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F85" w:rsidRPr="00766CA1" w:rsidRDefault="00E42F85" w:rsidP="00E42F85"/>
    <w:p w:rsidR="00E42F85" w:rsidRPr="00766CA1" w:rsidRDefault="00E42F85" w:rsidP="00E42F85"/>
    <w:p w:rsidR="00E42F85" w:rsidRPr="00766CA1" w:rsidRDefault="00E42F85" w:rsidP="00E42F85"/>
    <w:p w:rsidR="00E42F85" w:rsidRPr="00766CA1" w:rsidRDefault="00E42F85" w:rsidP="00E42F85"/>
    <w:p w:rsidR="00E42F85" w:rsidRPr="00766CA1" w:rsidRDefault="00E42F85" w:rsidP="00E42F85"/>
    <w:p w:rsidR="00E42F85" w:rsidRPr="00766CA1" w:rsidRDefault="00E42F85" w:rsidP="00E42F85"/>
    <w:p w:rsidR="00E42F85" w:rsidRPr="00766CA1" w:rsidRDefault="007E3323" w:rsidP="00E42F85"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>
                <wp:simplePos x="0" y="0"/>
                <wp:positionH relativeFrom="page">
                  <wp:posOffset>2809240</wp:posOffset>
                </wp:positionH>
                <wp:positionV relativeFrom="page">
                  <wp:posOffset>874395</wp:posOffset>
                </wp:positionV>
                <wp:extent cx="4691380" cy="3195320"/>
                <wp:effectExtent l="8890" t="7620" r="5080" b="6985"/>
                <wp:wrapNone/>
                <wp:docPr id="2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691380" cy="3195320"/>
                        </a:xfrm>
                        <a:custGeom>
                          <a:avLst/>
                          <a:gdLst>
                            <a:gd name="T0" fmla="*/ 0 w 7526"/>
                            <a:gd name="T1" fmla="*/ 5184 h 5184"/>
                            <a:gd name="T2" fmla="*/ 7526 w 7526"/>
                            <a:gd name="T3" fmla="*/ 0 h 5184"/>
                            <a:gd name="T4" fmla="*/ 7526 w 7526"/>
                            <a:gd name="T5" fmla="*/ 1741 h 5184"/>
                            <a:gd name="T6" fmla="*/ 0 w 7526"/>
                            <a:gd name="T7" fmla="*/ 5184 h 51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7526" h="5184">
                              <a:moveTo>
                                <a:pt x="0" y="5184"/>
                              </a:moveTo>
                              <a:lnTo>
                                <a:pt x="7526" y="0"/>
                              </a:lnTo>
                              <a:lnTo>
                                <a:pt x="7526" y="1741"/>
                              </a:lnTo>
                              <a:lnTo>
                                <a:pt x="0" y="518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E6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3" o:spid="_x0000_s1026" style="position:absolute;margin-left:221.2pt;margin-top:68.85pt;width:369.4pt;height:251.6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7526,5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" path="m,5184l7526,r,1741l,5184xe" fillcolor="#ffe600" stroked="f">
                <v:path arrowok="t" o:connecttype="custom" o:connectlocs="0,3195320;4691380,0;4691380,1073120;0,3195320" o:connectangles="0,0,0,0"/>
                <w10:wrap anchorx="page" anchory="page"/>
                <w10:anchorlock/>
              </v:shape>
            </w:pict>
          </mc:Fallback>
        </mc:AlternateContent>
      </w:r>
    </w:p>
    <w:p w:rsidR="00E42F85" w:rsidRPr="00766CA1" w:rsidRDefault="00E42F85" w:rsidP="00E42F85"/>
    <w:p w:rsidR="00E42F85" w:rsidRPr="00766CA1" w:rsidRDefault="00E42F85" w:rsidP="00E42F85"/>
    <w:p w:rsidR="00E42F85" w:rsidRPr="00766CA1" w:rsidRDefault="00E42F85" w:rsidP="00E42F85"/>
    <w:p w:rsidR="00E42F85" w:rsidRPr="00766CA1" w:rsidRDefault="007E3323" w:rsidP="00E42F85"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60288" behindDoc="1" locked="1" layoutInCell="1" allowOverlap="1">
                <wp:simplePos x="0" y="0"/>
                <wp:positionH relativeFrom="page">
                  <wp:posOffset>-10795</wp:posOffset>
                </wp:positionH>
                <wp:positionV relativeFrom="page">
                  <wp:posOffset>3357245</wp:posOffset>
                </wp:positionV>
                <wp:extent cx="2820035" cy="2679700"/>
                <wp:effectExtent l="8255" t="4445" r="635" b="1905"/>
                <wp:wrapNone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20035" cy="2679700"/>
                        </a:xfrm>
                        <a:custGeom>
                          <a:avLst/>
                          <a:gdLst>
                            <a:gd name="T0" fmla="*/ 0 w 4408"/>
                            <a:gd name="T1" fmla="*/ 4120 h 4120"/>
                            <a:gd name="T2" fmla="*/ 4408 w 4408"/>
                            <a:gd name="T3" fmla="*/ 1102 h 4120"/>
                            <a:gd name="T4" fmla="*/ 13 w 4408"/>
                            <a:gd name="T5" fmla="*/ 0 h 4120"/>
                            <a:gd name="T6" fmla="*/ 0 w 4408"/>
                            <a:gd name="T7" fmla="*/ 4120 h 41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4408" h="4120">
                              <a:moveTo>
                                <a:pt x="0" y="4120"/>
                              </a:moveTo>
                              <a:lnTo>
                                <a:pt x="4408" y="1102"/>
                              </a:lnTo>
                              <a:lnTo>
                                <a:pt x="13" y="0"/>
                              </a:lnTo>
                              <a:lnTo>
                                <a:pt x="0" y="4120"/>
                              </a:lnTo>
                              <a:close/>
                            </a:path>
                          </a:pathLst>
                        </a:custGeom>
                        <a:blipFill dpi="0" rotWithShape="0">
                          <a:blip r:embed="rId9"/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EB008C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" o:spid="_x0000_s1026" style="position:absolute;margin-left:-.85pt;margin-top:264.35pt;width:222.05pt;height:211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408,41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" path="m,4120l4408,1102,13,,,4120xe" stroked="f" strokecolor="#eb008c">
                <v:fill r:id="rId10" o:title="" recolor="t" type="frame"/>
                <v:path arrowok="t" o:connecttype="custom" o:connectlocs="0,2679700;2820035,716755;8317,0;0,2679700" o:connectangles="0,0,0,0"/>
                <w10:wrap anchorx="page" anchory="page"/>
                <w10:anchorlock/>
              </v:shape>
            </w:pict>
          </mc:Fallback>
        </mc:AlternateContent>
      </w:r>
    </w:p>
    <w:p w:rsidR="00E42F85" w:rsidRPr="00766CA1" w:rsidRDefault="00E42F85" w:rsidP="00E42F85"/>
    <w:p w:rsidR="00E42F85" w:rsidRPr="00766CA1" w:rsidRDefault="00E42F85" w:rsidP="00E42F85"/>
    <w:p w:rsidR="00E42F85" w:rsidRPr="00766CA1" w:rsidRDefault="00E42F85" w:rsidP="00E42F85"/>
    <w:p w:rsidR="00E42F85" w:rsidRPr="00766CA1" w:rsidRDefault="00E42F85" w:rsidP="00E42F85"/>
    <w:p w:rsidR="00E42F85" w:rsidRPr="00766CA1" w:rsidRDefault="00E42F85" w:rsidP="00E42F85"/>
    <w:p w:rsidR="00E42F85" w:rsidRPr="00766CA1" w:rsidRDefault="00E42F85" w:rsidP="00E42F85"/>
    <w:p w:rsidR="00756F2C" w:rsidRPr="00766CA1" w:rsidRDefault="00756F2C" w:rsidP="00756F2C">
      <w:pPr>
        <w:framePr w:w="6326" w:h="2885" w:hSpace="187" w:wrap="auto" w:vAnchor="page" w:hAnchor="page" w:x="5098" w:y="10244" w:anchorLock="1"/>
        <w:rPr>
          <w:b/>
          <w:sz w:val="28"/>
          <w:szCs w:val="28"/>
        </w:rPr>
      </w:pPr>
    </w:p>
    <w:p w:rsidR="00756F2C" w:rsidRPr="00766CA1" w:rsidRDefault="00EF4C20" w:rsidP="00756F2C">
      <w:pPr>
        <w:framePr w:w="6326" w:h="2885" w:hSpace="187" w:wrap="auto" w:vAnchor="page" w:hAnchor="page" w:x="5098" w:y="10244" w:anchorLock="1"/>
        <w:jc w:val="both"/>
        <w:rPr>
          <w:b/>
          <w:sz w:val="32"/>
          <w:szCs w:val="32"/>
        </w:rPr>
      </w:pPr>
      <w:r w:rsidRPr="00766CA1">
        <w:rPr>
          <w:b/>
          <w:sz w:val="32"/>
          <w:szCs w:val="32"/>
        </w:rPr>
        <w:t xml:space="preserve">Efektyvaus viešojo fiksuoto ryšio </w:t>
      </w:r>
      <w:r w:rsidR="002A51D6">
        <w:rPr>
          <w:b/>
          <w:sz w:val="32"/>
          <w:szCs w:val="32"/>
        </w:rPr>
        <w:t>tinkl</w:t>
      </w:r>
      <w:r w:rsidR="007E3323">
        <w:rPr>
          <w:b/>
          <w:sz w:val="32"/>
          <w:szCs w:val="32"/>
        </w:rPr>
        <w:t>o</w:t>
      </w:r>
      <w:r w:rsidR="002A51D6">
        <w:rPr>
          <w:b/>
          <w:sz w:val="32"/>
          <w:szCs w:val="32"/>
        </w:rPr>
        <w:t xml:space="preserve"> </w:t>
      </w:r>
      <w:r w:rsidRPr="00766CA1">
        <w:rPr>
          <w:b/>
          <w:sz w:val="32"/>
          <w:szCs w:val="32"/>
        </w:rPr>
        <w:t>operatori</w:t>
      </w:r>
      <w:r w:rsidR="007E3323">
        <w:rPr>
          <w:b/>
          <w:sz w:val="32"/>
          <w:szCs w:val="32"/>
        </w:rPr>
        <w:t>aus</w:t>
      </w:r>
      <w:r w:rsidRPr="00766CA1">
        <w:rPr>
          <w:b/>
          <w:sz w:val="32"/>
          <w:szCs w:val="32"/>
        </w:rPr>
        <w:t xml:space="preserve"> </w:t>
      </w:r>
      <w:r w:rsidR="003D679D" w:rsidRPr="00766CA1">
        <w:rPr>
          <w:b/>
          <w:sz w:val="32"/>
          <w:szCs w:val="32"/>
        </w:rPr>
        <w:t>v</w:t>
      </w:r>
      <w:r w:rsidR="00756F2C" w:rsidRPr="00766CA1">
        <w:rPr>
          <w:b/>
          <w:sz w:val="32"/>
          <w:szCs w:val="32"/>
        </w:rPr>
        <w:t>idutin</w:t>
      </w:r>
      <w:r w:rsidR="00B366F9" w:rsidRPr="00766CA1">
        <w:rPr>
          <w:b/>
          <w:sz w:val="32"/>
          <w:szCs w:val="32"/>
        </w:rPr>
        <w:t>i</w:t>
      </w:r>
      <w:r w:rsidR="00CB0896" w:rsidRPr="00766CA1">
        <w:rPr>
          <w:b/>
          <w:sz w:val="32"/>
          <w:szCs w:val="32"/>
        </w:rPr>
        <w:t>ai</w:t>
      </w:r>
      <w:r w:rsidR="00756F2C" w:rsidRPr="00766CA1">
        <w:rPr>
          <w:b/>
          <w:sz w:val="32"/>
          <w:szCs w:val="32"/>
        </w:rPr>
        <w:t xml:space="preserve"> svertin</w:t>
      </w:r>
      <w:r w:rsidR="00CB0896" w:rsidRPr="00766CA1">
        <w:rPr>
          <w:b/>
          <w:sz w:val="32"/>
          <w:szCs w:val="32"/>
        </w:rPr>
        <w:t>iai</w:t>
      </w:r>
      <w:bookmarkStart w:id="0" w:name="_GoBack"/>
      <w:bookmarkEnd w:id="0"/>
      <w:r w:rsidR="00756F2C" w:rsidRPr="00766CA1">
        <w:rPr>
          <w:b/>
          <w:sz w:val="32"/>
          <w:szCs w:val="32"/>
        </w:rPr>
        <w:t xml:space="preserve"> kapitalo k</w:t>
      </w:r>
      <w:r w:rsidR="00CB0896" w:rsidRPr="00766CA1">
        <w:rPr>
          <w:b/>
          <w:sz w:val="32"/>
          <w:szCs w:val="32"/>
        </w:rPr>
        <w:t>aštai</w:t>
      </w:r>
      <w:r w:rsidR="00756F2C" w:rsidRPr="00766CA1">
        <w:rPr>
          <w:b/>
          <w:sz w:val="32"/>
          <w:szCs w:val="32"/>
        </w:rPr>
        <w:t xml:space="preserve"> (WACC) </w:t>
      </w:r>
    </w:p>
    <w:p w:rsidR="00756F2C" w:rsidRPr="00766CA1" w:rsidRDefault="00756F2C" w:rsidP="00756F2C">
      <w:pPr>
        <w:pStyle w:val="Headline1"/>
        <w:framePr w:w="6326" w:h="2885" w:hSpace="187" w:wrap="auto" w:vAnchor="page" w:hAnchor="page" w:x="5098" w:y="10244" w:anchorLock="1"/>
        <w:spacing w:after="120"/>
        <w:jc w:val="both"/>
        <w:rPr>
          <w:rFonts w:ascii="EYInterstate Light" w:hAnsi="EYInterstate Light"/>
          <w:sz w:val="28"/>
          <w:szCs w:val="28"/>
          <w:lang w:val="lt-LT"/>
        </w:rPr>
      </w:pPr>
    </w:p>
    <w:p w:rsidR="00756F2C" w:rsidRPr="00766CA1" w:rsidRDefault="00756F2C" w:rsidP="00756F2C">
      <w:pPr>
        <w:pStyle w:val="Headline1"/>
        <w:framePr w:w="6326" w:h="2885" w:hSpace="187" w:wrap="auto" w:vAnchor="page" w:hAnchor="page" w:x="5098" w:y="10244" w:anchorLock="1"/>
        <w:spacing w:after="120"/>
        <w:rPr>
          <w:sz w:val="32"/>
          <w:szCs w:val="32"/>
          <w:lang w:val="lt-LT"/>
        </w:rPr>
      </w:pPr>
      <w:r w:rsidRPr="00766CA1">
        <w:rPr>
          <w:rFonts w:ascii="EYInterstate Light" w:hAnsi="EYInterstate Light"/>
          <w:sz w:val="28"/>
          <w:szCs w:val="28"/>
          <w:lang w:val="lt-LT"/>
        </w:rPr>
        <w:t>201</w:t>
      </w:r>
      <w:r w:rsidR="0007436B" w:rsidRPr="00766CA1">
        <w:rPr>
          <w:rFonts w:ascii="EYInterstate Light" w:hAnsi="EYInterstate Light"/>
          <w:sz w:val="28"/>
          <w:szCs w:val="28"/>
          <w:lang w:val="lt-LT"/>
        </w:rPr>
        <w:t>2</w:t>
      </w:r>
      <w:r w:rsidRPr="00766CA1">
        <w:rPr>
          <w:rFonts w:ascii="EYInterstate Light" w:hAnsi="EYInterstate Light"/>
          <w:sz w:val="28"/>
          <w:szCs w:val="28"/>
          <w:lang w:val="lt-LT"/>
        </w:rPr>
        <w:t xml:space="preserve"> m. </w:t>
      </w:r>
      <w:r w:rsidR="000C1E97">
        <w:rPr>
          <w:rFonts w:ascii="EYInterstate Light" w:hAnsi="EYInterstate Light"/>
          <w:sz w:val="28"/>
          <w:szCs w:val="28"/>
          <w:lang w:val="lt-LT"/>
        </w:rPr>
        <w:t>rugsėjis</w:t>
      </w:r>
    </w:p>
    <w:p w:rsidR="00E42F85" w:rsidRPr="00766CA1" w:rsidRDefault="00E42F85" w:rsidP="00E42F85"/>
    <w:p w:rsidR="00E42F85" w:rsidRPr="00766CA1" w:rsidRDefault="00E42F85" w:rsidP="00E42F85"/>
    <w:p w:rsidR="00E42F85" w:rsidRPr="00766CA1" w:rsidRDefault="00E42F85" w:rsidP="00E42F85"/>
    <w:p w:rsidR="00E42F85" w:rsidRPr="00766CA1" w:rsidRDefault="00E42F85" w:rsidP="00E42F85"/>
    <w:p w:rsidR="00E42F85" w:rsidRPr="00766CA1" w:rsidRDefault="00E42F85" w:rsidP="00E42F85"/>
    <w:p w:rsidR="00E42F85" w:rsidRPr="00766CA1" w:rsidRDefault="00E42F85" w:rsidP="00E42F85"/>
    <w:p w:rsidR="00E42F85" w:rsidRPr="00766CA1" w:rsidRDefault="00E42F85" w:rsidP="00E42F85"/>
    <w:p w:rsidR="00E42F85" w:rsidRPr="00766CA1" w:rsidRDefault="00E42F85" w:rsidP="00E42F85"/>
    <w:p w:rsidR="00E42F85" w:rsidRPr="00766CA1" w:rsidRDefault="00E42F85" w:rsidP="00E42F85"/>
    <w:p w:rsidR="00FC11F2" w:rsidRPr="00766CA1" w:rsidRDefault="00FC11F2" w:rsidP="00410931">
      <w:pPr>
        <w:pStyle w:val="Heading1"/>
        <w:spacing w:before="240" w:after="240"/>
        <w:jc w:val="both"/>
        <w:sectPr w:rsidR="00FC11F2" w:rsidRPr="00766CA1" w:rsidSect="00FC11F2">
          <w:footerReference w:type="default" r:id="rId11"/>
          <w:pgSz w:w="11906" w:h="16838"/>
          <w:pgMar w:top="1701" w:right="567" w:bottom="1134" w:left="1701" w:header="567" w:footer="567" w:gutter="0"/>
          <w:cols w:space="1296"/>
          <w:docGrid w:linePitch="360"/>
        </w:sectPr>
      </w:pPr>
    </w:p>
    <w:p w:rsidR="00710FC3" w:rsidRPr="00766CA1" w:rsidRDefault="00710FC3" w:rsidP="00710FC3">
      <w:pPr>
        <w:pStyle w:val="Heading1"/>
        <w:numPr>
          <w:ilvl w:val="0"/>
          <w:numId w:val="8"/>
        </w:numPr>
        <w:spacing w:before="240" w:after="240"/>
        <w:jc w:val="both"/>
      </w:pPr>
      <w:r w:rsidRPr="00766CA1">
        <w:lastRenderedPageBreak/>
        <w:t>Įvadas</w:t>
      </w:r>
    </w:p>
    <w:p w:rsidR="005B2DC2" w:rsidRPr="00766CA1" w:rsidRDefault="005B2DC2" w:rsidP="005B2DC2">
      <w:pPr>
        <w:ind w:left="360"/>
        <w:rPr>
          <w:rFonts w:eastAsia="Calibri" w:cs="Times New Roman"/>
        </w:rPr>
      </w:pPr>
      <w:r w:rsidRPr="00766CA1">
        <w:rPr>
          <w:rFonts w:eastAsia="Calibri" w:cs="Times New Roman"/>
        </w:rPr>
        <w:t>Viešojo fiksuoto</w:t>
      </w:r>
      <w:r w:rsidR="003D4306" w:rsidRPr="00766CA1">
        <w:rPr>
          <w:rFonts w:eastAsia="Calibri" w:cs="Times New Roman"/>
        </w:rPr>
        <w:t xml:space="preserve"> ir</w:t>
      </w:r>
      <w:r w:rsidR="002A51D6">
        <w:rPr>
          <w:rFonts w:eastAsia="Calibri" w:cs="Times New Roman"/>
        </w:rPr>
        <w:t xml:space="preserve"> judriojo</w:t>
      </w:r>
      <w:r w:rsidR="003D4306" w:rsidRPr="00766CA1">
        <w:rPr>
          <w:rFonts w:eastAsia="Calibri" w:cs="Times New Roman"/>
        </w:rPr>
        <w:t xml:space="preserve"> ryšio </w:t>
      </w:r>
      <w:r w:rsidR="002A51D6">
        <w:rPr>
          <w:rFonts w:eastAsia="Calibri" w:cs="Times New Roman"/>
        </w:rPr>
        <w:t xml:space="preserve">tinklų </w:t>
      </w:r>
      <w:r w:rsidR="003D4306" w:rsidRPr="00766CA1">
        <w:rPr>
          <w:rFonts w:eastAsia="Calibri" w:cs="Times New Roman"/>
        </w:rPr>
        <w:t>operatorių, efektyviai veikiančių</w:t>
      </w:r>
      <w:r w:rsidRPr="00766CA1">
        <w:rPr>
          <w:rFonts w:eastAsia="Calibri" w:cs="Times New Roman"/>
        </w:rPr>
        <w:t xml:space="preserve"> konkurencinėje rinkoje, sąnaud</w:t>
      </w:r>
      <w:r w:rsidR="002A51D6">
        <w:rPr>
          <w:rFonts w:eastAsia="Calibri" w:cs="Times New Roman"/>
        </w:rPr>
        <w:t>oms</w:t>
      </w:r>
      <w:r w:rsidRPr="00766CA1">
        <w:rPr>
          <w:rFonts w:eastAsia="Calibri" w:cs="Times New Roman"/>
        </w:rPr>
        <w:t xml:space="preserve"> nustaty</w:t>
      </w:r>
      <w:r w:rsidR="002A51D6">
        <w:rPr>
          <w:rFonts w:eastAsia="Calibri" w:cs="Times New Roman"/>
        </w:rPr>
        <w:t>t</w:t>
      </w:r>
      <w:r w:rsidRPr="00766CA1">
        <w:rPr>
          <w:rFonts w:eastAsia="Calibri" w:cs="Times New Roman"/>
        </w:rPr>
        <w:t>i naudo</w:t>
      </w:r>
      <w:r w:rsidR="003D4306" w:rsidRPr="00766CA1">
        <w:rPr>
          <w:rFonts w:eastAsia="Calibri" w:cs="Times New Roman"/>
        </w:rPr>
        <w:t>jami</w:t>
      </w:r>
      <w:r w:rsidRPr="00766CA1">
        <w:rPr>
          <w:rFonts w:eastAsia="Calibri" w:cs="Times New Roman"/>
        </w:rPr>
        <w:t xml:space="preserve"> ilgojo laikotarpio vidutinių padidėjimo sąnaudų apskaitos modeli</w:t>
      </w:r>
      <w:r w:rsidR="003D4306" w:rsidRPr="00766CA1">
        <w:rPr>
          <w:rFonts w:eastAsia="Calibri" w:cs="Times New Roman"/>
        </w:rPr>
        <w:t>ai</w:t>
      </w:r>
      <w:r w:rsidRPr="00766CA1">
        <w:rPr>
          <w:rFonts w:eastAsia="Calibri" w:cs="Times New Roman"/>
        </w:rPr>
        <w:t xml:space="preserve"> „iš apačios į viršų“ (toli</w:t>
      </w:r>
      <w:r w:rsidR="003D4306" w:rsidRPr="00766CA1">
        <w:rPr>
          <w:rFonts w:eastAsia="Calibri" w:cs="Times New Roman"/>
        </w:rPr>
        <w:t xml:space="preserve">au </w:t>
      </w:r>
      <w:r w:rsidR="002A51D6">
        <w:rPr>
          <w:rFonts w:eastAsia="Calibri" w:cs="Times New Roman"/>
        </w:rPr>
        <w:t>–</w:t>
      </w:r>
      <w:r w:rsidR="003D4306" w:rsidRPr="00766CA1">
        <w:rPr>
          <w:rFonts w:eastAsia="Calibri" w:cs="Times New Roman"/>
        </w:rPr>
        <w:t xml:space="preserve"> BU-LRAIC). BU-LRAIC modelių</w:t>
      </w:r>
      <w:r w:rsidRPr="00766CA1">
        <w:rPr>
          <w:rFonts w:eastAsia="Calibri" w:cs="Times New Roman"/>
        </w:rPr>
        <w:t xml:space="preserve"> sukūrimas ir įdiegimas remiasi šiais teisės aktais:</w:t>
      </w:r>
    </w:p>
    <w:p w:rsidR="005B2DC2" w:rsidRPr="00766CA1" w:rsidRDefault="005B2DC2" w:rsidP="005B2DC2">
      <w:pPr>
        <w:pStyle w:val="ListParagraph"/>
        <w:numPr>
          <w:ilvl w:val="0"/>
          <w:numId w:val="15"/>
        </w:numPr>
      </w:pPr>
      <w:r w:rsidRPr="00766CA1">
        <w:t>Europos Komisijos rekomendacija (2009/396/EC);</w:t>
      </w:r>
    </w:p>
    <w:p w:rsidR="005B2DC2" w:rsidRPr="00766CA1" w:rsidRDefault="005B2DC2" w:rsidP="005B2DC2">
      <w:pPr>
        <w:numPr>
          <w:ilvl w:val="0"/>
          <w:numId w:val="15"/>
        </w:numPr>
        <w:rPr>
          <w:rFonts w:eastAsia="Calibri" w:cs="Times New Roman"/>
        </w:rPr>
      </w:pPr>
      <w:r w:rsidRPr="00766CA1">
        <w:rPr>
          <w:rFonts w:eastAsia="Calibri" w:cs="Times New Roman"/>
        </w:rPr>
        <w:t xml:space="preserve">Europos Sąjungos (ES) elektroninių ryšių reguliavimo sistema (direktyvos); </w:t>
      </w:r>
    </w:p>
    <w:p w:rsidR="005B2DC2" w:rsidRPr="00766CA1" w:rsidRDefault="005B2DC2" w:rsidP="005B2DC2">
      <w:pPr>
        <w:numPr>
          <w:ilvl w:val="0"/>
          <w:numId w:val="15"/>
        </w:numPr>
        <w:rPr>
          <w:rFonts w:eastAsia="Calibri" w:cs="Times New Roman"/>
        </w:rPr>
      </w:pPr>
      <w:r w:rsidRPr="00766CA1">
        <w:rPr>
          <w:rFonts w:eastAsia="Calibri" w:cs="Times New Roman"/>
        </w:rPr>
        <w:t xml:space="preserve">Lietuvos Respublikos elektroninių ryšių įstatymu; </w:t>
      </w:r>
    </w:p>
    <w:p w:rsidR="005B2DC2" w:rsidRPr="00766CA1" w:rsidRDefault="005B2DC2" w:rsidP="005B2DC2">
      <w:pPr>
        <w:numPr>
          <w:ilvl w:val="0"/>
          <w:numId w:val="15"/>
        </w:numPr>
        <w:rPr>
          <w:rFonts w:eastAsia="Calibri" w:cs="Times New Roman"/>
        </w:rPr>
      </w:pPr>
      <w:r w:rsidRPr="00766CA1">
        <w:rPr>
          <w:rFonts w:eastAsia="Calibri" w:cs="Times New Roman"/>
        </w:rPr>
        <w:t>Lietuvos Respublikos ryšių reguliavimo tarnybos (toliau – RRT) rinkos tyrimų ataskaitomis;</w:t>
      </w:r>
    </w:p>
    <w:p w:rsidR="005B2DC2" w:rsidRPr="00766CA1" w:rsidRDefault="005B2DC2" w:rsidP="005B2DC2">
      <w:pPr>
        <w:numPr>
          <w:ilvl w:val="0"/>
          <w:numId w:val="15"/>
        </w:numPr>
        <w:rPr>
          <w:rFonts w:eastAsia="Calibri" w:cs="Times New Roman"/>
        </w:rPr>
      </w:pPr>
      <w:r w:rsidRPr="00766CA1">
        <w:rPr>
          <w:rFonts w:eastAsia="Calibri" w:cs="Times New Roman"/>
        </w:rPr>
        <w:t>RRT direktoriaus įsakymais.</w:t>
      </w:r>
    </w:p>
    <w:p w:rsidR="005B2DC2" w:rsidRPr="00766CA1" w:rsidRDefault="005B2DC2" w:rsidP="005B2DC2">
      <w:pPr>
        <w:ind w:left="360"/>
        <w:rPr>
          <w:rFonts w:eastAsia="Calibri" w:cs="Times New Roman"/>
        </w:rPr>
      </w:pPr>
      <w:r w:rsidRPr="00766CA1">
        <w:rPr>
          <w:rFonts w:eastAsia="Calibri" w:cs="Times New Roman"/>
        </w:rPr>
        <w:t>Vienas iš BU-LRAIC modeliavimo etapų yra tinklo vertės apskaičiavimas. Jo metu yra nustatomos vienarūšių sąnaudų kategorijos (</w:t>
      </w:r>
      <w:r w:rsidRPr="00766CA1">
        <w:rPr>
          <w:rFonts w:eastAsia="Calibri" w:cs="Times New Roman"/>
          <w:bCs/>
        </w:rPr>
        <w:t xml:space="preserve">toliau – HCC). </w:t>
      </w:r>
      <w:r w:rsidRPr="00766CA1">
        <w:rPr>
          <w:rFonts w:eastAsia="Calibri" w:cs="Times New Roman"/>
        </w:rPr>
        <w:t xml:space="preserve">HCC vertės </w:t>
      </w:r>
      <w:r w:rsidRPr="00766CA1">
        <w:rPr>
          <w:rFonts w:eastAsia="Calibri" w:cs="Times New Roman"/>
          <w:bCs/>
        </w:rPr>
        <w:t xml:space="preserve">yra nustatomos prie apskaičiuotų metinių tinklo elementų CAPEX sąnaudų pridedant priedus </w:t>
      </w:r>
      <w:r w:rsidR="002A51D6">
        <w:rPr>
          <w:rFonts w:eastAsia="Calibri" w:cs="Times New Roman"/>
          <w:bCs/>
        </w:rPr>
        <w:t xml:space="preserve">bendrai naudojamoms ir </w:t>
      </w:r>
      <w:r w:rsidRPr="00766CA1">
        <w:rPr>
          <w:rFonts w:eastAsia="Calibri" w:cs="Times New Roman"/>
          <w:bCs/>
        </w:rPr>
        <w:t xml:space="preserve">bendrosioms sąnaudoms padengti (CAPEX ir OPEX sąnaudoms). </w:t>
      </w:r>
      <w:r w:rsidR="002A51D6">
        <w:rPr>
          <w:rFonts w:eastAsia="Calibri" w:cs="Times New Roman"/>
          <w:bCs/>
        </w:rPr>
        <w:t xml:space="preserve">Siekiant įvertinti investicijų grąžą, kuri skaičiuojant BU-LRAIC sąnaudas yra laikoma sąnaudomis ir yra dalis metinių </w:t>
      </w:r>
      <w:r w:rsidRPr="00766CA1">
        <w:rPr>
          <w:rFonts w:eastAsia="Calibri" w:cs="Times New Roman"/>
          <w:bCs/>
        </w:rPr>
        <w:t>CAPEX sąnaud</w:t>
      </w:r>
      <w:r w:rsidR="002A51D6">
        <w:rPr>
          <w:rFonts w:eastAsia="Calibri" w:cs="Times New Roman"/>
          <w:bCs/>
        </w:rPr>
        <w:t>ų</w:t>
      </w:r>
      <w:r w:rsidRPr="00766CA1">
        <w:rPr>
          <w:rFonts w:eastAsia="Calibri" w:cs="Times New Roman"/>
          <w:bCs/>
        </w:rPr>
        <w:t xml:space="preserve"> </w:t>
      </w:r>
      <w:r w:rsidR="002A51D6">
        <w:rPr>
          <w:rFonts w:eastAsia="Calibri" w:cs="Times New Roman"/>
          <w:bCs/>
        </w:rPr>
        <w:t xml:space="preserve">, </w:t>
      </w:r>
      <w:r w:rsidRPr="00766CA1">
        <w:rPr>
          <w:rFonts w:eastAsia="Calibri" w:cs="Times New Roman"/>
          <w:bCs/>
        </w:rPr>
        <w:t xml:space="preserve">reikalinga </w:t>
      </w:r>
      <w:r w:rsidR="002A51D6">
        <w:rPr>
          <w:rFonts w:eastAsia="Calibri" w:cs="Times New Roman"/>
          <w:bCs/>
        </w:rPr>
        <w:t xml:space="preserve">įvertinti </w:t>
      </w:r>
      <w:r w:rsidRPr="00766CA1">
        <w:rPr>
          <w:rFonts w:eastAsia="Calibri" w:cs="Times New Roman"/>
          <w:bCs/>
        </w:rPr>
        <w:t>vidutin</w:t>
      </w:r>
      <w:r w:rsidR="002A51D6">
        <w:rPr>
          <w:rFonts w:eastAsia="Calibri" w:cs="Times New Roman"/>
          <w:bCs/>
        </w:rPr>
        <w:t>ę</w:t>
      </w:r>
      <w:r w:rsidRPr="00766CA1">
        <w:rPr>
          <w:rFonts w:eastAsia="Calibri" w:cs="Times New Roman"/>
          <w:bCs/>
        </w:rPr>
        <w:t xml:space="preserve"> svertin</w:t>
      </w:r>
      <w:r w:rsidR="002A51D6">
        <w:rPr>
          <w:rFonts w:eastAsia="Calibri" w:cs="Times New Roman"/>
          <w:bCs/>
        </w:rPr>
        <w:t>ę</w:t>
      </w:r>
      <w:r w:rsidRPr="00766CA1">
        <w:rPr>
          <w:rFonts w:eastAsia="Calibri" w:cs="Times New Roman"/>
          <w:bCs/>
        </w:rPr>
        <w:t xml:space="preserve"> kapitalo kain</w:t>
      </w:r>
      <w:r w:rsidR="002A51D6">
        <w:rPr>
          <w:rFonts w:eastAsia="Calibri" w:cs="Times New Roman"/>
          <w:bCs/>
        </w:rPr>
        <w:t>ą</w:t>
      </w:r>
      <w:r w:rsidRPr="00766CA1">
        <w:rPr>
          <w:rFonts w:eastAsia="Calibri" w:cs="Times New Roman"/>
          <w:bCs/>
        </w:rPr>
        <w:t xml:space="preserve"> </w:t>
      </w:r>
      <w:r w:rsidRPr="00766CA1">
        <w:rPr>
          <w:rFonts w:eastAsia="Calibri" w:cs="Times New Roman"/>
        </w:rPr>
        <w:t xml:space="preserve">(angl. Weighted </w:t>
      </w:r>
      <w:r w:rsidR="002A51D6">
        <w:rPr>
          <w:rFonts w:eastAsia="Calibri" w:cs="Times New Roman"/>
        </w:rPr>
        <w:t>A</w:t>
      </w:r>
      <w:r w:rsidRPr="00766CA1">
        <w:rPr>
          <w:rFonts w:eastAsia="Calibri" w:cs="Times New Roman"/>
        </w:rPr>
        <w:t xml:space="preserve">verage </w:t>
      </w:r>
      <w:r w:rsidR="002A51D6">
        <w:rPr>
          <w:rFonts w:eastAsia="Calibri" w:cs="Times New Roman"/>
        </w:rPr>
        <w:t>C</w:t>
      </w:r>
      <w:r w:rsidRPr="00766CA1">
        <w:rPr>
          <w:rFonts w:eastAsia="Calibri" w:cs="Times New Roman"/>
        </w:rPr>
        <w:t xml:space="preserve">ost of </w:t>
      </w:r>
      <w:r w:rsidR="002A51D6">
        <w:rPr>
          <w:rFonts w:eastAsia="Calibri" w:cs="Times New Roman"/>
        </w:rPr>
        <w:t>C</w:t>
      </w:r>
      <w:r w:rsidRPr="00766CA1">
        <w:rPr>
          <w:rFonts w:eastAsia="Calibri" w:cs="Times New Roman"/>
        </w:rPr>
        <w:t>apital, toliau WACC)</w:t>
      </w:r>
      <w:r w:rsidR="002A51D6">
        <w:rPr>
          <w:rFonts w:eastAsia="Calibri" w:cs="Times New Roman"/>
        </w:rPr>
        <w:t>. Š</w:t>
      </w:r>
      <w:r w:rsidRPr="00766CA1">
        <w:rPr>
          <w:rFonts w:eastAsia="Calibri" w:cs="Times New Roman"/>
        </w:rPr>
        <w:t>io dokumento tikslas yra:</w:t>
      </w:r>
    </w:p>
    <w:p w:rsidR="005B2DC2" w:rsidRPr="00766CA1" w:rsidRDefault="005B2DC2" w:rsidP="005B2DC2">
      <w:pPr>
        <w:numPr>
          <w:ilvl w:val="0"/>
          <w:numId w:val="16"/>
        </w:numPr>
        <w:rPr>
          <w:rFonts w:eastAsia="Calibri" w:cs="Times New Roman"/>
        </w:rPr>
      </w:pPr>
      <w:r w:rsidRPr="00766CA1">
        <w:rPr>
          <w:rFonts w:eastAsia="Calibri" w:cs="Times New Roman"/>
        </w:rPr>
        <w:t xml:space="preserve">Pristatyti viešojo fiksuoto </w:t>
      </w:r>
      <w:r w:rsidR="003D4306" w:rsidRPr="00766CA1">
        <w:rPr>
          <w:rFonts w:eastAsia="Calibri" w:cs="Times New Roman"/>
        </w:rPr>
        <w:t xml:space="preserve">ir </w:t>
      </w:r>
      <w:r w:rsidR="002A51D6">
        <w:rPr>
          <w:rFonts w:eastAsia="Calibri" w:cs="Times New Roman"/>
        </w:rPr>
        <w:t xml:space="preserve">judriojo </w:t>
      </w:r>
      <w:r w:rsidR="003D4306" w:rsidRPr="00766CA1">
        <w:rPr>
          <w:rFonts w:eastAsia="Calibri" w:cs="Times New Roman"/>
        </w:rPr>
        <w:t xml:space="preserve">ryšio </w:t>
      </w:r>
      <w:r w:rsidR="002A51D6">
        <w:rPr>
          <w:rFonts w:eastAsia="Calibri" w:cs="Times New Roman"/>
        </w:rPr>
        <w:t xml:space="preserve">tinklų </w:t>
      </w:r>
      <w:r w:rsidR="003D4306" w:rsidRPr="00766CA1">
        <w:rPr>
          <w:rFonts w:eastAsia="Calibri" w:cs="Times New Roman"/>
        </w:rPr>
        <w:t>operatorių, efektyviai veikiančių</w:t>
      </w:r>
      <w:r w:rsidRPr="00766CA1">
        <w:rPr>
          <w:rFonts w:eastAsia="Calibri" w:cs="Times New Roman"/>
        </w:rPr>
        <w:t xml:space="preserve"> konkurencinėje rinkoje vidutinės svertinės kapitalo kainos skaičiavimo metodiką;</w:t>
      </w:r>
    </w:p>
    <w:p w:rsidR="005B2DC2" w:rsidRPr="00766CA1" w:rsidRDefault="005B2DC2" w:rsidP="005B2DC2">
      <w:pPr>
        <w:numPr>
          <w:ilvl w:val="0"/>
          <w:numId w:val="16"/>
        </w:numPr>
        <w:rPr>
          <w:rFonts w:eastAsia="Calibri" w:cs="Times New Roman"/>
        </w:rPr>
      </w:pPr>
      <w:r w:rsidRPr="00766CA1">
        <w:rPr>
          <w:rFonts w:eastAsia="Calibri" w:cs="Times New Roman"/>
        </w:rPr>
        <w:t xml:space="preserve">Nustatyti viešojo fiksuoto </w:t>
      </w:r>
      <w:r w:rsidR="003D4306" w:rsidRPr="00766CA1">
        <w:rPr>
          <w:rFonts w:eastAsia="Calibri" w:cs="Times New Roman"/>
        </w:rPr>
        <w:t xml:space="preserve">ir </w:t>
      </w:r>
      <w:r w:rsidR="002A51D6">
        <w:rPr>
          <w:rFonts w:eastAsia="Calibri" w:cs="Times New Roman"/>
        </w:rPr>
        <w:t xml:space="preserve">judriojo </w:t>
      </w:r>
      <w:r w:rsidR="003D4306" w:rsidRPr="00766CA1">
        <w:rPr>
          <w:rFonts w:eastAsia="Calibri" w:cs="Times New Roman"/>
        </w:rPr>
        <w:t xml:space="preserve">ryšio </w:t>
      </w:r>
      <w:r w:rsidR="002A51D6">
        <w:rPr>
          <w:rFonts w:eastAsia="Calibri" w:cs="Times New Roman"/>
        </w:rPr>
        <w:t xml:space="preserve">tinklų </w:t>
      </w:r>
      <w:r w:rsidR="003D4306" w:rsidRPr="00766CA1">
        <w:rPr>
          <w:rFonts w:eastAsia="Calibri" w:cs="Times New Roman"/>
        </w:rPr>
        <w:t>operatorių, efektyviai veikiančių konkurencinėje rinkoje vidutines svertines kapitalo kainas</w:t>
      </w:r>
      <w:r w:rsidRPr="00766CA1">
        <w:rPr>
          <w:rFonts w:eastAsia="Calibri" w:cs="Times New Roman"/>
        </w:rPr>
        <w:t>.</w:t>
      </w:r>
    </w:p>
    <w:p w:rsidR="005B2DC2" w:rsidRPr="00766CA1" w:rsidRDefault="005B2DC2" w:rsidP="005B2DC2">
      <w:pPr>
        <w:ind w:left="360"/>
        <w:rPr>
          <w:rFonts w:eastAsia="Calibri" w:cs="Times New Roman"/>
        </w:rPr>
      </w:pPr>
      <w:r w:rsidRPr="00766CA1">
        <w:rPr>
          <w:rFonts w:eastAsia="Calibri" w:cs="Times New Roman"/>
        </w:rPr>
        <w:t xml:space="preserve">Toliau dokumente pateikiame WACC skaičiavimo algoritmus bei rezultatus. Sąvokos naudojamos šiame dokumente </w:t>
      </w:r>
      <w:r w:rsidR="00581137" w:rsidRPr="00766CA1">
        <w:rPr>
          <w:rFonts w:eastAsia="Calibri" w:cs="Times New Roman"/>
        </w:rPr>
        <w:t xml:space="preserve">turi tą pačią prasmę kaip ir sąvokos apibrėžtos </w:t>
      </w:r>
      <w:r w:rsidRPr="00766CA1">
        <w:rPr>
          <w:rFonts w:eastAsia="Calibri" w:cs="Times New Roman"/>
        </w:rPr>
        <w:t>metodinėse gairėse</w:t>
      </w:r>
      <w:r w:rsidR="003D4306" w:rsidRPr="00766CA1">
        <w:rPr>
          <w:rFonts w:eastAsia="Calibri" w:cs="Times New Roman"/>
        </w:rPr>
        <w:t xml:space="preserve"> </w:t>
      </w:r>
      <w:r w:rsidRPr="00766CA1">
        <w:rPr>
          <w:rFonts w:eastAsia="Calibri" w:cs="Times New Roman"/>
        </w:rPr>
        <w:t>(toliau – MRP).</w:t>
      </w:r>
    </w:p>
    <w:p w:rsidR="00710FC3" w:rsidRPr="00766CA1" w:rsidRDefault="00710FC3" w:rsidP="00C579BE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10FC3" w:rsidRPr="00766CA1" w:rsidRDefault="00710FC3" w:rsidP="00710FC3"/>
    <w:p w:rsidR="00710FC3" w:rsidRPr="00766CA1" w:rsidRDefault="00710FC3">
      <w:pPr>
        <w:rPr>
          <w:rFonts w:eastAsiaTheme="majorEastAsia" w:cstheme="majorBidi"/>
          <w:b/>
          <w:bCs/>
          <w:sz w:val="28"/>
          <w:szCs w:val="28"/>
        </w:rPr>
      </w:pPr>
      <w:r w:rsidRPr="00766CA1">
        <w:br w:type="page"/>
      </w:r>
    </w:p>
    <w:p w:rsidR="00B24B54" w:rsidRPr="00766CA1" w:rsidRDefault="00C15463" w:rsidP="00710FC3">
      <w:pPr>
        <w:pStyle w:val="Heading1"/>
        <w:numPr>
          <w:ilvl w:val="0"/>
          <w:numId w:val="8"/>
        </w:numPr>
        <w:spacing w:before="240" w:after="240"/>
        <w:jc w:val="both"/>
      </w:pPr>
      <w:r w:rsidRPr="00766CA1">
        <w:lastRenderedPageBreak/>
        <w:t>Vidutin</w:t>
      </w:r>
      <w:r w:rsidR="00B366F9" w:rsidRPr="00766CA1">
        <w:t>ių</w:t>
      </w:r>
      <w:r w:rsidRPr="00766CA1">
        <w:t xml:space="preserve"> sverti</w:t>
      </w:r>
      <w:r w:rsidR="00410931" w:rsidRPr="00766CA1">
        <w:t>n</w:t>
      </w:r>
      <w:r w:rsidR="00B366F9" w:rsidRPr="00766CA1">
        <w:t>ių</w:t>
      </w:r>
      <w:r w:rsidR="00410931" w:rsidRPr="00766CA1">
        <w:t xml:space="preserve"> kapitalo ka</w:t>
      </w:r>
      <w:r w:rsidR="00B366F9" w:rsidRPr="00766CA1">
        <w:t>štų</w:t>
      </w:r>
      <w:r w:rsidR="00410931" w:rsidRPr="00766CA1">
        <w:t xml:space="preserve"> skaičiavimų metodologija</w:t>
      </w:r>
    </w:p>
    <w:p w:rsidR="00766CA1" w:rsidRPr="00766CA1" w:rsidRDefault="00396039" w:rsidP="00C15463">
      <w:pPr>
        <w:jc w:val="both"/>
      </w:pPr>
      <w:r>
        <w:rPr>
          <w:lang w:val="en-US"/>
        </w:rPr>
        <w:t xml:space="preserve"> </w:t>
      </w:r>
    </w:p>
    <w:p w:rsidR="00BE170A" w:rsidRPr="001E41A4" w:rsidRDefault="00BE170A" w:rsidP="00BE170A">
      <w:pPr>
        <w:spacing w:line="360" w:lineRule="auto"/>
        <w:jc w:val="both"/>
      </w:pPr>
      <w:r w:rsidRPr="001E41A4">
        <w:t>WACC skaičiavimo metodika, pateikta šiame dokumente yra suderinta su Europos reguliatorių grupės (ERG) paskelbtomis gairėmis dėl WACC nustatymo</w:t>
      </w:r>
      <w:r w:rsidRPr="00650466">
        <w:rPr>
          <w:vertAlign w:val="superscript"/>
        </w:rPr>
        <w:footnoteReference w:id="1"/>
      </w:r>
      <w:r w:rsidRPr="001E41A4">
        <w:t>, kuriose aptariami pagrindiniai WACC skaičiavimo principai.</w:t>
      </w:r>
    </w:p>
    <w:p w:rsidR="00C15463" w:rsidRPr="00766CA1" w:rsidRDefault="00C15463" w:rsidP="00C15463">
      <w:pPr>
        <w:jc w:val="both"/>
      </w:pPr>
      <w:r w:rsidRPr="00766CA1">
        <w:t>Vidutin</w:t>
      </w:r>
      <w:r w:rsidR="00B366F9" w:rsidRPr="00766CA1">
        <w:t>iai</w:t>
      </w:r>
      <w:r w:rsidRPr="00766CA1">
        <w:t xml:space="preserve"> svertin</w:t>
      </w:r>
      <w:r w:rsidR="00B366F9" w:rsidRPr="00766CA1">
        <w:t>iai</w:t>
      </w:r>
      <w:r w:rsidRPr="00766CA1">
        <w:t xml:space="preserve"> kapitalo ka</w:t>
      </w:r>
      <w:r w:rsidR="00B366F9" w:rsidRPr="00766CA1">
        <w:t>štai</w:t>
      </w:r>
      <w:r w:rsidRPr="00766CA1">
        <w:t xml:space="preserve"> (</w:t>
      </w:r>
      <w:r w:rsidR="008C5EE8" w:rsidRPr="00766CA1">
        <w:t xml:space="preserve">toliau - </w:t>
      </w:r>
      <w:r w:rsidRPr="00766CA1">
        <w:t>WACC)</w:t>
      </w:r>
      <w:r w:rsidR="004D0E37">
        <w:t>, įvertinus pelno mokesčio apskaičiavimo efektą,</w:t>
      </w:r>
      <w:r w:rsidRPr="00766CA1">
        <w:t xml:space="preserve"> yra skaičiuojam</w:t>
      </w:r>
      <w:r w:rsidR="00B366F9" w:rsidRPr="00766CA1">
        <w:t>i</w:t>
      </w:r>
      <w:r w:rsidRPr="00766CA1">
        <w:t xml:space="preserve"> pagal formulę:</w:t>
      </w:r>
    </w:p>
    <w:p w:rsidR="00C15463" w:rsidRPr="00766CA1" w:rsidRDefault="00CB0896" w:rsidP="00C15463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766CA1">
        <w:rPr>
          <w:rFonts w:ascii="Arial" w:hAnsi="Arial" w:cs="Arial"/>
          <w:b/>
          <w:bCs/>
          <w:position w:val="-24"/>
          <w:sz w:val="20"/>
          <w:szCs w:val="20"/>
        </w:rPr>
        <w:object w:dxaOrig="418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8.65pt;height:33.35pt" o:ole="">
            <v:imagedata r:id="rId12" o:title=""/>
          </v:shape>
          <o:OLEObject Type="Embed" ProgID="Equation.3" ShapeID="_x0000_i1025" DrawAspect="Content" ObjectID="_1486448550" r:id="rId13"/>
        </w:object>
      </w:r>
      <w:r w:rsidR="00C15463" w:rsidRPr="00766CA1">
        <w:rPr>
          <w:rFonts w:ascii="Arial" w:hAnsi="Arial" w:cs="Arial"/>
          <w:b/>
          <w:bCs/>
          <w:sz w:val="20"/>
          <w:szCs w:val="20"/>
        </w:rPr>
        <w:t>;</w:t>
      </w:r>
    </w:p>
    <w:p w:rsidR="00C15463" w:rsidRPr="00766CA1" w:rsidRDefault="00C15463" w:rsidP="00C15463">
      <w:r w:rsidRPr="00766CA1">
        <w:t>Kur:</w:t>
      </w:r>
    </w:p>
    <w:p w:rsidR="00C15463" w:rsidRPr="00766CA1" w:rsidRDefault="00C15463" w:rsidP="00C15463">
      <w:r w:rsidRPr="00766CA1">
        <w:t>WACC – v</w:t>
      </w:r>
      <w:r w:rsidR="008C5EE8" w:rsidRPr="00766CA1">
        <w:t>idutin</w:t>
      </w:r>
      <w:r w:rsidR="00B366F9" w:rsidRPr="00766CA1">
        <w:t>iai</w:t>
      </w:r>
      <w:r w:rsidR="008C5EE8" w:rsidRPr="00766CA1">
        <w:t xml:space="preserve"> svertin</w:t>
      </w:r>
      <w:r w:rsidR="00766CA1" w:rsidRPr="00766CA1">
        <w:t>ia</w:t>
      </w:r>
      <w:r w:rsidR="00B366F9" w:rsidRPr="00766CA1">
        <w:t>i</w:t>
      </w:r>
      <w:r w:rsidR="008C5EE8" w:rsidRPr="00766CA1">
        <w:t xml:space="preserve"> kapitalo ka</w:t>
      </w:r>
      <w:r w:rsidR="00B366F9" w:rsidRPr="00766CA1">
        <w:t>štai</w:t>
      </w:r>
    </w:p>
    <w:p w:rsidR="008C5EE8" w:rsidRPr="00766CA1" w:rsidRDefault="008C5EE8" w:rsidP="008C5EE8">
      <w:r w:rsidRPr="00766CA1">
        <w:t>R</w:t>
      </w:r>
      <w:r w:rsidRPr="00766CA1">
        <w:rPr>
          <w:vertAlign w:val="subscript"/>
        </w:rPr>
        <w:t>e</w:t>
      </w:r>
      <w:r w:rsidRPr="00766CA1">
        <w:t xml:space="preserve"> – </w:t>
      </w:r>
      <w:r w:rsidR="00CB0896" w:rsidRPr="00766CA1">
        <w:t>reikalaujama nuosavo kapitalo grąžą (%)</w:t>
      </w:r>
    </w:p>
    <w:p w:rsidR="00C15463" w:rsidRPr="00766CA1" w:rsidRDefault="008C5EE8" w:rsidP="00C15463">
      <w:r w:rsidRPr="00766CA1">
        <w:t>E – nuosavas kapitalas</w:t>
      </w:r>
    </w:p>
    <w:p w:rsidR="00C15463" w:rsidRPr="00766CA1" w:rsidRDefault="008C5EE8" w:rsidP="00C15463">
      <w:r w:rsidRPr="00766CA1">
        <w:t>D – skolintas kapitalas</w:t>
      </w:r>
    </w:p>
    <w:p w:rsidR="00C15463" w:rsidRPr="00766CA1" w:rsidRDefault="00825864" w:rsidP="00C15463">
      <w:r w:rsidRPr="00766CA1">
        <w:t>R</w:t>
      </w:r>
      <w:r w:rsidR="00C15463" w:rsidRPr="00766CA1">
        <w:rPr>
          <w:vertAlign w:val="subscript"/>
        </w:rPr>
        <w:t>d</w:t>
      </w:r>
      <w:r w:rsidR="00C15463" w:rsidRPr="00766CA1">
        <w:t xml:space="preserve"> – skolinto kapitalo kaštai</w:t>
      </w:r>
      <w:r w:rsidR="00CB0896" w:rsidRPr="00766CA1">
        <w:t xml:space="preserve"> (%)</w:t>
      </w:r>
      <w:r w:rsidR="007C4DCC">
        <w:t xml:space="preserve"> </w:t>
      </w:r>
    </w:p>
    <w:p w:rsidR="0078629C" w:rsidRPr="00766CA1" w:rsidRDefault="00CB0896" w:rsidP="00D90123">
      <w:pPr>
        <w:jc w:val="both"/>
      </w:pPr>
      <w:r w:rsidRPr="00766CA1">
        <w:t>Nuosavo kapitalo reikalaujama</w:t>
      </w:r>
      <w:r w:rsidR="00F61290" w:rsidRPr="00766CA1">
        <w:t>i</w:t>
      </w:r>
      <w:r w:rsidRPr="00766CA1">
        <w:t xml:space="preserve"> grąžai </w:t>
      </w:r>
      <w:r w:rsidR="00401134" w:rsidRPr="00766CA1">
        <w:t>ap</w:t>
      </w:r>
      <w:r w:rsidRPr="00766CA1">
        <w:t xml:space="preserve">skaičiuoti paprastai naudojamas kapitalo aktyvų vertinimo modelis (angl. Capital </w:t>
      </w:r>
      <w:r w:rsidR="00396039">
        <w:t>A</w:t>
      </w:r>
      <w:r w:rsidRPr="00766CA1">
        <w:t xml:space="preserve">sset </w:t>
      </w:r>
      <w:r w:rsidR="00396039">
        <w:t>P</w:t>
      </w:r>
      <w:r w:rsidRPr="00766CA1">
        <w:t xml:space="preserve">ricing </w:t>
      </w:r>
      <w:r w:rsidR="00396039">
        <w:t>M</w:t>
      </w:r>
      <w:r w:rsidRPr="00766CA1">
        <w:t>odel, toliau – CAPM). CAPM realiai įvertina investuotojų reikalaujamą grąžą atsižvelgiant į riziką. CAPM modelio matematinė išraiška:</w:t>
      </w:r>
    </w:p>
    <w:p w:rsidR="0078629C" w:rsidRPr="00766CA1" w:rsidRDefault="006A6F5C" w:rsidP="0078629C">
      <w:pPr>
        <w:spacing w:after="120"/>
        <w:jc w:val="both"/>
        <w:rPr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R</m:t>
              </m:r>
            </m:e>
            <m:sub>
              <m:r>
                <w:rPr>
                  <w:rFonts w:ascii="Cambria Math" w:hAnsi="Cambria Math"/>
                </w:rPr>
                <m:t>e</m:t>
              </m:r>
            </m:sub>
          </m:sSub>
          <m:r>
            <w:rPr>
              <w:rFonts w:ascii="Cambria Math"/>
            </w:rPr>
            <m:t xml:space="preserve">=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R</m:t>
              </m:r>
            </m:e>
            <m:sub>
              <m:r>
                <w:rPr>
                  <w:rFonts w:ascii="Cambria Math" w:hAnsi="Cambria Math"/>
                </w:rPr>
                <m:t>f</m:t>
              </m:r>
            </m:sub>
          </m:sSub>
          <m:r>
            <w:rPr>
              <w:rFonts w:ascii="Cambria Math"/>
            </w:rPr>
            <m:t>+</m:t>
          </m:r>
          <m:r>
            <w:rPr>
              <w:rFonts w:ascii="Cambria Math" w:hAnsi="Cambria Math"/>
            </w:rPr>
            <m:t>β×ERP</m:t>
          </m:r>
        </m:oMath>
      </m:oMathPara>
    </w:p>
    <w:p w:rsidR="0078629C" w:rsidRPr="00766CA1" w:rsidRDefault="0078629C" w:rsidP="00C15463">
      <w:r w:rsidRPr="00766CA1">
        <w:t>Kur:</w:t>
      </w:r>
    </w:p>
    <w:p w:rsidR="0078629C" w:rsidRPr="00766CA1" w:rsidRDefault="0078629C" w:rsidP="0078629C">
      <w:pPr>
        <w:spacing w:after="120"/>
        <w:jc w:val="both"/>
      </w:pPr>
      <w:r w:rsidRPr="00766CA1">
        <w:t>R</w:t>
      </w:r>
      <w:r w:rsidRPr="00766CA1">
        <w:rPr>
          <w:vertAlign w:val="subscript"/>
        </w:rPr>
        <w:t>f</w:t>
      </w:r>
      <w:r w:rsidRPr="00766CA1">
        <w:t xml:space="preserve"> – nerizi</w:t>
      </w:r>
      <w:r w:rsidR="008C5EE8" w:rsidRPr="00766CA1">
        <w:t>kingų investicijų grąžos norma</w:t>
      </w:r>
    </w:p>
    <w:p w:rsidR="0078629C" w:rsidRPr="00766CA1" w:rsidRDefault="0078629C" w:rsidP="0078629C">
      <w:pPr>
        <w:spacing w:after="120"/>
        <w:jc w:val="both"/>
      </w:pPr>
      <w:r w:rsidRPr="00766CA1">
        <w:t xml:space="preserve">β - Beta – faktorius, atspindintis ūkio šakos ar įmonės rizikingumo laipsnį, lyginant su </w:t>
      </w:r>
      <w:r w:rsidR="00656E0D" w:rsidRPr="00766CA1">
        <w:t xml:space="preserve">visomis </w:t>
      </w:r>
      <w:r w:rsidR="008C5EE8" w:rsidRPr="00766CA1">
        <w:t>įmonėmis rinkoje</w:t>
      </w:r>
    </w:p>
    <w:p w:rsidR="0078629C" w:rsidRPr="00766CA1" w:rsidRDefault="0078629C" w:rsidP="0078629C">
      <w:pPr>
        <w:spacing w:after="120"/>
        <w:jc w:val="both"/>
      </w:pPr>
      <w:r w:rsidRPr="00766CA1">
        <w:t>ERP – nuo</w:t>
      </w:r>
      <w:r w:rsidR="008C5EE8" w:rsidRPr="00766CA1">
        <w:t>savo kapitalo rizikos premija</w:t>
      </w:r>
    </w:p>
    <w:p w:rsidR="0078629C" w:rsidRPr="00766CA1" w:rsidRDefault="0078629C" w:rsidP="00C15463"/>
    <w:p w:rsidR="0078629C" w:rsidRPr="00766CA1" w:rsidRDefault="00C87D8A" w:rsidP="00C15463">
      <w:r w:rsidRPr="00766CA1">
        <w:rPr>
          <w:iCs/>
        </w:rPr>
        <w:t xml:space="preserve">Pelno mokestis BU-LRAIC modelyje nėra vertinamas kaip sąnaudų kategorija, todėl WACC reikšmė turi būti didesnė, kad būtų padengiamas ir pelno mokestis (paslaugų reguliavimo prasme pelno mokestis būtų traktuojamos kaip sąnaudos). Taigi </w:t>
      </w:r>
      <w:r w:rsidR="0078629C" w:rsidRPr="00766CA1">
        <w:t xml:space="preserve"> svertinė kapit</w:t>
      </w:r>
      <w:r w:rsidR="008C5EE8" w:rsidRPr="00766CA1">
        <w:t xml:space="preserve">alo kaina prieš mokesčius yra </w:t>
      </w:r>
      <w:r w:rsidR="0078629C" w:rsidRPr="00766CA1">
        <w:t>skaičiuojama pagal formulę:</w:t>
      </w:r>
    </w:p>
    <w:p w:rsidR="0078629C" w:rsidRPr="00766CA1" w:rsidRDefault="0078629C" w:rsidP="0078629C">
      <w:pPr>
        <w:spacing w:after="120"/>
        <w:jc w:val="center"/>
        <w:rPr>
          <w:rFonts w:ascii="Cambria Math" w:hAnsi="Cambria Math"/>
          <w:i/>
        </w:rPr>
      </w:pPr>
      <w:r w:rsidRPr="00766CA1">
        <w:rPr>
          <w:rFonts w:ascii="Cambria Math" w:hAnsi="Cambria Math"/>
          <w:i/>
        </w:rPr>
        <w:t>WACC</w:t>
      </w:r>
      <w:r w:rsidRPr="00766CA1">
        <w:rPr>
          <w:rFonts w:ascii="Cambria Math" w:hAnsi="Cambria Math"/>
          <w:i/>
          <w:vertAlign w:val="subscript"/>
        </w:rPr>
        <w:t xml:space="preserve">pre-tax </w:t>
      </w:r>
      <w:r w:rsidRPr="00766CA1">
        <w:rPr>
          <w:rFonts w:ascii="Cambria Math" w:hAnsi="Cambria Math"/>
          <w:i/>
        </w:rPr>
        <w:t>= WACC/(1-T)</w:t>
      </w:r>
    </w:p>
    <w:p w:rsidR="0078629C" w:rsidRPr="00766CA1" w:rsidRDefault="0078629C" w:rsidP="00C15463">
      <w:r w:rsidRPr="00766CA1">
        <w:t>Kur:</w:t>
      </w:r>
    </w:p>
    <w:p w:rsidR="0078629C" w:rsidRPr="00766CA1" w:rsidRDefault="0078629C" w:rsidP="00C15463">
      <w:r w:rsidRPr="00766CA1">
        <w:t>WACC</w:t>
      </w:r>
      <w:r w:rsidRPr="00766CA1">
        <w:rPr>
          <w:vertAlign w:val="subscript"/>
        </w:rPr>
        <w:t>pre-tax</w:t>
      </w:r>
      <w:r w:rsidRPr="00766CA1">
        <w:t xml:space="preserve"> –vidutinė svertinė</w:t>
      </w:r>
      <w:r w:rsidR="008C5EE8" w:rsidRPr="00766CA1">
        <w:t xml:space="preserve"> kapitalo kaina prieš mokesčius</w:t>
      </w:r>
    </w:p>
    <w:p w:rsidR="008C5EE8" w:rsidRDefault="008C5EE8" w:rsidP="00C15463">
      <w:r w:rsidRPr="00766CA1">
        <w:t>T – pelno mokesčio norma</w:t>
      </w:r>
    </w:p>
    <w:p w:rsidR="004D0E37" w:rsidRDefault="004D0E37" w:rsidP="00C15463"/>
    <w:p w:rsidR="004D0E37" w:rsidRPr="00766CA1" w:rsidRDefault="004D0E37" w:rsidP="00C15463">
      <w:r>
        <w:t>Skaičiavimuose nėra vertinamas infliacijos poveikis WACC ir apskaičiuota WACC atspindi nominalią vidutinę svertinę kapitalo kainą.</w:t>
      </w:r>
    </w:p>
    <w:p w:rsidR="008C5EE8" w:rsidRPr="00766CA1" w:rsidRDefault="008C5EE8">
      <w:r w:rsidRPr="00766CA1">
        <w:br w:type="page"/>
      </w:r>
    </w:p>
    <w:p w:rsidR="005D6A9F" w:rsidRPr="00766CA1" w:rsidRDefault="0078629C" w:rsidP="005D6A9F">
      <w:pPr>
        <w:pStyle w:val="Heading1"/>
        <w:numPr>
          <w:ilvl w:val="0"/>
          <w:numId w:val="8"/>
        </w:numPr>
        <w:spacing w:before="240" w:after="240"/>
        <w:jc w:val="both"/>
      </w:pPr>
      <w:r w:rsidRPr="00766CA1">
        <w:lastRenderedPageBreak/>
        <w:t xml:space="preserve"> Skaičiavimo kintamųjų verčių nustatymas</w:t>
      </w:r>
    </w:p>
    <w:p w:rsidR="005D6A9F" w:rsidRPr="00766CA1" w:rsidRDefault="00E00B78" w:rsidP="005D6A9F">
      <w:pPr>
        <w:pStyle w:val="ListParagraph"/>
        <w:numPr>
          <w:ilvl w:val="1"/>
          <w:numId w:val="8"/>
        </w:numPr>
        <w:rPr>
          <w:b/>
          <w:sz w:val="24"/>
        </w:rPr>
      </w:pPr>
      <w:r w:rsidRPr="00766CA1">
        <w:rPr>
          <w:b/>
          <w:sz w:val="24"/>
        </w:rPr>
        <w:t xml:space="preserve">Efektyvaus </w:t>
      </w:r>
      <w:r w:rsidRPr="00766CA1">
        <w:rPr>
          <w:rFonts w:eastAsia="Calibri" w:cs="Times New Roman"/>
          <w:b/>
          <w:sz w:val="24"/>
        </w:rPr>
        <w:t xml:space="preserve">viešojo fiksuoto ryšio </w:t>
      </w:r>
      <w:r w:rsidR="00A26CB3">
        <w:rPr>
          <w:rFonts w:eastAsia="Calibri" w:cs="Times New Roman"/>
          <w:b/>
          <w:sz w:val="24"/>
        </w:rPr>
        <w:t xml:space="preserve">tinklo </w:t>
      </w:r>
      <w:r w:rsidRPr="00766CA1">
        <w:rPr>
          <w:rFonts w:eastAsia="Calibri" w:cs="Times New Roman"/>
          <w:b/>
          <w:sz w:val="24"/>
        </w:rPr>
        <w:t>operatoriaus</w:t>
      </w:r>
      <w:r w:rsidRPr="00766CA1">
        <w:rPr>
          <w:b/>
          <w:sz w:val="24"/>
        </w:rPr>
        <w:t xml:space="preserve"> WACC skaičiavimas</w:t>
      </w:r>
    </w:p>
    <w:p w:rsidR="00FB3B56" w:rsidRPr="00766CA1" w:rsidRDefault="00FB3B56" w:rsidP="00FB3B56">
      <w:pPr>
        <w:spacing w:after="120"/>
        <w:jc w:val="both"/>
      </w:pPr>
      <w:r w:rsidRPr="00766CA1">
        <w:t xml:space="preserve">Toliau </w:t>
      </w:r>
      <w:r w:rsidR="006D5F3A" w:rsidRPr="00766CA1">
        <w:t xml:space="preserve">aprašyti kintamieji, </w:t>
      </w:r>
      <w:r w:rsidR="00E13317" w:rsidRPr="00766CA1">
        <w:t xml:space="preserve">kurie </w:t>
      </w:r>
      <w:r w:rsidR="006D5F3A" w:rsidRPr="00766CA1">
        <w:t>naudo</w:t>
      </w:r>
      <w:r w:rsidR="006A5CF8" w:rsidRPr="00766CA1">
        <w:t>j</w:t>
      </w:r>
      <w:r w:rsidR="00E13317" w:rsidRPr="00766CA1">
        <w:t>ami</w:t>
      </w:r>
      <w:r w:rsidR="006D5F3A" w:rsidRPr="00766CA1">
        <w:t xml:space="preserve"> </w:t>
      </w:r>
      <w:r w:rsidR="00606D8F" w:rsidRPr="00766CA1">
        <w:t xml:space="preserve">efektyvaus </w:t>
      </w:r>
      <w:r w:rsidR="00CD4BB1" w:rsidRPr="00766CA1">
        <w:rPr>
          <w:rFonts w:eastAsia="Calibri" w:cs="Times New Roman"/>
        </w:rPr>
        <w:t>viešojo fiksuoto telefono ryšio operatoriaus</w:t>
      </w:r>
      <w:r w:rsidR="00CD4BB1" w:rsidRPr="00766CA1">
        <w:t xml:space="preserve"> </w:t>
      </w:r>
      <w:r w:rsidR="008C5EE8" w:rsidRPr="00766CA1">
        <w:t xml:space="preserve">WACC </w:t>
      </w:r>
      <w:r w:rsidR="00E13317" w:rsidRPr="00766CA1">
        <w:t>apskaičiavimui:</w:t>
      </w:r>
    </w:p>
    <w:p w:rsidR="00C253D3" w:rsidRPr="00766CA1" w:rsidRDefault="00C253D3" w:rsidP="001703D9">
      <w:pPr>
        <w:spacing w:after="0"/>
      </w:pPr>
      <w:r w:rsidRPr="00766CA1">
        <w:t xml:space="preserve">1 lentelė. </w:t>
      </w:r>
      <w:r w:rsidR="0076515C" w:rsidRPr="00766CA1">
        <w:t xml:space="preserve">Efektyvaus </w:t>
      </w:r>
      <w:r w:rsidR="0076515C" w:rsidRPr="00766CA1">
        <w:rPr>
          <w:rFonts w:eastAsia="Calibri" w:cs="Times New Roman"/>
        </w:rPr>
        <w:t>viešojo fiksuoto telefono ryšio operatoriaus</w:t>
      </w:r>
      <w:r w:rsidR="0076515C" w:rsidRPr="00766CA1">
        <w:t xml:space="preserve"> </w:t>
      </w:r>
      <w:r w:rsidRPr="00766CA1">
        <w:t xml:space="preserve">WACC įvesties parametrų skaičiavimas pagal palyginamųjų </w:t>
      </w:r>
      <w:r w:rsidR="006D5F3A" w:rsidRPr="00766CA1">
        <w:t>bendrovių</w:t>
      </w:r>
      <w:r w:rsidRPr="00766CA1">
        <w:t xml:space="preserve"> duomenis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59"/>
        <w:gridCol w:w="5664"/>
        <w:gridCol w:w="2031"/>
      </w:tblGrid>
      <w:tr w:rsidR="00D90123" w:rsidRPr="00766CA1" w:rsidTr="00D90123">
        <w:trPr>
          <w:tblHeader/>
        </w:trPr>
        <w:tc>
          <w:tcPr>
            <w:tcW w:w="215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C000"/>
            <w:vAlign w:val="center"/>
          </w:tcPr>
          <w:p w:rsidR="00B44E83" w:rsidRPr="00766CA1" w:rsidRDefault="00B44E83" w:rsidP="00B44E83">
            <w:pPr>
              <w:spacing w:after="120"/>
              <w:jc w:val="center"/>
              <w:rPr>
                <w:b/>
                <w:sz w:val="24"/>
                <w:szCs w:val="24"/>
              </w:rPr>
            </w:pPr>
            <w:r w:rsidRPr="00766CA1">
              <w:rPr>
                <w:b/>
                <w:sz w:val="24"/>
                <w:szCs w:val="24"/>
              </w:rPr>
              <w:t>Kintamasis</w:t>
            </w:r>
          </w:p>
        </w:tc>
        <w:tc>
          <w:tcPr>
            <w:tcW w:w="5664" w:type="dxa"/>
            <w:tcBorders>
              <w:top w:val="double" w:sz="4" w:space="0" w:color="auto"/>
              <w:bottom w:val="double" w:sz="4" w:space="0" w:color="auto"/>
            </w:tcBorders>
            <w:shd w:val="clear" w:color="auto" w:fill="FFC000"/>
            <w:vAlign w:val="center"/>
          </w:tcPr>
          <w:p w:rsidR="00B44E83" w:rsidRPr="00766CA1" w:rsidRDefault="009C06E9" w:rsidP="00B44E83">
            <w:pPr>
              <w:spacing w:after="120"/>
              <w:jc w:val="center"/>
              <w:rPr>
                <w:b/>
                <w:sz w:val="24"/>
                <w:szCs w:val="24"/>
              </w:rPr>
            </w:pPr>
            <w:r w:rsidRPr="00766CA1">
              <w:rPr>
                <w:b/>
                <w:sz w:val="24"/>
                <w:szCs w:val="24"/>
              </w:rPr>
              <w:t>Pagrindimas/ Šaltinis</w:t>
            </w:r>
          </w:p>
        </w:tc>
        <w:tc>
          <w:tcPr>
            <w:tcW w:w="2031" w:type="dxa"/>
            <w:tcBorders>
              <w:top w:val="double" w:sz="4" w:space="0" w:color="auto"/>
              <w:bottom w:val="double" w:sz="4" w:space="0" w:color="auto"/>
            </w:tcBorders>
            <w:shd w:val="clear" w:color="auto" w:fill="FFC000"/>
            <w:vAlign w:val="center"/>
          </w:tcPr>
          <w:p w:rsidR="00B44E83" w:rsidRPr="00766CA1" w:rsidRDefault="00B44E83" w:rsidP="00B44E83">
            <w:pPr>
              <w:spacing w:after="120"/>
              <w:jc w:val="center"/>
              <w:rPr>
                <w:b/>
                <w:sz w:val="24"/>
                <w:szCs w:val="24"/>
              </w:rPr>
            </w:pPr>
            <w:r w:rsidRPr="00766CA1">
              <w:rPr>
                <w:b/>
                <w:sz w:val="24"/>
                <w:szCs w:val="24"/>
              </w:rPr>
              <w:t>Reikšmė</w:t>
            </w:r>
          </w:p>
        </w:tc>
      </w:tr>
      <w:tr w:rsidR="00D90123" w:rsidRPr="00766CA1" w:rsidTr="00D90123">
        <w:trPr>
          <w:trHeight w:val="194"/>
        </w:trPr>
        <w:tc>
          <w:tcPr>
            <w:tcW w:w="2159" w:type="dxa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:rsidR="00B44E83" w:rsidRPr="00766CA1" w:rsidRDefault="00B44E83" w:rsidP="00B44E83">
            <w:pPr>
              <w:spacing w:after="120"/>
              <w:jc w:val="both"/>
              <w:rPr>
                <w:sz w:val="10"/>
                <w:szCs w:val="10"/>
              </w:rPr>
            </w:pPr>
          </w:p>
        </w:tc>
        <w:tc>
          <w:tcPr>
            <w:tcW w:w="5664" w:type="dxa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:rsidR="00B44E83" w:rsidRPr="00766CA1" w:rsidRDefault="00B44E83" w:rsidP="00B44E83">
            <w:pPr>
              <w:spacing w:after="120"/>
              <w:jc w:val="both"/>
              <w:rPr>
                <w:sz w:val="10"/>
                <w:szCs w:val="10"/>
              </w:rPr>
            </w:pPr>
          </w:p>
        </w:tc>
        <w:tc>
          <w:tcPr>
            <w:tcW w:w="2031" w:type="dxa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:rsidR="00B44E83" w:rsidRPr="00766CA1" w:rsidRDefault="00B44E83" w:rsidP="00B44E83">
            <w:pPr>
              <w:spacing w:after="120"/>
              <w:jc w:val="both"/>
              <w:rPr>
                <w:sz w:val="10"/>
                <w:szCs w:val="10"/>
              </w:rPr>
            </w:pPr>
          </w:p>
        </w:tc>
      </w:tr>
      <w:tr w:rsidR="00D90123" w:rsidRPr="00766CA1" w:rsidTr="00D90123">
        <w:tc>
          <w:tcPr>
            <w:tcW w:w="2159" w:type="dxa"/>
            <w:tcBorders>
              <w:bottom w:val="single" w:sz="4" w:space="0" w:color="auto"/>
            </w:tcBorders>
          </w:tcPr>
          <w:p w:rsidR="00B44E83" w:rsidRPr="00766CA1" w:rsidRDefault="00B44E83" w:rsidP="00FB3B56">
            <w:pPr>
              <w:spacing w:after="120"/>
              <w:jc w:val="both"/>
            </w:pPr>
            <w:r w:rsidRPr="00766CA1">
              <w:t>R</w:t>
            </w:r>
            <w:r w:rsidRPr="00766CA1">
              <w:rPr>
                <w:vertAlign w:val="subscript"/>
              </w:rPr>
              <w:t>f</w:t>
            </w:r>
            <w:r w:rsidRPr="00766CA1">
              <w:t xml:space="preserve"> – nerizikingų investicijų grąžos norma</w:t>
            </w:r>
          </w:p>
        </w:tc>
        <w:tc>
          <w:tcPr>
            <w:tcW w:w="5664" w:type="dxa"/>
            <w:tcBorders>
              <w:bottom w:val="single" w:sz="4" w:space="0" w:color="auto"/>
            </w:tcBorders>
          </w:tcPr>
          <w:p w:rsidR="00B44E83" w:rsidRPr="00766CA1" w:rsidRDefault="00060492" w:rsidP="00CD4BB1">
            <w:pPr>
              <w:spacing w:after="120"/>
              <w:jc w:val="both"/>
            </w:pPr>
            <w:r w:rsidRPr="00766CA1">
              <w:t>Nerizikingų investicijų grąžos norma nustatoma atsižvelgiant į ilgalaikes Europos Centrinio Banko pateikiamas Europos Sąjungos šalių vyriausybių vertybinių popierių grąžos normas. 201</w:t>
            </w:r>
            <w:r w:rsidR="00CD4BB1" w:rsidRPr="00766CA1">
              <w:t>1</w:t>
            </w:r>
            <w:r w:rsidRPr="00766CA1">
              <w:t xml:space="preserve"> m. gruodžio mėnesį remiantis Europos Centrinio Banko duomenimis Lietuvos vyriausybės išleistų vyriausybės vertybinių popierių grąžos norma sudarė 5.</w:t>
            </w:r>
            <w:r w:rsidR="00CD4BB1" w:rsidRPr="00766CA1">
              <w:t>7</w:t>
            </w:r>
            <w:r w:rsidRPr="00766CA1">
              <w:t>5%</w:t>
            </w:r>
            <w:r w:rsidR="00CD01D9" w:rsidRPr="00766CA1">
              <w:t>.</w:t>
            </w:r>
            <w:r w:rsidR="00CD01D9" w:rsidRPr="00766CA1">
              <w:rPr>
                <w:rStyle w:val="FootnoteReference"/>
              </w:rPr>
              <w:footnoteReference w:id="2"/>
            </w:r>
          </w:p>
        </w:tc>
        <w:tc>
          <w:tcPr>
            <w:tcW w:w="2031" w:type="dxa"/>
            <w:tcBorders>
              <w:bottom w:val="single" w:sz="4" w:space="0" w:color="auto"/>
            </w:tcBorders>
          </w:tcPr>
          <w:p w:rsidR="00B44E83" w:rsidRPr="00766CA1" w:rsidRDefault="00A54B7F" w:rsidP="00CD4BB1">
            <w:pPr>
              <w:spacing w:after="120"/>
              <w:jc w:val="both"/>
              <w:rPr>
                <w:b/>
              </w:rPr>
            </w:pPr>
            <w:r w:rsidRPr="00766CA1">
              <w:rPr>
                <w:b/>
              </w:rPr>
              <w:t>R</w:t>
            </w:r>
            <w:r w:rsidRPr="00766CA1">
              <w:rPr>
                <w:b/>
                <w:vertAlign w:val="subscript"/>
              </w:rPr>
              <w:t xml:space="preserve">f </w:t>
            </w:r>
            <w:r w:rsidRPr="00766CA1">
              <w:rPr>
                <w:b/>
              </w:rPr>
              <w:t>= 5,</w:t>
            </w:r>
            <w:r w:rsidR="00CD4BB1" w:rsidRPr="00766CA1">
              <w:rPr>
                <w:b/>
              </w:rPr>
              <w:t>7</w:t>
            </w:r>
            <w:r w:rsidRPr="00766CA1">
              <w:rPr>
                <w:b/>
              </w:rPr>
              <w:t>5 %.</w:t>
            </w:r>
          </w:p>
        </w:tc>
      </w:tr>
      <w:tr w:rsidR="00D90123" w:rsidRPr="00766CA1" w:rsidTr="00D90123">
        <w:trPr>
          <w:trHeight w:val="194"/>
        </w:trPr>
        <w:tc>
          <w:tcPr>
            <w:tcW w:w="2159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B44E83" w:rsidRPr="00766CA1" w:rsidRDefault="00B44E83" w:rsidP="00B44E83">
            <w:pPr>
              <w:spacing w:after="120"/>
              <w:jc w:val="both"/>
              <w:rPr>
                <w:sz w:val="10"/>
                <w:szCs w:val="10"/>
              </w:rPr>
            </w:pPr>
          </w:p>
        </w:tc>
        <w:tc>
          <w:tcPr>
            <w:tcW w:w="566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B44E83" w:rsidRPr="00766CA1" w:rsidRDefault="00B44E83" w:rsidP="00B44E83">
            <w:pPr>
              <w:spacing w:after="120"/>
              <w:jc w:val="both"/>
              <w:rPr>
                <w:sz w:val="10"/>
                <w:szCs w:val="10"/>
              </w:rPr>
            </w:pPr>
          </w:p>
        </w:tc>
        <w:tc>
          <w:tcPr>
            <w:tcW w:w="2031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B44E83" w:rsidRPr="00766CA1" w:rsidRDefault="00B44E83" w:rsidP="00B44E83">
            <w:pPr>
              <w:spacing w:after="120"/>
              <w:jc w:val="both"/>
              <w:rPr>
                <w:sz w:val="10"/>
                <w:szCs w:val="10"/>
              </w:rPr>
            </w:pPr>
          </w:p>
        </w:tc>
      </w:tr>
      <w:tr w:rsidR="00D90123" w:rsidRPr="00766CA1" w:rsidTr="00D90123">
        <w:tc>
          <w:tcPr>
            <w:tcW w:w="2159" w:type="dxa"/>
          </w:tcPr>
          <w:p w:rsidR="00B44E83" w:rsidRPr="00766CA1" w:rsidRDefault="00B44E83" w:rsidP="0072731A">
            <w:pPr>
              <w:spacing w:after="120"/>
              <w:jc w:val="both"/>
            </w:pPr>
            <w:r w:rsidRPr="00766CA1">
              <w:t>β - Beta faktorius</w:t>
            </w:r>
          </w:p>
        </w:tc>
        <w:tc>
          <w:tcPr>
            <w:tcW w:w="5664" w:type="dxa"/>
          </w:tcPr>
          <w:p w:rsidR="00060492" w:rsidRPr="00766CA1" w:rsidRDefault="00FC7FEE" w:rsidP="00060492">
            <w:pPr>
              <w:spacing w:after="120"/>
              <w:jc w:val="both"/>
            </w:pPr>
            <w:r w:rsidRPr="00766CA1">
              <w:t xml:space="preserve">Beta </w:t>
            </w:r>
            <w:r w:rsidR="00060492" w:rsidRPr="00766CA1">
              <w:t xml:space="preserve">rodiklis </w:t>
            </w:r>
            <w:r w:rsidR="00EC595E" w:rsidRPr="00766CA1">
              <w:t>atspindi</w:t>
            </w:r>
            <w:r w:rsidR="00B44E83" w:rsidRPr="00766CA1">
              <w:t xml:space="preserve"> ūkio šakos ar įmonės rizikingumo laipsnį, lyginant su </w:t>
            </w:r>
            <w:r w:rsidR="00060492" w:rsidRPr="00766CA1">
              <w:t xml:space="preserve">visomis </w:t>
            </w:r>
            <w:r w:rsidR="00EC595E" w:rsidRPr="00766CA1">
              <w:t>akcijų biržoje kotiruojamomis įmonėmis</w:t>
            </w:r>
            <w:r w:rsidR="00B44E83" w:rsidRPr="00766CA1">
              <w:t xml:space="preserve">. Skaičiuojant β rodiklį buvo remtasi </w:t>
            </w:r>
            <w:r w:rsidR="00EC595E" w:rsidRPr="00766CA1">
              <w:t xml:space="preserve">Europoje veikiančių </w:t>
            </w:r>
            <w:r w:rsidR="009A3BF2">
              <w:t>9</w:t>
            </w:r>
            <w:r w:rsidR="00B44E83" w:rsidRPr="00766CA1">
              <w:t xml:space="preserve"> telekomunikacijų srities įmonių duomenimis (įmonių sąrašas</w:t>
            </w:r>
            <w:r w:rsidR="00EC595E" w:rsidRPr="00766CA1">
              <w:t>,</w:t>
            </w:r>
            <w:r w:rsidR="00B44E83" w:rsidRPr="00766CA1">
              <w:t xml:space="preserve"> duomenys</w:t>
            </w:r>
            <w:r w:rsidR="00EC595E" w:rsidRPr="00766CA1">
              <w:t xml:space="preserve"> ir įmonių atrankos kriterijai yra</w:t>
            </w:r>
            <w:r w:rsidR="00C253D3" w:rsidRPr="00766CA1">
              <w:t xml:space="preserve"> pateikiami 2</w:t>
            </w:r>
            <w:r w:rsidR="00B44E83" w:rsidRPr="00766CA1">
              <w:t xml:space="preserve"> lentelėje). </w:t>
            </w:r>
            <w:r w:rsidR="00EC595E" w:rsidRPr="00766CA1">
              <w:t xml:space="preserve">Visi β skaičiavimuose naudoti įmonių duomenys ir rodikliai </w:t>
            </w:r>
            <w:r w:rsidR="00B44E83" w:rsidRPr="00766CA1">
              <w:t xml:space="preserve">buvo imami iš </w:t>
            </w:r>
            <w:r w:rsidR="00B44E83" w:rsidRPr="00766CA1">
              <w:rPr>
                <w:i/>
              </w:rPr>
              <w:t>Bloomberg Professional Databas</w:t>
            </w:r>
            <w:r w:rsidR="00EC595E" w:rsidRPr="00766CA1">
              <w:rPr>
                <w:i/>
              </w:rPr>
              <w:t>e</w:t>
            </w:r>
            <w:r w:rsidR="00C1478D" w:rsidRPr="00766CA1">
              <w:rPr>
                <w:i/>
              </w:rPr>
              <w:t xml:space="preserve"> ir Capital IQ database</w:t>
            </w:r>
            <w:r w:rsidR="00EC595E" w:rsidRPr="00766CA1">
              <w:rPr>
                <w:i/>
              </w:rPr>
              <w:t>.</w:t>
            </w:r>
          </w:p>
          <w:p w:rsidR="00B44E83" w:rsidRPr="00766CA1" w:rsidRDefault="00EC595E" w:rsidP="00C45286">
            <w:pPr>
              <w:spacing w:after="120"/>
              <w:jc w:val="both"/>
            </w:pPr>
            <w:r w:rsidRPr="00766CA1">
              <w:t xml:space="preserve">Minėtų </w:t>
            </w:r>
            <w:r w:rsidR="009A3BF2">
              <w:t>9</w:t>
            </w:r>
            <w:r w:rsidRPr="00766CA1">
              <w:t xml:space="preserve"> Europos telekomunikacijų </w:t>
            </w:r>
            <w:r w:rsidR="00A97FF1" w:rsidRPr="00766CA1">
              <w:t xml:space="preserve">sektoriaus įmonių </w:t>
            </w:r>
            <w:r w:rsidR="00642C7B">
              <w:t xml:space="preserve">koreguotas </w:t>
            </w:r>
            <w:r w:rsidR="00A97FF1" w:rsidRPr="00766CA1">
              <w:t xml:space="preserve">beta </w:t>
            </w:r>
            <w:r w:rsidR="00060492" w:rsidRPr="00766CA1">
              <w:t>rodiklis</w:t>
            </w:r>
            <w:r w:rsidR="00BC65E2">
              <w:t>, kuris atspindi įmonę, kuri veiklai finansuoti nenaudoja skolinto kapitalo</w:t>
            </w:r>
            <w:r w:rsidR="00060492" w:rsidRPr="00766CA1">
              <w:t xml:space="preserve"> </w:t>
            </w:r>
            <w:r w:rsidR="00A97FF1" w:rsidRPr="00766CA1">
              <w:t>(angl. Beta unlevered)</w:t>
            </w:r>
            <w:r w:rsidR="00BC65E2">
              <w:t>,</w:t>
            </w:r>
            <w:r w:rsidR="00A97FF1" w:rsidRPr="00766CA1">
              <w:t xml:space="preserve"> </w:t>
            </w:r>
            <w:r w:rsidR="00606D8F" w:rsidRPr="00766CA1">
              <w:t>mediana</w:t>
            </w:r>
            <w:r w:rsidR="00A97FF1" w:rsidRPr="00766CA1">
              <w:t xml:space="preserve"> yra 0,</w:t>
            </w:r>
            <w:r w:rsidR="00606D8F" w:rsidRPr="00766CA1">
              <w:t>4</w:t>
            </w:r>
            <w:r w:rsidR="00C45286">
              <w:t>13</w:t>
            </w:r>
            <w:r w:rsidR="00A97FF1" w:rsidRPr="00766CA1">
              <w:t>.</w:t>
            </w:r>
            <w:r w:rsidR="00B44E83" w:rsidRPr="00766CA1">
              <w:t xml:space="preserve"> </w:t>
            </w:r>
            <w:r w:rsidR="00A97FF1" w:rsidRPr="00766CA1">
              <w:t>Taikant šį rodiklį WACC skaičiavimuose jis buvo pakoreguotas įvertinant</w:t>
            </w:r>
            <w:r w:rsidR="00B44E83" w:rsidRPr="00766CA1">
              <w:t xml:space="preserve"> Lietuvos pelno mokesčio normą</w:t>
            </w:r>
            <w:r w:rsidR="00B366F9" w:rsidRPr="00766CA1">
              <w:t xml:space="preserve"> ir </w:t>
            </w:r>
            <w:r w:rsidR="00E13317" w:rsidRPr="00766CA1">
              <w:t xml:space="preserve">minėtų </w:t>
            </w:r>
            <w:r w:rsidR="009A3BF2">
              <w:t>9</w:t>
            </w:r>
            <w:r w:rsidR="00E13317" w:rsidRPr="00766CA1">
              <w:t xml:space="preserve"> Europos telekomunikacijų sektoriaus įmonių </w:t>
            </w:r>
            <w:r w:rsidR="00B366F9" w:rsidRPr="00766CA1">
              <w:t>D/E santykį</w:t>
            </w:r>
            <w:r w:rsidR="00A97FF1" w:rsidRPr="00766CA1">
              <w:t xml:space="preserve">  (ang. Beta levered) (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β</m:t>
                  </m:r>
                </m:e>
                <m:sub>
                  <m:r>
                    <w:rPr>
                      <w:rFonts w:ascii="Cambria Math" w:hAnsi="Cambria Math"/>
                    </w:rPr>
                    <m:t>l</m:t>
                  </m:r>
                </m:sub>
              </m:sSub>
              <m:r>
                <w:rPr>
                  <w:rFonts w:ascii="Cambria Math" w:hAnsi="Cambria Math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β</m:t>
                  </m:r>
                </m:e>
                <m:sub>
                  <m:r>
                    <w:rPr>
                      <w:rFonts w:ascii="Cambria Math" w:hAnsi="Cambria Math"/>
                    </w:rPr>
                    <m:t>u</m:t>
                  </m:r>
                </m:sub>
              </m:sSub>
              <m:r>
                <w:rPr>
                  <w:rFonts w:ascii="Cambria Math" w:hAnsi="Cambria Math"/>
                </w:rPr>
                <m:t>*(1+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1-T</m:t>
                  </m:r>
                </m:e>
              </m:d>
              <m:r>
                <w:rPr>
                  <w:rFonts w:ascii="Cambria Math" w:hAnsi="Cambria Math"/>
                </w:rPr>
                <m:t>*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D</m:t>
                  </m:r>
                </m:num>
                <m:den>
                  <m:r>
                    <w:rPr>
                      <w:rFonts w:ascii="Cambria Math" w:hAnsi="Cambria Math"/>
                    </w:rPr>
                    <m:t>E</m:t>
                  </m:r>
                </m:den>
              </m:f>
              <m:r>
                <w:rPr>
                  <w:rFonts w:ascii="Cambria Math" w:hAnsi="Cambria Math"/>
                </w:rPr>
                <m:t>)</m:t>
              </m:r>
            </m:oMath>
            <w:r w:rsidR="00A97FF1" w:rsidRPr="00766CA1">
              <w:rPr>
                <w:rFonts w:eastAsiaTheme="minorEastAsia"/>
              </w:rPr>
              <w:t>, kur T = 15 %</w:t>
            </w:r>
            <w:r w:rsidR="004A2A05" w:rsidRPr="00766CA1">
              <w:rPr>
                <w:rFonts w:eastAsiaTheme="minorEastAsia"/>
              </w:rPr>
              <w:t>)</w:t>
            </w:r>
            <w:r w:rsidR="00BB7788">
              <w:rPr>
                <w:rFonts w:eastAsiaTheme="minorEastAsia"/>
              </w:rPr>
              <w:t xml:space="preserve">, taigi </w:t>
            </w:r>
            <w:r w:rsidR="00097681" w:rsidRPr="00766CA1">
              <w:rPr>
                <w:b/>
              </w:rPr>
              <w:t>β</w:t>
            </w:r>
            <w:r w:rsidR="00097681">
              <w:rPr>
                <w:b/>
              </w:rPr>
              <w:t>=</w:t>
            </w:r>
            <w:r w:rsidR="00097681">
              <w:rPr>
                <w:rFonts w:eastAsiaTheme="minorEastAsia"/>
              </w:rPr>
              <w:t xml:space="preserve"> 0,4</w:t>
            </w:r>
            <w:r w:rsidR="00C45286">
              <w:rPr>
                <w:rFonts w:eastAsiaTheme="minorEastAsia"/>
              </w:rPr>
              <w:t>13</w:t>
            </w:r>
            <w:r w:rsidR="00097681">
              <w:rPr>
                <w:rFonts w:eastAsiaTheme="minorEastAsia"/>
              </w:rPr>
              <w:t xml:space="preserve"> * (1 + (1 – 0,15) * </w:t>
            </w:r>
            <w:r w:rsidR="005C091E">
              <w:rPr>
                <w:rFonts w:eastAsiaTheme="minorEastAsia"/>
              </w:rPr>
              <w:t>0</w:t>
            </w:r>
            <w:r w:rsidR="008E583E">
              <w:rPr>
                <w:rFonts w:eastAsiaTheme="minorEastAsia"/>
              </w:rPr>
              <w:t>,</w:t>
            </w:r>
            <w:r w:rsidR="005C091E">
              <w:rPr>
                <w:rFonts w:eastAsiaTheme="minorEastAsia"/>
              </w:rPr>
              <w:t>5</w:t>
            </w:r>
            <w:r w:rsidR="009A3BF2">
              <w:rPr>
                <w:rFonts w:eastAsiaTheme="minorEastAsia"/>
              </w:rPr>
              <w:t>17</w:t>
            </w:r>
            <w:r w:rsidR="00097681">
              <w:rPr>
                <w:rFonts w:eastAsiaTheme="minorEastAsia"/>
              </w:rPr>
              <w:t>)</w:t>
            </w:r>
            <w:r w:rsidR="00BB7788">
              <w:rPr>
                <w:rFonts w:eastAsiaTheme="minorEastAsia"/>
              </w:rPr>
              <w:t xml:space="preserve"> </w:t>
            </w:r>
            <w:r w:rsidR="00BB7788">
              <w:rPr>
                <w:rFonts w:eastAsiaTheme="minorEastAsia"/>
                <w:lang w:val="en-US"/>
              </w:rPr>
              <w:t>= 0</w:t>
            </w:r>
            <w:r w:rsidR="008E583E">
              <w:rPr>
                <w:rFonts w:eastAsiaTheme="minorEastAsia"/>
                <w:lang w:val="en-US"/>
              </w:rPr>
              <w:t>,</w:t>
            </w:r>
            <w:r w:rsidR="009A3BF2">
              <w:rPr>
                <w:rFonts w:eastAsiaTheme="minorEastAsia"/>
                <w:lang w:val="en-US"/>
              </w:rPr>
              <w:t>594</w:t>
            </w:r>
          </w:p>
        </w:tc>
        <w:tc>
          <w:tcPr>
            <w:tcW w:w="2031" w:type="dxa"/>
          </w:tcPr>
          <w:p w:rsidR="00B44E83" w:rsidRPr="00766CA1" w:rsidRDefault="0072731A" w:rsidP="009A3BF2">
            <w:pPr>
              <w:spacing w:after="120"/>
              <w:jc w:val="both"/>
              <w:rPr>
                <w:b/>
              </w:rPr>
            </w:pPr>
            <w:r w:rsidRPr="00766CA1">
              <w:rPr>
                <w:b/>
              </w:rPr>
              <w:t xml:space="preserve">β = </w:t>
            </w:r>
            <w:r w:rsidR="00A54B7F" w:rsidRPr="00766CA1">
              <w:rPr>
                <w:b/>
              </w:rPr>
              <w:t>0,</w:t>
            </w:r>
            <w:r w:rsidR="009A3BF2">
              <w:rPr>
                <w:b/>
              </w:rPr>
              <w:t>594</w:t>
            </w:r>
          </w:p>
        </w:tc>
      </w:tr>
      <w:tr w:rsidR="00D90123" w:rsidRPr="00766CA1" w:rsidTr="00D90123">
        <w:trPr>
          <w:trHeight w:val="194"/>
        </w:trPr>
        <w:tc>
          <w:tcPr>
            <w:tcW w:w="2159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B44E83" w:rsidRPr="00766CA1" w:rsidRDefault="00B44E83" w:rsidP="00B44E83">
            <w:pPr>
              <w:spacing w:after="120"/>
              <w:jc w:val="both"/>
              <w:rPr>
                <w:sz w:val="10"/>
                <w:szCs w:val="10"/>
              </w:rPr>
            </w:pPr>
          </w:p>
        </w:tc>
        <w:tc>
          <w:tcPr>
            <w:tcW w:w="566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B44E83" w:rsidRPr="00766CA1" w:rsidRDefault="00B44E83" w:rsidP="00B44E83">
            <w:pPr>
              <w:spacing w:after="120"/>
              <w:jc w:val="both"/>
              <w:rPr>
                <w:sz w:val="10"/>
                <w:szCs w:val="10"/>
              </w:rPr>
            </w:pPr>
          </w:p>
        </w:tc>
        <w:tc>
          <w:tcPr>
            <w:tcW w:w="2031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B44E83" w:rsidRPr="00766CA1" w:rsidRDefault="00B44E83" w:rsidP="00B44E83">
            <w:pPr>
              <w:spacing w:after="120"/>
              <w:jc w:val="both"/>
              <w:rPr>
                <w:sz w:val="10"/>
                <w:szCs w:val="10"/>
              </w:rPr>
            </w:pPr>
          </w:p>
        </w:tc>
      </w:tr>
      <w:tr w:rsidR="00D90123" w:rsidRPr="00E34859" w:rsidTr="00D90123">
        <w:tc>
          <w:tcPr>
            <w:tcW w:w="2159" w:type="dxa"/>
          </w:tcPr>
          <w:p w:rsidR="00B44E83" w:rsidRPr="00E34859" w:rsidRDefault="00B44E83" w:rsidP="00FB3B56">
            <w:pPr>
              <w:spacing w:after="120"/>
              <w:jc w:val="both"/>
            </w:pPr>
            <w:r w:rsidRPr="00E34859">
              <w:t>ERP – nuosavo kapitalo rizikos premija</w:t>
            </w:r>
          </w:p>
        </w:tc>
        <w:tc>
          <w:tcPr>
            <w:tcW w:w="5664" w:type="dxa"/>
          </w:tcPr>
          <w:p w:rsidR="00AE36AE" w:rsidRPr="00E34859" w:rsidRDefault="00AE36AE" w:rsidP="00AE36AE">
            <w:pPr>
              <w:spacing w:after="120"/>
              <w:jc w:val="both"/>
            </w:pPr>
            <w:r w:rsidRPr="00E34859">
              <w:t>Šis rodiklis rodo skirtumą tarp tikėtinos akcijų rinkos grąžos ir nerizikingų investicijų grąžos. McKinsey&amp;Company</w:t>
            </w:r>
            <w:r w:rsidRPr="00E34859">
              <w:rPr>
                <w:vertAlign w:val="superscript"/>
              </w:rPr>
              <w:footnoteReference w:id="3"/>
            </w:r>
            <w:r w:rsidRPr="00E34859">
              <w:t xml:space="preserve"> atlikti kapitalo rinkų tyrimai parodė, kad istoriškai investicijos į įmonių akcijos sugeneruodavo nuo 3,6 % iki 5,9 % daugiau grąžos lyginant su mažai rizikingais vertybiniais popieriais. Pagal naujausią KPMG</w:t>
            </w:r>
            <w:r w:rsidRPr="00E34859">
              <w:rPr>
                <w:vertAlign w:val="superscript"/>
              </w:rPr>
              <w:footnoteReference w:id="4"/>
            </w:r>
            <w:r w:rsidRPr="00E34859">
              <w:t xml:space="preserve"> atliktą kapitalo kaštų tyrimą, kuriame analizuojamos didžiausios bei stipriausios įmonės, daugiausiai iš Vokietijos bei Šveicarijos, nustatyta nuosavo kapitalo rizikos premija lygi 5%.  </w:t>
            </w:r>
          </w:p>
          <w:p w:rsidR="00354B5D" w:rsidRDefault="00354B5D" w:rsidP="00354B5D">
            <w:pPr>
              <w:spacing w:after="120"/>
              <w:jc w:val="both"/>
            </w:pPr>
            <w:r w:rsidRPr="00E34859">
              <w:t>Remiantis A.Damodaran metodika</w:t>
            </w:r>
            <w:r w:rsidRPr="00E34859">
              <w:rPr>
                <w:rStyle w:val="FootnoteReference"/>
              </w:rPr>
              <w:footnoteReference w:id="5"/>
            </w:r>
            <w:r>
              <w:t xml:space="preserve"> šalies rizikos premija (</w:t>
            </w:r>
            <w:r w:rsidRPr="00E34859">
              <w:t>apim</w:t>
            </w:r>
            <w:r>
              <w:t>anti</w:t>
            </w:r>
            <w:r w:rsidRPr="00E34859">
              <w:t xml:space="preserve"> tiek skolos tiek kapitalo rizikos premijas</w:t>
            </w:r>
            <w:r>
              <w:t>) yra apskaičiuojama šiais žingsniais:</w:t>
            </w:r>
            <w:r w:rsidRPr="00E34859">
              <w:t xml:space="preserve"> </w:t>
            </w:r>
          </w:p>
          <w:p w:rsidR="00354B5D" w:rsidRDefault="00354B5D" w:rsidP="00354B5D">
            <w:pPr>
              <w:pStyle w:val="ListParagraph"/>
              <w:numPr>
                <w:ilvl w:val="0"/>
                <w:numId w:val="18"/>
              </w:numPr>
              <w:spacing w:after="120"/>
              <w:jc w:val="both"/>
            </w:pPr>
            <w:r>
              <w:t>Imama</w:t>
            </w:r>
            <w:r w:rsidRPr="00E34859">
              <w:t xml:space="preserve"> šalies </w:t>
            </w:r>
            <w:r>
              <w:t>nemokumo rizika</w:t>
            </w:r>
            <w:r w:rsidRPr="00E34859">
              <w:t>, kuri remiantis A.Dam</w:t>
            </w:r>
            <w:r>
              <w:t>odaran Lietuvai yra 1.5% ir atspindi skolos rizikos premiją;</w:t>
            </w:r>
          </w:p>
          <w:p w:rsidR="00354B5D" w:rsidRDefault="00354B5D" w:rsidP="00354B5D">
            <w:pPr>
              <w:pStyle w:val="ListParagraph"/>
              <w:numPr>
                <w:ilvl w:val="0"/>
                <w:numId w:val="18"/>
              </w:numPr>
              <w:spacing w:after="120"/>
              <w:jc w:val="both"/>
            </w:pPr>
            <w:r>
              <w:lastRenderedPageBreak/>
              <w:t>Tam, kad atspindėti ir kapitalo rinkos rizikos premiją, 1.5</w:t>
            </w:r>
            <w:r>
              <w:rPr>
                <w:lang w:val="en-US"/>
              </w:rPr>
              <w:t xml:space="preserve">% </w:t>
            </w:r>
            <w:r>
              <w:t>reikšmė dauginama iš 1.5, kas yra besivystančių šalių kapitalo rinkų, lyginant su skolos rinkomis, nepastovumo koeficientas. Taigi Lietuvos rizikos premija yra lygi 2.25</w:t>
            </w:r>
            <w:r>
              <w:rPr>
                <w:lang w:val="en-US"/>
              </w:rPr>
              <w:t>%</w:t>
            </w:r>
            <w:r>
              <w:t>;</w:t>
            </w:r>
          </w:p>
          <w:p w:rsidR="00354B5D" w:rsidRDefault="00354B5D" w:rsidP="00354B5D">
            <w:pPr>
              <w:pStyle w:val="ListParagraph"/>
              <w:numPr>
                <w:ilvl w:val="0"/>
                <w:numId w:val="18"/>
              </w:numPr>
              <w:spacing w:after="120"/>
              <w:jc w:val="both"/>
            </w:pPr>
            <w:r>
              <w:t>Kadangi šiuo atveju mums reikalinga yra tik kapitalo rinkos rizikos premija, taigi iš šalies rizikos premijos atimame skolos rizikos premiją 1.5</w:t>
            </w:r>
            <w:r>
              <w:rPr>
                <w:lang w:val="en-US"/>
              </w:rPr>
              <w:t>%</w:t>
            </w:r>
            <w:r>
              <w:t xml:space="preserve"> ir gauname Lietuvos kapitalo rinkos rizikos premija </w:t>
            </w:r>
            <w:r w:rsidRPr="00E34859">
              <w:t>0.75%.</w:t>
            </w:r>
          </w:p>
          <w:p w:rsidR="00B44E83" w:rsidRPr="00E34859" w:rsidRDefault="00AE36AE" w:rsidP="002A3C8E">
            <w:pPr>
              <w:spacing w:after="120"/>
              <w:jc w:val="both"/>
            </w:pPr>
            <w:r w:rsidRPr="00E34859">
              <w:t xml:space="preserve">Lietuvos rinkai nustatyta nuosavo kapitalo rizikos premija </w:t>
            </w:r>
            <w:r w:rsidR="00354B5D">
              <w:t xml:space="preserve">yra </w:t>
            </w:r>
            <w:r w:rsidRPr="00E34859">
              <w:t>lygi</w:t>
            </w:r>
            <w:r w:rsidR="00354B5D">
              <w:t xml:space="preserve"> prie Europos nuosavo kapitalo rizikos premij</w:t>
            </w:r>
            <w:r w:rsidR="002A3C8E">
              <w:t>os</w:t>
            </w:r>
            <w:r w:rsidR="00354B5D">
              <w:t xml:space="preserve"> 5</w:t>
            </w:r>
            <w:r w:rsidR="00354B5D">
              <w:rPr>
                <w:lang w:val="en-US"/>
              </w:rPr>
              <w:t>%</w:t>
            </w:r>
            <w:r w:rsidR="00354B5D">
              <w:t xml:space="preserve"> pridedant 0.75</w:t>
            </w:r>
            <w:r w:rsidR="00354B5D">
              <w:rPr>
                <w:lang w:val="en-US"/>
              </w:rPr>
              <w:t xml:space="preserve">% </w:t>
            </w:r>
            <w:r w:rsidR="00354B5D">
              <w:t>Lietuvos kapitalo rinkos rizikos premij</w:t>
            </w:r>
            <w:r w:rsidR="002A3C8E">
              <w:t>ą</w:t>
            </w:r>
            <w:r w:rsidR="00354B5D">
              <w:t xml:space="preserve">. Taigi gaunama Lietuvos nuosavo kapitalo rizikos premija yra lygi </w:t>
            </w:r>
            <w:r w:rsidRPr="00E34859">
              <w:t>5,</w:t>
            </w:r>
            <w:r w:rsidR="00D2688F" w:rsidRPr="00E34859">
              <w:t>7</w:t>
            </w:r>
            <w:r w:rsidRPr="00E34859">
              <w:t>5 %.</w:t>
            </w:r>
            <w:r w:rsidR="00922692" w:rsidRPr="00E34859">
              <w:t xml:space="preserve"> </w:t>
            </w:r>
          </w:p>
        </w:tc>
        <w:tc>
          <w:tcPr>
            <w:tcW w:w="2031" w:type="dxa"/>
          </w:tcPr>
          <w:p w:rsidR="00B44E83" w:rsidRPr="00E34859" w:rsidRDefault="00EC595E" w:rsidP="00FB3B56">
            <w:pPr>
              <w:spacing w:after="120"/>
              <w:jc w:val="both"/>
            </w:pPr>
            <w:r w:rsidRPr="00E34859">
              <w:rPr>
                <w:b/>
              </w:rPr>
              <w:lastRenderedPageBreak/>
              <w:t>ERP = 5,</w:t>
            </w:r>
            <w:r w:rsidR="00D2688F" w:rsidRPr="00E34859">
              <w:rPr>
                <w:b/>
              </w:rPr>
              <w:t>7</w:t>
            </w:r>
            <w:r w:rsidRPr="00E34859">
              <w:rPr>
                <w:b/>
              </w:rPr>
              <w:t>5 %</w:t>
            </w:r>
          </w:p>
        </w:tc>
      </w:tr>
      <w:tr w:rsidR="00D90123" w:rsidRPr="00766CA1" w:rsidTr="00D90123">
        <w:trPr>
          <w:trHeight w:val="194"/>
        </w:trPr>
        <w:tc>
          <w:tcPr>
            <w:tcW w:w="2159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B44E83" w:rsidRPr="00766CA1" w:rsidRDefault="00B44E83" w:rsidP="00B44E83">
            <w:pPr>
              <w:spacing w:after="120"/>
              <w:jc w:val="both"/>
              <w:rPr>
                <w:sz w:val="10"/>
                <w:szCs w:val="10"/>
              </w:rPr>
            </w:pPr>
          </w:p>
        </w:tc>
        <w:tc>
          <w:tcPr>
            <w:tcW w:w="566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B44E83" w:rsidRPr="00766CA1" w:rsidRDefault="00B44E83" w:rsidP="00B44E83">
            <w:pPr>
              <w:spacing w:after="120"/>
              <w:jc w:val="both"/>
              <w:rPr>
                <w:sz w:val="10"/>
                <w:szCs w:val="10"/>
              </w:rPr>
            </w:pPr>
          </w:p>
        </w:tc>
        <w:tc>
          <w:tcPr>
            <w:tcW w:w="2031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B44E83" w:rsidRPr="00766CA1" w:rsidRDefault="00B44E83" w:rsidP="00B44E83">
            <w:pPr>
              <w:spacing w:after="120"/>
              <w:jc w:val="both"/>
              <w:rPr>
                <w:sz w:val="10"/>
                <w:szCs w:val="10"/>
              </w:rPr>
            </w:pPr>
          </w:p>
        </w:tc>
      </w:tr>
      <w:tr w:rsidR="00D90123" w:rsidRPr="00766CA1" w:rsidTr="00D90123">
        <w:tc>
          <w:tcPr>
            <w:tcW w:w="2159" w:type="dxa"/>
          </w:tcPr>
          <w:p w:rsidR="00B44E83" w:rsidRPr="00766CA1" w:rsidRDefault="004329E3" w:rsidP="00B366F9">
            <w:pPr>
              <w:spacing w:after="120"/>
              <w:jc w:val="both"/>
            </w:pPr>
            <w:r w:rsidRPr="00766CA1">
              <w:t>E/(E+D) - n</w:t>
            </w:r>
            <w:r w:rsidR="00B44E83" w:rsidRPr="00766CA1">
              <w:t xml:space="preserve">uosavo kapitalo </w:t>
            </w:r>
            <w:r w:rsidR="00B366F9" w:rsidRPr="00766CA1">
              <w:t>dalis visame kapitale</w:t>
            </w:r>
            <w:r w:rsidR="00B44E83" w:rsidRPr="00766CA1">
              <w:t xml:space="preserve"> </w:t>
            </w:r>
          </w:p>
        </w:tc>
        <w:tc>
          <w:tcPr>
            <w:tcW w:w="5664" w:type="dxa"/>
          </w:tcPr>
          <w:p w:rsidR="00B44E83" w:rsidRPr="002216A7" w:rsidRDefault="004329E3" w:rsidP="009A3BF2">
            <w:pPr>
              <w:spacing w:after="120" w:line="276" w:lineRule="auto"/>
              <w:jc w:val="both"/>
              <w:rPr>
                <w:lang w:val="en-US"/>
              </w:rPr>
            </w:pPr>
            <w:r w:rsidRPr="00766CA1">
              <w:t xml:space="preserve">Nuosavo kapitalo lyginamasis svoris </w:t>
            </w:r>
            <w:r w:rsidR="004D1313" w:rsidRPr="00766CA1">
              <w:t xml:space="preserve">apskaičiuojamas </w:t>
            </w:r>
            <w:r w:rsidR="00B44E83" w:rsidRPr="00766CA1">
              <w:t xml:space="preserve">kaip santykis tarp nuosavo kapitalo sumos ir bendros kapitalo sumos (nuosavo ir skolinto). Šis rodiklis buvo </w:t>
            </w:r>
            <w:r w:rsidR="00401134" w:rsidRPr="00766CA1">
              <w:t>ap</w:t>
            </w:r>
            <w:r w:rsidR="00B44E83" w:rsidRPr="00766CA1">
              <w:t>skaičiuotas iš 1 atėmus skolinto kap</w:t>
            </w:r>
            <w:r w:rsidRPr="00766CA1">
              <w:t xml:space="preserve">italo lyginamąjį svorį D/(E+D), kuris yra </w:t>
            </w:r>
            <w:r w:rsidR="004D1313" w:rsidRPr="00766CA1">
              <w:t xml:space="preserve">apskaičiuotas </w:t>
            </w:r>
            <w:r w:rsidRPr="00766CA1">
              <w:t>žemiau</w:t>
            </w:r>
            <w:r w:rsidR="00B366F9" w:rsidRPr="00766CA1">
              <w:t xml:space="preserve"> šioje lentelėje</w:t>
            </w:r>
            <w:r w:rsidRPr="00766CA1">
              <w:t>.</w:t>
            </w:r>
            <w:r w:rsidR="007F4B3C" w:rsidRPr="00766CA1">
              <w:t xml:space="preserve"> Šio rodiklio skaičiavimui buvo naudotas anksčiau minėtų </w:t>
            </w:r>
            <w:r w:rsidR="009A3BF2">
              <w:t xml:space="preserve">9 </w:t>
            </w:r>
            <w:r w:rsidR="007F4B3C" w:rsidRPr="00766CA1">
              <w:t>Europos telekomunikacijų sektoriaus įmonių duomenys (įmonių sąrašas, duomenys ir įmonių atrankos kriterijai yra</w:t>
            </w:r>
            <w:r w:rsidR="00C253D3" w:rsidRPr="00766CA1">
              <w:t xml:space="preserve"> pateikiami 2</w:t>
            </w:r>
            <w:r w:rsidR="007F4B3C" w:rsidRPr="00766CA1">
              <w:t xml:space="preserve"> lentelėje).</w:t>
            </w:r>
            <w:r w:rsidR="003434AD">
              <w:t xml:space="preserve"> </w:t>
            </w:r>
          </w:p>
        </w:tc>
        <w:tc>
          <w:tcPr>
            <w:tcW w:w="2031" w:type="dxa"/>
          </w:tcPr>
          <w:p w:rsidR="00B44E83" w:rsidRPr="00766CA1" w:rsidRDefault="004329E3" w:rsidP="009A3BF2">
            <w:pPr>
              <w:spacing w:after="120"/>
              <w:jc w:val="both"/>
              <w:rPr>
                <w:b/>
              </w:rPr>
            </w:pPr>
            <w:r w:rsidRPr="00766CA1">
              <w:rPr>
                <w:b/>
              </w:rPr>
              <w:t>E/(E+D) =0,</w:t>
            </w:r>
            <w:r w:rsidR="009A3BF2">
              <w:rPr>
                <w:b/>
              </w:rPr>
              <w:t>659</w:t>
            </w:r>
          </w:p>
        </w:tc>
      </w:tr>
      <w:tr w:rsidR="00D90123" w:rsidRPr="00766CA1" w:rsidTr="00D90123">
        <w:trPr>
          <w:trHeight w:val="194"/>
        </w:trPr>
        <w:tc>
          <w:tcPr>
            <w:tcW w:w="2159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B44E83" w:rsidRPr="00766CA1" w:rsidRDefault="00B44E83" w:rsidP="00B44E83">
            <w:pPr>
              <w:spacing w:after="120"/>
              <w:jc w:val="both"/>
              <w:rPr>
                <w:sz w:val="10"/>
                <w:szCs w:val="10"/>
              </w:rPr>
            </w:pPr>
          </w:p>
        </w:tc>
        <w:tc>
          <w:tcPr>
            <w:tcW w:w="566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B44E83" w:rsidRPr="00766CA1" w:rsidRDefault="00B44E83" w:rsidP="00B44E83">
            <w:pPr>
              <w:spacing w:after="120"/>
              <w:jc w:val="both"/>
              <w:rPr>
                <w:sz w:val="10"/>
                <w:szCs w:val="10"/>
              </w:rPr>
            </w:pPr>
          </w:p>
        </w:tc>
        <w:tc>
          <w:tcPr>
            <w:tcW w:w="2031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B44E83" w:rsidRPr="00766CA1" w:rsidRDefault="00B44E83" w:rsidP="00B44E83">
            <w:pPr>
              <w:spacing w:after="120"/>
              <w:jc w:val="both"/>
              <w:rPr>
                <w:sz w:val="10"/>
                <w:szCs w:val="10"/>
              </w:rPr>
            </w:pPr>
          </w:p>
        </w:tc>
      </w:tr>
      <w:tr w:rsidR="00D90123" w:rsidRPr="00766CA1" w:rsidTr="00D90123">
        <w:tc>
          <w:tcPr>
            <w:tcW w:w="2159" w:type="dxa"/>
          </w:tcPr>
          <w:p w:rsidR="00D90123" w:rsidRPr="00766CA1" w:rsidRDefault="00D90123" w:rsidP="00CC6B6A">
            <w:pPr>
              <w:spacing w:after="120"/>
              <w:jc w:val="both"/>
            </w:pPr>
            <w:r w:rsidRPr="00766CA1">
              <w:t xml:space="preserve">D/(D+E) - skolinto kapitalo lyginamasis svoris </w:t>
            </w:r>
          </w:p>
        </w:tc>
        <w:tc>
          <w:tcPr>
            <w:tcW w:w="5664" w:type="dxa"/>
          </w:tcPr>
          <w:p w:rsidR="00D90123" w:rsidRPr="00766CA1" w:rsidRDefault="00D90123" w:rsidP="009A3BF2">
            <w:pPr>
              <w:spacing w:after="120"/>
              <w:jc w:val="both"/>
            </w:pPr>
            <w:r w:rsidRPr="00766CA1">
              <w:t xml:space="preserve">Skolinto kapitalo lyginamasis svoris </w:t>
            </w:r>
            <w:r w:rsidR="001D326C" w:rsidRPr="00766CA1">
              <w:t>ap</w:t>
            </w:r>
            <w:r w:rsidRPr="00766CA1">
              <w:t xml:space="preserve">skaičiuotas kaip santykis tarp skolinto kapitalo sumos ir bendros kapitalo sumos (skolinto ir nuosavo). Šio rodiklio skaičiavimui buvo naudotas anksčiau minėtų </w:t>
            </w:r>
            <w:r w:rsidR="009A3BF2">
              <w:t>9</w:t>
            </w:r>
            <w:r w:rsidRPr="00766CA1">
              <w:t xml:space="preserve"> Europos telekomunikacijų sektoriaus įmonių skolinto ir nuosavo kapitalo santykio rodiklių </w:t>
            </w:r>
            <w:r w:rsidR="005F6277" w:rsidRPr="00766CA1">
              <w:t>mediana</w:t>
            </w:r>
            <w:r w:rsidRPr="00766CA1">
              <w:t xml:space="preserve"> (įmonių sąrašas, duomenys ir įmonių atrankos kriterijai yra</w:t>
            </w:r>
            <w:r w:rsidR="00C253D3" w:rsidRPr="00766CA1">
              <w:t xml:space="preserve"> pateikiami 2</w:t>
            </w:r>
            <w:r w:rsidRPr="00766CA1">
              <w:t xml:space="preserve"> lentelėje).</w:t>
            </w:r>
            <w:r w:rsidR="003434AD">
              <w:t xml:space="preserve"> </w:t>
            </w:r>
          </w:p>
        </w:tc>
        <w:tc>
          <w:tcPr>
            <w:tcW w:w="2031" w:type="dxa"/>
          </w:tcPr>
          <w:p w:rsidR="00D90123" w:rsidRPr="00766CA1" w:rsidRDefault="00D90123" w:rsidP="00CC6B6A">
            <w:pPr>
              <w:spacing w:after="120"/>
              <w:jc w:val="both"/>
            </w:pPr>
            <w:r w:rsidRPr="00766CA1">
              <w:rPr>
                <w:b/>
              </w:rPr>
              <w:t>D/(D+E) = 0,</w:t>
            </w:r>
            <w:r w:rsidR="00BD61AA">
              <w:rPr>
                <w:b/>
              </w:rPr>
              <w:t>3</w:t>
            </w:r>
            <w:r w:rsidR="009A3BF2">
              <w:rPr>
                <w:b/>
              </w:rPr>
              <w:t>41</w:t>
            </w:r>
            <w:r w:rsidR="00FB44CD">
              <w:rPr>
                <w:b/>
              </w:rPr>
              <w:t xml:space="preserve"> </w:t>
            </w:r>
          </w:p>
          <w:p w:rsidR="00D90123" w:rsidRPr="00766CA1" w:rsidRDefault="00D90123" w:rsidP="00CC6B6A">
            <w:pPr>
              <w:spacing w:after="120"/>
              <w:jc w:val="both"/>
            </w:pPr>
          </w:p>
        </w:tc>
      </w:tr>
      <w:tr w:rsidR="00D90123" w:rsidRPr="00766CA1" w:rsidTr="00D90123">
        <w:trPr>
          <w:trHeight w:val="194"/>
        </w:trPr>
        <w:tc>
          <w:tcPr>
            <w:tcW w:w="2159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D90123" w:rsidRPr="00766CA1" w:rsidRDefault="00D90123" w:rsidP="00CC6B6A">
            <w:pPr>
              <w:spacing w:after="120"/>
              <w:jc w:val="both"/>
              <w:rPr>
                <w:sz w:val="10"/>
                <w:szCs w:val="10"/>
              </w:rPr>
            </w:pPr>
          </w:p>
        </w:tc>
        <w:tc>
          <w:tcPr>
            <w:tcW w:w="566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D90123" w:rsidRPr="00766CA1" w:rsidRDefault="00D90123" w:rsidP="00CC6B6A">
            <w:pPr>
              <w:spacing w:after="120"/>
              <w:jc w:val="both"/>
              <w:rPr>
                <w:sz w:val="10"/>
                <w:szCs w:val="10"/>
              </w:rPr>
            </w:pPr>
          </w:p>
        </w:tc>
        <w:tc>
          <w:tcPr>
            <w:tcW w:w="2031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D90123" w:rsidRPr="00766CA1" w:rsidRDefault="00D90123" w:rsidP="00CC6B6A">
            <w:pPr>
              <w:spacing w:after="120"/>
              <w:jc w:val="both"/>
              <w:rPr>
                <w:sz w:val="10"/>
                <w:szCs w:val="10"/>
              </w:rPr>
            </w:pPr>
          </w:p>
        </w:tc>
      </w:tr>
      <w:tr w:rsidR="00D90123" w:rsidRPr="00766CA1" w:rsidTr="00D90123">
        <w:tc>
          <w:tcPr>
            <w:tcW w:w="2159" w:type="dxa"/>
          </w:tcPr>
          <w:p w:rsidR="00B44E83" w:rsidRPr="00766CA1" w:rsidRDefault="004329E3" w:rsidP="004329E3">
            <w:pPr>
              <w:spacing w:after="120"/>
              <w:jc w:val="both"/>
            </w:pPr>
            <w:r w:rsidRPr="00766CA1">
              <w:t>R</w:t>
            </w:r>
            <w:r w:rsidRPr="00766CA1">
              <w:rPr>
                <w:vertAlign w:val="subscript"/>
              </w:rPr>
              <w:t>d</w:t>
            </w:r>
            <w:r w:rsidRPr="00766CA1">
              <w:t xml:space="preserve"> - s</w:t>
            </w:r>
            <w:r w:rsidR="00B44E83" w:rsidRPr="00766CA1">
              <w:t xml:space="preserve">kolinto kapitalo kaštai </w:t>
            </w:r>
          </w:p>
        </w:tc>
        <w:tc>
          <w:tcPr>
            <w:tcW w:w="5664" w:type="dxa"/>
          </w:tcPr>
          <w:p w:rsidR="00B44E83" w:rsidRPr="00766CA1" w:rsidRDefault="00B44E83" w:rsidP="00564075">
            <w:pPr>
              <w:spacing w:after="120"/>
              <w:jc w:val="both"/>
              <w:rPr>
                <w:i/>
              </w:rPr>
            </w:pPr>
            <w:r w:rsidRPr="00766CA1">
              <w:t xml:space="preserve">Skolinto kapitalo kaštai </w:t>
            </w:r>
            <w:r w:rsidR="001D326C" w:rsidRPr="00766CA1">
              <w:t>ap</w:t>
            </w:r>
            <w:r w:rsidRPr="00766CA1">
              <w:t xml:space="preserve">skaičiuoti </w:t>
            </w:r>
            <w:r w:rsidR="00D90123" w:rsidRPr="00766CA1">
              <w:t>atsižvelgiant</w:t>
            </w:r>
            <w:r w:rsidR="00604AAD" w:rsidRPr="00766CA1">
              <w:t xml:space="preserve"> į Lietuvos Banko pateiktą paskolų, ilgesnių kaip 5 metai, nefinansinėms korporacijoms palūkanų normas. </w:t>
            </w:r>
            <w:r w:rsidR="00401134" w:rsidRPr="00766CA1">
              <w:t>Ap</w:t>
            </w:r>
            <w:r w:rsidR="00604AAD" w:rsidRPr="00766CA1">
              <w:t>skaičiavus palūkanų normų 2007 – 2011 metais mediana - sko</w:t>
            </w:r>
            <w:r w:rsidR="004A2A05" w:rsidRPr="00766CA1">
              <w:t>linto kapitalo kaštai prieš mokesčius</w:t>
            </w:r>
            <w:r w:rsidRPr="00766CA1">
              <w:rPr>
                <w:vertAlign w:val="subscript"/>
              </w:rPr>
              <w:t xml:space="preserve"> </w:t>
            </w:r>
            <w:r w:rsidR="007F4B3C" w:rsidRPr="00766CA1">
              <w:t xml:space="preserve">gaunami </w:t>
            </w:r>
            <w:r w:rsidR="00604AAD" w:rsidRPr="00766CA1">
              <w:t>6,58</w:t>
            </w:r>
            <w:r w:rsidR="004A2A05" w:rsidRPr="00766CA1">
              <w:t xml:space="preserve"> %.</w:t>
            </w:r>
            <w:r w:rsidRPr="00766CA1">
              <w:t xml:space="preserve"> </w:t>
            </w:r>
          </w:p>
        </w:tc>
        <w:tc>
          <w:tcPr>
            <w:tcW w:w="2031" w:type="dxa"/>
          </w:tcPr>
          <w:p w:rsidR="00B44E83" w:rsidRPr="00766CA1" w:rsidRDefault="00B44E83" w:rsidP="008D1C4E">
            <w:pPr>
              <w:spacing w:after="120"/>
              <w:jc w:val="both"/>
              <w:rPr>
                <w:b/>
              </w:rPr>
            </w:pPr>
            <w:r w:rsidRPr="00766CA1">
              <w:rPr>
                <w:b/>
              </w:rPr>
              <w:t>R</w:t>
            </w:r>
            <w:r w:rsidRPr="00766CA1">
              <w:rPr>
                <w:b/>
                <w:vertAlign w:val="subscript"/>
              </w:rPr>
              <w:t>d</w:t>
            </w:r>
            <w:r w:rsidR="004A2A05" w:rsidRPr="00766CA1">
              <w:rPr>
                <w:b/>
                <w:vertAlign w:val="subscript"/>
              </w:rPr>
              <w:t xml:space="preserve"> </w:t>
            </w:r>
            <w:r w:rsidRPr="00766CA1">
              <w:rPr>
                <w:b/>
              </w:rPr>
              <w:t xml:space="preserve">= </w:t>
            </w:r>
            <w:r w:rsidR="008D1C4E">
              <w:rPr>
                <w:b/>
              </w:rPr>
              <w:t>6,58</w:t>
            </w:r>
            <w:r w:rsidRPr="00766CA1">
              <w:rPr>
                <w:b/>
              </w:rPr>
              <w:t xml:space="preserve"> %</w:t>
            </w:r>
          </w:p>
        </w:tc>
      </w:tr>
    </w:tbl>
    <w:p w:rsidR="00206343" w:rsidRDefault="00206343" w:rsidP="001703D9">
      <w:pPr>
        <w:spacing w:after="0"/>
        <w:sectPr w:rsidR="00206343" w:rsidSect="00FC11F2">
          <w:type w:val="evenPage"/>
          <w:pgSz w:w="11906" w:h="16838"/>
          <w:pgMar w:top="1701" w:right="567" w:bottom="1134" w:left="1701" w:header="567" w:footer="567" w:gutter="0"/>
          <w:cols w:space="1296"/>
          <w:docGrid w:linePitch="360"/>
        </w:sectPr>
      </w:pPr>
    </w:p>
    <w:p w:rsidR="007B4C12" w:rsidRDefault="00C253D3" w:rsidP="007B4C12">
      <w:pPr>
        <w:spacing w:after="0"/>
        <w:ind w:firstLine="1296"/>
      </w:pPr>
      <w:r w:rsidRPr="00766CA1">
        <w:lastRenderedPageBreak/>
        <w:t>2</w:t>
      </w:r>
      <w:r w:rsidR="00994525" w:rsidRPr="00766CA1">
        <w:t xml:space="preserve"> lentelė. </w:t>
      </w:r>
      <w:r w:rsidR="002225E5" w:rsidRPr="00766CA1">
        <w:t>Skaičiavimuose naudotų Europos</w:t>
      </w:r>
      <w:r w:rsidR="0078629C" w:rsidRPr="00766CA1">
        <w:t xml:space="preserve"> telekomunikacijų įmonių duomenys</w:t>
      </w:r>
    </w:p>
    <w:tbl>
      <w:tblPr>
        <w:tblW w:w="120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35"/>
        <w:gridCol w:w="1292"/>
        <w:gridCol w:w="1276"/>
        <w:gridCol w:w="1587"/>
        <w:gridCol w:w="1132"/>
        <w:gridCol w:w="1132"/>
        <w:gridCol w:w="1795"/>
        <w:gridCol w:w="683"/>
        <w:gridCol w:w="1212"/>
        <w:gridCol w:w="54"/>
      </w:tblGrid>
      <w:tr w:rsidR="00206343" w:rsidRPr="00766CA1" w:rsidTr="00206343">
        <w:trPr>
          <w:trHeight w:val="600"/>
          <w:tblHeader/>
          <w:jc w:val="center"/>
        </w:trPr>
        <w:tc>
          <w:tcPr>
            <w:tcW w:w="1935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FFC000"/>
            <w:vAlign w:val="center"/>
            <w:hideMark/>
          </w:tcPr>
          <w:p w:rsidR="00206343" w:rsidRPr="00766CA1" w:rsidRDefault="00206343" w:rsidP="005309B5">
            <w:pPr>
              <w:spacing w:after="120" w:line="240" w:lineRule="auto"/>
              <w:jc w:val="center"/>
              <w:rPr>
                <w:b/>
                <w:sz w:val="24"/>
                <w:szCs w:val="24"/>
              </w:rPr>
            </w:pPr>
            <w:r w:rsidRPr="00766CA1">
              <w:rPr>
                <w:b/>
                <w:sz w:val="24"/>
                <w:szCs w:val="24"/>
              </w:rPr>
              <w:t>Trumpas įmonės pavadinimas</w:t>
            </w:r>
          </w:p>
        </w:tc>
        <w:tc>
          <w:tcPr>
            <w:tcW w:w="1292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FFC000"/>
            <w:vAlign w:val="center"/>
            <w:hideMark/>
          </w:tcPr>
          <w:p w:rsidR="00206343" w:rsidRPr="00766CA1" w:rsidRDefault="00206343" w:rsidP="005309B5">
            <w:pPr>
              <w:spacing w:after="120" w:line="240" w:lineRule="auto"/>
              <w:jc w:val="center"/>
              <w:rPr>
                <w:b/>
                <w:sz w:val="24"/>
                <w:szCs w:val="24"/>
              </w:rPr>
            </w:pPr>
            <w:r w:rsidRPr="00766CA1">
              <w:rPr>
                <w:b/>
                <w:sz w:val="24"/>
                <w:szCs w:val="24"/>
              </w:rPr>
              <w:t>Šalis</w:t>
            </w:r>
          </w:p>
        </w:tc>
        <w:tc>
          <w:tcPr>
            <w:tcW w:w="1276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FFC000"/>
            <w:vAlign w:val="center"/>
            <w:hideMark/>
          </w:tcPr>
          <w:p w:rsidR="00206343" w:rsidRPr="00766CA1" w:rsidRDefault="00206343" w:rsidP="005309B5">
            <w:pPr>
              <w:spacing w:after="120" w:line="240" w:lineRule="auto"/>
              <w:jc w:val="center"/>
              <w:rPr>
                <w:b/>
                <w:sz w:val="24"/>
                <w:szCs w:val="24"/>
              </w:rPr>
            </w:pPr>
            <w:r w:rsidRPr="00766CA1">
              <w:rPr>
                <w:b/>
                <w:sz w:val="24"/>
                <w:szCs w:val="24"/>
              </w:rPr>
              <w:t>Mokesčių tarifas</w:t>
            </w:r>
          </w:p>
        </w:tc>
        <w:tc>
          <w:tcPr>
            <w:tcW w:w="1587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FFC000"/>
            <w:vAlign w:val="center"/>
            <w:hideMark/>
          </w:tcPr>
          <w:p w:rsidR="00206343" w:rsidRPr="00766CA1" w:rsidRDefault="00206343" w:rsidP="005309B5">
            <w:pPr>
              <w:spacing w:after="120" w:line="240" w:lineRule="auto"/>
              <w:jc w:val="center"/>
              <w:rPr>
                <w:b/>
                <w:sz w:val="24"/>
                <w:szCs w:val="24"/>
              </w:rPr>
            </w:pPr>
            <w:r w:rsidRPr="00766CA1">
              <w:rPr>
                <w:b/>
                <w:sz w:val="24"/>
                <w:szCs w:val="24"/>
              </w:rPr>
              <w:t>Skolinto ir nuosavo kapitalo santykis</w:t>
            </w:r>
          </w:p>
        </w:tc>
        <w:tc>
          <w:tcPr>
            <w:tcW w:w="1132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FFC000"/>
            <w:vAlign w:val="center"/>
          </w:tcPr>
          <w:p w:rsidR="00206343" w:rsidRPr="00766CA1" w:rsidRDefault="00206343" w:rsidP="005309B5">
            <w:pPr>
              <w:spacing w:after="12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D/(D+E)</w:t>
            </w:r>
          </w:p>
        </w:tc>
        <w:tc>
          <w:tcPr>
            <w:tcW w:w="1132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FFC000"/>
            <w:vAlign w:val="center"/>
          </w:tcPr>
          <w:p w:rsidR="00206343" w:rsidRPr="00766CA1" w:rsidRDefault="00206343" w:rsidP="005309B5">
            <w:pPr>
              <w:spacing w:after="12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E/(E+D)</w:t>
            </w:r>
          </w:p>
        </w:tc>
        <w:tc>
          <w:tcPr>
            <w:tcW w:w="1795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FFC000"/>
            <w:vAlign w:val="center"/>
            <w:hideMark/>
          </w:tcPr>
          <w:p w:rsidR="00206343" w:rsidRPr="00766CA1" w:rsidRDefault="00206343" w:rsidP="005309B5">
            <w:pPr>
              <w:spacing w:after="120" w:line="240" w:lineRule="auto"/>
              <w:jc w:val="center"/>
              <w:rPr>
                <w:b/>
                <w:sz w:val="24"/>
                <w:szCs w:val="24"/>
              </w:rPr>
            </w:pPr>
            <w:r w:rsidRPr="00766CA1">
              <w:rPr>
                <w:b/>
                <w:sz w:val="24"/>
                <w:szCs w:val="24"/>
              </w:rPr>
              <w:t>Nekoreguotas β rodiklis</w:t>
            </w:r>
          </w:p>
        </w:tc>
        <w:tc>
          <w:tcPr>
            <w:tcW w:w="1949" w:type="dxa"/>
            <w:gridSpan w:val="3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FFC000"/>
            <w:vAlign w:val="center"/>
            <w:hideMark/>
          </w:tcPr>
          <w:p w:rsidR="00206343" w:rsidRPr="00766CA1" w:rsidRDefault="00206343" w:rsidP="00D90123">
            <w:pPr>
              <w:spacing w:after="120" w:line="240" w:lineRule="auto"/>
              <w:jc w:val="center"/>
              <w:rPr>
                <w:b/>
                <w:sz w:val="24"/>
                <w:szCs w:val="24"/>
              </w:rPr>
            </w:pPr>
            <w:r w:rsidRPr="00766CA1">
              <w:rPr>
                <w:b/>
                <w:sz w:val="24"/>
                <w:szCs w:val="24"/>
              </w:rPr>
              <w:t xml:space="preserve">Koreguotas β rodiklis </w:t>
            </w:r>
          </w:p>
        </w:tc>
      </w:tr>
      <w:tr w:rsidR="00206343" w:rsidRPr="00206343" w:rsidTr="00206343">
        <w:trPr>
          <w:gridAfter w:val="1"/>
          <w:wAfter w:w="54" w:type="dxa"/>
          <w:trHeight w:val="300"/>
          <w:jc w:val="center"/>
        </w:trPr>
        <w:tc>
          <w:tcPr>
            <w:tcW w:w="1935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06343" w:rsidRPr="00766CA1" w:rsidRDefault="00206343" w:rsidP="00FB0C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766CA1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Telefonica Sa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 xml:space="preserve"> </w:t>
            </w:r>
          </w:p>
        </w:tc>
        <w:tc>
          <w:tcPr>
            <w:tcW w:w="1292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:rsidR="00206343" w:rsidRPr="00766CA1" w:rsidRDefault="0020634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766CA1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Ispanija</w:t>
            </w:r>
          </w:p>
        </w:tc>
        <w:tc>
          <w:tcPr>
            <w:tcW w:w="1276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6343" w:rsidRPr="00766CA1" w:rsidRDefault="00206343" w:rsidP="00994525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766CA1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30%</w:t>
            </w:r>
          </w:p>
        </w:tc>
        <w:tc>
          <w:tcPr>
            <w:tcW w:w="1587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6343" w:rsidRPr="00766CA1" w:rsidRDefault="00206343" w:rsidP="0029152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766CA1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1,11</w:t>
            </w:r>
          </w:p>
        </w:tc>
        <w:tc>
          <w:tcPr>
            <w:tcW w:w="1132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06343" w:rsidRPr="00766CA1" w:rsidRDefault="00206343" w:rsidP="0029152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206343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0,5251</w:t>
            </w:r>
          </w:p>
        </w:tc>
        <w:tc>
          <w:tcPr>
            <w:tcW w:w="1132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06343" w:rsidRPr="00766CA1" w:rsidRDefault="00206343" w:rsidP="0029152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206343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0,4749</w:t>
            </w:r>
          </w:p>
        </w:tc>
        <w:tc>
          <w:tcPr>
            <w:tcW w:w="2478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6343" w:rsidRPr="00766CA1" w:rsidRDefault="00206343" w:rsidP="0029152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206343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0,732</w:t>
            </w:r>
          </w:p>
        </w:tc>
        <w:tc>
          <w:tcPr>
            <w:tcW w:w="1212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6343" w:rsidRPr="00766CA1" w:rsidRDefault="00206343" w:rsidP="0029152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206343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0,413</w:t>
            </w:r>
          </w:p>
        </w:tc>
      </w:tr>
      <w:tr w:rsidR="00206343" w:rsidRPr="00206343" w:rsidTr="00206343">
        <w:trPr>
          <w:gridAfter w:val="1"/>
          <w:wAfter w:w="54" w:type="dxa"/>
          <w:trHeight w:val="300"/>
          <w:jc w:val="center"/>
        </w:trPr>
        <w:tc>
          <w:tcPr>
            <w:tcW w:w="19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06343" w:rsidRPr="00766CA1" w:rsidRDefault="00206343" w:rsidP="000309D1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766CA1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Bt Group Plc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:rsidR="00206343" w:rsidRPr="00766CA1" w:rsidRDefault="0020634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766CA1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Didžioji Britanija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6343" w:rsidRPr="00766CA1" w:rsidRDefault="00206343" w:rsidP="00994525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766CA1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28%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6343" w:rsidRPr="00766CA1" w:rsidRDefault="00206343" w:rsidP="0029152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766CA1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0,65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06343" w:rsidRPr="00766CA1" w:rsidRDefault="00206343" w:rsidP="0029152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206343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0,3945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06343" w:rsidRPr="00766CA1" w:rsidRDefault="00206343" w:rsidP="0029152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206343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0,6055</w:t>
            </w:r>
          </w:p>
        </w:tc>
        <w:tc>
          <w:tcPr>
            <w:tcW w:w="24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6343" w:rsidRPr="00766CA1" w:rsidRDefault="00206343" w:rsidP="0029152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206343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1,052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6343" w:rsidRPr="00766CA1" w:rsidRDefault="00206343" w:rsidP="0029152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206343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0,716</w:t>
            </w:r>
          </w:p>
        </w:tc>
      </w:tr>
      <w:tr w:rsidR="00206343" w:rsidRPr="00206343" w:rsidTr="00206343">
        <w:trPr>
          <w:gridAfter w:val="1"/>
          <w:wAfter w:w="54" w:type="dxa"/>
          <w:trHeight w:val="300"/>
          <w:jc w:val="center"/>
        </w:trPr>
        <w:tc>
          <w:tcPr>
            <w:tcW w:w="19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06343" w:rsidRPr="00766CA1" w:rsidRDefault="00206343" w:rsidP="00FB0C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766CA1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Telekom Austria AG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 xml:space="preserve"> 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:rsidR="00206343" w:rsidRPr="00766CA1" w:rsidRDefault="0020634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766CA1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Austrija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6343" w:rsidRPr="00766CA1" w:rsidRDefault="00206343" w:rsidP="00994525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766CA1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25%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6343" w:rsidRPr="00766CA1" w:rsidRDefault="00206343" w:rsidP="0029152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766CA1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0,97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06343" w:rsidRPr="00766CA1" w:rsidRDefault="00206343" w:rsidP="0029152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206343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0,4913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06343" w:rsidRPr="00766CA1" w:rsidRDefault="00206343" w:rsidP="0029152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206343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0,5087</w:t>
            </w:r>
          </w:p>
        </w:tc>
        <w:tc>
          <w:tcPr>
            <w:tcW w:w="24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6343" w:rsidRPr="00766CA1" w:rsidRDefault="00206343" w:rsidP="0029152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206343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0,539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6343" w:rsidRPr="00766CA1" w:rsidRDefault="00206343" w:rsidP="0029152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206343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0,313</w:t>
            </w:r>
          </w:p>
        </w:tc>
      </w:tr>
      <w:tr w:rsidR="00206343" w:rsidRPr="00206343" w:rsidTr="00206343">
        <w:trPr>
          <w:gridAfter w:val="1"/>
          <w:wAfter w:w="54" w:type="dxa"/>
          <w:trHeight w:val="300"/>
          <w:jc w:val="center"/>
        </w:trPr>
        <w:tc>
          <w:tcPr>
            <w:tcW w:w="19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06343" w:rsidRPr="00766CA1" w:rsidRDefault="00206343" w:rsidP="00231656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766CA1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Telekom Slovenije DD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 xml:space="preserve"> 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:rsidR="00206343" w:rsidRPr="00766CA1" w:rsidRDefault="0020634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766CA1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Slovėnija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6343" w:rsidRPr="00766CA1" w:rsidRDefault="00206343" w:rsidP="00994525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766CA1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22%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6343" w:rsidRPr="00766CA1" w:rsidRDefault="00206343" w:rsidP="0029152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766CA1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1,15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06343" w:rsidRPr="00766CA1" w:rsidRDefault="00206343" w:rsidP="0029152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206343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0,5353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06343" w:rsidRPr="00766CA1" w:rsidRDefault="00206343" w:rsidP="0029152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206343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0,4647</w:t>
            </w:r>
          </w:p>
        </w:tc>
        <w:tc>
          <w:tcPr>
            <w:tcW w:w="24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6343" w:rsidRPr="00766CA1" w:rsidRDefault="00206343" w:rsidP="0029152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206343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0,921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6343" w:rsidRPr="00766CA1" w:rsidRDefault="00206343" w:rsidP="0029152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206343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0,485</w:t>
            </w:r>
          </w:p>
        </w:tc>
      </w:tr>
      <w:tr w:rsidR="00206343" w:rsidRPr="00206343" w:rsidTr="00206343">
        <w:trPr>
          <w:gridAfter w:val="1"/>
          <w:wAfter w:w="54" w:type="dxa"/>
          <w:trHeight w:val="300"/>
          <w:jc w:val="center"/>
        </w:trPr>
        <w:tc>
          <w:tcPr>
            <w:tcW w:w="19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06343" w:rsidRPr="00766CA1" w:rsidRDefault="00206343" w:rsidP="00FB0C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766CA1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Kcom Group PLC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 xml:space="preserve"> 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:rsidR="00206343" w:rsidRPr="00766CA1" w:rsidRDefault="0020634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766CA1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Didžioji Britanija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6343" w:rsidRPr="00766CA1" w:rsidRDefault="00206343" w:rsidP="00994525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766CA1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28%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6343" w:rsidRPr="00766CA1" w:rsidRDefault="00206343" w:rsidP="0029152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766CA1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0,28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06343" w:rsidRPr="00766CA1" w:rsidRDefault="00206343" w:rsidP="0029152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206343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0,2179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06343" w:rsidRPr="00766CA1" w:rsidRDefault="00206343" w:rsidP="0029152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206343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0,7821</w:t>
            </w:r>
          </w:p>
        </w:tc>
        <w:tc>
          <w:tcPr>
            <w:tcW w:w="24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6343" w:rsidRPr="00766CA1" w:rsidRDefault="00206343" w:rsidP="0029152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206343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1,493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6343" w:rsidRPr="00766CA1" w:rsidRDefault="00206343" w:rsidP="0029152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206343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1,244</w:t>
            </w:r>
          </w:p>
        </w:tc>
      </w:tr>
      <w:tr w:rsidR="00206343" w:rsidRPr="00206343" w:rsidTr="00206343">
        <w:trPr>
          <w:gridAfter w:val="1"/>
          <w:wAfter w:w="54" w:type="dxa"/>
          <w:trHeight w:val="300"/>
          <w:jc w:val="center"/>
        </w:trPr>
        <w:tc>
          <w:tcPr>
            <w:tcW w:w="19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06343" w:rsidRPr="00766CA1" w:rsidRDefault="00206343" w:rsidP="00FB0C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766CA1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Teliasonera AB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 xml:space="preserve"> 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:rsidR="00206343" w:rsidRPr="00766CA1" w:rsidRDefault="0020634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766CA1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Švedija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6343" w:rsidRPr="00766CA1" w:rsidRDefault="00206343" w:rsidP="00994525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766CA1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28%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6343" w:rsidRPr="00766CA1" w:rsidRDefault="00206343" w:rsidP="0029152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766CA1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0,39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06343" w:rsidRPr="00766CA1" w:rsidRDefault="00206343" w:rsidP="0029152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206343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0,2828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06343" w:rsidRPr="00766CA1" w:rsidRDefault="00206343" w:rsidP="0029152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206343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0,7172</w:t>
            </w:r>
          </w:p>
        </w:tc>
        <w:tc>
          <w:tcPr>
            <w:tcW w:w="24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6343" w:rsidRPr="00766CA1" w:rsidRDefault="00206343" w:rsidP="0029152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206343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0,568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6343" w:rsidRPr="00766CA1" w:rsidRDefault="00206343" w:rsidP="0029152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206343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0,442</w:t>
            </w:r>
          </w:p>
        </w:tc>
      </w:tr>
      <w:tr w:rsidR="00C876E0" w:rsidRPr="00206343" w:rsidTr="00206343">
        <w:trPr>
          <w:gridAfter w:val="1"/>
          <w:wAfter w:w="54" w:type="dxa"/>
          <w:trHeight w:val="300"/>
          <w:jc w:val="center"/>
        </w:trPr>
        <w:tc>
          <w:tcPr>
            <w:tcW w:w="19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C876E0" w:rsidRPr="00C876E0" w:rsidRDefault="00C876E0" w:rsidP="00C876E0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C876E0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Magyar Telekom Telecommunica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:rsidR="00C876E0" w:rsidRPr="00766CA1" w:rsidRDefault="00C876E0" w:rsidP="00C876E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Vengrija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76E0" w:rsidRPr="00766CA1" w:rsidRDefault="00C876E0" w:rsidP="00C876E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16%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76E0" w:rsidRPr="00766CA1" w:rsidRDefault="00C876E0" w:rsidP="00C876E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0,52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C876E0" w:rsidRPr="00206343" w:rsidRDefault="00C876E0" w:rsidP="00C876E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C876E0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0,3410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C876E0" w:rsidRPr="00206343" w:rsidRDefault="00C876E0" w:rsidP="00C876E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C876E0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0,6590</w:t>
            </w:r>
          </w:p>
        </w:tc>
        <w:tc>
          <w:tcPr>
            <w:tcW w:w="24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76E0" w:rsidRPr="00206343" w:rsidRDefault="00C876E0" w:rsidP="00C876E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C876E0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0,578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76E0" w:rsidRPr="00206343" w:rsidRDefault="00C876E0" w:rsidP="00C876E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C876E0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0,403</w:t>
            </w:r>
          </w:p>
        </w:tc>
      </w:tr>
      <w:tr w:rsidR="004E62D9" w:rsidRPr="00206343" w:rsidTr="004E62D9">
        <w:trPr>
          <w:gridAfter w:val="1"/>
          <w:wAfter w:w="54" w:type="dxa"/>
          <w:trHeight w:val="300"/>
          <w:jc w:val="center"/>
        </w:trPr>
        <w:tc>
          <w:tcPr>
            <w:tcW w:w="19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4E62D9" w:rsidRPr="00766CA1" w:rsidRDefault="004E62D9" w:rsidP="00FB0C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Elisa OYJ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:rsidR="004E62D9" w:rsidRPr="00766CA1" w:rsidRDefault="004E62D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Suomija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62D9" w:rsidRPr="00766CA1" w:rsidRDefault="004E62D9" w:rsidP="00994525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5C091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26%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62D9" w:rsidRPr="00766CA1" w:rsidRDefault="004E62D9" w:rsidP="0029152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5C091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0,34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E62D9" w:rsidRPr="00206343" w:rsidRDefault="004E62D9" w:rsidP="0029152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5C091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0,2516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E62D9" w:rsidRPr="004E62D9" w:rsidRDefault="004E62D9" w:rsidP="004E62D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4E62D9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0,7484</w:t>
            </w:r>
          </w:p>
        </w:tc>
        <w:tc>
          <w:tcPr>
            <w:tcW w:w="24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62D9" w:rsidRPr="00206343" w:rsidRDefault="004E62D9" w:rsidP="0029152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5C091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0,420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62D9" w:rsidRPr="00206343" w:rsidRDefault="004E62D9" w:rsidP="0029152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5C091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0,169</w:t>
            </w:r>
          </w:p>
        </w:tc>
      </w:tr>
      <w:tr w:rsidR="004E62D9" w:rsidRPr="00206343" w:rsidTr="004E62D9">
        <w:trPr>
          <w:gridAfter w:val="1"/>
          <w:wAfter w:w="54" w:type="dxa"/>
          <w:trHeight w:val="300"/>
          <w:jc w:val="center"/>
        </w:trPr>
        <w:tc>
          <w:tcPr>
            <w:tcW w:w="19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4E62D9" w:rsidRPr="00766CA1" w:rsidRDefault="004E62D9" w:rsidP="005C0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5C091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H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rvatski Telekom DD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:rsidR="004E62D9" w:rsidRPr="00766CA1" w:rsidRDefault="004E62D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Kroatija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62D9" w:rsidRPr="00766CA1" w:rsidRDefault="004E62D9" w:rsidP="00994525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5C091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20%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62D9" w:rsidRPr="00766CA1" w:rsidRDefault="004E62D9" w:rsidP="0029152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5C091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E62D9" w:rsidRPr="00206343" w:rsidRDefault="004E62D9" w:rsidP="0029152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5C091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0,0026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E62D9" w:rsidRPr="004E62D9" w:rsidRDefault="004E62D9" w:rsidP="004E62D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4E62D9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0,9974</w:t>
            </w:r>
          </w:p>
        </w:tc>
        <w:tc>
          <w:tcPr>
            <w:tcW w:w="24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62D9" w:rsidRPr="00206343" w:rsidRDefault="004E62D9" w:rsidP="0029152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5C091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0,339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62D9" w:rsidRPr="00206343" w:rsidRDefault="004E62D9" w:rsidP="0029152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5C091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0,304</w:t>
            </w:r>
          </w:p>
        </w:tc>
      </w:tr>
      <w:tr w:rsidR="005C091E" w:rsidRPr="00766CA1" w:rsidTr="00A46E02">
        <w:trPr>
          <w:gridAfter w:val="1"/>
          <w:wAfter w:w="54" w:type="dxa"/>
          <w:trHeight w:val="300"/>
          <w:jc w:val="center"/>
        </w:trPr>
        <w:tc>
          <w:tcPr>
            <w:tcW w:w="4503" w:type="dxa"/>
            <w:gridSpan w:val="3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:rsidR="005C091E" w:rsidRPr="00766CA1" w:rsidRDefault="005C091E" w:rsidP="00994525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766CA1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Mediana</w:t>
            </w:r>
          </w:p>
        </w:tc>
        <w:tc>
          <w:tcPr>
            <w:tcW w:w="1587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C091E" w:rsidRPr="00766CA1" w:rsidRDefault="005C091E" w:rsidP="00B92F5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5C091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0,5</w:t>
            </w:r>
            <w:r w:rsidR="00A46E02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17</w:t>
            </w:r>
          </w:p>
        </w:tc>
        <w:tc>
          <w:tcPr>
            <w:tcW w:w="1132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5C091E" w:rsidRPr="00766CA1" w:rsidRDefault="005C091E" w:rsidP="009A3BF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5C091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0,3</w:t>
            </w:r>
            <w:r w:rsidR="009A3BF2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41</w:t>
            </w:r>
            <w:r w:rsidR="00481257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 xml:space="preserve"> </w:t>
            </w:r>
          </w:p>
        </w:tc>
        <w:tc>
          <w:tcPr>
            <w:tcW w:w="1132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5C091E" w:rsidRPr="00766CA1" w:rsidRDefault="00A46E02" w:rsidP="00A46E0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A46E02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0,659</w:t>
            </w:r>
          </w:p>
        </w:tc>
        <w:tc>
          <w:tcPr>
            <w:tcW w:w="2478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C091E" w:rsidRPr="00766CA1" w:rsidRDefault="005C091E" w:rsidP="00A46E0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5C091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0,</w:t>
            </w:r>
            <w:r w:rsidR="00A46E02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578</w:t>
            </w:r>
          </w:p>
        </w:tc>
        <w:tc>
          <w:tcPr>
            <w:tcW w:w="1212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C091E" w:rsidRPr="00766CA1" w:rsidRDefault="005C091E" w:rsidP="00A46E0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5C091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0,4</w:t>
            </w:r>
            <w:r w:rsidR="00A46E02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13</w:t>
            </w:r>
          </w:p>
        </w:tc>
      </w:tr>
    </w:tbl>
    <w:p w:rsidR="007B4C12" w:rsidRDefault="00AD10FD" w:rsidP="007B4C12">
      <w:pPr>
        <w:ind w:firstLine="1296"/>
        <w:jc w:val="both"/>
        <w:rPr>
          <w:i/>
          <w:sz w:val="16"/>
          <w:szCs w:val="16"/>
        </w:rPr>
      </w:pPr>
      <w:r w:rsidRPr="00766CA1">
        <w:rPr>
          <w:i/>
          <w:sz w:val="16"/>
          <w:szCs w:val="16"/>
        </w:rPr>
        <w:t>Šaltinis: Bloomberg Professional Database</w:t>
      </w:r>
      <w:r w:rsidR="005F6277" w:rsidRPr="00766CA1">
        <w:rPr>
          <w:i/>
          <w:sz w:val="16"/>
          <w:szCs w:val="16"/>
        </w:rPr>
        <w:t xml:space="preserve"> ir Capital IQ database</w:t>
      </w:r>
    </w:p>
    <w:p w:rsidR="00206343" w:rsidRDefault="00206343">
      <w:pPr>
        <w:sectPr w:rsidR="00206343" w:rsidSect="00206343">
          <w:pgSz w:w="16838" w:h="11906" w:orient="landscape"/>
          <w:pgMar w:top="1701" w:right="1701" w:bottom="567" w:left="1134" w:header="567" w:footer="567" w:gutter="0"/>
          <w:cols w:space="1296"/>
          <w:docGrid w:linePitch="360"/>
        </w:sectPr>
      </w:pPr>
    </w:p>
    <w:p w:rsidR="00994525" w:rsidRPr="00766CA1" w:rsidRDefault="00C253D3" w:rsidP="00994525">
      <w:pPr>
        <w:spacing w:after="120"/>
        <w:jc w:val="both"/>
      </w:pPr>
      <w:r w:rsidRPr="00766CA1">
        <w:lastRenderedPageBreak/>
        <w:t>2</w:t>
      </w:r>
      <w:r w:rsidR="00FC11F2" w:rsidRPr="00766CA1">
        <w:t xml:space="preserve"> </w:t>
      </w:r>
      <w:r w:rsidRPr="00766CA1">
        <w:t>l</w:t>
      </w:r>
      <w:r w:rsidR="005309B5" w:rsidRPr="00766CA1">
        <w:t>entelėje išvardintos į</w:t>
      </w:r>
      <w:r w:rsidR="00994525" w:rsidRPr="00766CA1">
        <w:t>monės buvo pa</w:t>
      </w:r>
      <w:r w:rsidR="005309B5" w:rsidRPr="00766CA1">
        <w:t>rinktos vadovaujantis šiais kriterijais</w:t>
      </w:r>
      <w:r w:rsidR="00994525" w:rsidRPr="00766CA1">
        <w:t>:</w:t>
      </w:r>
    </w:p>
    <w:p w:rsidR="00994525" w:rsidRPr="00766CA1" w:rsidRDefault="00167BD0" w:rsidP="00994525">
      <w:pPr>
        <w:pStyle w:val="ListParagraph"/>
        <w:numPr>
          <w:ilvl w:val="0"/>
          <w:numId w:val="1"/>
        </w:numPr>
        <w:spacing w:after="120"/>
        <w:jc w:val="both"/>
      </w:pPr>
      <w:r w:rsidRPr="00766CA1">
        <w:t xml:space="preserve">Europos </w:t>
      </w:r>
      <w:r w:rsidR="004B6FB3">
        <w:t>elektroninių ryšių</w:t>
      </w:r>
      <w:r w:rsidR="004B6FB3" w:rsidRPr="00766CA1">
        <w:t xml:space="preserve"> </w:t>
      </w:r>
      <w:r w:rsidRPr="00766CA1">
        <w:t>rinkos įmonės</w:t>
      </w:r>
      <w:r w:rsidR="002E34C8" w:rsidRPr="00766CA1">
        <w:t xml:space="preserve">, kurių </w:t>
      </w:r>
      <w:r w:rsidR="002028F4">
        <w:rPr>
          <w:lang w:val="en-US"/>
        </w:rPr>
        <w:t>35</w:t>
      </w:r>
      <w:r w:rsidR="002E34C8" w:rsidRPr="00766CA1">
        <w:t>% ir daugiau pajamų sudaro fiksuoto ryšio paslaugos</w:t>
      </w:r>
      <w:r w:rsidR="00994525" w:rsidRPr="00766CA1">
        <w:t>;</w:t>
      </w:r>
    </w:p>
    <w:p w:rsidR="00994525" w:rsidRPr="00766CA1" w:rsidRDefault="00167BD0" w:rsidP="00994525">
      <w:pPr>
        <w:pStyle w:val="ListParagraph"/>
        <w:numPr>
          <w:ilvl w:val="0"/>
          <w:numId w:val="1"/>
        </w:numPr>
        <w:spacing w:after="120"/>
        <w:jc w:val="both"/>
      </w:pPr>
      <w:r w:rsidRPr="00766CA1">
        <w:t>Įmonių duomenys viešai prieinami</w:t>
      </w:r>
      <w:r w:rsidR="00994525" w:rsidRPr="00766CA1">
        <w:t>;</w:t>
      </w:r>
    </w:p>
    <w:p w:rsidR="00167BD0" w:rsidRPr="00766CA1" w:rsidRDefault="00167BD0" w:rsidP="00994525">
      <w:pPr>
        <w:pStyle w:val="ListParagraph"/>
        <w:numPr>
          <w:ilvl w:val="0"/>
          <w:numId w:val="1"/>
        </w:numPr>
        <w:spacing w:after="120"/>
        <w:jc w:val="both"/>
      </w:pPr>
      <w:r w:rsidRPr="00766CA1">
        <w:t>Duomenų kiekis yra pakankamas;</w:t>
      </w:r>
    </w:p>
    <w:p w:rsidR="006102CC" w:rsidRDefault="00167BD0" w:rsidP="006102CC">
      <w:pPr>
        <w:pStyle w:val="ListParagraph"/>
        <w:numPr>
          <w:ilvl w:val="0"/>
          <w:numId w:val="1"/>
        </w:numPr>
        <w:spacing w:after="120"/>
        <w:jc w:val="both"/>
      </w:pPr>
      <w:r w:rsidRPr="00766CA1">
        <w:t>Duomenys yra statistiškai patikimi</w:t>
      </w:r>
      <w:r w:rsidR="006102CC">
        <w:t>, nes jie buvo atrinkti vadovaujantis keliomis taisyklėmis:</w:t>
      </w:r>
    </w:p>
    <w:p w:rsidR="006102CC" w:rsidRDefault="006102CC" w:rsidP="006102CC">
      <w:pPr>
        <w:pStyle w:val="ListParagraph"/>
        <w:numPr>
          <w:ilvl w:val="1"/>
          <w:numId w:val="1"/>
        </w:numPr>
        <w:spacing w:after="120"/>
        <w:jc w:val="both"/>
      </w:pPr>
      <w:r>
        <w:t>Standartinė paklaida mažesnė kaip 0,4;</w:t>
      </w:r>
    </w:p>
    <w:p w:rsidR="006102CC" w:rsidRDefault="006102CC" w:rsidP="006102CC">
      <w:pPr>
        <w:pStyle w:val="ListParagraph"/>
        <w:numPr>
          <w:ilvl w:val="1"/>
          <w:numId w:val="1"/>
        </w:numPr>
        <w:spacing w:after="120"/>
        <w:jc w:val="both"/>
      </w:pPr>
      <w:r>
        <w:t>R2 didesnis kaip 0,2;</w:t>
      </w:r>
    </w:p>
    <w:p w:rsidR="00C253D3" w:rsidRPr="00766CA1" w:rsidRDefault="006102CC" w:rsidP="006102CC">
      <w:pPr>
        <w:pStyle w:val="ListParagraph"/>
        <w:numPr>
          <w:ilvl w:val="1"/>
          <w:numId w:val="1"/>
        </w:numPr>
        <w:spacing w:after="120"/>
        <w:jc w:val="both"/>
      </w:pPr>
      <w:r>
        <w:t>Įmonės, turinčios daugiau kaip 40 statistinių duomenų taškų</w:t>
      </w:r>
      <w:r w:rsidRPr="00766CA1">
        <w:t>.</w:t>
      </w:r>
      <w:r w:rsidR="004B6FB3">
        <w:t xml:space="preserve"> </w:t>
      </w:r>
    </w:p>
    <w:p w:rsidR="00C253D3" w:rsidRPr="00766CA1" w:rsidRDefault="00C253D3" w:rsidP="00C253D3">
      <w:pPr>
        <w:spacing w:after="120"/>
        <w:jc w:val="both"/>
      </w:pPr>
      <w:r w:rsidRPr="00766CA1">
        <w:t xml:space="preserve">Pagal </w:t>
      </w:r>
      <w:r w:rsidR="001F24A5" w:rsidRPr="00766CA1">
        <w:t>šiame skyrelyje aprašytą</w:t>
      </w:r>
      <w:r w:rsidRPr="00766CA1">
        <w:t xml:space="preserve"> metodologiją ir nustatytus kintamųjų verčių dydžius buvo </w:t>
      </w:r>
      <w:r w:rsidR="00401134" w:rsidRPr="00766CA1">
        <w:t>ap</w:t>
      </w:r>
      <w:r w:rsidRPr="00766CA1">
        <w:t xml:space="preserve">skaičiuota </w:t>
      </w:r>
      <w:r w:rsidR="0064617A" w:rsidRPr="00766CA1">
        <w:t xml:space="preserve">efektyvaus </w:t>
      </w:r>
      <w:r w:rsidR="0064617A" w:rsidRPr="00766CA1">
        <w:rPr>
          <w:rFonts w:eastAsia="Calibri" w:cs="Times New Roman"/>
        </w:rPr>
        <w:t xml:space="preserve">viešojo fiksuoto ryšio </w:t>
      </w:r>
      <w:r w:rsidR="002440F9">
        <w:rPr>
          <w:rFonts w:eastAsia="Calibri" w:cs="Times New Roman"/>
        </w:rPr>
        <w:t xml:space="preserve">tinklo </w:t>
      </w:r>
      <w:r w:rsidR="0064617A" w:rsidRPr="00766CA1">
        <w:rPr>
          <w:rFonts w:eastAsia="Calibri" w:cs="Times New Roman"/>
        </w:rPr>
        <w:t>operatoriaus</w:t>
      </w:r>
      <w:r w:rsidR="0064617A" w:rsidRPr="00766CA1">
        <w:t xml:space="preserve"> </w:t>
      </w:r>
      <w:r w:rsidR="00A51269" w:rsidRPr="00766CA1">
        <w:t>nominali</w:t>
      </w:r>
      <w:r w:rsidRPr="00766CA1">
        <w:t xml:space="preserve"> svertinė kapitalo kaina (WACC) </w:t>
      </w:r>
      <w:r w:rsidR="00707225" w:rsidRPr="00766CA1">
        <w:t>po</w:t>
      </w:r>
      <w:r w:rsidRPr="00766CA1">
        <w:t xml:space="preserve"> mokesči</w:t>
      </w:r>
      <w:r w:rsidR="00707225" w:rsidRPr="00766CA1">
        <w:t>ų</w:t>
      </w:r>
      <w:r w:rsidRPr="00766CA1">
        <w:t>:</w:t>
      </w:r>
    </w:p>
    <w:p w:rsidR="00C253D3" w:rsidRPr="00766CA1" w:rsidRDefault="00C253D3" w:rsidP="00C253D3">
      <w:pPr>
        <w:spacing w:after="120"/>
        <w:jc w:val="center"/>
        <w:rPr>
          <w:b/>
        </w:rPr>
      </w:pPr>
      <w:r w:rsidRPr="00766CA1">
        <w:rPr>
          <w:b/>
        </w:rPr>
        <w:t xml:space="preserve">WACC = </w:t>
      </w:r>
      <w:r w:rsidR="00453262">
        <w:rPr>
          <w:b/>
        </w:rPr>
        <w:t xml:space="preserve">(5,75 </w:t>
      </w:r>
      <w:r w:rsidR="006F75E1">
        <w:rPr>
          <w:b/>
        </w:rPr>
        <w:t xml:space="preserve">% </w:t>
      </w:r>
      <w:r w:rsidR="00453262">
        <w:rPr>
          <w:b/>
        </w:rPr>
        <w:t xml:space="preserve">+ 0,594 </w:t>
      </w:r>
      <w:r w:rsidR="00453262" w:rsidRPr="00766CA1">
        <w:rPr>
          <w:b/>
        </w:rPr>
        <w:t xml:space="preserve">× </w:t>
      </w:r>
      <w:r w:rsidR="00453262">
        <w:rPr>
          <w:b/>
        </w:rPr>
        <w:t>5,75</w:t>
      </w:r>
      <w:r w:rsidR="006F75E1">
        <w:rPr>
          <w:b/>
        </w:rPr>
        <w:t xml:space="preserve"> %</w:t>
      </w:r>
      <w:r w:rsidR="00453262">
        <w:rPr>
          <w:b/>
        </w:rPr>
        <w:t>)</w:t>
      </w:r>
      <w:r w:rsidRPr="00766CA1">
        <w:rPr>
          <w:b/>
        </w:rPr>
        <w:t xml:space="preserve"> × (1-0,</w:t>
      </w:r>
      <w:r w:rsidR="00BD61AA">
        <w:rPr>
          <w:b/>
        </w:rPr>
        <w:t>3</w:t>
      </w:r>
      <w:r w:rsidR="00453262">
        <w:rPr>
          <w:b/>
        </w:rPr>
        <w:t>41</w:t>
      </w:r>
      <w:r w:rsidRPr="00766CA1">
        <w:rPr>
          <w:b/>
        </w:rPr>
        <w:t xml:space="preserve">) + </w:t>
      </w:r>
      <w:r w:rsidR="008D1C4E">
        <w:rPr>
          <w:b/>
        </w:rPr>
        <w:t>6,58</w:t>
      </w:r>
      <w:r w:rsidRPr="00766CA1">
        <w:rPr>
          <w:b/>
        </w:rPr>
        <w:t xml:space="preserve"> %</w:t>
      </w:r>
      <w:r w:rsidR="00DA04E9">
        <w:rPr>
          <w:b/>
        </w:rPr>
        <w:t xml:space="preserve"> </w:t>
      </w:r>
      <w:r w:rsidR="00DA04E9" w:rsidRPr="00766CA1">
        <w:rPr>
          <w:b/>
        </w:rPr>
        <w:t xml:space="preserve">× </w:t>
      </w:r>
      <w:r w:rsidR="00DA04E9">
        <w:rPr>
          <w:b/>
        </w:rPr>
        <w:t xml:space="preserve">(1 – </w:t>
      </w:r>
      <w:r w:rsidR="008D1C4E">
        <w:rPr>
          <w:b/>
        </w:rPr>
        <w:t>15</w:t>
      </w:r>
      <w:r w:rsidR="00DA04E9">
        <w:rPr>
          <w:b/>
        </w:rPr>
        <w:t>%)</w:t>
      </w:r>
      <w:r w:rsidRPr="00766CA1">
        <w:rPr>
          <w:b/>
        </w:rPr>
        <w:t>× 0,</w:t>
      </w:r>
      <w:r w:rsidR="00BD61AA">
        <w:rPr>
          <w:b/>
        </w:rPr>
        <w:t>3</w:t>
      </w:r>
      <w:r w:rsidR="00453262">
        <w:rPr>
          <w:b/>
        </w:rPr>
        <w:t>41</w:t>
      </w:r>
      <w:r w:rsidRPr="00766CA1">
        <w:rPr>
          <w:b/>
        </w:rPr>
        <w:t xml:space="preserve"> = </w:t>
      </w:r>
      <w:r w:rsidR="007B1DC6" w:rsidRPr="00766CA1">
        <w:rPr>
          <w:b/>
        </w:rPr>
        <w:t>7,</w:t>
      </w:r>
      <w:r w:rsidR="00453262">
        <w:rPr>
          <w:b/>
        </w:rPr>
        <w:t>95</w:t>
      </w:r>
      <w:r w:rsidRPr="00766CA1">
        <w:rPr>
          <w:b/>
        </w:rPr>
        <w:t xml:space="preserve"> %</w:t>
      </w:r>
    </w:p>
    <w:p w:rsidR="00C253D3" w:rsidRPr="00766CA1" w:rsidRDefault="00C253D3" w:rsidP="00C253D3">
      <w:pPr>
        <w:spacing w:after="120"/>
        <w:jc w:val="both"/>
      </w:pPr>
      <w:r w:rsidRPr="00766CA1">
        <w:t xml:space="preserve">Taip pat buvo </w:t>
      </w:r>
      <w:r w:rsidR="00401134" w:rsidRPr="00766CA1">
        <w:t>ap</w:t>
      </w:r>
      <w:r w:rsidRPr="00766CA1">
        <w:t xml:space="preserve">skaičiuota </w:t>
      </w:r>
      <w:r w:rsidR="002440F9">
        <w:t xml:space="preserve">nominali </w:t>
      </w:r>
      <w:r w:rsidRPr="00766CA1">
        <w:t>svertinė kapitalo kaina prieš mokesčius</w:t>
      </w:r>
      <w:r w:rsidR="0054572C" w:rsidRPr="00766CA1">
        <w:t>, kur pelno mokesčio norma T yra 15%</w:t>
      </w:r>
      <w:r w:rsidRPr="00766CA1">
        <w:t>:</w:t>
      </w:r>
    </w:p>
    <w:p w:rsidR="00E00B78" w:rsidRPr="00766CA1" w:rsidRDefault="00C253D3" w:rsidP="00C253D3">
      <w:pPr>
        <w:spacing w:after="120"/>
        <w:jc w:val="center"/>
        <w:rPr>
          <w:b/>
        </w:rPr>
      </w:pPr>
      <w:r w:rsidRPr="00766CA1">
        <w:rPr>
          <w:b/>
        </w:rPr>
        <w:t>WACC</w:t>
      </w:r>
      <w:r w:rsidRPr="00766CA1">
        <w:rPr>
          <w:b/>
          <w:vertAlign w:val="subscript"/>
        </w:rPr>
        <w:t>pre-tax</w:t>
      </w:r>
      <w:r w:rsidRPr="00766CA1">
        <w:rPr>
          <w:b/>
        </w:rPr>
        <w:t xml:space="preserve"> = </w:t>
      </w:r>
      <w:r w:rsidR="007B1DC6" w:rsidRPr="00766CA1">
        <w:rPr>
          <w:b/>
        </w:rPr>
        <w:t>7,</w:t>
      </w:r>
      <w:r w:rsidR="00453262">
        <w:rPr>
          <w:b/>
        </w:rPr>
        <w:t>95</w:t>
      </w:r>
      <w:r w:rsidRPr="00766CA1">
        <w:rPr>
          <w:b/>
        </w:rPr>
        <w:t xml:space="preserve"> %/(1-15 %) = </w:t>
      </w:r>
      <w:r w:rsidR="007B1DC6" w:rsidRPr="00766CA1">
        <w:rPr>
          <w:b/>
        </w:rPr>
        <w:t>9,</w:t>
      </w:r>
      <w:r w:rsidR="00453262">
        <w:rPr>
          <w:b/>
        </w:rPr>
        <w:t>35</w:t>
      </w:r>
      <w:r w:rsidRPr="00766CA1">
        <w:rPr>
          <w:b/>
        </w:rPr>
        <w:t xml:space="preserve"> %</w:t>
      </w:r>
    </w:p>
    <w:sectPr w:rsidR="00E00B78" w:rsidRPr="00766CA1" w:rsidSect="00206343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6F5C" w:rsidRDefault="006A6F5C" w:rsidP="000455EA">
      <w:pPr>
        <w:spacing w:after="0" w:line="240" w:lineRule="auto"/>
      </w:pPr>
      <w:r>
        <w:separator/>
      </w:r>
    </w:p>
  </w:endnote>
  <w:endnote w:type="continuationSeparator" w:id="0">
    <w:p w:rsidR="006A6F5C" w:rsidRDefault="006A6F5C" w:rsidP="000455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EYInterstate Light">
    <w:altName w:val="Franklin Gothic Medium Cond"/>
    <w:charset w:val="BA"/>
    <w:family w:val="auto"/>
    <w:pitch w:val="variable"/>
    <w:sig w:usb0="00000001" w:usb1="5000206A" w:usb2="00000000" w:usb3="00000000" w:csb0="000000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EYInterstate">
    <w:altName w:val="Corbel"/>
    <w:charset w:val="BA"/>
    <w:family w:val="auto"/>
    <w:pitch w:val="variable"/>
    <w:sig w:usb0="00000001" w:usb1="5000206A" w:usb2="00000000" w:usb3="00000000" w:csb0="0000009F" w:csb1="00000000"/>
  </w:font>
  <w:font w:name="Cambria Math">
    <w:panose1 w:val="02040503050406030204"/>
    <w:charset w:val="BA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781683"/>
      <w:docPartObj>
        <w:docPartGallery w:val="Page Numbers (Bottom of Page)"/>
        <w:docPartUnique/>
      </w:docPartObj>
    </w:sdtPr>
    <w:sdtEndPr/>
    <w:sdtContent>
      <w:p w:rsidR="00D346B4" w:rsidRDefault="006A6F5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E332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346B4" w:rsidRDefault="00D346B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6F5C" w:rsidRDefault="006A6F5C" w:rsidP="000455EA">
      <w:pPr>
        <w:spacing w:after="0" w:line="240" w:lineRule="auto"/>
      </w:pPr>
      <w:r>
        <w:separator/>
      </w:r>
    </w:p>
  </w:footnote>
  <w:footnote w:type="continuationSeparator" w:id="0">
    <w:p w:rsidR="006A6F5C" w:rsidRDefault="006A6F5C" w:rsidP="000455EA">
      <w:pPr>
        <w:spacing w:after="0" w:line="240" w:lineRule="auto"/>
      </w:pPr>
      <w:r>
        <w:continuationSeparator/>
      </w:r>
    </w:p>
  </w:footnote>
  <w:footnote w:id="1">
    <w:p w:rsidR="00D346B4" w:rsidRPr="00A937E4" w:rsidRDefault="00D346B4" w:rsidP="00BE170A">
      <w:pPr>
        <w:pStyle w:val="FootnoteText"/>
      </w:pPr>
      <w:r w:rsidRPr="00A937E4">
        <w:rPr>
          <w:rStyle w:val="FootnoteReference"/>
        </w:rPr>
        <w:footnoteRef/>
      </w:r>
      <w:r w:rsidRPr="00A937E4">
        <w:t xml:space="preserve"> Šaltinis: Europos reguliatorių grupė. „Principles of Implementation and Best Practice for WACC calculation (February 2007)“. Prieiga internetu &lt;www.erg.ec.europa.eu&gt;</w:t>
      </w:r>
    </w:p>
  </w:footnote>
  <w:footnote w:id="2">
    <w:p w:rsidR="00D346B4" w:rsidRDefault="00D346B4">
      <w:pPr>
        <w:pStyle w:val="FootnoteText"/>
      </w:pPr>
      <w:r>
        <w:rPr>
          <w:rStyle w:val="FootnoteReference"/>
        </w:rPr>
        <w:footnoteRef/>
      </w:r>
      <w:r>
        <w:t xml:space="preserve">Prieiga internete: </w:t>
      </w:r>
      <w:r w:rsidRPr="00CD01D9">
        <w:t>http://www.ecb.int/stats/money/long/html/index.en.html</w:t>
      </w:r>
    </w:p>
  </w:footnote>
  <w:footnote w:id="3">
    <w:p w:rsidR="00D346B4" w:rsidRPr="00293D95" w:rsidRDefault="00D346B4" w:rsidP="00AE36AE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US"/>
        </w:rPr>
        <w:t xml:space="preserve">McKinsey&amp;Company (2000): </w:t>
      </w:r>
      <w:r>
        <w:rPr>
          <w:i/>
          <w:lang w:val="en-US"/>
        </w:rPr>
        <w:t xml:space="preserve">Valuation - </w:t>
      </w:r>
      <w:r w:rsidRPr="00293D95">
        <w:rPr>
          <w:i/>
          <w:lang w:val="en-US"/>
        </w:rPr>
        <w:t>Measuring and Managing the Value of Companies</w:t>
      </w:r>
      <w:r>
        <w:rPr>
          <w:lang w:val="en-US"/>
        </w:rPr>
        <w:t xml:space="preserve">. </w:t>
      </w:r>
    </w:p>
  </w:footnote>
  <w:footnote w:id="4">
    <w:p w:rsidR="00D346B4" w:rsidRPr="003C5537" w:rsidRDefault="00D346B4" w:rsidP="00AE36AE">
      <w:pPr>
        <w:pStyle w:val="FootnoteText"/>
        <w:rPr>
          <w:i/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US"/>
        </w:rPr>
        <w:t xml:space="preserve">KPGM International Cooperative (2012): </w:t>
      </w:r>
      <w:r w:rsidRPr="003C5537">
        <w:rPr>
          <w:i/>
          <w:lang w:val="en-US"/>
        </w:rPr>
        <w:t>Cost of Capital Study.</w:t>
      </w:r>
    </w:p>
  </w:footnote>
  <w:footnote w:id="5">
    <w:p w:rsidR="00354B5D" w:rsidRPr="00D2688F" w:rsidRDefault="00354B5D" w:rsidP="00354B5D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Prieiga internete: </w:t>
      </w:r>
      <w:hyperlink r:id="rId1" w:history="1">
        <w:r w:rsidRPr="00326BCF">
          <w:rPr>
            <w:rStyle w:val="Hyperlink"/>
            <w:rFonts w:cs="Arial"/>
            <w:sz w:val="22"/>
            <w:szCs w:val="22"/>
          </w:rPr>
          <w:t>http://pages.stern.nyu.edu/~adamodar/New_Home_Page/datafile/ctryprem.html</w:t>
        </w:r>
      </w:hyperlink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21222"/>
    <w:multiLevelType w:val="hybridMultilevel"/>
    <w:tmpl w:val="C1988610"/>
    <w:lvl w:ilvl="0" w:tplc="042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4C77A98"/>
    <w:multiLevelType w:val="hybridMultilevel"/>
    <w:tmpl w:val="C2946464"/>
    <w:lvl w:ilvl="0" w:tplc="04270005">
      <w:start w:val="1"/>
      <w:numFmt w:val="bullet"/>
      <w:lvlText w:val=""/>
      <w:lvlJc w:val="left"/>
      <w:pPr>
        <w:tabs>
          <w:tab w:val="num" w:pos="787"/>
        </w:tabs>
        <w:ind w:left="787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2">
    <w:nsid w:val="0E63262E"/>
    <w:multiLevelType w:val="hybridMultilevel"/>
    <w:tmpl w:val="DB9C76BE"/>
    <w:lvl w:ilvl="0" w:tplc="FFFFFFFF">
      <w:numFmt w:val="bullet"/>
      <w:lvlText w:val="►"/>
      <w:lvlJc w:val="left"/>
      <w:pPr>
        <w:ind w:left="720" w:hanging="360"/>
      </w:pPr>
      <w:rPr>
        <w:rFonts w:ascii="Arial" w:hAnsi="Arial" w:hint="default"/>
        <w:color w:val="FFCC00"/>
        <w:sz w:val="20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0E3E5A"/>
    <w:multiLevelType w:val="multilevel"/>
    <w:tmpl w:val="6ED2CA34"/>
    <w:lvl w:ilvl="0">
      <w:start w:val="2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4">
    <w:nsid w:val="0FFD01CF"/>
    <w:multiLevelType w:val="hybridMultilevel"/>
    <w:tmpl w:val="0E448154"/>
    <w:lvl w:ilvl="0" w:tplc="FFFFFFFF">
      <w:numFmt w:val="bullet"/>
      <w:lvlText w:val="►"/>
      <w:lvlJc w:val="left"/>
      <w:pPr>
        <w:ind w:left="720" w:hanging="360"/>
      </w:pPr>
      <w:rPr>
        <w:rFonts w:ascii="Arial" w:hAnsi="Arial" w:hint="default"/>
        <w:color w:val="FFCC00"/>
        <w:sz w:val="2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E75732"/>
    <w:multiLevelType w:val="hybridMultilevel"/>
    <w:tmpl w:val="0B0E6F2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514B18"/>
    <w:multiLevelType w:val="hybridMultilevel"/>
    <w:tmpl w:val="5BF41222"/>
    <w:lvl w:ilvl="0" w:tplc="6AF484FA">
      <w:start w:val="1"/>
      <w:numFmt w:val="bullet"/>
      <w:lvlText w:val="►"/>
      <w:lvlJc w:val="left"/>
      <w:pPr>
        <w:ind w:left="1080" w:hanging="360"/>
      </w:pPr>
      <w:rPr>
        <w:rFonts w:ascii="Arial" w:hAnsi="Arial" w:hint="default"/>
        <w:color w:val="FFC000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FEA6057"/>
    <w:multiLevelType w:val="hybridMultilevel"/>
    <w:tmpl w:val="59E637F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9B277C"/>
    <w:multiLevelType w:val="hybridMultilevel"/>
    <w:tmpl w:val="FD5687EE"/>
    <w:lvl w:ilvl="0" w:tplc="6AF484FA">
      <w:start w:val="1"/>
      <w:numFmt w:val="bullet"/>
      <w:lvlText w:val="►"/>
      <w:lvlJc w:val="left"/>
      <w:pPr>
        <w:tabs>
          <w:tab w:val="num" w:pos="787"/>
        </w:tabs>
        <w:ind w:left="787" w:hanging="360"/>
      </w:pPr>
      <w:rPr>
        <w:rFonts w:ascii="Arial" w:hAnsi="Arial" w:hint="default"/>
        <w:color w:val="FFC000"/>
      </w:rPr>
    </w:lvl>
    <w:lvl w:ilvl="1" w:tplc="04270003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9">
    <w:nsid w:val="48826BC0"/>
    <w:multiLevelType w:val="hybridMultilevel"/>
    <w:tmpl w:val="FD929714"/>
    <w:lvl w:ilvl="0" w:tplc="6AF484FA">
      <w:start w:val="1"/>
      <w:numFmt w:val="bullet"/>
      <w:lvlText w:val="►"/>
      <w:lvlJc w:val="left"/>
      <w:pPr>
        <w:ind w:left="1080" w:hanging="360"/>
      </w:pPr>
      <w:rPr>
        <w:rFonts w:ascii="Arial" w:hAnsi="Arial" w:hint="default"/>
        <w:color w:val="FFC000"/>
      </w:rPr>
    </w:lvl>
    <w:lvl w:ilvl="1" w:tplc="042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4A5D18F5"/>
    <w:multiLevelType w:val="hybridMultilevel"/>
    <w:tmpl w:val="0B0E6F2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A901EB"/>
    <w:multiLevelType w:val="hybridMultilevel"/>
    <w:tmpl w:val="A97692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8475ED"/>
    <w:multiLevelType w:val="hybridMultilevel"/>
    <w:tmpl w:val="C240AE7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9A28E2"/>
    <w:multiLevelType w:val="hybridMultilevel"/>
    <w:tmpl w:val="1D767B0C"/>
    <w:lvl w:ilvl="0" w:tplc="6AF484FA">
      <w:start w:val="1"/>
      <w:numFmt w:val="bullet"/>
      <w:lvlText w:val="►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FFC000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E2333DC"/>
    <w:multiLevelType w:val="hybridMultilevel"/>
    <w:tmpl w:val="59F212DE"/>
    <w:lvl w:ilvl="0" w:tplc="28D498BE">
      <w:start w:val="1"/>
      <w:numFmt w:val="bullet"/>
      <w:lvlText w:val="►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8B65740">
      <w:start w:val="1"/>
      <w:numFmt w:val="bullet"/>
      <w:lvlText w:val="►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FC0ACFC" w:tentative="1">
      <w:start w:val="1"/>
      <w:numFmt w:val="bullet"/>
      <w:lvlText w:val="►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3F05E3C" w:tentative="1">
      <w:start w:val="1"/>
      <w:numFmt w:val="bullet"/>
      <w:lvlText w:val="►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7CA8494" w:tentative="1">
      <w:start w:val="1"/>
      <w:numFmt w:val="bullet"/>
      <w:lvlText w:val="►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D66067C" w:tentative="1">
      <w:start w:val="1"/>
      <w:numFmt w:val="bullet"/>
      <w:lvlText w:val="►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C2040AC" w:tentative="1">
      <w:start w:val="1"/>
      <w:numFmt w:val="bullet"/>
      <w:lvlText w:val="►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878085E" w:tentative="1">
      <w:start w:val="1"/>
      <w:numFmt w:val="bullet"/>
      <w:lvlText w:val="►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9DCBA62" w:tentative="1">
      <w:start w:val="1"/>
      <w:numFmt w:val="bullet"/>
      <w:lvlText w:val="►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5EEB288B"/>
    <w:multiLevelType w:val="hybridMultilevel"/>
    <w:tmpl w:val="2E0E549A"/>
    <w:lvl w:ilvl="0" w:tplc="04270017">
      <w:start w:val="1"/>
      <w:numFmt w:val="lowerLetter"/>
      <w:lvlText w:val="%1)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03258C"/>
    <w:multiLevelType w:val="hybridMultilevel"/>
    <w:tmpl w:val="6D0494FA"/>
    <w:lvl w:ilvl="0" w:tplc="FFFFFFFF">
      <w:numFmt w:val="bullet"/>
      <w:lvlText w:val="►"/>
      <w:lvlJc w:val="left"/>
      <w:pPr>
        <w:ind w:left="720" w:hanging="360"/>
      </w:pPr>
      <w:rPr>
        <w:rFonts w:ascii="Arial" w:hAnsi="Arial" w:hint="default"/>
        <w:color w:val="FFCC00"/>
        <w:sz w:val="2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5261F85"/>
    <w:multiLevelType w:val="multilevel"/>
    <w:tmpl w:val="AEA21A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8">
    <w:nsid w:val="653F698D"/>
    <w:multiLevelType w:val="hybridMultilevel"/>
    <w:tmpl w:val="0B0E6F2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15"/>
  </w:num>
  <w:num w:numId="4">
    <w:abstractNumId w:val="16"/>
  </w:num>
  <w:num w:numId="5">
    <w:abstractNumId w:val="4"/>
  </w:num>
  <w:num w:numId="6">
    <w:abstractNumId w:val="11"/>
  </w:num>
  <w:num w:numId="7">
    <w:abstractNumId w:val="3"/>
  </w:num>
  <w:num w:numId="8">
    <w:abstractNumId w:val="17"/>
  </w:num>
  <w:num w:numId="9">
    <w:abstractNumId w:val="1"/>
  </w:num>
  <w:num w:numId="10">
    <w:abstractNumId w:val="0"/>
  </w:num>
  <w:num w:numId="11">
    <w:abstractNumId w:val="12"/>
  </w:num>
  <w:num w:numId="12">
    <w:abstractNumId w:val="9"/>
  </w:num>
  <w:num w:numId="13">
    <w:abstractNumId w:val="6"/>
  </w:num>
  <w:num w:numId="14">
    <w:abstractNumId w:val="14"/>
  </w:num>
  <w:num w:numId="15">
    <w:abstractNumId w:val="13"/>
  </w:num>
  <w:num w:numId="16">
    <w:abstractNumId w:val="8"/>
  </w:num>
  <w:num w:numId="17">
    <w:abstractNumId w:val="10"/>
  </w:num>
  <w:num w:numId="18">
    <w:abstractNumId w:val="5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1296"/>
  <w:hyphenationZone w:val="396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463"/>
    <w:rsid w:val="00006471"/>
    <w:rsid w:val="000074C0"/>
    <w:rsid w:val="00010C55"/>
    <w:rsid w:val="00010E1E"/>
    <w:rsid w:val="00012E75"/>
    <w:rsid w:val="00014D62"/>
    <w:rsid w:val="0001643E"/>
    <w:rsid w:val="000176FA"/>
    <w:rsid w:val="000201BC"/>
    <w:rsid w:val="00020565"/>
    <w:rsid w:val="00022791"/>
    <w:rsid w:val="0002532C"/>
    <w:rsid w:val="00025F4D"/>
    <w:rsid w:val="000269E8"/>
    <w:rsid w:val="00027483"/>
    <w:rsid w:val="000309D1"/>
    <w:rsid w:val="0003243E"/>
    <w:rsid w:val="000358BD"/>
    <w:rsid w:val="000367DA"/>
    <w:rsid w:val="000376AE"/>
    <w:rsid w:val="00044D62"/>
    <w:rsid w:val="000454E0"/>
    <w:rsid w:val="000455EA"/>
    <w:rsid w:val="00047254"/>
    <w:rsid w:val="00047DC7"/>
    <w:rsid w:val="00050A4B"/>
    <w:rsid w:val="00051495"/>
    <w:rsid w:val="000531F0"/>
    <w:rsid w:val="0005516C"/>
    <w:rsid w:val="00055ADB"/>
    <w:rsid w:val="00056AE2"/>
    <w:rsid w:val="00060492"/>
    <w:rsid w:val="00061441"/>
    <w:rsid w:val="0006360C"/>
    <w:rsid w:val="00063717"/>
    <w:rsid w:val="00066CD0"/>
    <w:rsid w:val="00071E68"/>
    <w:rsid w:val="0007436B"/>
    <w:rsid w:val="00075359"/>
    <w:rsid w:val="00082E87"/>
    <w:rsid w:val="000858CA"/>
    <w:rsid w:val="0008692B"/>
    <w:rsid w:val="000906F5"/>
    <w:rsid w:val="00093AEF"/>
    <w:rsid w:val="000948EC"/>
    <w:rsid w:val="00094DFE"/>
    <w:rsid w:val="00097681"/>
    <w:rsid w:val="000977D2"/>
    <w:rsid w:val="00097F30"/>
    <w:rsid w:val="000A0DE7"/>
    <w:rsid w:val="000A191F"/>
    <w:rsid w:val="000A4F55"/>
    <w:rsid w:val="000A54C4"/>
    <w:rsid w:val="000A56F6"/>
    <w:rsid w:val="000A766C"/>
    <w:rsid w:val="000B07C9"/>
    <w:rsid w:val="000B4178"/>
    <w:rsid w:val="000B4F7B"/>
    <w:rsid w:val="000B690C"/>
    <w:rsid w:val="000B6A86"/>
    <w:rsid w:val="000C01AF"/>
    <w:rsid w:val="000C0386"/>
    <w:rsid w:val="000C123A"/>
    <w:rsid w:val="000C1E97"/>
    <w:rsid w:val="000C5ABC"/>
    <w:rsid w:val="000C649E"/>
    <w:rsid w:val="000C7292"/>
    <w:rsid w:val="000D0004"/>
    <w:rsid w:val="000D2B1E"/>
    <w:rsid w:val="000D2EEC"/>
    <w:rsid w:val="000D3680"/>
    <w:rsid w:val="000D5FC8"/>
    <w:rsid w:val="000D75DC"/>
    <w:rsid w:val="000E12BF"/>
    <w:rsid w:val="000E41C0"/>
    <w:rsid w:val="000E425B"/>
    <w:rsid w:val="000E4B7B"/>
    <w:rsid w:val="000E509E"/>
    <w:rsid w:val="000E5AC5"/>
    <w:rsid w:val="000E5D29"/>
    <w:rsid w:val="000F032F"/>
    <w:rsid w:val="000F06D2"/>
    <w:rsid w:val="000F16D5"/>
    <w:rsid w:val="000F3657"/>
    <w:rsid w:val="000F4F94"/>
    <w:rsid w:val="000F6DC7"/>
    <w:rsid w:val="000F7909"/>
    <w:rsid w:val="0010143A"/>
    <w:rsid w:val="001016A7"/>
    <w:rsid w:val="00101703"/>
    <w:rsid w:val="00111CFE"/>
    <w:rsid w:val="00112238"/>
    <w:rsid w:val="00112390"/>
    <w:rsid w:val="00112AC5"/>
    <w:rsid w:val="001141FF"/>
    <w:rsid w:val="001147BB"/>
    <w:rsid w:val="00115C8C"/>
    <w:rsid w:val="00116863"/>
    <w:rsid w:val="0013000F"/>
    <w:rsid w:val="001320AE"/>
    <w:rsid w:val="001323B7"/>
    <w:rsid w:val="001328AE"/>
    <w:rsid w:val="00133B3B"/>
    <w:rsid w:val="001347C5"/>
    <w:rsid w:val="00135475"/>
    <w:rsid w:val="001356EE"/>
    <w:rsid w:val="00137057"/>
    <w:rsid w:val="00141319"/>
    <w:rsid w:val="001423A3"/>
    <w:rsid w:val="00143FEF"/>
    <w:rsid w:val="00145C17"/>
    <w:rsid w:val="001466D0"/>
    <w:rsid w:val="001514C8"/>
    <w:rsid w:val="00151AC8"/>
    <w:rsid w:val="00154BC9"/>
    <w:rsid w:val="00154D28"/>
    <w:rsid w:val="00155459"/>
    <w:rsid w:val="00156383"/>
    <w:rsid w:val="00157610"/>
    <w:rsid w:val="00157CC7"/>
    <w:rsid w:val="00157D0E"/>
    <w:rsid w:val="0016083F"/>
    <w:rsid w:val="0016112D"/>
    <w:rsid w:val="00161832"/>
    <w:rsid w:val="00167BD0"/>
    <w:rsid w:val="001703D9"/>
    <w:rsid w:val="001714DE"/>
    <w:rsid w:val="00172AEE"/>
    <w:rsid w:val="00175850"/>
    <w:rsid w:val="001764D7"/>
    <w:rsid w:val="0017670A"/>
    <w:rsid w:val="001800DA"/>
    <w:rsid w:val="00181210"/>
    <w:rsid w:val="001819C1"/>
    <w:rsid w:val="0018212B"/>
    <w:rsid w:val="00183A2F"/>
    <w:rsid w:val="0018767B"/>
    <w:rsid w:val="00187940"/>
    <w:rsid w:val="0018794F"/>
    <w:rsid w:val="00187DAE"/>
    <w:rsid w:val="00191AA1"/>
    <w:rsid w:val="00191CE4"/>
    <w:rsid w:val="00192903"/>
    <w:rsid w:val="001A1199"/>
    <w:rsid w:val="001A1960"/>
    <w:rsid w:val="001A303D"/>
    <w:rsid w:val="001A4474"/>
    <w:rsid w:val="001A4FAC"/>
    <w:rsid w:val="001A6947"/>
    <w:rsid w:val="001B2A80"/>
    <w:rsid w:val="001C2AF6"/>
    <w:rsid w:val="001C3177"/>
    <w:rsid w:val="001C38F7"/>
    <w:rsid w:val="001C4864"/>
    <w:rsid w:val="001C77E8"/>
    <w:rsid w:val="001D0E96"/>
    <w:rsid w:val="001D326C"/>
    <w:rsid w:val="001D3308"/>
    <w:rsid w:val="001D4A9F"/>
    <w:rsid w:val="001D4C0E"/>
    <w:rsid w:val="001D56BF"/>
    <w:rsid w:val="001E210D"/>
    <w:rsid w:val="001E2B6E"/>
    <w:rsid w:val="001E41A4"/>
    <w:rsid w:val="001E6C73"/>
    <w:rsid w:val="001F00C5"/>
    <w:rsid w:val="001F22BC"/>
    <w:rsid w:val="001F24A5"/>
    <w:rsid w:val="001F2EDE"/>
    <w:rsid w:val="001F6EA6"/>
    <w:rsid w:val="001F79E8"/>
    <w:rsid w:val="00200375"/>
    <w:rsid w:val="0020107D"/>
    <w:rsid w:val="00201527"/>
    <w:rsid w:val="0020184F"/>
    <w:rsid w:val="002028F4"/>
    <w:rsid w:val="00206343"/>
    <w:rsid w:val="002076B9"/>
    <w:rsid w:val="00210B09"/>
    <w:rsid w:val="0021464E"/>
    <w:rsid w:val="00216DCE"/>
    <w:rsid w:val="00217A55"/>
    <w:rsid w:val="00217A57"/>
    <w:rsid w:val="002206B1"/>
    <w:rsid w:val="002216A7"/>
    <w:rsid w:val="00221AD2"/>
    <w:rsid w:val="00221BB3"/>
    <w:rsid w:val="00222317"/>
    <w:rsid w:val="002225E5"/>
    <w:rsid w:val="00226A02"/>
    <w:rsid w:val="00227911"/>
    <w:rsid w:val="00227CC7"/>
    <w:rsid w:val="00227F90"/>
    <w:rsid w:val="002307A4"/>
    <w:rsid w:val="002307E0"/>
    <w:rsid w:val="00230A36"/>
    <w:rsid w:val="00231656"/>
    <w:rsid w:val="002378CA"/>
    <w:rsid w:val="002400B3"/>
    <w:rsid w:val="00241080"/>
    <w:rsid w:val="0024126A"/>
    <w:rsid w:val="00242C4A"/>
    <w:rsid w:val="002437D3"/>
    <w:rsid w:val="002440F9"/>
    <w:rsid w:val="002452EC"/>
    <w:rsid w:val="0024674D"/>
    <w:rsid w:val="00247972"/>
    <w:rsid w:val="00250BDA"/>
    <w:rsid w:val="00252B84"/>
    <w:rsid w:val="00253A61"/>
    <w:rsid w:val="002541AB"/>
    <w:rsid w:val="00254DA3"/>
    <w:rsid w:val="002562C9"/>
    <w:rsid w:val="002631F9"/>
    <w:rsid w:val="002662B9"/>
    <w:rsid w:val="0027058A"/>
    <w:rsid w:val="0027306B"/>
    <w:rsid w:val="00273095"/>
    <w:rsid w:val="00275984"/>
    <w:rsid w:val="00277FFB"/>
    <w:rsid w:val="00280328"/>
    <w:rsid w:val="0028072D"/>
    <w:rsid w:val="002839BC"/>
    <w:rsid w:val="00286BCD"/>
    <w:rsid w:val="00290CED"/>
    <w:rsid w:val="0029152F"/>
    <w:rsid w:val="002932AD"/>
    <w:rsid w:val="00293D95"/>
    <w:rsid w:val="00293E9C"/>
    <w:rsid w:val="002943F1"/>
    <w:rsid w:val="00296604"/>
    <w:rsid w:val="00296B3A"/>
    <w:rsid w:val="00296E7F"/>
    <w:rsid w:val="002A0027"/>
    <w:rsid w:val="002A2A24"/>
    <w:rsid w:val="002A2B95"/>
    <w:rsid w:val="002A32D9"/>
    <w:rsid w:val="002A3A5A"/>
    <w:rsid w:val="002A3C8E"/>
    <w:rsid w:val="002A4518"/>
    <w:rsid w:val="002A51D6"/>
    <w:rsid w:val="002A5359"/>
    <w:rsid w:val="002A5C46"/>
    <w:rsid w:val="002A5C9E"/>
    <w:rsid w:val="002A60A9"/>
    <w:rsid w:val="002A6158"/>
    <w:rsid w:val="002B088A"/>
    <w:rsid w:val="002B1363"/>
    <w:rsid w:val="002B2D3D"/>
    <w:rsid w:val="002B3C3A"/>
    <w:rsid w:val="002B4E39"/>
    <w:rsid w:val="002C1C4F"/>
    <w:rsid w:val="002C200F"/>
    <w:rsid w:val="002C3FAC"/>
    <w:rsid w:val="002C73A5"/>
    <w:rsid w:val="002C79C6"/>
    <w:rsid w:val="002D0B4A"/>
    <w:rsid w:val="002D0F82"/>
    <w:rsid w:val="002D129B"/>
    <w:rsid w:val="002D4140"/>
    <w:rsid w:val="002D4311"/>
    <w:rsid w:val="002D4C16"/>
    <w:rsid w:val="002D6C5E"/>
    <w:rsid w:val="002E34C8"/>
    <w:rsid w:val="002E357D"/>
    <w:rsid w:val="002E5E31"/>
    <w:rsid w:val="002F02BB"/>
    <w:rsid w:val="002F3EB2"/>
    <w:rsid w:val="002F4984"/>
    <w:rsid w:val="002F59ED"/>
    <w:rsid w:val="002F5CFF"/>
    <w:rsid w:val="002F6B5F"/>
    <w:rsid w:val="0030256B"/>
    <w:rsid w:val="0030489F"/>
    <w:rsid w:val="00305471"/>
    <w:rsid w:val="00307C50"/>
    <w:rsid w:val="003108AA"/>
    <w:rsid w:val="00310B6C"/>
    <w:rsid w:val="00310EB7"/>
    <w:rsid w:val="00310F3E"/>
    <w:rsid w:val="0031182F"/>
    <w:rsid w:val="00312FC5"/>
    <w:rsid w:val="00313662"/>
    <w:rsid w:val="00315F13"/>
    <w:rsid w:val="0032145A"/>
    <w:rsid w:val="0032164E"/>
    <w:rsid w:val="0032373C"/>
    <w:rsid w:val="003239B5"/>
    <w:rsid w:val="00323EE6"/>
    <w:rsid w:val="0032549F"/>
    <w:rsid w:val="00330A16"/>
    <w:rsid w:val="00331E4D"/>
    <w:rsid w:val="0033765C"/>
    <w:rsid w:val="00337736"/>
    <w:rsid w:val="0034160F"/>
    <w:rsid w:val="003434AD"/>
    <w:rsid w:val="0034609A"/>
    <w:rsid w:val="003468D9"/>
    <w:rsid w:val="00354B5D"/>
    <w:rsid w:val="003565E7"/>
    <w:rsid w:val="0036195D"/>
    <w:rsid w:val="003619AD"/>
    <w:rsid w:val="0036459B"/>
    <w:rsid w:val="0036466F"/>
    <w:rsid w:val="0036496E"/>
    <w:rsid w:val="00366069"/>
    <w:rsid w:val="00366AE4"/>
    <w:rsid w:val="00374FE2"/>
    <w:rsid w:val="00377576"/>
    <w:rsid w:val="00380B53"/>
    <w:rsid w:val="00380E6F"/>
    <w:rsid w:val="00381F3F"/>
    <w:rsid w:val="00386965"/>
    <w:rsid w:val="00393835"/>
    <w:rsid w:val="00394616"/>
    <w:rsid w:val="00396039"/>
    <w:rsid w:val="003977B3"/>
    <w:rsid w:val="003A1361"/>
    <w:rsid w:val="003A1E46"/>
    <w:rsid w:val="003A626D"/>
    <w:rsid w:val="003A66CD"/>
    <w:rsid w:val="003A74AA"/>
    <w:rsid w:val="003B044C"/>
    <w:rsid w:val="003B0B3F"/>
    <w:rsid w:val="003B0FE9"/>
    <w:rsid w:val="003B31F4"/>
    <w:rsid w:val="003B3B34"/>
    <w:rsid w:val="003B3FB2"/>
    <w:rsid w:val="003C08EE"/>
    <w:rsid w:val="003C1856"/>
    <w:rsid w:val="003C1A56"/>
    <w:rsid w:val="003C2049"/>
    <w:rsid w:val="003C3690"/>
    <w:rsid w:val="003C4933"/>
    <w:rsid w:val="003C4E7F"/>
    <w:rsid w:val="003C5537"/>
    <w:rsid w:val="003D4306"/>
    <w:rsid w:val="003D474F"/>
    <w:rsid w:val="003D62C1"/>
    <w:rsid w:val="003D679D"/>
    <w:rsid w:val="003D79EF"/>
    <w:rsid w:val="003E5175"/>
    <w:rsid w:val="003E723C"/>
    <w:rsid w:val="003E7C56"/>
    <w:rsid w:val="003F00DD"/>
    <w:rsid w:val="003F180C"/>
    <w:rsid w:val="003F18F2"/>
    <w:rsid w:val="003F1985"/>
    <w:rsid w:val="003F20B6"/>
    <w:rsid w:val="003F39F5"/>
    <w:rsid w:val="003F4770"/>
    <w:rsid w:val="003F7226"/>
    <w:rsid w:val="003F7AD2"/>
    <w:rsid w:val="004008BE"/>
    <w:rsid w:val="00401134"/>
    <w:rsid w:val="00403435"/>
    <w:rsid w:val="00403E56"/>
    <w:rsid w:val="00404DD4"/>
    <w:rsid w:val="00406083"/>
    <w:rsid w:val="004062D6"/>
    <w:rsid w:val="00410931"/>
    <w:rsid w:val="00412201"/>
    <w:rsid w:val="0041468B"/>
    <w:rsid w:val="00415E06"/>
    <w:rsid w:val="00416235"/>
    <w:rsid w:val="004204E8"/>
    <w:rsid w:val="004211CC"/>
    <w:rsid w:val="00422DE6"/>
    <w:rsid w:val="00426198"/>
    <w:rsid w:val="00431CB5"/>
    <w:rsid w:val="004329E3"/>
    <w:rsid w:val="00432AF3"/>
    <w:rsid w:val="004342EB"/>
    <w:rsid w:val="004348DD"/>
    <w:rsid w:val="004351E9"/>
    <w:rsid w:val="00435ACC"/>
    <w:rsid w:val="004372BC"/>
    <w:rsid w:val="00437CA5"/>
    <w:rsid w:val="00437FA1"/>
    <w:rsid w:val="00440E6C"/>
    <w:rsid w:val="00441125"/>
    <w:rsid w:val="004411DF"/>
    <w:rsid w:val="004416B6"/>
    <w:rsid w:val="00442DD4"/>
    <w:rsid w:val="004460BC"/>
    <w:rsid w:val="00446879"/>
    <w:rsid w:val="00450013"/>
    <w:rsid w:val="0045213F"/>
    <w:rsid w:val="0045221B"/>
    <w:rsid w:val="00453262"/>
    <w:rsid w:val="00453E52"/>
    <w:rsid w:val="0045434C"/>
    <w:rsid w:val="00456349"/>
    <w:rsid w:val="00456645"/>
    <w:rsid w:val="004566DA"/>
    <w:rsid w:val="004568E2"/>
    <w:rsid w:val="00461C43"/>
    <w:rsid w:val="004632D8"/>
    <w:rsid w:val="00465423"/>
    <w:rsid w:val="00470E56"/>
    <w:rsid w:val="0047310F"/>
    <w:rsid w:val="0047356D"/>
    <w:rsid w:val="00474757"/>
    <w:rsid w:val="00474C38"/>
    <w:rsid w:val="00480C82"/>
    <w:rsid w:val="00481257"/>
    <w:rsid w:val="004813F3"/>
    <w:rsid w:val="00482148"/>
    <w:rsid w:val="004845B5"/>
    <w:rsid w:val="00485494"/>
    <w:rsid w:val="00486A5B"/>
    <w:rsid w:val="00487C1B"/>
    <w:rsid w:val="00490967"/>
    <w:rsid w:val="0049240B"/>
    <w:rsid w:val="00494273"/>
    <w:rsid w:val="004946CC"/>
    <w:rsid w:val="004946D0"/>
    <w:rsid w:val="004A03DB"/>
    <w:rsid w:val="004A05C7"/>
    <w:rsid w:val="004A2A05"/>
    <w:rsid w:val="004A5812"/>
    <w:rsid w:val="004A6F62"/>
    <w:rsid w:val="004A71EB"/>
    <w:rsid w:val="004A7707"/>
    <w:rsid w:val="004B0F2D"/>
    <w:rsid w:val="004B2D95"/>
    <w:rsid w:val="004B3759"/>
    <w:rsid w:val="004B419C"/>
    <w:rsid w:val="004B47F7"/>
    <w:rsid w:val="004B4B5A"/>
    <w:rsid w:val="004B6FB3"/>
    <w:rsid w:val="004C142A"/>
    <w:rsid w:val="004C4D18"/>
    <w:rsid w:val="004C617D"/>
    <w:rsid w:val="004D0E37"/>
    <w:rsid w:val="004D1313"/>
    <w:rsid w:val="004D289D"/>
    <w:rsid w:val="004D5306"/>
    <w:rsid w:val="004E23E7"/>
    <w:rsid w:val="004E44F9"/>
    <w:rsid w:val="004E5038"/>
    <w:rsid w:val="004E62D9"/>
    <w:rsid w:val="004F0D4C"/>
    <w:rsid w:val="004F5737"/>
    <w:rsid w:val="004F66B2"/>
    <w:rsid w:val="004F715C"/>
    <w:rsid w:val="004F72BE"/>
    <w:rsid w:val="004F7F7D"/>
    <w:rsid w:val="00500AD6"/>
    <w:rsid w:val="005012C1"/>
    <w:rsid w:val="00501317"/>
    <w:rsid w:val="00501E69"/>
    <w:rsid w:val="00503136"/>
    <w:rsid w:val="00503B82"/>
    <w:rsid w:val="005048DC"/>
    <w:rsid w:val="00506450"/>
    <w:rsid w:val="00506A71"/>
    <w:rsid w:val="00506B2D"/>
    <w:rsid w:val="00512275"/>
    <w:rsid w:val="00513599"/>
    <w:rsid w:val="00515E5E"/>
    <w:rsid w:val="00517626"/>
    <w:rsid w:val="00526144"/>
    <w:rsid w:val="005263AE"/>
    <w:rsid w:val="00526796"/>
    <w:rsid w:val="005309B5"/>
    <w:rsid w:val="00534C9C"/>
    <w:rsid w:val="005406ED"/>
    <w:rsid w:val="00540945"/>
    <w:rsid w:val="00541E8F"/>
    <w:rsid w:val="00541F92"/>
    <w:rsid w:val="0054482B"/>
    <w:rsid w:val="0054572C"/>
    <w:rsid w:val="0054660A"/>
    <w:rsid w:val="00550D2B"/>
    <w:rsid w:val="00552C42"/>
    <w:rsid w:val="00553389"/>
    <w:rsid w:val="00555BED"/>
    <w:rsid w:val="00555D7C"/>
    <w:rsid w:val="0055722E"/>
    <w:rsid w:val="005576B3"/>
    <w:rsid w:val="00557F6E"/>
    <w:rsid w:val="00560ED4"/>
    <w:rsid w:val="005614B0"/>
    <w:rsid w:val="005626EC"/>
    <w:rsid w:val="00564075"/>
    <w:rsid w:val="00564BDE"/>
    <w:rsid w:val="00566BCF"/>
    <w:rsid w:val="0056736E"/>
    <w:rsid w:val="00567699"/>
    <w:rsid w:val="005703B1"/>
    <w:rsid w:val="00570931"/>
    <w:rsid w:val="00571315"/>
    <w:rsid w:val="005726E8"/>
    <w:rsid w:val="005732E7"/>
    <w:rsid w:val="00574213"/>
    <w:rsid w:val="00574640"/>
    <w:rsid w:val="005771D8"/>
    <w:rsid w:val="0057798C"/>
    <w:rsid w:val="00580679"/>
    <w:rsid w:val="00581137"/>
    <w:rsid w:val="0058365C"/>
    <w:rsid w:val="00584D5C"/>
    <w:rsid w:val="00585A4C"/>
    <w:rsid w:val="005870ED"/>
    <w:rsid w:val="00587A5D"/>
    <w:rsid w:val="005942ED"/>
    <w:rsid w:val="0059490D"/>
    <w:rsid w:val="005954E6"/>
    <w:rsid w:val="00595A40"/>
    <w:rsid w:val="00596E43"/>
    <w:rsid w:val="00597385"/>
    <w:rsid w:val="00597ACB"/>
    <w:rsid w:val="005A03E1"/>
    <w:rsid w:val="005B1447"/>
    <w:rsid w:val="005B15D1"/>
    <w:rsid w:val="005B26F5"/>
    <w:rsid w:val="005B2DC2"/>
    <w:rsid w:val="005B4C20"/>
    <w:rsid w:val="005B5420"/>
    <w:rsid w:val="005B6A3F"/>
    <w:rsid w:val="005C091E"/>
    <w:rsid w:val="005C0CA1"/>
    <w:rsid w:val="005C6D31"/>
    <w:rsid w:val="005C7621"/>
    <w:rsid w:val="005D04FC"/>
    <w:rsid w:val="005D07F1"/>
    <w:rsid w:val="005D2771"/>
    <w:rsid w:val="005D3321"/>
    <w:rsid w:val="005D452D"/>
    <w:rsid w:val="005D55F3"/>
    <w:rsid w:val="005D64F4"/>
    <w:rsid w:val="005D6A9F"/>
    <w:rsid w:val="005D723F"/>
    <w:rsid w:val="005D7EEC"/>
    <w:rsid w:val="005E0457"/>
    <w:rsid w:val="005E04A8"/>
    <w:rsid w:val="005E09C1"/>
    <w:rsid w:val="005E1B26"/>
    <w:rsid w:val="005E3C09"/>
    <w:rsid w:val="005E5675"/>
    <w:rsid w:val="005E7564"/>
    <w:rsid w:val="005F1FA9"/>
    <w:rsid w:val="005F1FD8"/>
    <w:rsid w:val="005F280F"/>
    <w:rsid w:val="005F415B"/>
    <w:rsid w:val="005F461C"/>
    <w:rsid w:val="005F5D3E"/>
    <w:rsid w:val="005F6277"/>
    <w:rsid w:val="005F7EDA"/>
    <w:rsid w:val="00603902"/>
    <w:rsid w:val="00604AAD"/>
    <w:rsid w:val="00606D8F"/>
    <w:rsid w:val="006102CC"/>
    <w:rsid w:val="0061058C"/>
    <w:rsid w:val="006118A6"/>
    <w:rsid w:val="00612AB4"/>
    <w:rsid w:val="00614582"/>
    <w:rsid w:val="00614ED3"/>
    <w:rsid w:val="00621C61"/>
    <w:rsid w:val="00623468"/>
    <w:rsid w:val="006236F7"/>
    <w:rsid w:val="00624B73"/>
    <w:rsid w:val="00627C4A"/>
    <w:rsid w:val="00632654"/>
    <w:rsid w:val="00633976"/>
    <w:rsid w:val="00633AD8"/>
    <w:rsid w:val="00635453"/>
    <w:rsid w:val="006367DE"/>
    <w:rsid w:val="00637C8E"/>
    <w:rsid w:val="0064006E"/>
    <w:rsid w:val="0064103F"/>
    <w:rsid w:val="00642C7B"/>
    <w:rsid w:val="00642E99"/>
    <w:rsid w:val="00644AF2"/>
    <w:rsid w:val="00644D32"/>
    <w:rsid w:val="0064586C"/>
    <w:rsid w:val="0064617A"/>
    <w:rsid w:val="00646E5A"/>
    <w:rsid w:val="00650466"/>
    <w:rsid w:val="00651DEB"/>
    <w:rsid w:val="006532AE"/>
    <w:rsid w:val="00653A1D"/>
    <w:rsid w:val="00656A3C"/>
    <w:rsid w:val="00656E0D"/>
    <w:rsid w:val="00662931"/>
    <w:rsid w:val="006630F4"/>
    <w:rsid w:val="00664E55"/>
    <w:rsid w:val="00667C7F"/>
    <w:rsid w:val="006801F8"/>
    <w:rsid w:val="00680584"/>
    <w:rsid w:val="006806C8"/>
    <w:rsid w:val="00680B8B"/>
    <w:rsid w:val="00680DA7"/>
    <w:rsid w:val="0068523D"/>
    <w:rsid w:val="0069020A"/>
    <w:rsid w:val="00691435"/>
    <w:rsid w:val="00691F08"/>
    <w:rsid w:val="00693052"/>
    <w:rsid w:val="006931AB"/>
    <w:rsid w:val="006963C4"/>
    <w:rsid w:val="00697CBD"/>
    <w:rsid w:val="006A0F42"/>
    <w:rsid w:val="006A2E42"/>
    <w:rsid w:val="006A4061"/>
    <w:rsid w:val="006A59F1"/>
    <w:rsid w:val="006A5CF8"/>
    <w:rsid w:val="006A6534"/>
    <w:rsid w:val="006A6F5C"/>
    <w:rsid w:val="006A7332"/>
    <w:rsid w:val="006A7CC3"/>
    <w:rsid w:val="006B259C"/>
    <w:rsid w:val="006B2C1D"/>
    <w:rsid w:val="006B45FB"/>
    <w:rsid w:val="006B4D7F"/>
    <w:rsid w:val="006B69DF"/>
    <w:rsid w:val="006B74E0"/>
    <w:rsid w:val="006C107F"/>
    <w:rsid w:val="006C1B4E"/>
    <w:rsid w:val="006C205D"/>
    <w:rsid w:val="006C3DD3"/>
    <w:rsid w:val="006C6B1D"/>
    <w:rsid w:val="006C6EFB"/>
    <w:rsid w:val="006C71F2"/>
    <w:rsid w:val="006D1072"/>
    <w:rsid w:val="006D411F"/>
    <w:rsid w:val="006D5F3A"/>
    <w:rsid w:val="006D648D"/>
    <w:rsid w:val="006D656F"/>
    <w:rsid w:val="006D7975"/>
    <w:rsid w:val="006E2502"/>
    <w:rsid w:val="006E2A22"/>
    <w:rsid w:val="006E355C"/>
    <w:rsid w:val="006E3951"/>
    <w:rsid w:val="006E4B5C"/>
    <w:rsid w:val="006E588D"/>
    <w:rsid w:val="006E690E"/>
    <w:rsid w:val="006F0051"/>
    <w:rsid w:val="006F11DA"/>
    <w:rsid w:val="006F173B"/>
    <w:rsid w:val="006F1C3B"/>
    <w:rsid w:val="006F3112"/>
    <w:rsid w:val="006F4409"/>
    <w:rsid w:val="006F4511"/>
    <w:rsid w:val="006F4FD8"/>
    <w:rsid w:val="006F5415"/>
    <w:rsid w:val="006F56CB"/>
    <w:rsid w:val="006F6376"/>
    <w:rsid w:val="006F6D69"/>
    <w:rsid w:val="006F75E1"/>
    <w:rsid w:val="006F7B4B"/>
    <w:rsid w:val="007001CE"/>
    <w:rsid w:val="00700421"/>
    <w:rsid w:val="00701457"/>
    <w:rsid w:val="00703095"/>
    <w:rsid w:val="007068A2"/>
    <w:rsid w:val="00706FC5"/>
    <w:rsid w:val="00707225"/>
    <w:rsid w:val="00707BA8"/>
    <w:rsid w:val="00710D32"/>
    <w:rsid w:val="00710FC3"/>
    <w:rsid w:val="007139DE"/>
    <w:rsid w:val="00713D25"/>
    <w:rsid w:val="00716C5F"/>
    <w:rsid w:val="00716FF0"/>
    <w:rsid w:val="00721E1F"/>
    <w:rsid w:val="007245A8"/>
    <w:rsid w:val="00725752"/>
    <w:rsid w:val="007258FA"/>
    <w:rsid w:val="0072608A"/>
    <w:rsid w:val="0072731A"/>
    <w:rsid w:val="007302AC"/>
    <w:rsid w:val="007311E9"/>
    <w:rsid w:val="00731CD2"/>
    <w:rsid w:val="00732172"/>
    <w:rsid w:val="00732347"/>
    <w:rsid w:val="007325C0"/>
    <w:rsid w:val="00733089"/>
    <w:rsid w:val="00734F17"/>
    <w:rsid w:val="00736ADA"/>
    <w:rsid w:val="00740172"/>
    <w:rsid w:val="00740BB2"/>
    <w:rsid w:val="007442C4"/>
    <w:rsid w:val="00744DDB"/>
    <w:rsid w:val="00745074"/>
    <w:rsid w:val="0074713F"/>
    <w:rsid w:val="00747252"/>
    <w:rsid w:val="00747602"/>
    <w:rsid w:val="007500AE"/>
    <w:rsid w:val="00750138"/>
    <w:rsid w:val="00751C86"/>
    <w:rsid w:val="00754082"/>
    <w:rsid w:val="007540A3"/>
    <w:rsid w:val="00756B99"/>
    <w:rsid w:val="00756C2E"/>
    <w:rsid w:val="00756F2C"/>
    <w:rsid w:val="00757799"/>
    <w:rsid w:val="00760138"/>
    <w:rsid w:val="007608EC"/>
    <w:rsid w:val="00763212"/>
    <w:rsid w:val="00764D14"/>
    <w:rsid w:val="0076515C"/>
    <w:rsid w:val="00765AF9"/>
    <w:rsid w:val="007668B2"/>
    <w:rsid w:val="00766CA1"/>
    <w:rsid w:val="00771EA1"/>
    <w:rsid w:val="00774837"/>
    <w:rsid w:val="00777731"/>
    <w:rsid w:val="00780DA9"/>
    <w:rsid w:val="007810B3"/>
    <w:rsid w:val="007823EB"/>
    <w:rsid w:val="007824A0"/>
    <w:rsid w:val="00782547"/>
    <w:rsid w:val="007833AC"/>
    <w:rsid w:val="007841D7"/>
    <w:rsid w:val="007849B2"/>
    <w:rsid w:val="0078629C"/>
    <w:rsid w:val="00790D19"/>
    <w:rsid w:val="00794000"/>
    <w:rsid w:val="007A035F"/>
    <w:rsid w:val="007A17B4"/>
    <w:rsid w:val="007A18B2"/>
    <w:rsid w:val="007A340F"/>
    <w:rsid w:val="007A5E8E"/>
    <w:rsid w:val="007A6274"/>
    <w:rsid w:val="007A6C40"/>
    <w:rsid w:val="007A7665"/>
    <w:rsid w:val="007B1DC6"/>
    <w:rsid w:val="007B2305"/>
    <w:rsid w:val="007B4C12"/>
    <w:rsid w:val="007B594D"/>
    <w:rsid w:val="007B66E3"/>
    <w:rsid w:val="007B6C17"/>
    <w:rsid w:val="007B7B58"/>
    <w:rsid w:val="007C1716"/>
    <w:rsid w:val="007C34D7"/>
    <w:rsid w:val="007C4DCC"/>
    <w:rsid w:val="007C6925"/>
    <w:rsid w:val="007C6B51"/>
    <w:rsid w:val="007C7A37"/>
    <w:rsid w:val="007D28B8"/>
    <w:rsid w:val="007D34DB"/>
    <w:rsid w:val="007D3649"/>
    <w:rsid w:val="007D7432"/>
    <w:rsid w:val="007D7935"/>
    <w:rsid w:val="007E089D"/>
    <w:rsid w:val="007E17B1"/>
    <w:rsid w:val="007E2A05"/>
    <w:rsid w:val="007E3187"/>
    <w:rsid w:val="007E3323"/>
    <w:rsid w:val="007E3674"/>
    <w:rsid w:val="007E5163"/>
    <w:rsid w:val="007E5CD4"/>
    <w:rsid w:val="007E721A"/>
    <w:rsid w:val="007E7681"/>
    <w:rsid w:val="007E774E"/>
    <w:rsid w:val="007E7EDD"/>
    <w:rsid w:val="007F0FC6"/>
    <w:rsid w:val="007F15A7"/>
    <w:rsid w:val="007F42F6"/>
    <w:rsid w:val="007F4516"/>
    <w:rsid w:val="007F4B3C"/>
    <w:rsid w:val="007F6A17"/>
    <w:rsid w:val="007F7DDA"/>
    <w:rsid w:val="0080431E"/>
    <w:rsid w:val="00804582"/>
    <w:rsid w:val="00805580"/>
    <w:rsid w:val="00814B69"/>
    <w:rsid w:val="0081572F"/>
    <w:rsid w:val="00815B09"/>
    <w:rsid w:val="00817036"/>
    <w:rsid w:val="008220E5"/>
    <w:rsid w:val="00822D45"/>
    <w:rsid w:val="00825864"/>
    <w:rsid w:val="0083169D"/>
    <w:rsid w:val="0083243A"/>
    <w:rsid w:val="008337DE"/>
    <w:rsid w:val="0083425D"/>
    <w:rsid w:val="008356B2"/>
    <w:rsid w:val="008363CB"/>
    <w:rsid w:val="008406C9"/>
    <w:rsid w:val="00840CB0"/>
    <w:rsid w:val="00841334"/>
    <w:rsid w:val="00843BE4"/>
    <w:rsid w:val="0084479C"/>
    <w:rsid w:val="0085107B"/>
    <w:rsid w:val="0085112C"/>
    <w:rsid w:val="0085251C"/>
    <w:rsid w:val="008529C7"/>
    <w:rsid w:val="00855FF4"/>
    <w:rsid w:val="00857B32"/>
    <w:rsid w:val="00857F2D"/>
    <w:rsid w:val="00864FE4"/>
    <w:rsid w:val="00866C2B"/>
    <w:rsid w:val="0087055F"/>
    <w:rsid w:val="00870B34"/>
    <w:rsid w:val="00874945"/>
    <w:rsid w:val="008760F9"/>
    <w:rsid w:val="00877D68"/>
    <w:rsid w:val="00883383"/>
    <w:rsid w:val="00884256"/>
    <w:rsid w:val="00892567"/>
    <w:rsid w:val="00893552"/>
    <w:rsid w:val="00894C24"/>
    <w:rsid w:val="00895CA3"/>
    <w:rsid w:val="00896058"/>
    <w:rsid w:val="00896C1B"/>
    <w:rsid w:val="008A08C9"/>
    <w:rsid w:val="008A1369"/>
    <w:rsid w:val="008A2F3D"/>
    <w:rsid w:val="008A420A"/>
    <w:rsid w:val="008A5AF0"/>
    <w:rsid w:val="008B2FDC"/>
    <w:rsid w:val="008B4A57"/>
    <w:rsid w:val="008B5BCE"/>
    <w:rsid w:val="008B743A"/>
    <w:rsid w:val="008B76CA"/>
    <w:rsid w:val="008B78DD"/>
    <w:rsid w:val="008C0B33"/>
    <w:rsid w:val="008C40BD"/>
    <w:rsid w:val="008C4B87"/>
    <w:rsid w:val="008C5025"/>
    <w:rsid w:val="008C5EE8"/>
    <w:rsid w:val="008D0DE9"/>
    <w:rsid w:val="008D1C4E"/>
    <w:rsid w:val="008D2C5B"/>
    <w:rsid w:val="008D53BC"/>
    <w:rsid w:val="008E03F7"/>
    <w:rsid w:val="008E25B4"/>
    <w:rsid w:val="008E3EF3"/>
    <w:rsid w:val="008E4C22"/>
    <w:rsid w:val="008E583E"/>
    <w:rsid w:val="008E61F4"/>
    <w:rsid w:val="008E64D9"/>
    <w:rsid w:val="008E68BD"/>
    <w:rsid w:val="008E7A5E"/>
    <w:rsid w:val="008F39C6"/>
    <w:rsid w:val="008F55A6"/>
    <w:rsid w:val="00900295"/>
    <w:rsid w:val="00900C4B"/>
    <w:rsid w:val="009022E6"/>
    <w:rsid w:val="009053DF"/>
    <w:rsid w:val="0091045B"/>
    <w:rsid w:val="009104B3"/>
    <w:rsid w:val="00917A69"/>
    <w:rsid w:val="0092014B"/>
    <w:rsid w:val="009221C1"/>
    <w:rsid w:val="00922692"/>
    <w:rsid w:val="00924863"/>
    <w:rsid w:val="009262AD"/>
    <w:rsid w:val="00926EF8"/>
    <w:rsid w:val="00930172"/>
    <w:rsid w:val="009319A4"/>
    <w:rsid w:val="00935BD6"/>
    <w:rsid w:val="00935D19"/>
    <w:rsid w:val="0093652F"/>
    <w:rsid w:val="00937069"/>
    <w:rsid w:val="009444EC"/>
    <w:rsid w:val="009453C2"/>
    <w:rsid w:val="00950399"/>
    <w:rsid w:val="00950D08"/>
    <w:rsid w:val="00950E41"/>
    <w:rsid w:val="009516B7"/>
    <w:rsid w:val="0095232A"/>
    <w:rsid w:val="00952E19"/>
    <w:rsid w:val="0095725F"/>
    <w:rsid w:val="0096037C"/>
    <w:rsid w:val="0096134E"/>
    <w:rsid w:val="009622DE"/>
    <w:rsid w:val="00962C8B"/>
    <w:rsid w:val="00966B08"/>
    <w:rsid w:val="00967F39"/>
    <w:rsid w:val="00971AC3"/>
    <w:rsid w:val="00971F29"/>
    <w:rsid w:val="0097449E"/>
    <w:rsid w:val="009753C3"/>
    <w:rsid w:val="0097560B"/>
    <w:rsid w:val="009843EB"/>
    <w:rsid w:val="00985E88"/>
    <w:rsid w:val="00987946"/>
    <w:rsid w:val="00991C6F"/>
    <w:rsid w:val="00991F67"/>
    <w:rsid w:val="009934C0"/>
    <w:rsid w:val="009935F6"/>
    <w:rsid w:val="00994525"/>
    <w:rsid w:val="00995107"/>
    <w:rsid w:val="00995640"/>
    <w:rsid w:val="009971EB"/>
    <w:rsid w:val="00997450"/>
    <w:rsid w:val="00997C0A"/>
    <w:rsid w:val="009A2DC4"/>
    <w:rsid w:val="009A3BF2"/>
    <w:rsid w:val="009A6891"/>
    <w:rsid w:val="009B0650"/>
    <w:rsid w:val="009B1760"/>
    <w:rsid w:val="009B1877"/>
    <w:rsid w:val="009B1F54"/>
    <w:rsid w:val="009B2FBF"/>
    <w:rsid w:val="009B4257"/>
    <w:rsid w:val="009B4EB2"/>
    <w:rsid w:val="009B5DFC"/>
    <w:rsid w:val="009B7A1C"/>
    <w:rsid w:val="009C05E0"/>
    <w:rsid w:val="009C06E9"/>
    <w:rsid w:val="009C2911"/>
    <w:rsid w:val="009C44AF"/>
    <w:rsid w:val="009C54D4"/>
    <w:rsid w:val="009C6BBA"/>
    <w:rsid w:val="009D019A"/>
    <w:rsid w:val="009D0368"/>
    <w:rsid w:val="009D0ADB"/>
    <w:rsid w:val="009D1174"/>
    <w:rsid w:val="009D364F"/>
    <w:rsid w:val="009D663D"/>
    <w:rsid w:val="009D6CF9"/>
    <w:rsid w:val="009D75A1"/>
    <w:rsid w:val="009D7D62"/>
    <w:rsid w:val="009E5DB8"/>
    <w:rsid w:val="009E6D61"/>
    <w:rsid w:val="009E7B02"/>
    <w:rsid w:val="009F026D"/>
    <w:rsid w:val="009F1870"/>
    <w:rsid w:val="009F2A23"/>
    <w:rsid w:val="009F2C9F"/>
    <w:rsid w:val="009F4630"/>
    <w:rsid w:val="009F79A8"/>
    <w:rsid w:val="00A007D7"/>
    <w:rsid w:val="00A014F4"/>
    <w:rsid w:val="00A02C09"/>
    <w:rsid w:val="00A041CC"/>
    <w:rsid w:val="00A070F1"/>
    <w:rsid w:val="00A11402"/>
    <w:rsid w:val="00A12415"/>
    <w:rsid w:val="00A13F60"/>
    <w:rsid w:val="00A17D33"/>
    <w:rsid w:val="00A17FA4"/>
    <w:rsid w:val="00A20121"/>
    <w:rsid w:val="00A20950"/>
    <w:rsid w:val="00A26B69"/>
    <w:rsid w:val="00A26CB3"/>
    <w:rsid w:val="00A2704D"/>
    <w:rsid w:val="00A271BF"/>
    <w:rsid w:val="00A30C49"/>
    <w:rsid w:val="00A34F91"/>
    <w:rsid w:val="00A37C8C"/>
    <w:rsid w:val="00A414B0"/>
    <w:rsid w:val="00A43724"/>
    <w:rsid w:val="00A44BBB"/>
    <w:rsid w:val="00A46E02"/>
    <w:rsid w:val="00A51269"/>
    <w:rsid w:val="00A5189A"/>
    <w:rsid w:val="00A5229D"/>
    <w:rsid w:val="00A53704"/>
    <w:rsid w:val="00A54B7F"/>
    <w:rsid w:val="00A54E22"/>
    <w:rsid w:val="00A56FF6"/>
    <w:rsid w:val="00A5720C"/>
    <w:rsid w:val="00A572C8"/>
    <w:rsid w:val="00A577C0"/>
    <w:rsid w:val="00A57E99"/>
    <w:rsid w:val="00A609C4"/>
    <w:rsid w:val="00A610FC"/>
    <w:rsid w:val="00A613BB"/>
    <w:rsid w:val="00A61BC8"/>
    <w:rsid w:val="00A73C40"/>
    <w:rsid w:val="00A75033"/>
    <w:rsid w:val="00A75A79"/>
    <w:rsid w:val="00A76F27"/>
    <w:rsid w:val="00A7742A"/>
    <w:rsid w:val="00A82033"/>
    <w:rsid w:val="00A85E28"/>
    <w:rsid w:val="00A9269D"/>
    <w:rsid w:val="00A927F8"/>
    <w:rsid w:val="00A94D2D"/>
    <w:rsid w:val="00A95CA1"/>
    <w:rsid w:val="00A973DF"/>
    <w:rsid w:val="00A97FF1"/>
    <w:rsid w:val="00AA0425"/>
    <w:rsid w:val="00AA1388"/>
    <w:rsid w:val="00AA181E"/>
    <w:rsid w:val="00AA33B4"/>
    <w:rsid w:val="00AA442F"/>
    <w:rsid w:val="00AA7B3E"/>
    <w:rsid w:val="00AB1CA0"/>
    <w:rsid w:val="00AB2744"/>
    <w:rsid w:val="00AB2FCE"/>
    <w:rsid w:val="00AB40EE"/>
    <w:rsid w:val="00AB41DE"/>
    <w:rsid w:val="00AC0317"/>
    <w:rsid w:val="00AC1789"/>
    <w:rsid w:val="00AC4F2D"/>
    <w:rsid w:val="00AC59D4"/>
    <w:rsid w:val="00AD0872"/>
    <w:rsid w:val="00AD10FD"/>
    <w:rsid w:val="00AD2112"/>
    <w:rsid w:val="00AD3377"/>
    <w:rsid w:val="00AD4F7C"/>
    <w:rsid w:val="00AD75BE"/>
    <w:rsid w:val="00AD7C70"/>
    <w:rsid w:val="00AE0399"/>
    <w:rsid w:val="00AE25C7"/>
    <w:rsid w:val="00AE36AE"/>
    <w:rsid w:val="00AE534C"/>
    <w:rsid w:val="00AE6A59"/>
    <w:rsid w:val="00AE7664"/>
    <w:rsid w:val="00AF2A79"/>
    <w:rsid w:val="00AF3309"/>
    <w:rsid w:val="00AF4258"/>
    <w:rsid w:val="00AF5D3D"/>
    <w:rsid w:val="00B00525"/>
    <w:rsid w:val="00B01587"/>
    <w:rsid w:val="00B01D96"/>
    <w:rsid w:val="00B04006"/>
    <w:rsid w:val="00B04482"/>
    <w:rsid w:val="00B111F8"/>
    <w:rsid w:val="00B11F18"/>
    <w:rsid w:val="00B127BC"/>
    <w:rsid w:val="00B13511"/>
    <w:rsid w:val="00B137C6"/>
    <w:rsid w:val="00B13D82"/>
    <w:rsid w:val="00B14923"/>
    <w:rsid w:val="00B15068"/>
    <w:rsid w:val="00B17BFE"/>
    <w:rsid w:val="00B205CB"/>
    <w:rsid w:val="00B21AF8"/>
    <w:rsid w:val="00B21EBC"/>
    <w:rsid w:val="00B24B54"/>
    <w:rsid w:val="00B250D6"/>
    <w:rsid w:val="00B25EFE"/>
    <w:rsid w:val="00B306D5"/>
    <w:rsid w:val="00B318E0"/>
    <w:rsid w:val="00B33ED3"/>
    <w:rsid w:val="00B366F9"/>
    <w:rsid w:val="00B43482"/>
    <w:rsid w:val="00B440C8"/>
    <w:rsid w:val="00B44E83"/>
    <w:rsid w:val="00B458B9"/>
    <w:rsid w:val="00B468AC"/>
    <w:rsid w:val="00B4746A"/>
    <w:rsid w:val="00B50316"/>
    <w:rsid w:val="00B50CCB"/>
    <w:rsid w:val="00B51EA2"/>
    <w:rsid w:val="00B54EAD"/>
    <w:rsid w:val="00B55274"/>
    <w:rsid w:val="00B55C42"/>
    <w:rsid w:val="00B56953"/>
    <w:rsid w:val="00B6534B"/>
    <w:rsid w:val="00B6749F"/>
    <w:rsid w:val="00B6765C"/>
    <w:rsid w:val="00B7162A"/>
    <w:rsid w:val="00B75854"/>
    <w:rsid w:val="00B7592E"/>
    <w:rsid w:val="00B77DA2"/>
    <w:rsid w:val="00B82A16"/>
    <w:rsid w:val="00B8329A"/>
    <w:rsid w:val="00B90648"/>
    <w:rsid w:val="00B91B48"/>
    <w:rsid w:val="00B9270F"/>
    <w:rsid w:val="00B92F58"/>
    <w:rsid w:val="00B97805"/>
    <w:rsid w:val="00BA130A"/>
    <w:rsid w:val="00BA4DF2"/>
    <w:rsid w:val="00BA5170"/>
    <w:rsid w:val="00BA6498"/>
    <w:rsid w:val="00BB0830"/>
    <w:rsid w:val="00BB403F"/>
    <w:rsid w:val="00BB5F0D"/>
    <w:rsid w:val="00BB5FD8"/>
    <w:rsid w:val="00BB7788"/>
    <w:rsid w:val="00BB7FD2"/>
    <w:rsid w:val="00BC1B1B"/>
    <w:rsid w:val="00BC28E8"/>
    <w:rsid w:val="00BC3E91"/>
    <w:rsid w:val="00BC65E2"/>
    <w:rsid w:val="00BD0340"/>
    <w:rsid w:val="00BD1285"/>
    <w:rsid w:val="00BD18D8"/>
    <w:rsid w:val="00BD3177"/>
    <w:rsid w:val="00BD44D8"/>
    <w:rsid w:val="00BD61AA"/>
    <w:rsid w:val="00BD759C"/>
    <w:rsid w:val="00BE14F3"/>
    <w:rsid w:val="00BE170A"/>
    <w:rsid w:val="00BE1EE5"/>
    <w:rsid w:val="00BE29AA"/>
    <w:rsid w:val="00BE49A0"/>
    <w:rsid w:val="00BF01DF"/>
    <w:rsid w:val="00BF022C"/>
    <w:rsid w:val="00BF18B8"/>
    <w:rsid w:val="00BF51A3"/>
    <w:rsid w:val="00BF5568"/>
    <w:rsid w:val="00BF5D01"/>
    <w:rsid w:val="00BF611D"/>
    <w:rsid w:val="00BF698F"/>
    <w:rsid w:val="00BF6C43"/>
    <w:rsid w:val="00C002B8"/>
    <w:rsid w:val="00C0295F"/>
    <w:rsid w:val="00C06231"/>
    <w:rsid w:val="00C11BA8"/>
    <w:rsid w:val="00C13894"/>
    <w:rsid w:val="00C13BD2"/>
    <w:rsid w:val="00C13CEB"/>
    <w:rsid w:val="00C13DCD"/>
    <w:rsid w:val="00C1478D"/>
    <w:rsid w:val="00C15463"/>
    <w:rsid w:val="00C1614F"/>
    <w:rsid w:val="00C161B7"/>
    <w:rsid w:val="00C2044A"/>
    <w:rsid w:val="00C21075"/>
    <w:rsid w:val="00C2203A"/>
    <w:rsid w:val="00C2229A"/>
    <w:rsid w:val="00C227DC"/>
    <w:rsid w:val="00C23063"/>
    <w:rsid w:val="00C253D3"/>
    <w:rsid w:val="00C26F8D"/>
    <w:rsid w:val="00C3010E"/>
    <w:rsid w:val="00C34066"/>
    <w:rsid w:val="00C34F32"/>
    <w:rsid w:val="00C35326"/>
    <w:rsid w:val="00C35462"/>
    <w:rsid w:val="00C3666C"/>
    <w:rsid w:val="00C37BEF"/>
    <w:rsid w:val="00C4169E"/>
    <w:rsid w:val="00C45286"/>
    <w:rsid w:val="00C533C5"/>
    <w:rsid w:val="00C540F8"/>
    <w:rsid w:val="00C54A56"/>
    <w:rsid w:val="00C5548D"/>
    <w:rsid w:val="00C5681F"/>
    <w:rsid w:val="00C56B52"/>
    <w:rsid w:val="00C579BE"/>
    <w:rsid w:val="00C57CE9"/>
    <w:rsid w:val="00C60037"/>
    <w:rsid w:val="00C60D89"/>
    <w:rsid w:val="00C61604"/>
    <w:rsid w:val="00C62C9C"/>
    <w:rsid w:val="00C64E4C"/>
    <w:rsid w:val="00C65BA7"/>
    <w:rsid w:val="00C66193"/>
    <w:rsid w:val="00C66B45"/>
    <w:rsid w:val="00C66CCA"/>
    <w:rsid w:val="00C71ED9"/>
    <w:rsid w:val="00C7300C"/>
    <w:rsid w:val="00C75A25"/>
    <w:rsid w:val="00C80245"/>
    <w:rsid w:val="00C8084B"/>
    <w:rsid w:val="00C829E0"/>
    <w:rsid w:val="00C855C1"/>
    <w:rsid w:val="00C876E0"/>
    <w:rsid w:val="00C87D8A"/>
    <w:rsid w:val="00C9213E"/>
    <w:rsid w:val="00C92D32"/>
    <w:rsid w:val="00C9416B"/>
    <w:rsid w:val="00C94DEC"/>
    <w:rsid w:val="00C964A8"/>
    <w:rsid w:val="00C96F4F"/>
    <w:rsid w:val="00C976CE"/>
    <w:rsid w:val="00C97816"/>
    <w:rsid w:val="00CA2B2C"/>
    <w:rsid w:val="00CA500E"/>
    <w:rsid w:val="00CB0406"/>
    <w:rsid w:val="00CB0896"/>
    <w:rsid w:val="00CB13B9"/>
    <w:rsid w:val="00CB513C"/>
    <w:rsid w:val="00CB5515"/>
    <w:rsid w:val="00CB5699"/>
    <w:rsid w:val="00CC1D9E"/>
    <w:rsid w:val="00CC51EE"/>
    <w:rsid w:val="00CC5EAE"/>
    <w:rsid w:val="00CC6B6A"/>
    <w:rsid w:val="00CC6FA6"/>
    <w:rsid w:val="00CC7FEC"/>
    <w:rsid w:val="00CD01D9"/>
    <w:rsid w:val="00CD153D"/>
    <w:rsid w:val="00CD4BB1"/>
    <w:rsid w:val="00CD6EFC"/>
    <w:rsid w:val="00CD774F"/>
    <w:rsid w:val="00CE0947"/>
    <w:rsid w:val="00CE127F"/>
    <w:rsid w:val="00CE512C"/>
    <w:rsid w:val="00CE5BF7"/>
    <w:rsid w:val="00CE7DB6"/>
    <w:rsid w:val="00CF1DC5"/>
    <w:rsid w:val="00CF389D"/>
    <w:rsid w:val="00CF537E"/>
    <w:rsid w:val="00CF5DA9"/>
    <w:rsid w:val="00D00AB1"/>
    <w:rsid w:val="00D0566E"/>
    <w:rsid w:val="00D079C4"/>
    <w:rsid w:val="00D10F00"/>
    <w:rsid w:val="00D16354"/>
    <w:rsid w:val="00D17163"/>
    <w:rsid w:val="00D20BD8"/>
    <w:rsid w:val="00D211FE"/>
    <w:rsid w:val="00D21A49"/>
    <w:rsid w:val="00D23060"/>
    <w:rsid w:val="00D23E69"/>
    <w:rsid w:val="00D2423D"/>
    <w:rsid w:val="00D2688F"/>
    <w:rsid w:val="00D26BE2"/>
    <w:rsid w:val="00D31B70"/>
    <w:rsid w:val="00D332BD"/>
    <w:rsid w:val="00D33922"/>
    <w:rsid w:val="00D346B4"/>
    <w:rsid w:val="00D3591C"/>
    <w:rsid w:val="00D43CC0"/>
    <w:rsid w:val="00D4458C"/>
    <w:rsid w:val="00D44A94"/>
    <w:rsid w:val="00D45A2C"/>
    <w:rsid w:val="00D467DA"/>
    <w:rsid w:val="00D4695D"/>
    <w:rsid w:val="00D47C0F"/>
    <w:rsid w:val="00D515E5"/>
    <w:rsid w:val="00D51822"/>
    <w:rsid w:val="00D53F4F"/>
    <w:rsid w:val="00D54821"/>
    <w:rsid w:val="00D55BDE"/>
    <w:rsid w:val="00D613A8"/>
    <w:rsid w:val="00D6202E"/>
    <w:rsid w:val="00D6316B"/>
    <w:rsid w:val="00D64B0A"/>
    <w:rsid w:val="00D65FAE"/>
    <w:rsid w:val="00D6607F"/>
    <w:rsid w:val="00D66EB9"/>
    <w:rsid w:val="00D675D1"/>
    <w:rsid w:val="00D675FB"/>
    <w:rsid w:val="00D71D8B"/>
    <w:rsid w:val="00D72873"/>
    <w:rsid w:val="00D765A5"/>
    <w:rsid w:val="00D77D18"/>
    <w:rsid w:val="00D8177F"/>
    <w:rsid w:val="00D82961"/>
    <w:rsid w:val="00D83A85"/>
    <w:rsid w:val="00D84B45"/>
    <w:rsid w:val="00D8522D"/>
    <w:rsid w:val="00D86008"/>
    <w:rsid w:val="00D90123"/>
    <w:rsid w:val="00D9579E"/>
    <w:rsid w:val="00DA04E9"/>
    <w:rsid w:val="00DA3A9D"/>
    <w:rsid w:val="00DA5717"/>
    <w:rsid w:val="00DA7430"/>
    <w:rsid w:val="00DB5342"/>
    <w:rsid w:val="00DB59A9"/>
    <w:rsid w:val="00DB7BA6"/>
    <w:rsid w:val="00DC0CF5"/>
    <w:rsid w:val="00DC4608"/>
    <w:rsid w:val="00DC57B6"/>
    <w:rsid w:val="00DD0695"/>
    <w:rsid w:val="00DD08C5"/>
    <w:rsid w:val="00DD0CC3"/>
    <w:rsid w:val="00DD1A27"/>
    <w:rsid w:val="00DD45A5"/>
    <w:rsid w:val="00DD5F28"/>
    <w:rsid w:val="00DD6481"/>
    <w:rsid w:val="00DD7D06"/>
    <w:rsid w:val="00DE07B1"/>
    <w:rsid w:val="00DE1BF0"/>
    <w:rsid w:val="00DE21BA"/>
    <w:rsid w:val="00DE385F"/>
    <w:rsid w:val="00DE60A5"/>
    <w:rsid w:val="00DE7419"/>
    <w:rsid w:val="00DF087B"/>
    <w:rsid w:val="00DF0EDB"/>
    <w:rsid w:val="00DF3AEB"/>
    <w:rsid w:val="00E00B78"/>
    <w:rsid w:val="00E02757"/>
    <w:rsid w:val="00E02B2B"/>
    <w:rsid w:val="00E036AF"/>
    <w:rsid w:val="00E03B64"/>
    <w:rsid w:val="00E04B18"/>
    <w:rsid w:val="00E07F4C"/>
    <w:rsid w:val="00E1038A"/>
    <w:rsid w:val="00E12022"/>
    <w:rsid w:val="00E12B01"/>
    <w:rsid w:val="00E12BE7"/>
    <w:rsid w:val="00E13317"/>
    <w:rsid w:val="00E14672"/>
    <w:rsid w:val="00E159D2"/>
    <w:rsid w:val="00E16DEE"/>
    <w:rsid w:val="00E3086C"/>
    <w:rsid w:val="00E31E72"/>
    <w:rsid w:val="00E326DF"/>
    <w:rsid w:val="00E34859"/>
    <w:rsid w:val="00E35557"/>
    <w:rsid w:val="00E35C71"/>
    <w:rsid w:val="00E373F2"/>
    <w:rsid w:val="00E37E50"/>
    <w:rsid w:val="00E42F85"/>
    <w:rsid w:val="00E44153"/>
    <w:rsid w:val="00E446DA"/>
    <w:rsid w:val="00E47BCF"/>
    <w:rsid w:val="00E507CF"/>
    <w:rsid w:val="00E5097C"/>
    <w:rsid w:val="00E53C05"/>
    <w:rsid w:val="00E53F7E"/>
    <w:rsid w:val="00E5449C"/>
    <w:rsid w:val="00E54E79"/>
    <w:rsid w:val="00E557C7"/>
    <w:rsid w:val="00E56FC3"/>
    <w:rsid w:val="00E57A38"/>
    <w:rsid w:val="00E64236"/>
    <w:rsid w:val="00E67D45"/>
    <w:rsid w:val="00E7021C"/>
    <w:rsid w:val="00E717A5"/>
    <w:rsid w:val="00E741E8"/>
    <w:rsid w:val="00E75631"/>
    <w:rsid w:val="00E77855"/>
    <w:rsid w:val="00E8146A"/>
    <w:rsid w:val="00E82BFA"/>
    <w:rsid w:val="00E86710"/>
    <w:rsid w:val="00E97D90"/>
    <w:rsid w:val="00EA12D6"/>
    <w:rsid w:val="00EA73AF"/>
    <w:rsid w:val="00EB1A7E"/>
    <w:rsid w:val="00EB1BA2"/>
    <w:rsid w:val="00EB4CB9"/>
    <w:rsid w:val="00EB5A79"/>
    <w:rsid w:val="00EB5DC4"/>
    <w:rsid w:val="00EB72E5"/>
    <w:rsid w:val="00EC042A"/>
    <w:rsid w:val="00EC0E78"/>
    <w:rsid w:val="00EC0FF8"/>
    <w:rsid w:val="00EC1902"/>
    <w:rsid w:val="00EC30DD"/>
    <w:rsid w:val="00EC4E18"/>
    <w:rsid w:val="00EC4E21"/>
    <w:rsid w:val="00EC57C6"/>
    <w:rsid w:val="00EC595E"/>
    <w:rsid w:val="00EC5DBF"/>
    <w:rsid w:val="00EC6489"/>
    <w:rsid w:val="00EC6885"/>
    <w:rsid w:val="00ED08CD"/>
    <w:rsid w:val="00ED1B57"/>
    <w:rsid w:val="00ED2BAA"/>
    <w:rsid w:val="00ED31BB"/>
    <w:rsid w:val="00ED3F97"/>
    <w:rsid w:val="00ED47E5"/>
    <w:rsid w:val="00ED644B"/>
    <w:rsid w:val="00ED7A8D"/>
    <w:rsid w:val="00EE00C8"/>
    <w:rsid w:val="00EE0CC8"/>
    <w:rsid w:val="00EE2616"/>
    <w:rsid w:val="00EE2E55"/>
    <w:rsid w:val="00EE3A4C"/>
    <w:rsid w:val="00EE5924"/>
    <w:rsid w:val="00EE5A4B"/>
    <w:rsid w:val="00EF0F88"/>
    <w:rsid w:val="00EF1595"/>
    <w:rsid w:val="00EF1752"/>
    <w:rsid w:val="00EF1BD7"/>
    <w:rsid w:val="00EF34BE"/>
    <w:rsid w:val="00EF38B2"/>
    <w:rsid w:val="00EF4254"/>
    <w:rsid w:val="00EF4C20"/>
    <w:rsid w:val="00EF5C28"/>
    <w:rsid w:val="00EF6F91"/>
    <w:rsid w:val="00F00302"/>
    <w:rsid w:val="00F03245"/>
    <w:rsid w:val="00F05DE7"/>
    <w:rsid w:val="00F05E71"/>
    <w:rsid w:val="00F06078"/>
    <w:rsid w:val="00F06AA1"/>
    <w:rsid w:val="00F104C4"/>
    <w:rsid w:val="00F10859"/>
    <w:rsid w:val="00F10E77"/>
    <w:rsid w:val="00F15175"/>
    <w:rsid w:val="00F16E51"/>
    <w:rsid w:val="00F1752D"/>
    <w:rsid w:val="00F221B4"/>
    <w:rsid w:val="00F23794"/>
    <w:rsid w:val="00F23C86"/>
    <w:rsid w:val="00F274F8"/>
    <w:rsid w:val="00F27A06"/>
    <w:rsid w:val="00F303C7"/>
    <w:rsid w:val="00F306E4"/>
    <w:rsid w:val="00F32B0C"/>
    <w:rsid w:val="00F33979"/>
    <w:rsid w:val="00F33CB7"/>
    <w:rsid w:val="00F40C01"/>
    <w:rsid w:val="00F4105A"/>
    <w:rsid w:val="00F417D3"/>
    <w:rsid w:val="00F43F94"/>
    <w:rsid w:val="00F46046"/>
    <w:rsid w:val="00F4745A"/>
    <w:rsid w:val="00F47D73"/>
    <w:rsid w:val="00F5054B"/>
    <w:rsid w:val="00F50667"/>
    <w:rsid w:val="00F5102C"/>
    <w:rsid w:val="00F53B59"/>
    <w:rsid w:val="00F55342"/>
    <w:rsid w:val="00F57174"/>
    <w:rsid w:val="00F57FDF"/>
    <w:rsid w:val="00F607D4"/>
    <w:rsid w:val="00F61290"/>
    <w:rsid w:val="00F61623"/>
    <w:rsid w:val="00F634A2"/>
    <w:rsid w:val="00F643FC"/>
    <w:rsid w:val="00F65D06"/>
    <w:rsid w:val="00F70CFE"/>
    <w:rsid w:val="00F71945"/>
    <w:rsid w:val="00F724E9"/>
    <w:rsid w:val="00F7338C"/>
    <w:rsid w:val="00F73596"/>
    <w:rsid w:val="00F744C5"/>
    <w:rsid w:val="00F756A6"/>
    <w:rsid w:val="00F77DEA"/>
    <w:rsid w:val="00F85553"/>
    <w:rsid w:val="00F867A5"/>
    <w:rsid w:val="00F9018D"/>
    <w:rsid w:val="00F901F5"/>
    <w:rsid w:val="00F90B39"/>
    <w:rsid w:val="00F9513C"/>
    <w:rsid w:val="00F95F39"/>
    <w:rsid w:val="00FA40D8"/>
    <w:rsid w:val="00FB0818"/>
    <w:rsid w:val="00FB0A87"/>
    <w:rsid w:val="00FB0C1E"/>
    <w:rsid w:val="00FB1371"/>
    <w:rsid w:val="00FB159A"/>
    <w:rsid w:val="00FB3B56"/>
    <w:rsid w:val="00FB44CD"/>
    <w:rsid w:val="00FB49CD"/>
    <w:rsid w:val="00FB5013"/>
    <w:rsid w:val="00FB6601"/>
    <w:rsid w:val="00FB6741"/>
    <w:rsid w:val="00FB6E54"/>
    <w:rsid w:val="00FC11F2"/>
    <w:rsid w:val="00FC13D4"/>
    <w:rsid w:val="00FC165A"/>
    <w:rsid w:val="00FC294D"/>
    <w:rsid w:val="00FC6B7C"/>
    <w:rsid w:val="00FC6DB6"/>
    <w:rsid w:val="00FC7DDD"/>
    <w:rsid w:val="00FC7FEE"/>
    <w:rsid w:val="00FD0609"/>
    <w:rsid w:val="00FD08D0"/>
    <w:rsid w:val="00FD25FD"/>
    <w:rsid w:val="00FD4105"/>
    <w:rsid w:val="00FD5750"/>
    <w:rsid w:val="00FE10C4"/>
    <w:rsid w:val="00FE3130"/>
    <w:rsid w:val="00FE64F7"/>
    <w:rsid w:val="00FE65C2"/>
    <w:rsid w:val="00FE7F04"/>
    <w:rsid w:val="00FF0890"/>
    <w:rsid w:val="00FF1527"/>
    <w:rsid w:val="00FF2330"/>
    <w:rsid w:val="00FF428E"/>
    <w:rsid w:val="00FF4C8E"/>
    <w:rsid w:val="00FF577C"/>
    <w:rsid w:val="00FF7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5463"/>
    <w:rPr>
      <w:rFonts w:ascii="EYInterstate Light" w:hAnsi="EYInterstate Light"/>
    </w:rPr>
  </w:style>
  <w:style w:type="paragraph" w:styleId="Heading1">
    <w:name w:val="heading 1"/>
    <w:basedOn w:val="Normal"/>
    <w:next w:val="Normal"/>
    <w:link w:val="Heading1Char"/>
    <w:uiPriority w:val="9"/>
    <w:qFormat/>
    <w:rsid w:val="0078629C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253D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629C"/>
    <w:rPr>
      <w:rFonts w:ascii="EYInterstate Light" w:eastAsiaTheme="majorEastAsia" w:hAnsi="EYInterstate Light" w:cstheme="majorBidi"/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485494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8549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54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549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0376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376A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376AE"/>
    <w:rPr>
      <w:rFonts w:ascii="EYInterstate Light" w:hAnsi="EYInterstate Light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376A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376AE"/>
    <w:rPr>
      <w:rFonts w:ascii="EYInterstate Light" w:hAnsi="EYInterstate Light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0455E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455EA"/>
    <w:rPr>
      <w:rFonts w:ascii="EYInterstate Light" w:hAnsi="EYInterstate Light"/>
    </w:rPr>
  </w:style>
  <w:style w:type="paragraph" w:styleId="Footer">
    <w:name w:val="footer"/>
    <w:basedOn w:val="Normal"/>
    <w:link w:val="FooterChar"/>
    <w:uiPriority w:val="99"/>
    <w:unhideWhenUsed/>
    <w:rsid w:val="000455E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55EA"/>
    <w:rPr>
      <w:rFonts w:ascii="EYInterstate Light" w:hAnsi="EYInterstate Light"/>
    </w:rPr>
  </w:style>
  <w:style w:type="paragraph" w:customStyle="1" w:styleId="Headline1">
    <w:name w:val="Headline 1"/>
    <w:link w:val="Headline1Char"/>
    <w:rsid w:val="00756F2C"/>
    <w:pPr>
      <w:spacing w:after="275" w:line="240" w:lineRule="auto"/>
    </w:pPr>
    <w:rPr>
      <w:rFonts w:ascii="EYInterstate" w:eastAsia="Times New Roman" w:hAnsi="EYInterstate" w:cs="Arial"/>
      <w:bCs/>
      <w:color w:val="646464"/>
      <w:spacing w:val="-10"/>
      <w:kern w:val="32"/>
      <w:sz w:val="48"/>
      <w:szCs w:val="48"/>
      <w:lang w:val="en-US"/>
    </w:rPr>
  </w:style>
  <w:style w:type="character" w:customStyle="1" w:styleId="Headline1Char">
    <w:name w:val="Headline 1 Char"/>
    <w:basedOn w:val="DefaultParagraphFont"/>
    <w:link w:val="Headline1"/>
    <w:rsid w:val="00756F2C"/>
    <w:rPr>
      <w:rFonts w:ascii="EYInterstate" w:eastAsia="Times New Roman" w:hAnsi="EYInterstate" w:cs="Arial"/>
      <w:bCs/>
      <w:color w:val="646464"/>
      <w:spacing w:val="-10"/>
      <w:kern w:val="32"/>
      <w:sz w:val="48"/>
      <w:szCs w:val="48"/>
      <w:lang w:val="en-US"/>
    </w:rPr>
  </w:style>
  <w:style w:type="table" w:styleId="TableGrid">
    <w:name w:val="Table Grid"/>
    <w:basedOn w:val="TableNormal"/>
    <w:uiPriority w:val="59"/>
    <w:rsid w:val="008C5E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semiHidden/>
    <w:unhideWhenUsed/>
    <w:rsid w:val="00CD01D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D01D9"/>
    <w:rPr>
      <w:rFonts w:ascii="EYInterstate Light" w:hAnsi="EYInterstate Light"/>
      <w:sz w:val="20"/>
      <w:szCs w:val="20"/>
    </w:rPr>
  </w:style>
  <w:style w:type="character" w:styleId="FootnoteReference">
    <w:name w:val="footnote reference"/>
    <w:basedOn w:val="DefaultParagraphFont"/>
    <w:semiHidden/>
    <w:unhideWhenUsed/>
    <w:rsid w:val="00CD01D9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C253D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0743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7436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nhideWhenUsed/>
    <w:rsid w:val="00564075"/>
    <w:rPr>
      <w:color w:val="0000FF"/>
      <w:u w:val="single"/>
    </w:rPr>
  </w:style>
  <w:style w:type="paragraph" w:styleId="Revision">
    <w:name w:val="Revision"/>
    <w:hidden/>
    <w:uiPriority w:val="99"/>
    <w:semiHidden/>
    <w:rsid w:val="009A3BF2"/>
    <w:pPr>
      <w:spacing w:after="0" w:line="240" w:lineRule="auto"/>
    </w:pPr>
    <w:rPr>
      <w:rFonts w:ascii="EYInterstate Light" w:hAnsi="EYInterstate Light"/>
    </w:rPr>
  </w:style>
  <w:style w:type="character" w:styleId="FollowedHyperlink">
    <w:name w:val="FollowedHyperlink"/>
    <w:basedOn w:val="DefaultParagraphFont"/>
    <w:uiPriority w:val="99"/>
    <w:semiHidden/>
    <w:unhideWhenUsed/>
    <w:rsid w:val="0092269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5463"/>
    <w:rPr>
      <w:rFonts w:ascii="EYInterstate Light" w:hAnsi="EYInterstate Light"/>
    </w:rPr>
  </w:style>
  <w:style w:type="paragraph" w:styleId="Heading1">
    <w:name w:val="heading 1"/>
    <w:basedOn w:val="Normal"/>
    <w:next w:val="Normal"/>
    <w:link w:val="Heading1Char"/>
    <w:uiPriority w:val="9"/>
    <w:qFormat/>
    <w:rsid w:val="0078629C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253D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629C"/>
    <w:rPr>
      <w:rFonts w:ascii="EYInterstate Light" w:eastAsiaTheme="majorEastAsia" w:hAnsi="EYInterstate Light" w:cstheme="majorBidi"/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485494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8549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54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549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0376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376A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376AE"/>
    <w:rPr>
      <w:rFonts w:ascii="EYInterstate Light" w:hAnsi="EYInterstate Light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376A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376AE"/>
    <w:rPr>
      <w:rFonts w:ascii="EYInterstate Light" w:hAnsi="EYInterstate Light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0455E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455EA"/>
    <w:rPr>
      <w:rFonts w:ascii="EYInterstate Light" w:hAnsi="EYInterstate Light"/>
    </w:rPr>
  </w:style>
  <w:style w:type="paragraph" w:styleId="Footer">
    <w:name w:val="footer"/>
    <w:basedOn w:val="Normal"/>
    <w:link w:val="FooterChar"/>
    <w:uiPriority w:val="99"/>
    <w:unhideWhenUsed/>
    <w:rsid w:val="000455E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55EA"/>
    <w:rPr>
      <w:rFonts w:ascii="EYInterstate Light" w:hAnsi="EYInterstate Light"/>
    </w:rPr>
  </w:style>
  <w:style w:type="paragraph" w:customStyle="1" w:styleId="Headline1">
    <w:name w:val="Headline 1"/>
    <w:link w:val="Headline1Char"/>
    <w:rsid w:val="00756F2C"/>
    <w:pPr>
      <w:spacing w:after="275" w:line="240" w:lineRule="auto"/>
    </w:pPr>
    <w:rPr>
      <w:rFonts w:ascii="EYInterstate" w:eastAsia="Times New Roman" w:hAnsi="EYInterstate" w:cs="Arial"/>
      <w:bCs/>
      <w:color w:val="646464"/>
      <w:spacing w:val="-10"/>
      <w:kern w:val="32"/>
      <w:sz w:val="48"/>
      <w:szCs w:val="48"/>
      <w:lang w:val="en-US"/>
    </w:rPr>
  </w:style>
  <w:style w:type="character" w:customStyle="1" w:styleId="Headline1Char">
    <w:name w:val="Headline 1 Char"/>
    <w:basedOn w:val="DefaultParagraphFont"/>
    <w:link w:val="Headline1"/>
    <w:rsid w:val="00756F2C"/>
    <w:rPr>
      <w:rFonts w:ascii="EYInterstate" w:eastAsia="Times New Roman" w:hAnsi="EYInterstate" w:cs="Arial"/>
      <w:bCs/>
      <w:color w:val="646464"/>
      <w:spacing w:val="-10"/>
      <w:kern w:val="32"/>
      <w:sz w:val="48"/>
      <w:szCs w:val="48"/>
      <w:lang w:val="en-US"/>
    </w:rPr>
  </w:style>
  <w:style w:type="table" w:styleId="TableGrid">
    <w:name w:val="Table Grid"/>
    <w:basedOn w:val="TableNormal"/>
    <w:uiPriority w:val="59"/>
    <w:rsid w:val="008C5E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semiHidden/>
    <w:unhideWhenUsed/>
    <w:rsid w:val="00CD01D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D01D9"/>
    <w:rPr>
      <w:rFonts w:ascii="EYInterstate Light" w:hAnsi="EYInterstate Light"/>
      <w:sz w:val="20"/>
      <w:szCs w:val="20"/>
    </w:rPr>
  </w:style>
  <w:style w:type="character" w:styleId="FootnoteReference">
    <w:name w:val="footnote reference"/>
    <w:basedOn w:val="DefaultParagraphFont"/>
    <w:semiHidden/>
    <w:unhideWhenUsed/>
    <w:rsid w:val="00CD01D9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C253D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0743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7436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nhideWhenUsed/>
    <w:rsid w:val="00564075"/>
    <w:rPr>
      <w:color w:val="0000FF"/>
      <w:u w:val="single"/>
    </w:rPr>
  </w:style>
  <w:style w:type="paragraph" w:styleId="Revision">
    <w:name w:val="Revision"/>
    <w:hidden/>
    <w:uiPriority w:val="99"/>
    <w:semiHidden/>
    <w:rsid w:val="009A3BF2"/>
    <w:pPr>
      <w:spacing w:after="0" w:line="240" w:lineRule="auto"/>
    </w:pPr>
    <w:rPr>
      <w:rFonts w:ascii="EYInterstate Light" w:hAnsi="EYInterstate Light"/>
    </w:rPr>
  </w:style>
  <w:style w:type="character" w:styleId="FollowedHyperlink">
    <w:name w:val="FollowedHyperlink"/>
    <w:basedOn w:val="DefaultParagraphFont"/>
    <w:uiPriority w:val="99"/>
    <w:semiHidden/>
    <w:unhideWhenUsed/>
    <w:rsid w:val="0092269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76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8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8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5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409093">
          <w:marLeft w:val="1541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21093">
          <w:marLeft w:val="1541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738506">
          <w:marLeft w:val="1541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40815">
          <w:marLeft w:val="1541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pages.stern.nyu.edu/~adamodar/New_Home_Page/datafile/ctryprem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AFBBF3-E3B1-4D28-BC92-434FA33AA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6339</Words>
  <Characters>3614</Characters>
  <Application>Microsoft Office Word</Application>
  <DocSecurity>0</DocSecurity>
  <Lines>30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Nerijus Karklas</cp:lastModifiedBy>
  <cp:revision>2</cp:revision>
  <dcterms:created xsi:type="dcterms:W3CDTF">2015-02-26T07:36:00Z</dcterms:created>
  <dcterms:modified xsi:type="dcterms:W3CDTF">2015-02-26T07:36:00Z</dcterms:modified>
</cp:coreProperties>
</file>