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A6B7A" w:rsidRPr="00C91138" w:rsidRDefault="001A6B7A" w:rsidP="001A6B7A">
      <w:pPr>
        <w:rPr>
          <w:lang w:val="en-US"/>
        </w:rPr>
      </w:pPr>
    </w:p>
    <w:p w:rsidR="001A6B7A" w:rsidRPr="00C91138" w:rsidRDefault="001A6B7A" w:rsidP="001A6B7A">
      <w:pPr>
        <w:rPr>
          <w:lang w:val="en-US"/>
        </w:rPr>
      </w:pPr>
    </w:p>
    <w:p w:rsidR="001A6B7A" w:rsidRPr="00C91138" w:rsidRDefault="001A6B7A" w:rsidP="001A6B7A">
      <w:pPr>
        <w:rPr>
          <w:lang w:val="en-US"/>
        </w:rPr>
      </w:pPr>
    </w:p>
    <w:p w:rsidR="001A6B7A" w:rsidRPr="00C91138" w:rsidRDefault="001A6B7A" w:rsidP="001A6B7A">
      <w:pPr>
        <w:rPr>
          <w:lang w:val="en-US"/>
        </w:rPr>
      </w:pPr>
    </w:p>
    <w:p w:rsidR="001A6B7A" w:rsidRPr="00C91138" w:rsidRDefault="001A6B7A" w:rsidP="001A6B7A">
      <w:pPr>
        <w:rPr>
          <w:lang w:val="en-US"/>
        </w:rPr>
      </w:pPr>
    </w:p>
    <w:p w:rsidR="001A6B7A" w:rsidRPr="00C91138" w:rsidRDefault="001A6B7A" w:rsidP="001A6B7A">
      <w:pPr>
        <w:rPr>
          <w:lang w:val="en-US"/>
        </w:rPr>
      </w:pPr>
    </w:p>
    <w:p w:rsidR="001A6B7A" w:rsidRPr="00C91138" w:rsidRDefault="002350E9" w:rsidP="001A6B7A">
      <w:pPr>
        <w:rPr>
          <w:lang w:val="en-US"/>
        </w:rPr>
      </w:pPr>
      <w:r>
        <w:rPr>
          <w:noProof/>
          <w:lang w:val="en-US" w:eastAsia="lt-LT"/>
        </w:rPr>
        <w:pict>
          <v:shape id="Freeform 722" o:spid="_x0000_s1026" style="position:absolute;margin-left:221.2pt;margin-top:68.85pt;width:369.4pt;height:251.6pt;z-index:251644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7526,51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" path="m,5184l7526,r,1741l,5184xe" fillcolor="#ffe600" stroked="f">
            <v:path arrowok="t" o:connecttype="custom" o:connectlocs="0,3195320;4691380,0;4691380,1073120;0,3195320" o:connectangles="0,0,0,0"/>
            <w10:wrap anchorx="page" anchory="page"/>
            <w10:anchorlock/>
          </v:shape>
        </w:pict>
      </w:r>
    </w:p>
    <w:p w:rsidR="001A6B7A" w:rsidRPr="00C91138" w:rsidRDefault="001A6B7A" w:rsidP="001A6B7A">
      <w:pPr>
        <w:rPr>
          <w:lang w:val="en-US"/>
        </w:rPr>
      </w:pPr>
    </w:p>
    <w:p w:rsidR="001A6B7A" w:rsidRPr="00C91138" w:rsidRDefault="001A6B7A" w:rsidP="001A6B7A">
      <w:pPr>
        <w:rPr>
          <w:lang w:val="en-US"/>
        </w:rPr>
      </w:pPr>
    </w:p>
    <w:p w:rsidR="001A6B7A" w:rsidRPr="00C91138" w:rsidRDefault="001A6B7A" w:rsidP="001A6B7A">
      <w:pPr>
        <w:rPr>
          <w:lang w:val="en-US"/>
        </w:rPr>
      </w:pPr>
    </w:p>
    <w:p w:rsidR="001A6B7A" w:rsidRPr="00C91138" w:rsidRDefault="002350E9" w:rsidP="001A6B7A">
      <w:pPr>
        <w:rPr>
          <w:lang w:val="en-US"/>
        </w:rPr>
      </w:pPr>
      <w:r>
        <w:rPr>
          <w:noProof/>
          <w:lang w:val="en-US" w:eastAsia="lt-LT"/>
        </w:rPr>
        <w:pict>
          <v:shape id="Freeform 721" o:spid="_x0000_s1743" style="position:absolute;margin-left:-.85pt;margin-top:264.35pt;width:222.05pt;height:211pt;z-index:-251671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4408,41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" path="m,4120l4408,1102,13,,,4120xe" stroked="f" strokecolor="#eb008c">
            <v:fill r:id="rId10" o:title="" recolor="t" type="frame"/>
            <v:path arrowok="t" o:connecttype="custom" o:connectlocs="0,2679700;2820035,716755;8317,0;0,2679700" o:connectangles="0,0,0,0"/>
            <w10:wrap anchorx="page" anchory="page"/>
            <w10:anchorlock/>
          </v:shape>
        </w:pict>
      </w:r>
    </w:p>
    <w:p w:rsidR="001A6B7A" w:rsidRPr="00C91138" w:rsidRDefault="001A6B7A" w:rsidP="001A6B7A">
      <w:pPr>
        <w:rPr>
          <w:lang w:val="en-US"/>
        </w:rPr>
      </w:pPr>
    </w:p>
    <w:p w:rsidR="001A6B7A" w:rsidRPr="00C91138" w:rsidRDefault="001A6B7A" w:rsidP="001A6B7A">
      <w:pPr>
        <w:rPr>
          <w:lang w:val="en-US"/>
        </w:rPr>
      </w:pPr>
    </w:p>
    <w:p w:rsidR="001A6B7A" w:rsidRPr="00C91138" w:rsidRDefault="001A6B7A" w:rsidP="001A6B7A">
      <w:pPr>
        <w:rPr>
          <w:lang w:val="en-US"/>
        </w:rPr>
      </w:pPr>
    </w:p>
    <w:p w:rsidR="001A6B7A" w:rsidRPr="00C91138" w:rsidRDefault="001A6B7A" w:rsidP="001A6B7A">
      <w:pPr>
        <w:rPr>
          <w:lang w:val="en-US"/>
        </w:rPr>
      </w:pPr>
    </w:p>
    <w:p w:rsidR="001A6B7A" w:rsidRPr="00C91138" w:rsidRDefault="001A6B7A" w:rsidP="001A6B7A">
      <w:pPr>
        <w:rPr>
          <w:lang w:val="en-US"/>
        </w:rPr>
      </w:pPr>
    </w:p>
    <w:p w:rsidR="001A6B7A" w:rsidRPr="00C91138" w:rsidRDefault="001A6B7A" w:rsidP="001A6B7A">
      <w:pPr>
        <w:rPr>
          <w:lang w:val="en-US"/>
        </w:rPr>
      </w:pPr>
    </w:p>
    <w:p w:rsidR="001A6B7A" w:rsidRPr="00C91138" w:rsidRDefault="001A6B7A" w:rsidP="001A6B7A">
      <w:pPr>
        <w:framePr w:w="6326" w:h="2885" w:hSpace="187" w:wrap="auto" w:vAnchor="page" w:hAnchor="page" w:x="5098" w:y="10244" w:anchorLock="1"/>
        <w:rPr>
          <w:rFonts w:ascii="Arial" w:hAnsi="Arial" w:cs="Arial"/>
          <w:b/>
          <w:sz w:val="28"/>
          <w:szCs w:val="28"/>
          <w:lang w:val="en-US"/>
        </w:rPr>
      </w:pPr>
    </w:p>
    <w:p w:rsidR="001A6B7A" w:rsidRPr="00C91138" w:rsidRDefault="001A6B7A" w:rsidP="001A6B7A">
      <w:pPr>
        <w:framePr w:w="6326" w:h="2885" w:hSpace="187" w:wrap="auto" w:vAnchor="page" w:hAnchor="page" w:x="5098" w:y="10244" w:anchorLock="1"/>
        <w:rPr>
          <w:rFonts w:ascii="Arial" w:hAnsi="Arial" w:cs="Arial"/>
          <w:szCs w:val="22"/>
          <w:lang w:val="en-US"/>
        </w:rPr>
      </w:pPr>
      <w:r w:rsidRPr="00C91138">
        <w:rPr>
          <w:rFonts w:ascii="Arial" w:hAnsi="Arial" w:cs="Arial"/>
          <w:szCs w:val="22"/>
          <w:lang w:val="en-US"/>
        </w:rPr>
        <w:t xml:space="preserve">Communications Regulatory Authority of the Republic of Lithuania </w:t>
      </w:r>
    </w:p>
    <w:p w:rsidR="001A6B7A" w:rsidRPr="00C91138" w:rsidRDefault="001A6B7A" w:rsidP="001A6B7A">
      <w:pPr>
        <w:framePr w:w="6326" w:h="2885" w:hSpace="187" w:wrap="auto" w:vAnchor="page" w:hAnchor="page" w:x="5098" w:y="10244" w:anchorLock="1"/>
        <w:jc w:val="both"/>
        <w:rPr>
          <w:rFonts w:ascii="Arial" w:hAnsi="Arial" w:cs="Arial"/>
          <w:b/>
          <w:sz w:val="44"/>
          <w:szCs w:val="32"/>
          <w:lang w:val="en-US"/>
        </w:rPr>
      </w:pPr>
      <w:r w:rsidRPr="00C91138">
        <w:rPr>
          <w:rFonts w:ascii="Arial" w:hAnsi="Arial" w:cs="Arial"/>
          <w:b/>
          <w:sz w:val="32"/>
          <w:szCs w:val="22"/>
          <w:lang w:val="en-US"/>
        </w:rPr>
        <w:t xml:space="preserve">Reference paper for creating </w:t>
      </w:r>
      <w:r w:rsidR="00553539" w:rsidRPr="00C91138">
        <w:rPr>
          <w:rFonts w:ascii="Arial" w:hAnsi="Arial" w:cs="Arial"/>
          <w:b/>
          <w:sz w:val="32"/>
          <w:szCs w:val="22"/>
          <w:lang w:val="en-US"/>
        </w:rPr>
        <w:t xml:space="preserve">model for calculation of </w:t>
      </w:r>
      <w:r w:rsidRPr="00C91138">
        <w:rPr>
          <w:rFonts w:ascii="Arial" w:hAnsi="Arial" w:cs="Arial"/>
          <w:b/>
          <w:sz w:val="32"/>
          <w:szCs w:val="22"/>
          <w:lang w:val="en-US"/>
        </w:rPr>
        <w:t xml:space="preserve">bottom up long run average incremental costs (BU-LRAIC) for </w:t>
      </w:r>
      <w:r w:rsidR="00553539" w:rsidRPr="00C91138">
        <w:rPr>
          <w:rFonts w:ascii="Arial" w:hAnsi="Arial" w:cs="Arial"/>
          <w:b/>
          <w:sz w:val="32"/>
          <w:szCs w:val="22"/>
          <w:lang w:val="en-US"/>
        </w:rPr>
        <w:t xml:space="preserve">operator of </w:t>
      </w:r>
      <w:r w:rsidRPr="00C91138">
        <w:rPr>
          <w:rFonts w:ascii="Arial" w:hAnsi="Arial" w:cs="Arial"/>
          <w:b/>
          <w:sz w:val="32"/>
          <w:szCs w:val="22"/>
          <w:lang w:val="en-US"/>
        </w:rPr>
        <w:t xml:space="preserve">public </w:t>
      </w:r>
      <w:r w:rsidR="00553539" w:rsidRPr="00C91138">
        <w:rPr>
          <w:rFonts w:ascii="Arial" w:hAnsi="Arial" w:cs="Arial"/>
          <w:b/>
          <w:sz w:val="32"/>
          <w:szCs w:val="22"/>
          <w:lang w:val="en-US"/>
        </w:rPr>
        <w:t xml:space="preserve">fixed communications network </w:t>
      </w:r>
    </w:p>
    <w:p w:rsidR="001A6B7A" w:rsidRPr="00C91138" w:rsidRDefault="001A6B7A" w:rsidP="001A6B7A">
      <w:pPr>
        <w:pStyle w:val="Headline1"/>
        <w:framePr w:w="6326" w:h="2885" w:hSpace="187" w:wrap="auto" w:vAnchor="page" w:hAnchor="page" w:x="5098" w:y="10244" w:anchorLock="1"/>
        <w:spacing w:after="120"/>
        <w:jc w:val="both"/>
        <w:rPr>
          <w:rFonts w:ascii="Arial" w:hAnsi="Arial"/>
          <w:sz w:val="28"/>
          <w:szCs w:val="28"/>
        </w:rPr>
      </w:pPr>
    </w:p>
    <w:p w:rsidR="001A6B7A" w:rsidRPr="00C91138" w:rsidRDefault="001A6B7A" w:rsidP="001A6B7A">
      <w:pPr>
        <w:pStyle w:val="Headline1"/>
        <w:framePr w:w="6326" w:h="2885" w:hSpace="187" w:wrap="auto" w:vAnchor="page" w:hAnchor="page" w:x="5098" w:y="10244" w:anchorLock="1"/>
        <w:spacing w:after="120"/>
        <w:rPr>
          <w:rFonts w:ascii="Arial" w:hAnsi="Arial"/>
          <w:sz w:val="32"/>
          <w:szCs w:val="32"/>
        </w:rPr>
      </w:pPr>
      <w:r w:rsidRPr="00C91138">
        <w:rPr>
          <w:rFonts w:ascii="Arial" w:hAnsi="Arial"/>
          <w:sz w:val="28"/>
          <w:szCs w:val="28"/>
        </w:rPr>
        <w:t>201</w:t>
      </w:r>
      <w:r w:rsidR="005E3ADB">
        <w:rPr>
          <w:rFonts w:ascii="Arial" w:hAnsi="Arial"/>
          <w:sz w:val="28"/>
          <w:szCs w:val="28"/>
        </w:rPr>
        <w:t>3</w:t>
      </w:r>
      <w:r w:rsidRPr="00C91138">
        <w:rPr>
          <w:rFonts w:ascii="Arial" w:hAnsi="Arial"/>
          <w:sz w:val="28"/>
          <w:szCs w:val="28"/>
        </w:rPr>
        <w:t xml:space="preserve"> </w:t>
      </w:r>
      <w:bookmarkStart w:id="0" w:name="_GoBack"/>
      <w:bookmarkEnd w:id="0"/>
      <w:r w:rsidR="005E3ADB">
        <w:rPr>
          <w:rFonts w:ascii="Arial" w:hAnsi="Arial"/>
          <w:sz w:val="28"/>
          <w:szCs w:val="28"/>
        </w:rPr>
        <w:t>June</w:t>
      </w:r>
    </w:p>
    <w:p w:rsidR="001A6B7A" w:rsidRPr="00C91138" w:rsidRDefault="001A6B7A" w:rsidP="001A6B7A">
      <w:pPr>
        <w:rPr>
          <w:lang w:val="en-US"/>
        </w:rPr>
      </w:pPr>
    </w:p>
    <w:p w:rsidR="001A6B7A" w:rsidRPr="00C91138" w:rsidRDefault="001A6B7A" w:rsidP="001A6B7A">
      <w:pPr>
        <w:rPr>
          <w:lang w:val="en-US"/>
        </w:rPr>
      </w:pPr>
    </w:p>
    <w:p w:rsidR="001A6B7A" w:rsidRPr="00C91138" w:rsidRDefault="001A6B7A" w:rsidP="001A6B7A">
      <w:pPr>
        <w:rPr>
          <w:lang w:val="en-US"/>
        </w:rPr>
      </w:pPr>
    </w:p>
    <w:p w:rsidR="001A6B7A" w:rsidRPr="00C91138" w:rsidRDefault="001A6B7A" w:rsidP="001A6B7A">
      <w:pPr>
        <w:rPr>
          <w:lang w:val="en-US"/>
        </w:rPr>
      </w:pPr>
    </w:p>
    <w:p w:rsidR="001A6B7A" w:rsidRPr="00C91138" w:rsidRDefault="001A6B7A" w:rsidP="001A6B7A">
      <w:pPr>
        <w:rPr>
          <w:lang w:val="en-US"/>
        </w:rPr>
      </w:pPr>
    </w:p>
    <w:p w:rsidR="001A6B7A" w:rsidRPr="00C91138" w:rsidRDefault="001A6B7A" w:rsidP="001A6B7A">
      <w:pPr>
        <w:rPr>
          <w:lang w:val="en-US"/>
        </w:rPr>
      </w:pPr>
    </w:p>
    <w:p w:rsidR="001A6B7A" w:rsidRPr="00C91138" w:rsidRDefault="001A6B7A" w:rsidP="001A6B7A">
      <w:pPr>
        <w:rPr>
          <w:lang w:val="en-US"/>
        </w:rPr>
      </w:pPr>
    </w:p>
    <w:p w:rsidR="001A6B7A" w:rsidRPr="00C91138" w:rsidRDefault="001A6B7A" w:rsidP="001A6B7A">
      <w:pPr>
        <w:rPr>
          <w:lang w:val="en-US"/>
        </w:rPr>
      </w:pPr>
    </w:p>
    <w:p w:rsidR="001A6B7A" w:rsidRPr="00C91138" w:rsidRDefault="001A6B7A" w:rsidP="001A6B7A">
      <w:pPr>
        <w:rPr>
          <w:lang w:val="en-US"/>
        </w:rPr>
      </w:pPr>
    </w:p>
    <w:p w:rsidR="001A6B7A" w:rsidRPr="00C91138" w:rsidRDefault="001A6B7A" w:rsidP="001A6B7A">
      <w:pPr>
        <w:pStyle w:val="Heading1"/>
        <w:spacing w:after="240"/>
        <w:jc w:val="both"/>
        <w:rPr>
          <w:lang w:val="en-US"/>
        </w:rPr>
        <w:sectPr w:rsidR="001A6B7A" w:rsidRPr="00C91138" w:rsidSect="0031045F">
          <w:footerReference w:type="default" r:id="rId11"/>
          <w:pgSz w:w="11906" w:h="16838"/>
          <w:pgMar w:top="1701" w:right="567" w:bottom="1134" w:left="1701" w:header="567" w:footer="567" w:gutter="0"/>
          <w:cols w:space="1296"/>
          <w:titlePg/>
          <w:docGrid w:linePitch="360"/>
        </w:sectPr>
      </w:pPr>
    </w:p>
    <w:p w:rsidR="002F04A5" w:rsidRPr="00C91138" w:rsidRDefault="002F04A5" w:rsidP="00040746">
      <w:pPr>
        <w:pStyle w:val="Heading1"/>
        <w:jc w:val="both"/>
        <w:rPr>
          <w:b w:val="0"/>
          <w:lang w:val="en-US"/>
        </w:rPr>
      </w:pPr>
      <w:bookmarkStart w:id="1" w:name="_Toc196235959"/>
      <w:bookmarkStart w:id="2" w:name="_Toc321122256"/>
      <w:bookmarkStart w:id="3" w:name="_Toc342906874"/>
      <w:r w:rsidRPr="00C91138">
        <w:rPr>
          <w:b w:val="0"/>
          <w:lang w:val="en-US"/>
        </w:rPr>
        <w:lastRenderedPageBreak/>
        <w:t>Glossary</w:t>
      </w:r>
      <w:bookmarkEnd w:id="1"/>
      <w:bookmarkEnd w:id="2"/>
      <w:bookmarkEnd w:id="3"/>
    </w:p>
    <w:p w:rsidR="002F04A5" w:rsidRPr="00C91138" w:rsidRDefault="002F04A5">
      <w:pPr>
        <w:rPr>
          <w:rFonts w:ascii="Arial" w:hAnsi="Arial" w:cs="Arial"/>
          <w:szCs w:val="22"/>
          <w:lang w:val="en-US"/>
        </w:rPr>
      </w:pPr>
    </w:p>
    <w:p w:rsidR="002F04A5" w:rsidRPr="00C91138" w:rsidRDefault="002F04A5">
      <w:pPr>
        <w:spacing w:line="360" w:lineRule="auto"/>
        <w:rPr>
          <w:rFonts w:ascii="Arial" w:hAnsi="Arial" w:cs="Arial"/>
          <w:szCs w:val="22"/>
          <w:lang w:val="en-US"/>
        </w:rPr>
      </w:pPr>
      <w:r w:rsidRPr="00C91138">
        <w:rPr>
          <w:rFonts w:ascii="Arial" w:hAnsi="Arial" w:cs="Arial"/>
          <w:szCs w:val="22"/>
          <w:lang w:val="en-US"/>
        </w:rPr>
        <w:t xml:space="preserve">The terminology used in this document is defined in </w:t>
      </w:r>
      <w:r w:rsidR="00762BC1" w:rsidRPr="00C91138">
        <w:rPr>
          <w:rFonts w:ascii="Arial" w:hAnsi="Arial" w:cs="Arial"/>
          <w:szCs w:val="22"/>
          <w:lang w:val="en-US"/>
        </w:rPr>
        <w:t xml:space="preserve">the </w:t>
      </w:r>
      <w:r w:rsidRPr="00C91138">
        <w:rPr>
          <w:rFonts w:ascii="Arial" w:hAnsi="Arial" w:cs="Arial"/>
          <w:szCs w:val="22"/>
          <w:lang w:val="en-US"/>
        </w:rPr>
        <w:t xml:space="preserve">legal acts of </w:t>
      </w:r>
      <w:r w:rsidR="008C0E1F" w:rsidRPr="00C91138">
        <w:rPr>
          <w:rFonts w:ascii="Arial" w:hAnsi="Arial" w:cs="Arial"/>
          <w:szCs w:val="22"/>
          <w:lang w:val="en-US"/>
        </w:rPr>
        <w:t xml:space="preserve">the Republic of </w:t>
      </w:r>
      <w:r w:rsidRPr="00C91138">
        <w:rPr>
          <w:rFonts w:ascii="Arial" w:hAnsi="Arial" w:cs="Arial"/>
          <w:szCs w:val="22"/>
          <w:lang w:val="en-US"/>
        </w:rPr>
        <w:t>Lithuania</w:t>
      </w:r>
      <w:r w:rsidR="004F74BA" w:rsidRPr="00C91138">
        <w:rPr>
          <w:rFonts w:ascii="Arial" w:hAnsi="Arial" w:cs="Arial"/>
          <w:szCs w:val="22"/>
          <w:lang w:val="en-US"/>
        </w:rPr>
        <w:t xml:space="preserve"> and in international practices</w:t>
      </w:r>
      <w:r w:rsidRPr="00C91138">
        <w:rPr>
          <w:rFonts w:ascii="Arial" w:hAnsi="Arial" w:cs="Arial"/>
          <w:szCs w:val="22"/>
          <w:lang w:val="en-US"/>
        </w:rPr>
        <w:t xml:space="preserve">. </w:t>
      </w:r>
      <w:r w:rsidR="00762BC1" w:rsidRPr="00C91138">
        <w:rPr>
          <w:rFonts w:ascii="Arial" w:hAnsi="Arial" w:cs="Arial"/>
          <w:szCs w:val="22"/>
          <w:lang w:val="en-US"/>
        </w:rPr>
        <w:t>The l</w:t>
      </w:r>
      <w:r w:rsidRPr="00C91138">
        <w:rPr>
          <w:rFonts w:ascii="Arial" w:hAnsi="Arial" w:cs="Arial"/>
          <w:szCs w:val="22"/>
          <w:lang w:val="en-US"/>
        </w:rPr>
        <w:t xml:space="preserve">ist of other terminology and abbreviations is placed in </w:t>
      </w:r>
      <w:r w:rsidR="00762BC1" w:rsidRPr="00C91138">
        <w:rPr>
          <w:rFonts w:ascii="Arial" w:hAnsi="Arial" w:cs="Arial"/>
          <w:szCs w:val="22"/>
          <w:lang w:val="en-US"/>
        </w:rPr>
        <w:t xml:space="preserve">the </w:t>
      </w:r>
      <w:r w:rsidRPr="00C91138">
        <w:rPr>
          <w:rFonts w:ascii="Arial" w:hAnsi="Arial" w:cs="Arial"/>
          <w:szCs w:val="22"/>
          <w:lang w:val="en-US"/>
        </w:rPr>
        <w:t>following table.</w:t>
      </w:r>
    </w:p>
    <w:tbl>
      <w:tblPr>
        <w:tblW w:w="9658" w:type="dxa"/>
        <w:tblInd w:w="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59"/>
        <w:gridCol w:w="1194"/>
        <w:gridCol w:w="1782"/>
        <w:gridCol w:w="6123"/>
      </w:tblGrid>
      <w:tr w:rsidR="00EB4A4A" w:rsidRPr="00C91138" w:rsidTr="00981052">
        <w:trPr>
          <w:cantSplit/>
          <w:trHeight w:val="372"/>
          <w:tblHeader/>
        </w:trPr>
        <w:tc>
          <w:tcPr>
            <w:tcW w:w="559" w:type="dxa"/>
            <w:shd w:val="clear" w:color="auto" w:fill="C0C0C0"/>
            <w:vAlign w:val="center"/>
          </w:tcPr>
          <w:p w:rsidR="00EB4A4A" w:rsidRPr="00C91138" w:rsidRDefault="00EB4A4A" w:rsidP="004F0C45">
            <w:pPr>
              <w:spacing w:before="40" w:after="40" w:line="276" w:lineRule="auto"/>
              <w:jc w:val="center"/>
              <w:rPr>
                <w:rFonts w:ascii="Arial" w:hAnsi="Arial" w:cs="Arial"/>
                <w:b/>
                <w:bCs/>
                <w:szCs w:val="22"/>
                <w:lang w:val="en-US"/>
              </w:rPr>
            </w:pPr>
            <w:r w:rsidRPr="00C91138">
              <w:rPr>
                <w:rFonts w:ascii="Arial" w:hAnsi="Arial" w:cs="Arial"/>
                <w:b/>
                <w:bCs/>
                <w:szCs w:val="22"/>
                <w:lang w:val="en-US"/>
              </w:rPr>
              <w:t>No.</w:t>
            </w:r>
          </w:p>
        </w:tc>
        <w:tc>
          <w:tcPr>
            <w:tcW w:w="1194" w:type="dxa"/>
            <w:shd w:val="clear" w:color="auto" w:fill="C0C0C0"/>
            <w:vAlign w:val="center"/>
          </w:tcPr>
          <w:p w:rsidR="00EB4A4A" w:rsidRPr="00C91138" w:rsidRDefault="00EB4A4A" w:rsidP="00981052">
            <w:pPr>
              <w:spacing w:before="40" w:after="40" w:line="276" w:lineRule="auto"/>
              <w:jc w:val="center"/>
              <w:rPr>
                <w:rFonts w:ascii="Arial" w:hAnsi="Arial" w:cs="Arial"/>
                <w:b/>
                <w:bCs/>
                <w:szCs w:val="22"/>
                <w:lang w:val="en-US"/>
              </w:rPr>
            </w:pPr>
            <w:r w:rsidRPr="00C91138">
              <w:rPr>
                <w:rFonts w:ascii="Arial" w:hAnsi="Arial" w:cs="Arial"/>
                <w:b/>
                <w:szCs w:val="22"/>
                <w:lang w:val="en-US"/>
              </w:rPr>
              <w:t>Abbreviation</w:t>
            </w:r>
          </w:p>
        </w:tc>
        <w:tc>
          <w:tcPr>
            <w:tcW w:w="1782" w:type="dxa"/>
            <w:shd w:val="clear" w:color="auto" w:fill="C0C0C0"/>
            <w:vAlign w:val="center"/>
          </w:tcPr>
          <w:p w:rsidR="00EB4A4A" w:rsidRPr="00C91138" w:rsidRDefault="00EB4A4A" w:rsidP="004F0C45">
            <w:pPr>
              <w:spacing w:before="40" w:after="40" w:line="276" w:lineRule="auto"/>
              <w:jc w:val="center"/>
              <w:rPr>
                <w:rFonts w:ascii="Arial" w:hAnsi="Arial" w:cs="Arial"/>
                <w:b/>
                <w:bCs/>
                <w:szCs w:val="22"/>
                <w:lang w:val="en-US"/>
              </w:rPr>
            </w:pPr>
            <w:r w:rsidRPr="00C91138">
              <w:rPr>
                <w:rFonts w:ascii="Arial" w:hAnsi="Arial" w:cs="Arial"/>
                <w:b/>
                <w:bCs/>
                <w:szCs w:val="22"/>
                <w:lang w:val="en-US"/>
              </w:rPr>
              <w:t>Term</w:t>
            </w:r>
          </w:p>
        </w:tc>
        <w:tc>
          <w:tcPr>
            <w:tcW w:w="6123" w:type="dxa"/>
            <w:shd w:val="clear" w:color="auto" w:fill="C0C0C0"/>
            <w:vAlign w:val="center"/>
          </w:tcPr>
          <w:p w:rsidR="00EB4A4A" w:rsidRPr="00C91138" w:rsidRDefault="00EB4A4A" w:rsidP="004F0C45">
            <w:pPr>
              <w:spacing w:before="40" w:after="40" w:line="276" w:lineRule="auto"/>
              <w:jc w:val="center"/>
              <w:rPr>
                <w:rFonts w:ascii="Arial" w:hAnsi="Arial" w:cs="Arial"/>
                <w:b/>
                <w:bCs/>
                <w:szCs w:val="22"/>
                <w:lang w:val="en-US"/>
              </w:rPr>
            </w:pPr>
            <w:r w:rsidRPr="00C91138">
              <w:rPr>
                <w:rFonts w:ascii="Arial" w:hAnsi="Arial" w:cs="Arial"/>
                <w:b/>
                <w:bCs/>
                <w:szCs w:val="22"/>
                <w:lang w:val="en-US"/>
              </w:rPr>
              <w:t>Explanation</w:t>
            </w:r>
          </w:p>
        </w:tc>
      </w:tr>
      <w:tr w:rsidR="002A0381" w:rsidRPr="00C91138" w:rsidTr="00981052">
        <w:trPr>
          <w:cantSplit/>
          <w:trHeight w:val="255"/>
        </w:trPr>
        <w:tc>
          <w:tcPr>
            <w:tcW w:w="559" w:type="dxa"/>
            <w:vAlign w:val="center"/>
          </w:tcPr>
          <w:p w:rsidR="002A0381" w:rsidRPr="00C91138" w:rsidRDefault="002A0381"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noWrap/>
            <w:vAlign w:val="center"/>
          </w:tcPr>
          <w:p w:rsidR="002A0381" w:rsidRPr="00C91138" w:rsidRDefault="00981052" w:rsidP="00981052">
            <w:pPr>
              <w:spacing w:line="276" w:lineRule="auto"/>
              <w:jc w:val="center"/>
              <w:rPr>
                <w:rFonts w:ascii="Arial" w:hAnsi="Arial" w:cs="Arial"/>
                <w:szCs w:val="22"/>
                <w:lang w:val="en-US"/>
              </w:rPr>
            </w:pPr>
            <w:r w:rsidRPr="00C91138">
              <w:rPr>
                <w:rFonts w:ascii="Arial" w:hAnsi="Arial" w:cs="Arial"/>
                <w:szCs w:val="22"/>
                <w:lang w:val="en-US"/>
              </w:rPr>
              <w:t>-</w:t>
            </w:r>
          </w:p>
        </w:tc>
        <w:tc>
          <w:tcPr>
            <w:tcW w:w="1782" w:type="dxa"/>
            <w:noWrap/>
            <w:vAlign w:val="center"/>
          </w:tcPr>
          <w:p w:rsidR="002A0381" w:rsidRPr="00C91138" w:rsidRDefault="002A0381" w:rsidP="004F0C45">
            <w:pPr>
              <w:spacing w:line="276" w:lineRule="auto"/>
              <w:rPr>
                <w:rFonts w:ascii="Arial" w:hAnsi="Arial" w:cs="Arial"/>
                <w:szCs w:val="22"/>
                <w:lang w:val="en-US"/>
              </w:rPr>
            </w:pPr>
            <w:r w:rsidRPr="00C91138">
              <w:rPr>
                <w:rFonts w:ascii="Arial" w:hAnsi="Arial" w:cs="Arial"/>
                <w:szCs w:val="22"/>
                <w:lang w:val="en-US"/>
              </w:rPr>
              <w:t>Access network</w:t>
            </w:r>
          </w:p>
        </w:tc>
        <w:tc>
          <w:tcPr>
            <w:tcW w:w="6123" w:type="dxa"/>
            <w:vAlign w:val="center"/>
          </w:tcPr>
          <w:p w:rsidR="002A0381" w:rsidRPr="00C91138" w:rsidRDefault="00553539" w:rsidP="00553539">
            <w:pPr>
              <w:spacing w:line="276" w:lineRule="auto"/>
              <w:rPr>
                <w:rFonts w:ascii="Arial" w:hAnsi="Arial" w:cs="Arial"/>
                <w:szCs w:val="22"/>
                <w:lang w:val="en-US"/>
              </w:rPr>
            </w:pPr>
            <w:r w:rsidRPr="00C91138">
              <w:rPr>
                <w:rFonts w:ascii="Arial" w:hAnsi="Arial" w:cs="Arial"/>
                <w:szCs w:val="22"/>
                <w:lang w:val="en-US"/>
              </w:rPr>
              <w:t xml:space="preserve">Part </w:t>
            </w:r>
            <w:r w:rsidR="002A0381" w:rsidRPr="00C91138">
              <w:rPr>
                <w:rFonts w:ascii="Arial" w:hAnsi="Arial" w:cs="Arial"/>
                <w:szCs w:val="22"/>
                <w:lang w:val="en-US"/>
              </w:rPr>
              <w:t xml:space="preserve">of a public </w:t>
            </w:r>
            <w:r w:rsidRPr="00C91138">
              <w:rPr>
                <w:rFonts w:ascii="Arial" w:hAnsi="Arial" w:cs="Arial"/>
                <w:szCs w:val="22"/>
                <w:lang w:val="en-US"/>
              </w:rPr>
              <w:t xml:space="preserve">electronic communications </w:t>
            </w:r>
            <w:r w:rsidR="002A0381" w:rsidRPr="00C91138">
              <w:rPr>
                <w:rFonts w:ascii="Arial" w:hAnsi="Arial" w:cs="Arial"/>
                <w:szCs w:val="22"/>
                <w:lang w:val="en-US"/>
              </w:rPr>
              <w:t>network that connects access nodes of core network to individual subscribers.</w:t>
            </w:r>
          </w:p>
        </w:tc>
      </w:tr>
      <w:tr w:rsidR="004D6A62" w:rsidRPr="00C91138" w:rsidTr="00981052">
        <w:trPr>
          <w:cantSplit/>
          <w:trHeight w:val="255"/>
        </w:trPr>
        <w:tc>
          <w:tcPr>
            <w:tcW w:w="559" w:type="dxa"/>
            <w:vAlign w:val="center"/>
          </w:tcPr>
          <w:p w:rsidR="004D6A62" w:rsidRPr="00C91138" w:rsidRDefault="004D6A62"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noWrap/>
            <w:vAlign w:val="center"/>
          </w:tcPr>
          <w:p w:rsidR="004D6A62" w:rsidRPr="00C91138" w:rsidRDefault="004D6A62" w:rsidP="00981052">
            <w:pPr>
              <w:spacing w:line="276" w:lineRule="auto"/>
              <w:jc w:val="center"/>
              <w:rPr>
                <w:rFonts w:ascii="Arial" w:hAnsi="Arial" w:cs="Arial"/>
                <w:szCs w:val="22"/>
                <w:lang w:val="en-US"/>
              </w:rPr>
            </w:pPr>
            <w:r w:rsidRPr="00C91138">
              <w:rPr>
                <w:rFonts w:ascii="Arial" w:hAnsi="Arial" w:cs="Arial"/>
                <w:szCs w:val="22"/>
                <w:lang w:val="en-US"/>
              </w:rPr>
              <w:t>AETH</w:t>
            </w:r>
          </w:p>
        </w:tc>
        <w:tc>
          <w:tcPr>
            <w:tcW w:w="1782" w:type="dxa"/>
            <w:noWrap/>
            <w:vAlign w:val="center"/>
          </w:tcPr>
          <w:p w:rsidR="004D6A62" w:rsidRPr="00C91138" w:rsidRDefault="004D6A62" w:rsidP="004F0C45">
            <w:pPr>
              <w:spacing w:line="276" w:lineRule="auto"/>
              <w:rPr>
                <w:rFonts w:ascii="Arial" w:hAnsi="Arial" w:cs="Arial"/>
                <w:szCs w:val="22"/>
                <w:lang w:val="en-US"/>
              </w:rPr>
            </w:pPr>
            <w:r w:rsidRPr="00C91138">
              <w:rPr>
                <w:rFonts w:ascii="Arial" w:hAnsi="Arial" w:cs="Arial"/>
                <w:szCs w:val="22"/>
                <w:lang w:val="en-US"/>
              </w:rPr>
              <w:t>Access Ethernet switch</w:t>
            </w:r>
          </w:p>
        </w:tc>
        <w:tc>
          <w:tcPr>
            <w:tcW w:w="6123" w:type="dxa"/>
            <w:vAlign w:val="center"/>
          </w:tcPr>
          <w:p w:rsidR="004D6A62" w:rsidRPr="00C91138" w:rsidRDefault="004D6A62" w:rsidP="004D6A62">
            <w:pPr>
              <w:spacing w:line="276" w:lineRule="auto"/>
              <w:rPr>
                <w:rFonts w:ascii="Arial" w:hAnsi="Arial" w:cs="Arial"/>
                <w:color w:val="222222"/>
                <w:shd w:val="clear" w:color="auto" w:fill="FFFFFF"/>
                <w:lang w:val="en-US"/>
              </w:rPr>
            </w:pPr>
            <w:r w:rsidRPr="00C91138">
              <w:rPr>
                <w:rFonts w:ascii="Arial" w:hAnsi="Arial" w:cs="Arial"/>
                <w:color w:val="222222"/>
                <w:shd w:val="clear" w:color="auto" w:fill="FFFFFF"/>
                <w:lang w:val="en-US"/>
              </w:rPr>
              <w:t xml:space="preserve">Ethernet switch in Access Node location, connecting the </w:t>
            </w:r>
            <w:r w:rsidR="001E5087" w:rsidRPr="00C91138">
              <w:rPr>
                <w:rFonts w:ascii="Arial" w:hAnsi="Arial" w:cs="Arial"/>
                <w:color w:val="222222"/>
                <w:shd w:val="clear" w:color="auto" w:fill="FFFFFF"/>
                <w:lang w:val="en-US"/>
              </w:rPr>
              <w:t>point</w:t>
            </w:r>
            <w:r w:rsidRPr="00C91138">
              <w:rPr>
                <w:rFonts w:ascii="Arial" w:hAnsi="Arial" w:cs="Arial"/>
                <w:color w:val="222222"/>
                <w:shd w:val="clear" w:color="auto" w:fill="FFFFFF"/>
                <w:lang w:val="en-US"/>
              </w:rPr>
              <w:t xml:space="preserve"> to </w:t>
            </w:r>
            <w:r w:rsidR="001E5087" w:rsidRPr="00C91138">
              <w:rPr>
                <w:rFonts w:ascii="Arial" w:hAnsi="Arial" w:cs="Arial"/>
                <w:color w:val="222222"/>
                <w:shd w:val="clear" w:color="auto" w:fill="FFFFFF"/>
                <w:lang w:val="en-US"/>
              </w:rPr>
              <w:t>point</w:t>
            </w:r>
            <w:r w:rsidRPr="00C91138">
              <w:rPr>
                <w:rFonts w:ascii="Arial" w:hAnsi="Arial" w:cs="Arial"/>
                <w:color w:val="222222"/>
                <w:shd w:val="clear" w:color="auto" w:fill="FFFFFF"/>
                <w:lang w:val="en-US"/>
              </w:rPr>
              <w:t xml:space="preserve"> subscribers to the core network.</w:t>
            </w:r>
          </w:p>
        </w:tc>
      </w:tr>
      <w:tr w:rsidR="001C6A3D" w:rsidRPr="00C91138" w:rsidTr="00981052">
        <w:trPr>
          <w:cantSplit/>
          <w:trHeight w:val="255"/>
        </w:trPr>
        <w:tc>
          <w:tcPr>
            <w:tcW w:w="559" w:type="dxa"/>
            <w:vAlign w:val="center"/>
          </w:tcPr>
          <w:p w:rsidR="001C6A3D" w:rsidRPr="00C91138" w:rsidRDefault="001C6A3D"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noWrap/>
            <w:vAlign w:val="center"/>
          </w:tcPr>
          <w:p w:rsidR="001C6A3D" w:rsidRPr="00C91138" w:rsidRDefault="001C6A3D" w:rsidP="00981052">
            <w:pPr>
              <w:spacing w:line="276" w:lineRule="auto"/>
              <w:jc w:val="center"/>
              <w:rPr>
                <w:rFonts w:ascii="Arial" w:hAnsi="Arial" w:cs="Arial"/>
                <w:szCs w:val="22"/>
                <w:lang w:val="en-US"/>
              </w:rPr>
            </w:pPr>
            <w:r w:rsidRPr="00C91138">
              <w:rPr>
                <w:rFonts w:ascii="Arial" w:hAnsi="Arial" w:cs="Arial"/>
                <w:szCs w:val="22"/>
                <w:lang w:val="en-US"/>
              </w:rPr>
              <w:t>ATM</w:t>
            </w:r>
          </w:p>
        </w:tc>
        <w:tc>
          <w:tcPr>
            <w:tcW w:w="1782" w:type="dxa"/>
            <w:noWrap/>
            <w:vAlign w:val="center"/>
          </w:tcPr>
          <w:p w:rsidR="001C6A3D" w:rsidRPr="00C91138" w:rsidRDefault="001C6A3D" w:rsidP="004F0C45">
            <w:pPr>
              <w:spacing w:line="276" w:lineRule="auto"/>
              <w:rPr>
                <w:rFonts w:ascii="Arial" w:hAnsi="Arial" w:cs="Arial"/>
                <w:szCs w:val="22"/>
                <w:lang w:val="en-US"/>
              </w:rPr>
            </w:pPr>
            <w:r w:rsidRPr="00C91138">
              <w:rPr>
                <w:rFonts w:ascii="Arial" w:hAnsi="Arial" w:cs="Arial"/>
                <w:szCs w:val="22"/>
                <w:lang w:val="en-US"/>
              </w:rPr>
              <w:t>Asynchronous Transfer Mode</w:t>
            </w:r>
          </w:p>
        </w:tc>
        <w:tc>
          <w:tcPr>
            <w:tcW w:w="6123" w:type="dxa"/>
            <w:vAlign w:val="center"/>
          </w:tcPr>
          <w:p w:rsidR="001C6A3D" w:rsidRPr="00C91138" w:rsidRDefault="001C6A3D" w:rsidP="001C6A3D">
            <w:pPr>
              <w:spacing w:line="276" w:lineRule="auto"/>
              <w:rPr>
                <w:rFonts w:ascii="Arial" w:hAnsi="Arial" w:cs="Arial"/>
                <w:szCs w:val="22"/>
                <w:lang w:val="en-US"/>
              </w:rPr>
            </w:pPr>
            <w:r w:rsidRPr="00C91138">
              <w:rPr>
                <w:rFonts w:ascii="Arial" w:hAnsi="Arial" w:cs="Arial"/>
                <w:color w:val="222222"/>
                <w:shd w:val="clear" w:color="auto" w:fill="FFFFFF"/>
                <w:lang w:val="en-US"/>
              </w:rPr>
              <w:t>Digital communication that is capable of very high speeds</w:t>
            </w:r>
            <w:r w:rsidRPr="00C91138">
              <w:rPr>
                <w:rFonts w:ascii="Arial" w:hAnsi="Arial" w:cs="Arial"/>
                <w:szCs w:val="22"/>
                <w:lang w:val="en-US"/>
              </w:rPr>
              <w:t xml:space="preserve"> by using a standard switching technique designed to unify telecommunication and computer networks. It uses asynchronous time-division multiplexing and it encodes data into small, fixed-sized cells.</w:t>
            </w:r>
            <w:r w:rsidRPr="00C91138">
              <w:rPr>
                <w:rFonts w:ascii="Arial" w:hAnsi="Arial" w:cs="Arial"/>
                <w:color w:val="222222"/>
                <w:shd w:val="clear" w:color="auto" w:fill="FFFFFF"/>
                <w:lang w:val="en-US"/>
              </w:rPr>
              <w:t xml:space="preserve"> </w:t>
            </w:r>
          </w:p>
        </w:tc>
      </w:tr>
      <w:tr w:rsidR="002A0381" w:rsidRPr="00C91138" w:rsidTr="00981052">
        <w:trPr>
          <w:cantSplit/>
          <w:trHeight w:val="255"/>
        </w:trPr>
        <w:tc>
          <w:tcPr>
            <w:tcW w:w="559" w:type="dxa"/>
            <w:vAlign w:val="center"/>
          </w:tcPr>
          <w:p w:rsidR="002A0381" w:rsidRPr="00C91138" w:rsidRDefault="002A0381"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noWrap/>
            <w:vAlign w:val="center"/>
          </w:tcPr>
          <w:p w:rsidR="002A0381" w:rsidRPr="00C91138" w:rsidRDefault="00981052" w:rsidP="00981052">
            <w:pPr>
              <w:spacing w:line="276" w:lineRule="auto"/>
              <w:jc w:val="center"/>
              <w:rPr>
                <w:rFonts w:ascii="Arial" w:hAnsi="Arial" w:cs="Arial"/>
                <w:szCs w:val="22"/>
                <w:lang w:val="en-US"/>
              </w:rPr>
            </w:pPr>
            <w:r w:rsidRPr="00C91138">
              <w:rPr>
                <w:rFonts w:ascii="Arial" w:hAnsi="Arial" w:cs="Arial"/>
                <w:szCs w:val="22"/>
                <w:lang w:val="en-US"/>
              </w:rPr>
              <w:t>-</w:t>
            </w:r>
          </w:p>
        </w:tc>
        <w:tc>
          <w:tcPr>
            <w:tcW w:w="1782" w:type="dxa"/>
            <w:noWrap/>
            <w:vAlign w:val="center"/>
          </w:tcPr>
          <w:p w:rsidR="002A0381" w:rsidRPr="00C91138" w:rsidRDefault="002A0381" w:rsidP="004F0C45">
            <w:pPr>
              <w:spacing w:line="276" w:lineRule="auto"/>
              <w:rPr>
                <w:rFonts w:ascii="Arial" w:hAnsi="Arial" w:cs="Arial"/>
                <w:szCs w:val="22"/>
                <w:lang w:val="en-US"/>
              </w:rPr>
            </w:pPr>
            <w:r w:rsidRPr="00C91138">
              <w:rPr>
                <w:rFonts w:ascii="Arial" w:hAnsi="Arial" w:cs="Arial"/>
                <w:szCs w:val="22"/>
                <w:lang w:val="en-US"/>
              </w:rPr>
              <w:t>Benchmark</w:t>
            </w:r>
          </w:p>
        </w:tc>
        <w:tc>
          <w:tcPr>
            <w:tcW w:w="6123" w:type="dxa"/>
            <w:vAlign w:val="center"/>
          </w:tcPr>
          <w:p w:rsidR="002A0381" w:rsidRPr="00C91138" w:rsidRDefault="001C6A3D" w:rsidP="004F0C45">
            <w:pPr>
              <w:spacing w:line="276" w:lineRule="auto"/>
              <w:rPr>
                <w:rFonts w:ascii="Arial" w:hAnsi="Arial" w:cs="Arial"/>
                <w:szCs w:val="22"/>
                <w:lang w:val="en-US"/>
              </w:rPr>
            </w:pPr>
            <w:r w:rsidRPr="00C91138">
              <w:rPr>
                <w:rFonts w:ascii="Arial" w:hAnsi="Arial" w:cs="Arial"/>
                <w:szCs w:val="22"/>
                <w:lang w:val="en-US"/>
              </w:rPr>
              <w:t>A standard or point of reference against which things may be compared or assessed</w:t>
            </w:r>
          </w:p>
        </w:tc>
      </w:tr>
      <w:tr w:rsidR="002A0381" w:rsidRPr="00C91138" w:rsidTr="00981052">
        <w:trPr>
          <w:cantSplit/>
          <w:trHeight w:val="255"/>
        </w:trPr>
        <w:tc>
          <w:tcPr>
            <w:tcW w:w="559" w:type="dxa"/>
            <w:tcBorders>
              <w:top w:val="single" w:sz="4" w:space="0" w:color="auto"/>
              <w:left w:val="single" w:sz="4" w:space="0" w:color="auto"/>
              <w:bottom w:val="single" w:sz="4" w:space="0" w:color="auto"/>
              <w:right w:val="single" w:sz="4" w:space="0" w:color="auto"/>
            </w:tcBorders>
            <w:vAlign w:val="center"/>
          </w:tcPr>
          <w:p w:rsidR="002A0381" w:rsidRPr="00C91138" w:rsidRDefault="002A0381"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tcBorders>
              <w:top w:val="single" w:sz="4" w:space="0" w:color="auto"/>
              <w:left w:val="single" w:sz="4" w:space="0" w:color="auto"/>
              <w:bottom w:val="single" w:sz="4" w:space="0" w:color="auto"/>
              <w:right w:val="single" w:sz="4" w:space="0" w:color="auto"/>
            </w:tcBorders>
            <w:noWrap/>
            <w:vAlign w:val="center"/>
          </w:tcPr>
          <w:p w:rsidR="002A0381" w:rsidRPr="00C91138" w:rsidRDefault="002A0381" w:rsidP="00981052">
            <w:pPr>
              <w:spacing w:line="276" w:lineRule="auto"/>
              <w:jc w:val="center"/>
              <w:rPr>
                <w:rFonts w:ascii="Arial" w:hAnsi="Arial" w:cs="Arial"/>
                <w:szCs w:val="22"/>
                <w:lang w:val="en-US"/>
              </w:rPr>
            </w:pPr>
            <w:r w:rsidRPr="00C91138">
              <w:rPr>
                <w:rFonts w:ascii="Arial" w:hAnsi="Arial" w:cs="Arial"/>
                <w:szCs w:val="22"/>
                <w:lang w:val="en-US"/>
              </w:rPr>
              <w:t>BBLL</w:t>
            </w:r>
          </w:p>
        </w:tc>
        <w:tc>
          <w:tcPr>
            <w:tcW w:w="1782" w:type="dxa"/>
            <w:tcBorders>
              <w:top w:val="single" w:sz="4" w:space="0" w:color="auto"/>
              <w:left w:val="single" w:sz="4" w:space="0" w:color="auto"/>
              <w:bottom w:val="single" w:sz="4" w:space="0" w:color="auto"/>
              <w:right w:val="single" w:sz="4" w:space="0" w:color="auto"/>
            </w:tcBorders>
            <w:noWrap/>
            <w:vAlign w:val="center"/>
          </w:tcPr>
          <w:p w:rsidR="002A0381" w:rsidRPr="00C91138" w:rsidRDefault="002A0381" w:rsidP="004F0C45">
            <w:pPr>
              <w:spacing w:line="276" w:lineRule="auto"/>
              <w:rPr>
                <w:rFonts w:ascii="Arial" w:hAnsi="Arial" w:cs="Arial"/>
                <w:szCs w:val="22"/>
                <w:lang w:val="en-US"/>
              </w:rPr>
            </w:pPr>
            <w:r w:rsidRPr="00C91138">
              <w:rPr>
                <w:rFonts w:ascii="Arial" w:hAnsi="Arial" w:cs="Arial"/>
                <w:szCs w:val="22"/>
                <w:lang w:val="en-US"/>
              </w:rPr>
              <w:t>Broadband leased line</w:t>
            </w:r>
          </w:p>
        </w:tc>
        <w:tc>
          <w:tcPr>
            <w:tcW w:w="6123" w:type="dxa"/>
            <w:tcBorders>
              <w:top w:val="single" w:sz="4" w:space="0" w:color="auto"/>
              <w:left w:val="single" w:sz="4" w:space="0" w:color="auto"/>
              <w:bottom w:val="single" w:sz="4" w:space="0" w:color="auto"/>
              <w:right w:val="single" w:sz="4" w:space="0" w:color="auto"/>
            </w:tcBorders>
            <w:vAlign w:val="center"/>
          </w:tcPr>
          <w:p w:rsidR="002A0381" w:rsidRPr="00C91138" w:rsidRDefault="00981052" w:rsidP="004F0C45">
            <w:pPr>
              <w:spacing w:line="276" w:lineRule="auto"/>
              <w:rPr>
                <w:rFonts w:ascii="Arial" w:hAnsi="Arial" w:cs="Arial"/>
                <w:szCs w:val="22"/>
                <w:lang w:val="en-US"/>
              </w:rPr>
            </w:pPr>
            <w:r w:rsidRPr="00C91138">
              <w:rPr>
                <w:rFonts w:ascii="Arial" w:hAnsi="Arial" w:cs="Arial"/>
                <w:szCs w:val="22"/>
                <w:lang w:val="en-US"/>
              </w:rPr>
              <w:t xml:space="preserve">Service contract between provider and customer, whereby provider agrees to deliver </w:t>
            </w:r>
            <w:r w:rsidR="002A0381" w:rsidRPr="00C91138">
              <w:rPr>
                <w:rFonts w:ascii="Arial" w:hAnsi="Arial" w:cs="Arial"/>
                <w:szCs w:val="22"/>
                <w:lang w:val="en-US"/>
              </w:rPr>
              <w:t>Broadband leased line</w:t>
            </w:r>
            <w:r w:rsidRPr="00C91138">
              <w:rPr>
                <w:rFonts w:ascii="Arial" w:hAnsi="Arial" w:cs="Arial"/>
                <w:szCs w:val="22"/>
                <w:lang w:val="en-US"/>
              </w:rPr>
              <w:t xml:space="preserve"> service to handle data services</w:t>
            </w:r>
          </w:p>
        </w:tc>
      </w:tr>
      <w:tr w:rsidR="002A0381" w:rsidRPr="00C91138" w:rsidTr="00981052">
        <w:trPr>
          <w:cantSplit/>
          <w:trHeight w:val="255"/>
        </w:trPr>
        <w:tc>
          <w:tcPr>
            <w:tcW w:w="559" w:type="dxa"/>
            <w:tcBorders>
              <w:top w:val="single" w:sz="4" w:space="0" w:color="auto"/>
              <w:left w:val="single" w:sz="4" w:space="0" w:color="auto"/>
              <w:bottom w:val="single" w:sz="4" w:space="0" w:color="auto"/>
              <w:right w:val="single" w:sz="4" w:space="0" w:color="auto"/>
            </w:tcBorders>
            <w:vAlign w:val="center"/>
          </w:tcPr>
          <w:p w:rsidR="002A0381" w:rsidRPr="00C91138" w:rsidRDefault="002A0381"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tcBorders>
              <w:top w:val="single" w:sz="4" w:space="0" w:color="auto"/>
              <w:left w:val="single" w:sz="4" w:space="0" w:color="auto"/>
              <w:bottom w:val="single" w:sz="4" w:space="0" w:color="auto"/>
              <w:right w:val="single" w:sz="4" w:space="0" w:color="auto"/>
            </w:tcBorders>
            <w:noWrap/>
            <w:vAlign w:val="center"/>
          </w:tcPr>
          <w:p w:rsidR="002A0381" w:rsidRPr="00C91138" w:rsidRDefault="00981052" w:rsidP="00981052">
            <w:pPr>
              <w:spacing w:line="276" w:lineRule="auto"/>
              <w:jc w:val="center"/>
              <w:rPr>
                <w:rFonts w:ascii="Arial" w:hAnsi="Arial" w:cs="Arial"/>
                <w:szCs w:val="22"/>
                <w:lang w:val="en-US"/>
              </w:rPr>
            </w:pPr>
            <w:r w:rsidRPr="00C91138">
              <w:rPr>
                <w:rFonts w:ascii="Arial" w:hAnsi="Arial" w:cs="Arial"/>
                <w:szCs w:val="22"/>
                <w:lang w:val="en-US"/>
              </w:rPr>
              <w:t>-</w:t>
            </w:r>
          </w:p>
        </w:tc>
        <w:tc>
          <w:tcPr>
            <w:tcW w:w="1782" w:type="dxa"/>
            <w:tcBorders>
              <w:top w:val="single" w:sz="4" w:space="0" w:color="auto"/>
              <w:left w:val="single" w:sz="4" w:space="0" w:color="auto"/>
              <w:bottom w:val="single" w:sz="4" w:space="0" w:color="auto"/>
              <w:right w:val="single" w:sz="4" w:space="0" w:color="auto"/>
            </w:tcBorders>
            <w:noWrap/>
            <w:vAlign w:val="center"/>
          </w:tcPr>
          <w:p w:rsidR="002A0381" w:rsidRPr="00C91138" w:rsidRDefault="002A0381" w:rsidP="004F0C45">
            <w:pPr>
              <w:spacing w:line="276" w:lineRule="auto"/>
              <w:rPr>
                <w:rFonts w:ascii="Arial" w:hAnsi="Arial" w:cs="Arial"/>
                <w:szCs w:val="22"/>
                <w:lang w:val="en-US"/>
              </w:rPr>
            </w:pPr>
            <w:r w:rsidRPr="00C91138">
              <w:rPr>
                <w:rFonts w:ascii="Arial" w:hAnsi="Arial" w:cs="Arial"/>
                <w:szCs w:val="22"/>
                <w:lang w:val="en-US"/>
              </w:rPr>
              <w:t>Broadband</w:t>
            </w:r>
          </w:p>
        </w:tc>
        <w:tc>
          <w:tcPr>
            <w:tcW w:w="6123" w:type="dxa"/>
            <w:tcBorders>
              <w:top w:val="single" w:sz="4" w:space="0" w:color="auto"/>
              <w:left w:val="single" w:sz="4" w:space="0" w:color="auto"/>
              <w:bottom w:val="single" w:sz="4" w:space="0" w:color="auto"/>
              <w:right w:val="single" w:sz="4" w:space="0" w:color="auto"/>
            </w:tcBorders>
            <w:vAlign w:val="center"/>
          </w:tcPr>
          <w:p w:rsidR="002A0381" w:rsidRPr="00C91138" w:rsidRDefault="002A0381" w:rsidP="004F0C45">
            <w:pPr>
              <w:spacing w:line="276" w:lineRule="auto"/>
              <w:rPr>
                <w:rFonts w:ascii="Arial" w:hAnsi="Arial" w:cs="Arial"/>
                <w:szCs w:val="22"/>
                <w:lang w:val="en-US"/>
              </w:rPr>
            </w:pPr>
            <w:proofErr w:type="gramStart"/>
            <w:r w:rsidRPr="00C91138">
              <w:rPr>
                <w:rFonts w:ascii="Arial" w:hAnsi="Arial" w:cs="Arial"/>
                <w:szCs w:val="22"/>
                <w:lang w:val="en-US"/>
              </w:rPr>
              <w:t>Bandwidth in a communication channel not lower</w:t>
            </w:r>
            <w:proofErr w:type="gramEnd"/>
            <w:r w:rsidRPr="00C91138">
              <w:rPr>
                <w:rFonts w:ascii="Arial" w:hAnsi="Arial" w:cs="Arial"/>
                <w:szCs w:val="22"/>
                <w:lang w:val="en-US"/>
              </w:rPr>
              <w:t xml:space="preserve"> than 144 kbps.</w:t>
            </w:r>
          </w:p>
        </w:tc>
      </w:tr>
      <w:tr w:rsidR="002A0381" w:rsidRPr="00C91138" w:rsidTr="00981052">
        <w:trPr>
          <w:cantSplit/>
          <w:trHeight w:val="255"/>
        </w:trPr>
        <w:tc>
          <w:tcPr>
            <w:tcW w:w="559" w:type="dxa"/>
            <w:tcBorders>
              <w:top w:val="single" w:sz="4" w:space="0" w:color="auto"/>
              <w:left w:val="single" w:sz="4" w:space="0" w:color="auto"/>
              <w:bottom w:val="single" w:sz="4" w:space="0" w:color="auto"/>
              <w:right w:val="single" w:sz="4" w:space="0" w:color="auto"/>
            </w:tcBorders>
            <w:vAlign w:val="center"/>
          </w:tcPr>
          <w:p w:rsidR="002A0381" w:rsidRPr="00C91138" w:rsidRDefault="002A0381"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tcBorders>
              <w:top w:val="single" w:sz="4" w:space="0" w:color="auto"/>
              <w:left w:val="single" w:sz="4" w:space="0" w:color="auto"/>
              <w:bottom w:val="single" w:sz="4" w:space="0" w:color="auto"/>
              <w:right w:val="single" w:sz="4" w:space="0" w:color="auto"/>
            </w:tcBorders>
            <w:noWrap/>
            <w:vAlign w:val="center"/>
          </w:tcPr>
          <w:p w:rsidR="002A0381" w:rsidRPr="00C91138" w:rsidRDefault="002A0381" w:rsidP="00981052">
            <w:pPr>
              <w:spacing w:line="276" w:lineRule="auto"/>
              <w:jc w:val="center"/>
              <w:rPr>
                <w:rFonts w:ascii="Arial" w:hAnsi="Arial" w:cs="Arial"/>
                <w:szCs w:val="22"/>
                <w:lang w:val="en-US"/>
              </w:rPr>
            </w:pPr>
            <w:r w:rsidRPr="00C91138">
              <w:rPr>
                <w:rFonts w:ascii="Arial" w:hAnsi="Arial" w:cs="Arial"/>
                <w:szCs w:val="22"/>
                <w:lang w:val="en-US"/>
              </w:rPr>
              <w:t>BHCA</w:t>
            </w:r>
          </w:p>
        </w:tc>
        <w:tc>
          <w:tcPr>
            <w:tcW w:w="1782" w:type="dxa"/>
            <w:tcBorders>
              <w:top w:val="single" w:sz="4" w:space="0" w:color="auto"/>
              <w:left w:val="single" w:sz="4" w:space="0" w:color="auto"/>
              <w:bottom w:val="single" w:sz="4" w:space="0" w:color="auto"/>
              <w:right w:val="single" w:sz="4" w:space="0" w:color="auto"/>
            </w:tcBorders>
            <w:noWrap/>
            <w:vAlign w:val="center"/>
          </w:tcPr>
          <w:p w:rsidR="002A0381" w:rsidRPr="00C91138" w:rsidRDefault="002A0381" w:rsidP="004F0C45">
            <w:pPr>
              <w:spacing w:line="276" w:lineRule="auto"/>
              <w:rPr>
                <w:rFonts w:ascii="Arial" w:hAnsi="Arial" w:cs="Arial"/>
                <w:szCs w:val="22"/>
                <w:lang w:val="en-US"/>
              </w:rPr>
            </w:pPr>
            <w:r w:rsidRPr="00C91138">
              <w:rPr>
                <w:rFonts w:ascii="Arial" w:hAnsi="Arial" w:cs="Arial"/>
                <w:szCs w:val="22"/>
                <w:lang w:val="en-US"/>
              </w:rPr>
              <w:t>Busy hour call attempts</w:t>
            </w:r>
          </w:p>
        </w:tc>
        <w:tc>
          <w:tcPr>
            <w:tcW w:w="6123" w:type="dxa"/>
            <w:tcBorders>
              <w:top w:val="single" w:sz="4" w:space="0" w:color="auto"/>
              <w:left w:val="single" w:sz="4" w:space="0" w:color="auto"/>
              <w:bottom w:val="single" w:sz="4" w:space="0" w:color="auto"/>
              <w:right w:val="single" w:sz="4" w:space="0" w:color="auto"/>
            </w:tcBorders>
            <w:vAlign w:val="center"/>
          </w:tcPr>
          <w:p w:rsidR="002A0381" w:rsidRPr="00C91138" w:rsidRDefault="002A0381" w:rsidP="004F0C45">
            <w:pPr>
              <w:spacing w:line="276" w:lineRule="auto"/>
              <w:rPr>
                <w:rFonts w:ascii="Arial" w:hAnsi="Arial" w:cs="Arial"/>
                <w:szCs w:val="22"/>
                <w:lang w:val="en-US"/>
              </w:rPr>
            </w:pPr>
            <w:r w:rsidRPr="00C91138">
              <w:rPr>
                <w:rFonts w:ascii="Arial" w:hAnsi="Arial" w:cs="Arial"/>
                <w:szCs w:val="22"/>
                <w:lang w:val="en-US"/>
              </w:rPr>
              <w:t>Number of call attempts in a busy hour.</w:t>
            </w:r>
          </w:p>
        </w:tc>
      </w:tr>
      <w:tr w:rsidR="002A0381" w:rsidRPr="00C91138" w:rsidTr="00981052">
        <w:trPr>
          <w:cantSplit/>
          <w:trHeight w:val="255"/>
        </w:trPr>
        <w:tc>
          <w:tcPr>
            <w:tcW w:w="559" w:type="dxa"/>
            <w:tcBorders>
              <w:top w:val="single" w:sz="4" w:space="0" w:color="auto"/>
              <w:left w:val="single" w:sz="4" w:space="0" w:color="auto"/>
              <w:bottom w:val="single" w:sz="4" w:space="0" w:color="auto"/>
              <w:right w:val="single" w:sz="4" w:space="0" w:color="auto"/>
            </w:tcBorders>
            <w:vAlign w:val="center"/>
          </w:tcPr>
          <w:p w:rsidR="002A0381" w:rsidRPr="00C91138" w:rsidRDefault="002A0381"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tcBorders>
              <w:top w:val="single" w:sz="4" w:space="0" w:color="auto"/>
              <w:left w:val="single" w:sz="4" w:space="0" w:color="auto"/>
              <w:bottom w:val="single" w:sz="4" w:space="0" w:color="auto"/>
              <w:right w:val="single" w:sz="4" w:space="0" w:color="auto"/>
            </w:tcBorders>
            <w:noWrap/>
            <w:vAlign w:val="center"/>
          </w:tcPr>
          <w:p w:rsidR="002A0381" w:rsidRPr="00C91138" w:rsidRDefault="002A0381" w:rsidP="00981052">
            <w:pPr>
              <w:spacing w:line="276" w:lineRule="auto"/>
              <w:jc w:val="center"/>
              <w:rPr>
                <w:rFonts w:ascii="Arial" w:hAnsi="Arial" w:cs="Arial"/>
                <w:szCs w:val="22"/>
                <w:lang w:val="en-US"/>
              </w:rPr>
            </w:pPr>
            <w:r w:rsidRPr="00C91138">
              <w:rPr>
                <w:rFonts w:ascii="Arial" w:hAnsi="Arial" w:cs="Arial"/>
                <w:szCs w:val="22"/>
                <w:lang w:val="en-US"/>
              </w:rPr>
              <w:t>BHE</w:t>
            </w:r>
          </w:p>
        </w:tc>
        <w:tc>
          <w:tcPr>
            <w:tcW w:w="1782" w:type="dxa"/>
            <w:tcBorders>
              <w:top w:val="single" w:sz="4" w:space="0" w:color="auto"/>
              <w:left w:val="single" w:sz="4" w:space="0" w:color="auto"/>
              <w:bottom w:val="single" w:sz="4" w:space="0" w:color="auto"/>
              <w:right w:val="single" w:sz="4" w:space="0" w:color="auto"/>
            </w:tcBorders>
            <w:noWrap/>
            <w:vAlign w:val="center"/>
          </w:tcPr>
          <w:p w:rsidR="002A0381" w:rsidRPr="00C91138" w:rsidRDefault="002A0381" w:rsidP="004F0C45">
            <w:pPr>
              <w:spacing w:line="276" w:lineRule="auto"/>
              <w:rPr>
                <w:rFonts w:ascii="Arial" w:hAnsi="Arial" w:cs="Arial"/>
                <w:szCs w:val="22"/>
                <w:lang w:val="en-US"/>
              </w:rPr>
            </w:pPr>
            <w:r w:rsidRPr="00C91138">
              <w:rPr>
                <w:rFonts w:ascii="Arial" w:hAnsi="Arial" w:cs="Arial"/>
                <w:szCs w:val="22"/>
                <w:lang w:val="en-US"/>
              </w:rPr>
              <w:t>Busy hour erlangs</w:t>
            </w:r>
          </w:p>
        </w:tc>
        <w:tc>
          <w:tcPr>
            <w:tcW w:w="6123" w:type="dxa"/>
            <w:tcBorders>
              <w:top w:val="single" w:sz="4" w:space="0" w:color="auto"/>
              <w:left w:val="single" w:sz="4" w:space="0" w:color="auto"/>
              <w:bottom w:val="single" w:sz="4" w:space="0" w:color="auto"/>
              <w:right w:val="single" w:sz="4" w:space="0" w:color="auto"/>
            </w:tcBorders>
            <w:vAlign w:val="center"/>
          </w:tcPr>
          <w:p w:rsidR="002A0381" w:rsidRPr="00C91138" w:rsidRDefault="002A0381" w:rsidP="004F0C45">
            <w:pPr>
              <w:spacing w:line="276" w:lineRule="auto"/>
              <w:rPr>
                <w:rFonts w:ascii="Arial" w:hAnsi="Arial" w:cs="Arial"/>
                <w:szCs w:val="22"/>
                <w:lang w:val="en-US"/>
              </w:rPr>
            </w:pPr>
            <w:r w:rsidRPr="00C91138">
              <w:rPr>
                <w:rFonts w:ascii="Arial" w:hAnsi="Arial" w:cs="Arial"/>
                <w:szCs w:val="22"/>
                <w:lang w:val="en-US"/>
              </w:rPr>
              <w:t xml:space="preserve">Call traffic on busy hour traffic dimensioned by erlangs </w:t>
            </w:r>
          </w:p>
        </w:tc>
      </w:tr>
      <w:tr w:rsidR="002A0381" w:rsidRPr="00C91138" w:rsidTr="00981052">
        <w:trPr>
          <w:cantSplit/>
          <w:trHeight w:val="255"/>
        </w:trPr>
        <w:tc>
          <w:tcPr>
            <w:tcW w:w="559" w:type="dxa"/>
            <w:tcBorders>
              <w:top w:val="single" w:sz="4" w:space="0" w:color="auto"/>
              <w:left w:val="single" w:sz="4" w:space="0" w:color="auto"/>
              <w:bottom w:val="single" w:sz="4" w:space="0" w:color="auto"/>
              <w:right w:val="single" w:sz="4" w:space="0" w:color="auto"/>
            </w:tcBorders>
            <w:vAlign w:val="center"/>
          </w:tcPr>
          <w:p w:rsidR="002A0381" w:rsidRPr="00C91138" w:rsidRDefault="002A0381"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tcBorders>
              <w:top w:val="single" w:sz="4" w:space="0" w:color="auto"/>
              <w:left w:val="single" w:sz="4" w:space="0" w:color="auto"/>
              <w:bottom w:val="single" w:sz="4" w:space="0" w:color="auto"/>
              <w:right w:val="single" w:sz="4" w:space="0" w:color="auto"/>
            </w:tcBorders>
            <w:noWrap/>
            <w:vAlign w:val="center"/>
          </w:tcPr>
          <w:p w:rsidR="002A0381" w:rsidRPr="00C91138" w:rsidRDefault="002A0381" w:rsidP="00981052">
            <w:pPr>
              <w:spacing w:line="276" w:lineRule="auto"/>
              <w:jc w:val="center"/>
              <w:rPr>
                <w:rFonts w:ascii="Arial" w:hAnsi="Arial" w:cs="Arial"/>
                <w:szCs w:val="22"/>
                <w:lang w:val="en-US"/>
              </w:rPr>
            </w:pPr>
            <w:r w:rsidRPr="00C91138">
              <w:rPr>
                <w:rFonts w:ascii="Arial" w:hAnsi="Arial" w:cs="Arial"/>
                <w:szCs w:val="22"/>
                <w:lang w:val="en-US"/>
              </w:rPr>
              <w:t>BHT</w:t>
            </w:r>
          </w:p>
        </w:tc>
        <w:tc>
          <w:tcPr>
            <w:tcW w:w="1782" w:type="dxa"/>
            <w:tcBorders>
              <w:top w:val="single" w:sz="4" w:space="0" w:color="auto"/>
              <w:left w:val="single" w:sz="4" w:space="0" w:color="auto"/>
              <w:bottom w:val="single" w:sz="4" w:space="0" w:color="auto"/>
              <w:right w:val="single" w:sz="4" w:space="0" w:color="auto"/>
            </w:tcBorders>
            <w:noWrap/>
            <w:vAlign w:val="center"/>
          </w:tcPr>
          <w:p w:rsidR="002A0381" w:rsidRPr="00C91138" w:rsidRDefault="002A0381" w:rsidP="004F0C45">
            <w:pPr>
              <w:spacing w:line="276" w:lineRule="auto"/>
              <w:rPr>
                <w:rFonts w:ascii="Arial" w:hAnsi="Arial" w:cs="Arial"/>
                <w:szCs w:val="22"/>
                <w:lang w:val="en-US"/>
              </w:rPr>
            </w:pPr>
            <w:r w:rsidRPr="00C91138">
              <w:rPr>
                <w:rFonts w:ascii="Arial" w:hAnsi="Arial" w:cs="Arial"/>
                <w:szCs w:val="22"/>
                <w:lang w:val="en-US"/>
              </w:rPr>
              <w:t>Busy hour traffic</w:t>
            </w:r>
          </w:p>
        </w:tc>
        <w:tc>
          <w:tcPr>
            <w:tcW w:w="6123" w:type="dxa"/>
            <w:tcBorders>
              <w:top w:val="single" w:sz="4" w:space="0" w:color="auto"/>
              <w:left w:val="single" w:sz="4" w:space="0" w:color="auto"/>
              <w:bottom w:val="single" w:sz="4" w:space="0" w:color="auto"/>
              <w:right w:val="single" w:sz="4" w:space="0" w:color="auto"/>
            </w:tcBorders>
            <w:vAlign w:val="center"/>
          </w:tcPr>
          <w:p w:rsidR="002A0381" w:rsidRPr="00C91138" w:rsidRDefault="002A0381" w:rsidP="004F0C45">
            <w:pPr>
              <w:spacing w:line="276" w:lineRule="auto"/>
              <w:rPr>
                <w:rFonts w:ascii="Arial" w:hAnsi="Arial" w:cs="Arial"/>
                <w:szCs w:val="22"/>
                <w:lang w:val="en-US"/>
              </w:rPr>
            </w:pPr>
            <w:r w:rsidRPr="00C91138">
              <w:rPr>
                <w:rFonts w:ascii="Arial" w:hAnsi="Arial" w:cs="Arial"/>
                <w:szCs w:val="22"/>
                <w:lang w:val="en-US"/>
              </w:rPr>
              <w:t>Amount of traffic in a busy hour.</w:t>
            </w:r>
          </w:p>
        </w:tc>
      </w:tr>
      <w:tr w:rsidR="002A0381" w:rsidRPr="00C91138" w:rsidTr="00981052">
        <w:trPr>
          <w:cantSplit/>
          <w:trHeight w:val="255"/>
        </w:trPr>
        <w:tc>
          <w:tcPr>
            <w:tcW w:w="559" w:type="dxa"/>
            <w:vAlign w:val="center"/>
          </w:tcPr>
          <w:p w:rsidR="002A0381" w:rsidRPr="00C91138" w:rsidRDefault="002A0381"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noWrap/>
            <w:vAlign w:val="center"/>
          </w:tcPr>
          <w:p w:rsidR="002A0381" w:rsidRPr="00C91138" w:rsidRDefault="00981052" w:rsidP="00981052">
            <w:pPr>
              <w:spacing w:line="276" w:lineRule="auto"/>
              <w:jc w:val="center"/>
              <w:rPr>
                <w:rFonts w:ascii="Arial" w:hAnsi="Arial" w:cs="Arial"/>
                <w:szCs w:val="22"/>
                <w:lang w:val="en-US"/>
              </w:rPr>
            </w:pPr>
            <w:r w:rsidRPr="00C91138">
              <w:rPr>
                <w:rFonts w:ascii="Arial" w:hAnsi="Arial" w:cs="Arial"/>
                <w:szCs w:val="22"/>
                <w:lang w:val="en-US"/>
              </w:rPr>
              <w:t>-</w:t>
            </w:r>
          </w:p>
        </w:tc>
        <w:tc>
          <w:tcPr>
            <w:tcW w:w="1782" w:type="dxa"/>
            <w:noWrap/>
            <w:vAlign w:val="center"/>
          </w:tcPr>
          <w:p w:rsidR="002A0381" w:rsidRPr="00C91138" w:rsidRDefault="002A0381" w:rsidP="004F0C45">
            <w:pPr>
              <w:spacing w:line="276" w:lineRule="auto"/>
              <w:rPr>
                <w:rFonts w:ascii="Arial" w:hAnsi="Arial" w:cs="Arial"/>
                <w:szCs w:val="22"/>
                <w:lang w:val="en-US"/>
              </w:rPr>
            </w:pPr>
            <w:r w:rsidRPr="00C91138">
              <w:rPr>
                <w:rFonts w:ascii="Arial" w:hAnsi="Arial" w:cs="Arial"/>
                <w:szCs w:val="22"/>
                <w:lang w:val="en-US"/>
              </w:rPr>
              <w:t>Call</w:t>
            </w:r>
          </w:p>
        </w:tc>
        <w:tc>
          <w:tcPr>
            <w:tcW w:w="6123" w:type="dxa"/>
            <w:vAlign w:val="center"/>
          </w:tcPr>
          <w:p w:rsidR="002A0381" w:rsidRPr="00C91138" w:rsidRDefault="002A0381" w:rsidP="00553539">
            <w:pPr>
              <w:spacing w:line="276" w:lineRule="auto"/>
              <w:rPr>
                <w:rFonts w:ascii="Arial" w:hAnsi="Arial" w:cs="Arial"/>
                <w:szCs w:val="22"/>
                <w:lang w:val="en-US"/>
              </w:rPr>
            </w:pPr>
            <w:r w:rsidRPr="00C91138">
              <w:rPr>
                <w:rFonts w:ascii="Arial" w:hAnsi="Arial" w:cs="Arial"/>
                <w:szCs w:val="22"/>
                <w:lang w:val="en-US"/>
              </w:rPr>
              <w:t xml:space="preserve">Connection established by means of a publicly available </w:t>
            </w:r>
            <w:r w:rsidR="00553539" w:rsidRPr="00C91138">
              <w:rPr>
                <w:rFonts w:ascii="Arial" w:hAnsi="Arial" w:cs="Arial"/>
                <w:szCs w:val="22"/>
                <w:lang w:val="en-US"/>
              </w:rPr>
              <w:t xml:space="preserve">electronic communications </w:t>
            </w:r>
            <w:r w:rsidRPr="00C91138">
              <w:rPr>
                <w:rFonts w:ascii="Arial" w:hAnsi="Arial" w:cs="Arial"/>
                <w:szCs w:val="22"/>
                <w:lang w:val="en-US"/>
              </w:rPr>
              <w:t>service allowing two-way communication in real time.</w:t>
            </w:r>
          </w:p>
        </w:tc>
      </w:tr>
      <w:tr w:rsidR="002A0381" w:rsidRPr="00C91138" w:rsidTr="00981052">
        <w:trPr>
          <w:cantSplit/>
          <w:trHeight w:val="255"/>
        </w:trPr>
        <w:tc>
          <w:tcPr>
            <w:tcW w:w="559" w:type="dxa"/>
            <w:vAlign w:val="center"/>
          </w:tcPr>
          <w:p w:rsidR="002A0381" w:rsidRPr="00C91138" w:rsidRDefault="002A0381"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noWrap/>
            <w:vAlign w:val="center"/>
          </w:tcPr>
          <w:p w:rsidR="002A0381" w:rsidRPr="00C91138" w:rsidRDefault="002A0381" w:rsidP="00981052">
            <w:pPr>
              <w:spacing w:line="276" w:lineRule="auto"/>
              <w:jc w:val="center"/>
              <w:rPr>
                <w:rFonts w:ascii="Arial" w:hAnsi="Arial" w:cs="Arial"/>
                <w:szCs w:val="22"/>
                <w:lang w:val="en-US"/>
              </w:rPr>
            </w:pPr>
            <w:r w:rsidRPr="00C91138">
              <w:rPr>
                <w:rFonts w:ascii="Arial" w:hAnsi="Arial" w:cs="Arial"/>
                <w:szCs w:val="22"/>
                <w:lang w:val="en-US"/>
              </w:rPr>
              <w:t>CAPEX</w:t>
            </w:r>
          </w:p>
        </w:tc>
        <w:tc>
          <w:tcPr>
            <w:tcW w:w="1782" w:type="dxa"/>
            <w:noWrap/>
            <w:vAlign w:val="center"/>
          </w:tcPr>
          <w:p w:rsidR="002A0381" w:rsidRPr="00C91138" w:rsidRDefault="007E5072" w:rsidP="004F0C45">
            <w:pPr>
              <w:spacing w:line="276" w:lineRule="auto"/>
              <w:rPr>
                <w:rFonts w:ascii="Arial" w:hAnsi="Arial" w:cs="Arial"/>
                <w:szCs w:val="22"/>
                <w:lang w:val="en-US"/>
              </w:rPr>
            </w:pPr>
            <w:r w:rsidRPr="00C91138">
              <w:rPr>
                <w:rFonts w:ascii="Arial" w:hAnsi="Arial" w:cs="Arial"/>
                <w:szCs w:val="22"/>
                <w:lang w:val="en-US"/>
              </w:rPr>
              <w:t xml:space="preserve"> Capital expenditure</w:t>
            </w:r>
          </w:p>
        </w:tc>
        <w:tc>
          <w:tcPr>
            <w:tcW w:w="6123" w:type="dxa"/>
            <w:vAlign w:val="center"/>
          </w:tcPr>
          <w:p w:rsidR="002A0381" w:rsidRPr="00C91138" w:rsidRDefault="002A0381" w:rsidP="004F0C45">
            <w:pPr>
              <w:spacing w:line="276" w:lineRule="auto"/>
              <w:rPr>
                <w:rFonts w:ascii="Arial" w:hAnsi="Arial" w:cs="Arial"/>
                <w:szCs w:val="22"/>
                <w:lang w:val="en-US"/>
              </w:rPr>
            </w:pPr>
            <w:r w:rsidRPr="00C91138">
              <w:rPr>
                <w:rFonts w:ascii="Arial" w:hAnsi="Arial" w:cs="Arial"/>
                <w:szCs w:val="22"/>
                <w:lang w:val="en-US"/>
              </w:rPr>
              <w:t>Capital expenditure costs. CAPEX costs comprise depreciation and ROI.</w:t>
            </w:r>
          </w:p>
        </w:tc>
      </w:tr>
      <w:tr w:rsidR="002A0381" w:rsidRPr="00C91138" w:rsidTr="00981052">
        <w:trPr>
          <w:cantSplit/>
          <w:trHeight w:val="255"/>
        </w:trPr>
        <w:tc>
          <w:tcPr>
            <w:tcW w:w="559" w:type="dxa"/>
            <w:vAlign w:val="center"/>
          </w:tcPr>
          <w:p w:rsidR="002A0381" w:rsidRPr="00C91138" w:rsidRDefault="002A0381"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noWrap/>
            <w:vAlign w:val="center"/>
          </w:tcPr>
          <w:p w:rsidR="002A0381" w:rsidRPr="00C91138" w:rsidRDefault="00981052" w:rsidP="00981052">
            <w:pPr>
              <w:spacing w:line="276" w:lineRule="auto"/>
              <w:jc w:val="center"/>
              <w:rPr>
                <w:rFonts w:ascii="Arial" w:hAnsi="Arial" w:cs="Arial"/>
                <w:szCs w:val="22"/>
                <w:lang w:val="en-US"/>
              </w:rPr>
            </w:pPr>
            <w:r w:rsidRPr="00C91138">
              <w:rPr>
                <w:rFonts w:ascii="Arial" w:hAnsi="Arial" w:cs="Arial"/>
                <w:szCs w:val="22"/>
                <w:lang w:val="en-US"/>
              </w:rPr>
              <w:t>-</w:t>
            </w:r>
          </w:p>
        </w:tc>
        <w:tc>
          <w:tcPr>
            <w:tcW w:w="1782" w:type="dxa"/>
            <w:noWrap/>
            <w:vAlign w:val="center"/>
          </w:tcPr>
          <w:p w:rsidR="002A0381" w:rsidRPr="00C91138" w:rsidRDefault="002A0381" w:rsidP="004F0C45">
            <w:pPr>
              <w:spacing w:line="276" w:lineRule="auto"/>
              <w:rPr>
                <w:rFonts w:ascii="Arial" w:hAnsi="Arial" w:cs="Arial"/>
                <w:szCs w:val="22"/>
                <w:lang w:val="en-US"/>
              </w:rPr>
            </w:pPr>
            <w:r w:rsidRPr="00C91138">
              <w:rPr>
                <w:rFonts w:ascii="Arial" w:hAnsi="Arial" w:cs="Arial"/>
                <w:szCs w:val="22"/>
                <w:lang w:val="en-US"/>
              </w:rPr>
              <w:t>Channel</w:t>
            </w:r>
          </w:p>
        </w:tc>
        <w:tc>
          <w:tcPr>
            <w:tcW w:w="6123" w:type="dxa"/>
            <w:vAlign w:val="center"/>
          </w:tcPr>
          <w:p w:rsidR="002A0381" w:rsidRPr="00C91138" w:rsidRDefault="002A0381" w:rsidP="004F0C45">
            <w:pPr>
              <w:spacing w:line="276" w:lineRule="auto"/>
              <w:rPr>
                <w:rFonts w:ascii="Arial" w:hAnsi="Arial" w:cs="Arial"/>
                <w:szCs w:val="22"/>
                <w:lang w:val="en-US"/>
              </w:rPr>
            </w:pPr>
            <w:r w:rsidRPr="00C91138">
              <w:rPr>
                <w:rFonts w:ascii="Arial" w:hAnsi="Arial" w:cs="Arial"/>
                <w:szCs w:val="22"/>
                <w:lang w:val="en-US"/>
              </w:rPr>
              <w:t>Transmission channel</w:t>
            </w:r>
          </w:p>
        </w:tc>
      </w:tr>
      <w:tr w:rsidR="002A0381" w:rsidRPr="00C91138" w:rsidTr="00981052">
        <w:trPr>
          <w:cantSplit/>
          <w:trHeight w:val="255"/>
        </w:trPr>
        <w:tc>
          <w:tcPr>
            <w:tcW w:w="559" w:type="dxa"/>
            <w:vAlign w:val="center"/>
          </w:tcPr>
          <w:p w:rsidR="002A0381" w:rsidRPr="00C91138" w:rsidRDefault="002A0381"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noWrap/>
            <w:vAlign w:val="center"/>
          </w:tcPr>
          <w:p w:rsidR="002A0381" w:rsidRPr="00C91138" w:rsidRDefault="00981052" w:rsidP="00981052">
            <w:pPr>
              <w:spacing w:line="276" w:lineRule="auto"/>
              <w:jc w:val="center"/>
              <w:rPr>
                <w:rFonts w:ascii="Arial" w:hAnsi="Arial" w:cs="Arial"/>
                <w:szCs w:val="22"/>
                <w:lang w:val="en-US"/>
              </w:rPr>
            </w:pPr>
            <w:r w:rsidRPr="00C91138">
              <w:rPr>
                <w:rFonts w:ascii="Arial" w:hAnsi="Arial" w:cs="Arial"/>
                <w:szCs w:val="22"/>
                <w:lang w:val="en-US"/>
              </w:rPr>
              <w:t>-</w:t>
            </w:r>
          </w:p>
        </w:tc>
        <w:tc>
          <w:tcPr>
            <w:tcW w:w="1782" w:type="dxa"/>
            <w:noWrap/>
            <w:vAlign w:val="center"/>
          </w:tcPr>
          <w:p w:rsidR="002A0381" w:rsidRPr="00C91138" w:rsidRDefault="002A0381" w:rsidP="004F0C45">
            <w:pPr>
              <w:spacing w:line="276" w:lineRule="auto"/>
              <w:rPr>
                <w:rFonts w:ascii="Arial" w:hAnsi="Arial" w:cs="Arial"/>
                <w:szCs w:val="22"/>
                <w:lang w:val="en-US"/>
              </w:rPr>
            </w:pPr>
            <w:r w:rsidRPr="00C91138">
              <w:rPr>
                <w:rFonts w:ascii="Arial" w:hAnsi="Arial" w:cs="Arial"/>
                <w:szCs w:val="22"/>
                <w:lang w:val="en-US"/>
              </w:rPr>
              <w:t>Circuit</w:t>
            </w:r>
          </w:p>
        </w:tc>
        <w:tc>
          <w:tcPr>
            <w:tcW w:w="6123" w:type="dxa"/>
            <w:vAlign w:val="center"/>
          </w:tcPr>
          <w:p w:rsidR="002A0381" w:rsidRPr="00C91138" w:rsidRDefault="002A0381" w:rsidP="004F0C45">
            <w:pPr>
              <w:spacing w:line="276" w:lineRule="auto"/>
              <w:rPr>
                <w:rFonts w:ascii="Arial" w:hAnsi="Arial" w:cs="Arial"/>
                <w:szCs w:val="22"/>
                <w:lang w:val="en-US"/>
              </w:rPr>
            </w:pPr>
            <w:r w:rsidRPr="00C91138">
              <w:rPr>
                <w:rFonts w:ascii="Arial" w:hAnsi="Arial" w:cs="Arial"/>
                <w:szCs w:val="22"/>
                <w:lang w:val="en-US"/>
              </w:rPr>
              <w:t>Transmission line</w:t>
            </w:r>
          </w:p>
        </w:tc>
      </w:tr>
      <w:tr w:rsidR="002A0381" w:rsidRPr="00C91138" w:rsidTr="00981052">
        <w:trPr>
          <w:cantSplit/>
          <w:trHeight w:val="224"/>
        </w:trPr>
        <w:tc>
          <w:tcPr>
            <w:tcW w:w="559" w:type="dxa"/>
            <w:vAlign w:val="center"/>
          </w:tcPr>
          <w:p w:rsidR="002A0381" w:rsidRPr="00C91138" w:rsidRDefault="002A0381"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vAlign w:val="center"/>
          </w:tcPr>
          <w:p w:rsidR="002A0381" w:rsidRPr="00C91138" w:rsidRDefault="00981052" w:rsidP="00981052">
            <w:pPr>
              <w:spacing w:line="276" w:lineRule="auto"/>
              <w:jc w:val="center"/>
              <w:rPr>
                <w:rFonts w:ascii="Arial" w:hAnsi="Arial" w:cs="Arial"/>
                <w:szCs w:val="22"/>
                <w:lang w:val="en-US"/>
              </w:rPr>
            </w:pPr>
            <w:r w:rsidRPr="00C91138">
              <w:rPr>
                <w:rFonts w:ascii="Arial" w:hAnsi="Arial" w:cs="Arial"/>
                <w:szCs w:val="22"/>
                <w:lang w:val="en-US"/>
              </w:rPr>
              <w:t>-</w:t>
            </w:r>
          </w:p>
        </w:tc>
        <w:tc>
          <w:tcPr>
            <w:tcW w:w="1782" w:type="dxa"/>
            <w:vAlign w:val="center"/>
          </w:tcPr>
          <w:p w:rsidR="002A0381" w:rsidRPr="00C91138" w:rsidRDefault="002A0381" w:rsidP="004F0C45">
            <w:pPr>
              <w:spacing w:line="276" w:lineRule="auto"/>
              <w:rPr>
                <w:rFonts w:ascii="Arial" w:hAnsi="Arial" w:cs="Arial"/>
                <w:szCs w:val="22"/>
                <w:lang w:val="en-US"/>
              </w:rPr>
            </w:pPr>
            <w:r w:rsidRPr="00C91138">
              <w:rPr>
                <w:rFonts w:ascii="Arial" w:hAnsi="Arial" w:cs="Arial"/>
                <w:szCs w:val="22"/>
                <w:lang w:val="en-US"/>
              </w:rPr>
              <w:t>Common and joint costs</w:t>
            </w:r>
          </w:p>
        </w:tc>
        <w:tc>
          <w:tcPr>
            <w:tcW w:w="6123" w:type="dxa"/>
            <w:vAlign w:val="center"/>
          </w:tcPr>
          <w:p w:rsidR="002A0381" w:rsidRPr="00C91138" w:rsidRDefault="002A0381" w:rsidP="00981052">
            <w:pPr>
              <w:spacing w:line="276" w:lineRule="auto"/>
              <w:rPr>
                <w:rFonts w:ascii="Arial" w:hAnsi="Arial" w:cs="Arial"/>
                <w:szCs w:val="22"/>
                <w:lang w:val="en-US"/>
              </w:rPr>
            </w:pPr>
            <w:r w:rsidRPr="00C91138">
              <w:rPr>
                <w:rFonts w:ascii="Arial" w:hAnsi="Arial" w:cs="Arial"/>
                <w:szCs w:val="22"/>
                <w:lang w:val="en-US"/>
              </w:rPr>
              <w:t>Cost</w:t>
            </w:r>
            <w:r w:rsidR="00141FEF" w:rsidRPr="00C91138">
              <w:rPr>
                <w:rFonts w:ascii="Arial" w:hAnsi="Arial" w:cs="Arial"/>
                <w:szCs w:val="22"/>
                <w:lang w:val="en-US"/>
              </w:rPr>
              <w:t>s</w:t>
            </w:r>
            <w:r w:rsidRPr="00C91138">
              <w:rPr>
                <w:rFonts w:ascii="Arial" w:hAnsi="Arial" w:cs="Arial"/>
                <w:szCs w:val="22"/>
                <w:lang w:val="en-US"/>
              </w:rPr>
              <w:t xml:space="preserve"> that </w:t>
            </w:r>
            <w:r w:rsidR="00981052" w:rsidRPr="00C91138">
              <w:rPr>
                <w:rFonts w:ascii="Arial" w:hAnsi="Arial" w:cs="Arial"/>
                <w:szCs w:val="22"/>
                <w:lang w:val="en-US"/>
              </w:rPr>
              <w:t>are shared by several services</w:t>
            </w:r>
          </w:p>
        </w:tc>
      </w:tr>
      <w:tr w:rsidR="002A0381" w:rsidRPr="00C91138" w:rsidTr="00981052">
        <w:trPr>
          <w:cantSplit/>
          <w:trHeight w:val="255"/>
        </w:trPr>
        <w:tc>
          <w:tcPr>
            <w:tcW w:w="559" w:type="dxa"/>
            <w:vAlign w:val="center"/>
          </w:tcPr>
          <w:p w:rsidR="002A0381" w:rsidRPr="00C91138" w:rsidRDefault="002A0381"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noWrap/>
            <w:vAlign w:val="center"/>
          </w:tcPr>
          <w:p w:rsidR="002A0381" w:rsidRPr="00C91138" w:rsidRDefault="00981052" w:rsidP="00981052">
            <w:pPr>
              <w:spacing w:line="276" w:lineRule="auto"/>
              <w:jc w:val="center"/>
              <w:rPr>
                <w:rFonts w:ascii="Arial" w:hAnsi="Arial" w:cs="Arial"/>
                <w:szCs w:val="22"/>
                <w:lang w:val="en-US"/>
              </w:rPr>
            </w:pPr>
            <w:r w:rsidRPr="00C91138">
              <w:rPr>
                <w:rFonts w:ascii="Arial" w:hAnsi="Arial" w:cs="Arial"/>
                <w:szCs w:val="22"/>
                <w:lang w:val="en-US"/>
              </w:rPr>
              <w:t>-</w:t>
            </w:r>
          </w:p>
        </w:tc>
        <w:tc>
          <w:tcPr>
            <w:tcW w:w="1782" w:type="dxa"/>
            <w:noWrap/>
            <w:vAlign w:val="center"/>
          </w:tcPr>
          <w:p w:rsidR="002A0381" w:rsidRPr="00C91138" w:rsidRDefault="002A0381" w:rsidP="004F0C45">
            <w:pPr>
              <w:spacing w:line="276" w:lineRule="auto"/>
              <w:rPr>
                <w:rFonts w:ascii="Arial" w:hAnsi="Arial" w:cs="Arial"/>
                <w:szCs w:val="22"/>
                <w:lang w:val="en-US"/>
              </w:rPr>
            </w:pPr>
            <w:r w:rsidRPr="00C91138">
              <w:rPr>
                <w:rFonts w:ascii="Arial" w:hAnsi="Arial" w:cs="Arial"/>
                <w:szCs w:val="22"/>
                <w:lang w:val="en-US"/>
              </w:rPr>
              <w:t>Core network</w:t>
            </w:r>
          </w:p>
        </w:tc>
        <w:tc>
          <w:tcPr>
            <w:tcW w:w="6123" w:type="dxa"/>
            <w:vAlign w:val="center"/>
          </w:tcPr>
          <w:p w:rsidR="002A0381" w:rsidRPr="00C91138" w:rsidRDefault="002A0381" w:rsidP="00553539">
            <w:pPr>
              <w:spacing w:line="276" w:lineRule="auto"/>
              <w:rPr>
                <w:rFonts w:ascii="Arial" w:hAnsi="Arial" w:cs="Arial"/>
                <w:szCs w:val="22"/>
                <w:lang w:val="en-US"/>
              </w:rPr>
            </w:pPr>
            <w:r w:rsidRPr="00C91138">
              <w:rPr>
                <w:rFonts w:ascii="Arial" w:hAnsi="Arial" w:cs="Arial"/>
                <w:szCs w:val="22"/>
                <w:lang w:val="en-US"/>
              </w:rPr>
              <w:t>Group of network components switching and transmitting traffic. Core network comprise</w:t>
            </w:r>
            <w:r w:rsidR="00141FEF" w:rsidRPr="00C91138">
              <w:rPr>
                <w:rFonts w:ascii="Arial" w:hAnsi="Arial" w:cs="Arial"/>
                <w:szCs w:val="22"/>
                <w:lang w:val="en-US"/>
              </w:rPr>
              <w:t>s</w:t>
            </w:r>
            <w:r w:rsidRPr="00C91138">
              <w:rPr>
                <w:rFonts w:ascii="Arial" w:hAnsi="Arial" w:cs="Arial"/>
                <w:szCs w:val="22"/>
                <w:lang w:val="en-US"/>
              </w:rPr>
              <w:t xml:space="preserve"> switches, local and remote subscriber units as well as transmission equipment between network nodes.</w:t>
            </w:r>
          </w:p>
        </w:tc>
      </w:tr>
      <w:tr w:rsidR="002A0381" w:rsidRPr="00C91138" w:rsidTr="00981052">
        <w:trPr>
          <w:cantSplit/>
          <w:trHeight w:val="255"/>
        </w:trPr>
        <w:tc>
          <w:tcPr>
            <w:tcW w:w="559" w:type="dxa"/>
            <w:vAlign w:val="center"/>
          </w:tcPr>
          <w:p w:rsidR="002A0381" w:rsidRPr="00C91138" w:rsidRDefault="002A0381"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noWrap/>
            <w:vAlign w:val="center"/>
          </w:tcPr>
          <w:p w:rsidR="002A0381" w:rsidRPr="00C91138" w:rsidRDefault="00981052" w:rsidP="00981052">
            <w:pPr>
              <w:spacing w:line="276" w:lineRule="auto"/>
              <w:jc w:val="center"/>
              <w:rPr>
                <w:rFonts w:ascii="Arial" w:hAnsi="Arial" w:cs="Arial"/>
                <w:szCs w:val="22"/>
                <w:lang w:val="en-US"/>
              </w:rPr>
            </w:pPr>
            <w:r w:rsidRPr="00C91138">
              <w:rPr>
                <w:rFonts w:ascii="Arial" w:hAnsi="Arial" w:cs="Arial"/>
                <w:szCs w:val="22"/>
                <w:lang w:val="en-US"/>
              </w:rPr>
              <w:t>-</w:t>
            </w:r>
          </w:p>
        </w:tc>
        <w:tc>
          <w:tcPr>
            <w:tcW w:w="1782" w:type="dxa"/>
            <w:noWrap/>
            <w:vAlign w:val="center"/>
          </w:tcPr>
          <w:p w:rsidR="002A0381" w:rsidRPr="00C91138" w:rsidRDefault="002A0381" w:rsidP="004F0C45">
            <w:pPr>
              <w:spacing w:line="276" w:lineRule="auto"/>
              <w:rPr>
                <w:rFonts w:ascii="Arial" w:hAnsi="Arial" w:cs="Arial"/>
                <w:szCs w:val="22"/>
                <w:lang w:val="en-US"/>
              </w:rPr>
            </w:pPr>
            <w:r w:rsidRPr="00C91138">
              <w:rPr>
                <w:rFonts w:ascii="Arial" w:hAnsi="Arial" w:cs="Arial"/>
                <w:szCs w:val="22"/>
                <w:lang w:val="en-US"/>
              </w:rPr>
              <w:t>Cost driver</w:t>
            </w:r>
          </w:p>
        </w:tc>
        <w:tc>
          <w:tcPr>
            <w:tcW w:w="6123" w:type="dxa"/>
            <w:vAlign w:val="center"/>
          </w:tcPr>
          <w:p w:rsidR="002A0381" w:rsidRPr="00C91138" w:rsidRDefault="002A0381" w:rsidP="004F0C45">
            <w:pPr>
              <w:spacing w:line="276" w:lineRule="auto"/>
              <w:rPr>
                <w:rFonts w:ascii="Arial" w:hAnsi="Arial" w:cs="Arial"/>
                <w:szCs w:val="22"/>
                <w:lang w:val="en-US"/>
              </w:rPr>
            </w:pPr>
            <w:r w:rsidRPr="00C91138">
              <w:rPr>
                <w:rFonts w:ascii="Arial" w:hAnsi="Arial" w:cs="Arial"/>
                <w:szCs w:val="22"/>
                <w:lang w:val="en-US"/>
              </w:rPr>
              <w:t>A factor that influences the existence and amount of costs.</w:t>
            </w:r>
          </w:p>
        </w:tc>
      </w:tr>
      <w:tr w:rsidR="002A0381" w:rsidRPr="00C91138" w:rsidTr="00981052">
        <w:trPr>
          <w:cantSplit/>
          <w:trHeight w:val="255"/>
        </w:trPr>
        <w:tc>
          <w:tcPr>
            <w:tcW w:w="559" w:type="dxa"/>
            <w:tcBorders>
              <w:top w:val="single" w:sz="4" w:space="0" w:color="auto"/>
              <w:left w:val="single" w:sz="4" w:space="0" w:color="auto"/>
              <w:bottom w:val="single" w:sz="4" w:space="0" w:color="auto"/>
              <w:right w:val="single" w:sz="4" w:space="0" w:color="auto"/>
            </w:tcBorders>
            <w:vAlign w:val="center"/>
          </w:tcPr>
          <w:p w:rsidR="002A0381" w:rsidRPr="00C91138" w:rsidRDefault="002A0381"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tcBorders>
              <w:top w:val="single" w:sz="4" w:space="0" w:color="auto"/>
              <w:left w:val="single" w:sz="4" w:space="0" w:color="auto"/>
              <w:bottom w:val="single" w:sz="4" w:space="0" w:color="auto"/>
              <w:right w:val="single" w:sz="4" w:space="0" w:color="auto"/>
            </w:tcBorders>
            <w:noWrap/>
            <w:vAlign w:val="center"/>
          </w:tcPr>
          <w:p w:rsidR="002A0381" w:rsidRPr="00C91138" w:rsidRDefault="002A0381" w:rsidP="00981052">
            <w:pPr>
              <w:spacing w:line="276" w:lineRule="auto"/>
              <w:jc w:val="center"/>
              <w:rPr>
                <w:rFonts w:ascii="Arial" w:hAnsi="Arial" w:cs="Arial"/>
                <w:szCs w:val="22"/>
                <w:lang w:val="en-US"/>
              </w:rPr>
            </w:pPr>
            <w:r w:rsidRPr="00C91138">
              <w:rPr>
                <w:rFonts w:ascii="Arial" w:hAnsi="Arial" w:cs="Arial"/>
                <w:szCs w:val="22"/>
                <w:lang w:val="en-US"/>
              </w:rPr>
              <w:t>CVR</w:t>
            </w:r>
          </w:p>
        </w:tc>
        <w:tc>
          <w:tcPr>
            <w:tcW w:w="1782" w:type="dxa"/>
            <w:tcBorders>
              <w:top w:val="single" w:sz="4" w:space="0" w:color="auto"/>
              <w:left w:val="single" w:sz="4" w:space="0" w:color="auto"/>
              <w:bottom w:val="single" w:sz="4" w:space="0" w:color="auto"/>
              <w:right w:val="single" w:sz="4" w:space="0" w:color="auto"/>
            </w:tcBorders>
            <w:noWrap/>
            <w:vAlign w:val="center"/>
          </w:tcPr>
          <w:p w:rsidR="002A0381" w:rsidRPr="00C91138" w:rsidRDefault="002A0381" w:rsidP="004F0C45">
            <w:pPr>
              <w:spacing w:line="276" w:lineRule="auto"/>
              <w:rPr>
                <w:rFonts w:ascii="Arial" w:hAnsi="Arial" w:cs="Arial"/>
                <w:szCs w:val="22"/>
                <w:lang w:val="en-US"/>
              </w:rPr>
            </w:pPr>
            <w:r w:rsidRPr="00C91138">
              <w:rPr>
                <w:rFonts w:ascii="Arial" w:hAnsi="Arial" w:cs="Arial"/>
                <w:szCs w:val="22"/>
                <w:lang w:val="en-US"/>
              </w:rPr>
              <w:t>Cost volume relationship</w:t>
            </w:r>
          </w:p>
        </w:tc>
        <w:tc>
          <w:tcPr>
            <w:tcW w:w="6123" w:type="dxa"/>
            <w:tcBorders>
              <w:top w:val="single" w:sz="4" w:space="0" w:color="auto"/>
              <w:left w:val="single" w:sz="4" w:space="0" w:color="auto"/>
              <w:bottom w:val="single" w:sz="4" w:space="0" w:color="auto"/>
              <w:right w:val="single" w:sz="4" w:space="0" w:color="auto"/>
            </w:tcBorders>
            <w:vAlign w:val="center"/>
          </w:tcPr>
          <w:p w:rsidR="002A0381" w:rsidRPr="00C91138" w:rsidRDefault="002A0381" w:rsidP="004F0C45">
            <w:pPr>
              <w:spacing w:line="276" w:lineRule="auto"/>
              <w:rPr>
                <w:rFonts w:ascii="Arial" w:hAnsi="Arial" w:cs="Arial"/>
                <w:szCs w:val="22"/>
                <w:lang w:val="en-US"/>
              </w:rPr>
            </w:pPr>
            <w:r w:rsidRPr="00C91138">
              <w:rPr>
                <w:rFonts w:ascii="Arial" w:hAnsi="Arial" w:cs="Arial"/>
                <w:szCs w:val="22"/>
                <w:lang w:val="en-US"/>
              </w:rPr>
              <w:t>Relationship between total value of cost and cost driver.</w:t>
            </w:r>
          </w:p>
        </w:tc>
      </w:tr>
      <w:tr w:rsidR="002A0381" w:rsidRPr="00C91138" w:rsidTr="00981052">
        <w:trPr>
          <w:cantSplit/>
          <w:trHeight w:val="255"/>
        </w:trPr>
        <w:tc>
          <w:tcPr>
            <w:tcW w:w="559" w:type="dxa"/>
            <w:vAlign w:val="center"/>
          </w:tcPr>
          <w:p w:rsidR="002A0381" w:rsidRPr="00C91138" w:rsidRDefault="002A0381"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noWrap/>
            <w:vAlign w:val="center"/>
          </w:tcPr>
          <w:p w:rsidR="002A0381" w:rsidRPr="00C91138" w:rsidRDefault="00981052" w:rsidP="00981052">
            <w:pPr>
              <w:spacing w:line="276" w:lineRule="auto"/>
              <w:jc w:val="center"/>
              <w:rPr>
                <w:rFonts w:ascii="Arial" w:hAnsi="Arial" w:cs="Arial"/>
                <w:szCs w:val="22"/>
                <w:lang w:val="en-US"/>
              </w:rPr>
            </w:pPr>
            <w:r w:rsidRPr="00C91138">
              <w:rPr>
                <w:rFonts w:ascii="Arial" w:hAnsi="Arial" w:cs="Arial"/>
                <w:szCs w:val="22"/>
                <w:lang w:val="en-US"/>
              </w:rPr>
              <w:t>-</w:t>
            </w:r>
          </w:p>
        </w:tc>
        <w:tc>
          <w:tcPr>
            <w:tcW w:w="1782" w:type="dxa"/>
            <w:noWrap/>
            <w:vAlign w:val="center"/>
          </w:tcPr>
          <w:p w:rsidR="002A0381" w:rsidRPr="00C91138" w:rsidRDefault="002A0381" w:rsidP="004F0C45">
            <w:pPr>
              <w:spacing w:line="276" w:lineRule="auto"/>
              <w:rPr>
                <w:rFonts w:ascii="Arial" w:hAnsi="Arial" w:cs="Arial"/>
                <w:szCs w:val="22"/>
                <w:lang w:val="en-US"/>
              </w:rPr>
            </w:pPr>
            <w:r w:rsidRPr="00C91138">
              <w:rPr>
                <w:rFonts w:ascii="Arial" w:hAnsi="Arial" w:cs="Arial"/>
                <w:szCs w:val="22"/>
                <w:lang w:val="en-US"/>
              </w:rPr>
              <w:t>Costs</w:t>
            </w:r>
          </w:p>
        </w:tc>
        <w:tc>
          <w:tcPr>
            <w:tcW w:w="6123" w:type="dxa"/>
            <w:vAlign w:val="center"/>
          </w:tcPr>
          <w:p w:rsidR="002A0381" w:rsidRPr="00C91138" w:rsidRDefault="002A0381" w:rsidP="004F0C45">
            <w:pPr>
              <w:spacing w:line="276" w:lineRule="auto"/>
              <w:rPr>
                <w:rFonts w:ascii="Arial" w:hAnsi="Arial" w:cs="Arial"/>
                <w:szCs w:val="22"/>
                <w:lang w:val="en-US"/>
              </w:rPr>
            </w:pPr>
            <w:r w:rsidRPr="00C91138">
              <w:rPr>
                <w:rFonts w:ascii="Arial" w:hAnsi="Arial" w:cs="Arial"/>
                <w:szCs w:val="22"/>
                <w:lang w:val="en-US"/>
              </w:rPr>
              <w:t xml:space="preserve">Decrease in </w:t>
            </w:r>
            <w:r w:rsidR="006B2FC5" w:rsidRPr="00C91138">
              <w:rPr>
                <w:rFonts w:ascii="Arial" w:hAnsi="Arial" w:cs="Arial"/>
                <w:szCs w:val="22"/>
                <w:lang w:val="en-US"/>
              </w:rPr>
              <w:t xml:space="preserve">the </w:t>
            </w:r>
            <w:r w:rsidRPr="00C91138">
              <w:rPr>
                <w:rFonts w:ascii="Arial" w:hAnsi="Arial" w:cs="Arial"/>
                <w:szCs w:val="22"/>
                <w:lang w:val="en-US"/>
              </w:rPr>
              <w:t xml:space="preserve">economic value for a company due to usage of fixed assets, sale of assets, loss of assets, decrease in asset value or increase in liabilities over a period, which results in </w:t>
            </w:r>
            <w:r w:rsidR="00141FEF" w:rsidRPr="00C91138">
              <w:rPr>
                <w:rFonts w:ascii="Arial" w:hAnsi="Arial" w:cs="Arial"/>
                <w:szCs w:val="22"/>
                <w:lang w:val="en-US"/>
              </w:rPr>
              <w:t xml:space="preserve">a </w:t>
            </w:r>
            <w:r w:rsidRPr="00C91138">
              <w:rPr>
                <w:rFonts w:ascii="Arial" w:hAnsi="Arial" w:cs="Arial"/>
                <w:szCs w:val="22"/>
                <w:lang w:val="en-US"/>
              </w:rPr>
              <w:t>decrease in equity capital.</w:t>
            </w:r>
          </w:p>
        </w:tc>
      </w:tr>
      <w:tr w:rsidR="00B326F1" w:rsidRPr="00C91138" w:rsidTr="00981052">
        <w:trPr>
          <w:cantSplit/>
          <w:trHeight w:val="255"/>
        </w:trPr>
        <w:tc>
          <w:tcPr>
            <w:tcW w:w="559" w:type="dxa"/>
            <w:vAlign w:val="center"/>
          </w:tcPr>
          <w:p w:rsidR="00B326F1" w:rsidRPr="00C91138" w:rsidRDefault="00B326F1"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noWrap/>
            <w:vAlign w:val="center"/>
          </w:tcPr>
          <w:p w:rsidR="00B326F1" w:rsidRPr="00C91138" w:rsidRDefault="00B326F1" w:rsidP="00981052">
            <w:pPr>
              <w:spacing w:line="276" w:lineRule="auto"/>
              <w:jc w:val="center"/>
              <w:rPr>
                <w:rFonts w:ascii="Arial" w:hAnsi="Arial" w:cs="Arial"/>
                <w:szCs w:val="22"/>
                <w:lang w:val="en-US"/>
              </w:rPr>
            </w:pPr>
            <w:r w:rsidRPr="00C91138">
              <w:rPr>
                <w:rFonts w:ascii="Arial" w:hAnsi="Arial" w:cs="Arial"/>
                <w:szCs w:val="22"/>
                <w:lang w:val="en-US"/>
              </w:rPr>
              <w:t>CPE</w:t>
            </w:r>
          </w:p>
        </w:tc>
        <w:tc>
          <w:tcPr>
            <w:tcW w:w="1782" w:type="dxa"/>
            <w:noWrap/>
            <w:vAlign w:val="center"/>
          </w:tcPr>
          <w:p w:rsidR="00B326F1" w:rsidRPr="00C91138" w:rsidRDefault="00B326F1" w:rsidP="004F0C45">
            <w:pPr>
              <w:spacing w:line="276" w:lineRule="auto"/>
              <w:rPr>
                <w:rFonts w:ascii="Arial" w:hAnsi="Arial" w:cs="Arial"/>
                <w:szCs w:val="22"/>
                <w:lang w:val="en-US"/>
              </w:rPr>
            </w:pPr>
            <w:r w:rsidRPr="00C91138">
              <w:rPr>
                <w:rFonts w:ascii="Arial" w:hAnsi="Arial" w:cs="Arial"/>
                <w:szCs w:val="22"/>
                <w:lang w:val="en-US"/>
              </w:rPr>
              <w:t>Customer-premises equipment</w:t>
            </w:r>
          </w:p>
        </w:tc>
        <w:tc>
          <w:tcPr>
            <w:tcW w:w="6123" w:type="dxa"/>
            <w:vAlign w:val="center"/>
          </w:tcPr>
          <w:p w:rsidR="00B326F1" w:rsidRPr="00C91138" w:rsidRDefault="00B326F1" w:rsidP="00B326F1">
            <w:pPr>
              <w:spacing w:line="276" w:lineRule="auto"/>
              <w:rPr>
                <w:rFonts w:ascii="Arial" w:hAnsi="Arial" w:cs="Arial"/>
                <w:szCs w:val="22"/>
                <w:lang w:val="en-US"/>
              </w:rPr>
            </w:pPr>
            <w:r w:rsidRPr="00C91138">
              <w:rPr>
                <w:rFonts w:ascii="Arial" w:hAnsi="Arial" w:cs="Arial"/>
                <w:szCs w:val="22"/>
                <w:lang w:val="en-US"/>
              </w:rPr>
              <w:t>Customer-premises equipment is any terminal and associated equipment located at a subscriber's premises and connected with a carrier's telecommunication channel(s) at the demarcation point.</w:t>
            </w:r>
          </w:p>
        </w:tc>
      </w:tr>
      <w:tr w:rsidR="002A0381" w:rsidRPr="00C91138" w:rsidTr="00981052">
        <w:trPr>
          <w:cantSplit/>
          <w:trHeight w:val="255"/>
        </w:trPr>
        <w:tc>
          <w:tcPr>
            <w:tcW w:w="559" w:type="dxa"/>
            <w:tcBorders>
              <w:top w:val="single" w:sz="4" w:space="0" w:color="auto"/>
              <w:left w:val="single" w:sz="4" w:space="0" w:color="auto"/>
              <w:bottom w:val="single" w:sz="4" w:space="0" w:color="auto"/>
              <w:right w:val="single" w:sz="4" w:space="0" w:color="auto"/>
            </w:tcBorders>
            <w:vAlign w:val="center"/>
          </w:tcPr>
          <w:p w:rsidR="002A0381" w:rsidRPr="00C91138" w:rsidRDefault="002A0381"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tcBorders>
              <w:top w:val="single" w:sz="4" w:space="0" w:color="auto"/>
              <w:left w:val="single" w:sz="4" w:space="0" w:color="auto"/>
              <w:bottom w:val="single" w:sz="4" w:space="0" w:color="auto"/>
              <w:right w:val="single" w:sz="4" w:space="0" w:color="auto"/>
            </w:tcBorders>
            <w:noWrap/>
            <w:vAlign w:val="center"/>
          </w:tcPr>
          <w:p w:rsidR="002A0381" w:rsidRPr="00C91138" w:rsidRDefault="002A0381" w:rsidP="00981052">
            <w:pPr>
              <w:spacing w:line="276" w:lineRule="auto"/>
              <w:jc w:val="center"/>
              <w:rPr>
                <w:rFonts w:ascii="Arial" w:hAnsi="Arial" w:cs="Arial"/>
                <w:szCs w:val="22"/>
                <w:lang w:val="en-US"/>
              </w:rPr>
            </w:pPr>
            <w:r w:rsidRPr="00C91138">
              <w:rPr>
                <w:rFonts w:ascii="Arial" w:hAnsi="Arial" w:cs="Arial"/>
                <w:szCs w:val="22"/>
                <w:lang w:val="en-US"/>
              </w:rPr>
              <w:t>DDF</w:t>
            </w:r>
          </w:p>
        </w:tc>
        <w:tc>
          <w:tcPr>
            <w:tcW w:w="1782" w:type="dxa"/>
            <w:tcBorders>
              <w:top w:val="single" w:sz="4" w:space="0" w:color="auto"/>
              <w:left w:val="single" w:sz="4" w:space="0" w:color="auto"/>
              <w:bottom w:val="single" w:sz="4" w:space="0" w:color="auto"/>
              <w:right w:val="single" w:sz="4" w:space="0" w:color="auto"/>
            </w:tcBorders>
            <w:noWrap/>
            <w:vAlign w:val="center"/>
          </w:tcPr>
          <w:p w:rsidR="002A0381" w:rsidRPr="00C91138" w:rsidRDefault="002A0381" w:rsidP="004F0C45">
            <w:pPr>
              <w:spacing w:line="276" w:lineRule="auto"/>
              <w:rPr>
                <w:rFonts w:ascii="Arial" w:hAnsi="Arial" w:cs="Arial"/>
                <w:szCs w:val="22"/>
                <w:lang w:val="en-US"/>
              </w:rPr>
            </w:pPr>
            <w:r w:rsidRPr="00C91138">
              <w:rPr>
                <w:rFonts w:ascii="Arial" w:hAnsi="Arial" w:cs="Arial"/>
                <w:szCs w:val="22"/>
                <w:lang w:val="en-US"/>
              </w:rPr>
              <w:t>Digital distribution frame</w:t>
            </w:r>
          </w:p>
        </w:tc>
        <w:tc>
          <w:tcPr>
            <w:tcW w:w="6123" w:type="dxa"/>
            <w:tcBorders>
              <w:top w:val="single" w:sz="4" w:space="0" w:color="auto"/>
              <w:left w:val="single" w:sz="4" w:space="0" w:color="auto"/>
              <w:bottom w:val="single" w:sz="4" w:space="0" w:color="auto"/>
              <w:right w:val="single" w:sz="4" w:space="0" w:color="auto"/>
            </w:tcBorders>
            <w:vAlign w:val="center"/>
          </w:tcPr>
          <w:p w:rsidR="002A0381" w:rsidRPr="00C91138" w:rsidRDefault="002A0381" w:rsidP="004F0C45">
            <w:pPr>
              <w:spacing w:line="276" w:lineRule="auto"/>
              <w:rPr>
                <w:rFonts w:ascii="Arial" w:hAnsi="Arial" w:cs="Arial"/>
                <w:szCs w:val="22"/>
                <w:lang w:val="en-US"/>
              </w:rPr>
            </w:pPr>
            <w:r w:rsidRPr="00C91138">
              <w:rPr>
                <w:rFonts w:ascii="Arial" w:hAnsi="Arial" w:cs="Arial"/>
                <w:szCs w:val="22"/>
                <w:lang w:val="en-US"/>
              </w:rPr>
              <w:t>A device that switches incoming and outgoing signals.</w:t>
            </w:r>
          </w:p>
        </w:tc>
      </w:tr>
      <w:tr w:rsidR="00F34179" w:rsidRPr="00C91138" w:rsidTr="00981052">
        <w:trPr>
          <w:cantSplit/>
          <w:trHeight w:val="255"/>
        </w:trPr>
        <w:tc>
          <w:tcPr>
            <w:tcW w:w="559" w:type="dxa"/>
            <w:vAlign w:val="center"/>
          </w:tcPr>
          <w:p w:rsidR="00F34179" w:rsidRPr="00C91138" w:rsidRDefault="00F34179"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vAlign w:val="center"/>
          </w:tcPr>
          <w:p w:rsidR="00F34179" w:rsidRPr="00C91138" w:rsidRDefault="00F34179" w:rsidP="00981052">
            <w:pPr>
              <w:spacing w:line="276" w:lineRule="auto"/>
              <w:jc w:val="center"/>
              <w:rPr>
                <w:rFonts w:ascii="Arial" w:hAnsi="Arial" w:cs="Arial"/>
                <w:szCs w:val="22"/>
                <w:lang w:val="en-US"/>
              </w:rPr>
            </w:pPr>
            <w:r w:rsidRPr="00C91138">
              <w:rPr>
                <w:rFonts w:ascii="Arial" w:hAnsi="Arial" w:cs="Arial"/>
                <w:szCs w:val="22"/>
                <w:lang w:val="en-US"/>
              </w:rPr>
              <w:t>DSLAM</w:t>
            </w:r>
          </w:p>
        </w:tc>
        <w:tc>
          <w:tcPr>
            <w:tcW w:w="1782" w:type="dxa"/>
            <w:vAlign w:val="center"/>
          </w:tcPr>
          <w:p w:rsidR="00F34179" w:rsidRPr="00C91138" w:rsidRDefault="00F34179" w:rsidP="004F0C45">
            <w:pPr>
              <w:spacing w:line="276" w:lineRule="auto"/>
              <w:rPr>
                <w:rFonts w:ascii="Arial" w:hAnsi="Arial" w:cs="Arial"/>
                <w:szCs w:val="22"/>
                <w:lang w:val="en-US"/>
              </w:rPr>
            </w:pPr>
            <w:r w:rsidRPr="00C91138">
              <w:rPr>
                <w:rFonts w:ascii="Arial" w:hAnsi="Arial" w:cs="Arial"/>
                <w:szCs w:val="22"/>
                <w:lang w:val="en-US"/>
              </w:rPr>
              <w:t>Digital subscriber line access multiplexer</w:t>
            </w:r>
          </w:p>
        </w:tc>
        <w:tc>
          <w:tcPr>
            <w:tcW w:w="6123" w:type="dxa"/>
            <w:vAlign w:val="center"/>
          </w:tcPr>
          <w:p w:rsidR="00F34179" w:rsidRPr="00C91138" w:rsidRDefault="00F34179" w:rsidP="004F0C45">
            <w:pPr>
              <w:spacing w:line="276" w:lineRule="auto"/>
              <w:rPr>
                <w:rFonts w:ascii="Arial" w:hAnsi="Arial" w:cs="Arial"/>
                <w:szCs w:val="22"/>
                <w:lang w:val="en-US"/>
              </w:rPr>
            </w:pPr>
            <w:r w:rsidRPr="00C91138">
              <w:rPr>
                <w:rFonts w:ascii="Arial" w:hAnsi="Arial" w:cs="Arial"/>
                <w:szCs w:val="22"/>
                <w:lang w:val="en-US"/>
              </w:rPr>
              <w:t>Network device which connects multiple customer digital subscriber line (DSL) interfaces to a high-speed digital communications channel using multiplexing techniques.</w:t>
            </w:r>
          </w:p>
        </w:tc>
      </w:tr>
      <w:tr w:rsidR="002A0381" w:rsidRPr="00C91138" w:rsidTr="00981052">
        <w:trPr>
          <w:cantSplit/>
          <w:trHeight w:val="255"/>
        </w:trPr>
        <w:tc>
          <w:tcPr>
            <w:tcW w:w="559" w:type="dxa"/>
            <w:vAlign w:val="center"/>
          </w:tcPr>
          <w:p w:rsidR="002A0381" w:rsidRPr="00C91138" w:rsidRDefault="002A0381"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vAlign w:val="center"/>
          </w:tcPr>
          <w:p w:rsidR="002A0381" w:rsidRPr="00C91138" w:rsidRDefault="00981052" w:rsidP="00981052">
            <w:pPr>
              <w:spacing w:line="276" w:lineRule="auto"/>
              <w:jc w:val="center"/>
              <w:rPr>
                <w:rFonts w:ascii="Arial" w:hAnsi="Arial" w:cs="Arial"/>
                <w:szCs w:val="22"/>
                <w:lang w:val="en-US"/>
              </w:rPr>
            </w:pPr>
            <w:r w:rsidRPr="00C91138">
              <w:rPr>
                <w:rFonts w:ascii="Arial" w:hAnsi="Arial" w:cs="Arial"/>
                <w:szCs w:val="22"/>
                <w:lang w:val="en-US"/>
              </w:rPr>
              <w:t>-</w:t>
            </w:r>
          </w:p>
        </w:tc>
        <w:tc>
          <w:tcPr>
            <w:tcW w:w="1782" w:type="dxa"/>
            <w:vAlign w:val="center"/>
          </w:tcPr>
          <w:p w:rsidR="002A0381" w:rsidRPr="00C91138" w:rsidRDefault="002A0381" w:rsidP="004F0C45">
            <w:pPr>
              <w:spacing w:line="276" w:lineRule="auto"/>
              <w:rPr>
                <w:rFonts w:ascii="Arial" w:hAnsi="Arial" w:cs="Arial"/>
                <w:szCs w:val="22"/>
                <w:lang w:val="en-US"/>
              </w:rPr>
            </w:pPr>
            <w:r w:rsidRPr="00C91138">
              <w:rPr>
                <w:rFonts w:ascii="Arial" w:hAnsi="Arial" w:cs="Arial"/>
                <w:szCs w:val="22"/>
                <w:lang w:val="en-US"/>
              </w:rPr>
              <w:t>Duct</w:t>
            </w:r>
          </w:p>
        </w:tc>
        <w:tc>
          <w:tcPr>
            <w:tcW w:w="6123" w:type="dxa"/>
            <w:vAlign w:val="center"/>
          </w:tcPr>
          <w:p w:rsidR="002A0381" w:rsidRPr="00C91138" w:rsidRDefault="00553539" w:rsidP="004F0C45">
            <w:pPr>
              <w:spacing w:line="276" w:lineRule="auto"/>
              <w:rPr>
                <w:rFonts w:ascii="Arial" w:hAnsi="Arial" w:cs="Arial"/>
                <w:szCs w:val="22"/>
                <w:lang w:val="en-US"/>
              </w:rPr>
            </w:pPr>
            <w:r w:rsidRPr="00C91138">
              <w:rPr>
                <w:rFonts w:ascii="Arial" w:hAnsi="Arial" w:cs="Arial"/>
                <w:szCs w:val="22"/>
                <w:lang w:val="en-US"/>
              </w:rPr>
              <w:t>100</w:t>
            </w:r>
            <w:r w:rsidR="002A0381" w:rsidRPr="00C91138">
              <w:rPr>
                <w:rFonts w:ascii="Arial" w:hAnsi="Arial" w:cs="Arial"/>
                <w:szCs w:val="22"/>
                <w:lang w:val="en-US"/>
              </w:rPr>
              <w:t xml:space="preserve"> mm or larger duct for laying cables built between two manholes or between a manhole and other equipment.</w:t>
            </w:r>
            <w:r w:rsidR="00057A25" w:rsidRPr="00C91138">
              <w:rPr>
                <w:rFonts w:ascii="Arial" w:hAnsi="Arial" w:cs="Arial"/>
                <w:szCs w:val="22"/>
                <w:lang w:val="en-US"/>
              </w:rPr>
              <w:t xml:space="preserve"> </w:t>
            </w:r>
          </w:p>
        </w:tc>
      </w:tr>
      <w:tr w:rsidR="002A0381" w:rsidRPr="00C91138" w:rsidTr="00981052">
        <w:trPr>
          <w:cantSplit/>
          <w:trHeight w:val="255"/>
        </w:trPr>
        <w:tc>
          <w:tcPr>
            <w:tcW w:w="559" w:type="dxa"/>
            <w:vAlign w:val="center"/>
          </w:tcPr>
          <w:p w:rsidR="002A0381" w:rsidRPr="00C91138" w:rsidRDefault="002A0381"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noWrap/>
            <w:vAlign w:val="center"/>
          </w:tcPr>
          <w:p w:rsidR="002A0381" w:rsidRPr="00C91138" w:rsidRDefault="002A0381" w:rsidP="00981052">
            <w:pPr>
              <w:spacing w:line="276" w:lineRule="auto"/>
              <w:jc w:val="center"/>
              <w:rPr>
                <w:rFonts w:ascii="Arial" w:hAnsi="Arial" w:cs="Arial"/>
                <w:szCs w:val="22"/>
                <w:lang w:val="en-US"/>
              </w:rPr>
            </w:pPr>
            <w:r w:rsidRPr="00C91138">
              <w:rPr>
                <w:rFonts w:ascii="Arial" w:hAnsi="Arial" w:cs="Arial"/>
                <w:szCs w:val="22"/>
                <w:lang w:val="en-US"/>
              </w:rPr>
              <w:t>FA</w:t>
            </w:r>
          </w:p>
        </w:tc>
        <w:tc>
          <w:tcPr>
            <w:tcW w:w="1782" w:type="dxa"/>
            <w:noWrap/>
            <w:vAlign w:val="center"/>
          </w:tcPr>
          <w:p w:rsidR="002A0381" w:rsidRPr="00C91138" w:rsidRDefault="002A0381" w:rsidP="004F0C45">
            <w:pPr>
              <w:spacing w:line="276" w:lineRule="auto"/>
              <w:rPr>
                <w:rFonts w:ascii="Arial" w:hAnsi="Arial" w:cs="Arial"/>
                <w:szCs w:val="22"/>
                <w:lang w:val="en-US"/>
              </w:rPr>
            </w:pPr>
            <w:r w:rsidRPr="00C91138">
              <w:rPr>
                <w:rFonts w:ascii="Arial" w:hAnsi="Arial" w:cs="Arial"/>
                <w:szCs w:val="22"/>
                <w:lang w:val="en-US"/>
              </w:rPr>
              <w:t>Fixed assets</w:t>
            </w:r>
          </w:p>
        </w:tc>
        <w:tc>
          <w:tcPr>
            <w:tcW w:w="6123" w:type="dxa"/>
            <w:vAlign w:val="center"/>
          </w:tcPr>
          <w:p w:rsidR="002A0381" w:rsidRPr="00C91138" w:rsidRDefault="00141FEF" w:rsidP="00141FEF">
            <w:pPr>
              <w:spacing w:line="276" w:lineRule="auto"/>
              <w:rPr>
                <w:rFonts w:ascii="Arial" w:hAnsi="Arial" w:cs="Arial"/>
                <w:szCs w:val="22"/>
                <w:lang w:val="en-US"/>
              </w:rPr>
            </w:pPr>
            <w:r w:rsidRPr="00C91138">
              <w:rPr>
                <w:rFonts w:ascii="Arial" w:hAnsi="Arial" w:cs="Arial"/>
                <w:szCs w:val="22"/>
                <w:lang w:val="en-US"/>
              </w:rPr>
              <w:t xml:space="preserve">Tangible </w:t>
            </w:r>
            <w:r w:rsidR="002A0381" w:rsidRPr="00C91138">
              <w:rPr>
                <w:rFonts w:ascii="Arial" w:hAnsi="Arial" w:cs="Arial"/>
                <w:szCs w:val="22"/>
                <w:lang w:val="en-US"/>
              </w:rPr>
              <w:t xml:space="preserve">assets that give economic benefit to the company </w:t>
            </w:r>
            <w:r w:rsidRPr="00C91138">
              <w:rPr>
                <w:rFonts w:ascii="Arial" w:hAnsi="Arial" w:cs="Arial"/>
                <w:szCs w:val="22"/>
                <w:lang w:val="en-US"/>
              </w:rPr>
              <w:t xml:space="preserve">with </w:t>
            </w:r>
            <w:r w:rsidR="002A0381" w:rsidRPr="00C91138">
              <w:rPr>
                <w:rFonts w:ascii="Arial" w:hAnsi="Arial" w:cs="Arial"/>
                <w:szCs w:val="22"/>
                <w:lang w:val="en-US"/>
              </w:rPr>
              <w:t xml:space="preserve">a lifetime of more than a year and the minimal acquisition cost of the asset is not lower than the minimal value of </w:t>
            </w:r>
            <w:r w:rsidRPr="00C91138">
              <w:rPr>
                <w:rFonts w:ascii="Arial" w:hAnsi="Arial" w:cs="Arial"/>
                <w:szCs w:val="22"/>
                <w:lang w:val="en-US"/>
              </w:rPr>
              <w:t xml:space="preserve">tangible </w:t>
            </w:r>
            <w:r w:rsidR="002A0381" w:rsidRPr="00C91138">
              <w:rPr>
                <w:rFonts w:ascii="Arial" w:hAnsi="Arial" w:cs="Arial"/>
                <w:szCs w:val="22"/>
                <w:lang w:val="en-US"/>
              </w:rPr>
              <w:t>asset set by the company.</w:t>
            </w:r>
          </w:p>
        </w:tc>
      </w:tr>
      <w:tr w:rsidR="002A0381" w:rsidRPr="00C91138" w:rsidTr="00981052">
        <w:trPr>
          <w:cantSplit/>
          <w:trHeight w:val="374"/>
        </w:trPr>
        <w:tc>
          <w:tcPr>
            <w:tcW w:w="559" w:type="dxa"/>
            <w:vAlign w:val="center"/>
          </w:tcPr>
          <w:p w:rsidR="002A0381" w:rsidRPr="00C91138" w:rsidRDefault="002A0381"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vAlign w:val="center"/>
          </w:tcPr>
          <w:p w:rsidR="002A0381" w:rsidRPr="00C91138" w:rsidRDefault="00981052" w:rsidP="00981052">
            <w:pPr>
              <w:spacing w:line="276" w:lineRule="auto"/>
              <w:jc w:val="center"/>
              <w:rPr>
                <w:rFonts w:ascii="Arial" w:hAnsi="Arial" w:cs="Arial"/>
                <w:szCs w:val="22"/>
                <w:lang w:val="en-US"/>
              </w:rPr>
            </w:pPr>
            <w:r w:rsidRPr="00C91138">
              <w:rPr>
                <w:rFonts w:ascii="Arial" w:hAnsi="Arial" w:cs="Arial"/>
                <w:szCs w:val="22"/>
                <w:lang w:val="en-US"/>
              </w:rPr>
              <w:t>-</w:t>
            </w:r>
          </w:p>
        </w:tc>
        <w:tc>
          <w:tcPr>
            <w:tcW w:w="1782" w:type="dxa"/>
            <w:vAlign w:val="center"/>
          </w:tcPr>
          <w:p w:rsidR="002A0381" w:rsidRPr="00C91138" w:rsidRDefault="002A0381" w:rsidP="007910D2">
            <w:pPr>
              <w:spacing w:line="276" w:lineRule="auto"/>
              <w:rPr>
                <w:rFonts w:ascii="Arial" w:hAnsi="Arial" w:cs="Arial"/>
                <w:szCs w:val="22"/>
                <w:lang w:val="en-US"/>
              </w:rPr>
            </w:pPr>
            <w:r w:rsidRPr="00C91138">
              <w:rPr>
                <w:rFonts w:ascii="Arial" w:hAnsi="Arial" w:cs="Arial"/>
                <w:szCs w:val="22"/>
                <w:lang w:val="en-US"/>
              </w:rPr>
              <w:t xml:space="preserve">Fixed </w:t>
            </w:r>
            <w:r w:rsidR="007910D2" w:rsidRPr="00C91138">
              <w:rPr>
                <w:rFonts w:ascii="Arial" w:hAnsi="Arial" w:cs="Arial"/>
                <w:szCs w:val="22"/>
                <w:lang w:val="en-US"/>
              </w:rPr>
              <w:t xml:space="preserve">electronic communications </w:t>
            </w:r>
            <w:r w:rsidRPr="00C91138">
              <w:rPr>
                <w:rFonts w:ascii="Arial" w:hAnsi="Arial" w:cs="Arial"/>
                <w:szCs w:val="22"/>
                <w:lang w:val="en-US"/>
              </w:rPr>
              <w:t>network</w:t>
            </w:r>
          </w:p>
        </w:tc>
        <w:tc>
          <w:tcPr>
            <w:tcW w:w="6123" w:type="dxa"/>
            <w:vAlign w:val="center"/>
          </w:tcPr>
          <w:p w:rsidR="002A0381" w:rsidRPr="00C91138" w:rsidRDefault="002A0381" w:rsidP="007910D2">
            <w:pPr>
              <w:spacing w:line="276" w:lineRule="auto"/>
              <w:rPr>
                <w:rFonts w:ascii="Arial" w:hAnsi="Arial" w:cs="Arial"/>
                <w:szCs w:val="22"/>
                <w:lang w:val="en-US"/>
              </w:rPr>
            </w:pPr>
            <w:r w:rsidRPr="00C91138">
              <w:rPr>
                <w:rFonts w:ascii="Arial" w:hAnsi="Arial" w:cs="Arial"/>
                <w:szCs w:val="22"/>
                <w:lang w:val="en-US"/>
              </w:rPr>
              <w:t xml:space="preserve">Public </w:t>
            </w:r>
            <w:r w:rsidR="007910D2" w:rsidRPr="00C91138">
              <w:rPr>
                <w:rFonts w:ascii="Arial" w:hAnsi="Arial" w:cs="Arial"/>
                <w:szCs w:val="22"/>
                <w:lang w:val="en-US"/>
              </w:rPr>
              <w:t xml:space="preserve">electronic communications </w:t>
            </w:r>
            <w:r w:rsidRPr="00C91138">
              <w:rPr>
                <w:rFonts w:ascii="Arial" w:hAnsi="Arial" w:cs="Arial"/>
                <w:szCs w:val="22"/>
                <w:lang w:val="en-US"/>
              </w:rPr>
              <w:t>network having fixed end points.</w:t>
            </w:r>
          </w:p>
        </w:tc>
      </w:tr>
      <w:tr w:rsidR="00CD2547" w:rsidRPr="00C91138" w:rsidTr="00981052">
        <w:trPr>
          <w:cantSplit/>
          <w:trHeight w:val="374"/>
        </w:trPr>
        <w:tc>
          <w:tcPr>
            <w:tcW w:w="559" w:type="dxa"/>
            <w:vAlign w:val="center"/>
          </w:tcPr>
          <w:p w:rsidR="00CD2547" w:rsidRPr="00C91138" w:rsidRDefault="00CD2547"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vAlign w:val="center"/>
          </w:tcPr>
          <w:p w:rsidR="00CD2547" w:rsidRPr="00C91138" w:rsidRDefault="00CD2547" w:rsidP="00981052">
            <w:pPr>
              <w:spacing w:line="276" w:lineRule="auto"/>
              <w:jc w:val="center"/>
              <w:rPr>
                <w:rFonts w:ascii="Arial" w:hAnsi="Arial" w:cs="Arial"/>
                <w:szCs w:val="22"/>
                <w:lang w:val="en-US"/>
              </w:rPr>
            </w:pPr>
            <w:r w:rsidRPr="00C91138">
              <w:rPr>
                <w:rFonts w:ascii="Arial" w:hAnsi="Arial" w:cs="Arial"/>
                <w:szCs w:val="22"/>
                <w:lang w:val="en-US"/>
              </w:rPr>
              <w:t>GPON</w:t>
            </w:r>
          </w:p>
        </w:tc>
        <w:tc>
          <w:tcPr>
            <w:tcW w:w="1782" w:type="dxa"/>
            <w:vAlign w:val="center"/>
          </w:tcPr>
          <w:p w:rsidR="00CD2547" w:rsidRPr="00C91138" w:rsidRDefault="00CD2547" w:rsidP="007910D2">
            <w:pPr>
              <w:spacing w:line="276" w:lineRule="auto"/>
              <w:rPr>
                <w:rFonts w:ascii="Arial" w:hAnsi="Arial" w:cs="Arial"/>
                <w:szCs w:val="22"/>
                <w:lang w:val="en-US"/>
              </w:rPr>
            </w:pPr>
            <w:r w:rsidRPr="00C91138">
              <w:rPr>
                <w:rFonts w:ascii="Arial" w:hAnsi="Arial" w:cs="Arial"/>
                <w:szCs w:val="22"/>
                <w:lang w:val="en-US"/>
              </w:rPr>
              <w:t>Gigabit Passive Optical Network</w:t>
            </w:r>
          </w:p>
        </w:tc>
        <w:tc>
          <w:tcPr>
            <w:tcW w:w="6123" w:type="dxa"/>
            <w:vAlign w:val="center"/>
          </w:tcPr>
          <w:p w:rsidR="00CD2547" w:rsidRPr="00C91138" w:rsidRDefault="00CD2547" w:rsidP="00CD2547">
            <w:pPr>
              <w:spacing w:line="276" w:lineRule="auto"/>
              <w:rPr>
                <w:rFonts w:ascii="Arial" w:hAnsi="Arial" w:cs="Arial"/>
                <w:szCs w:val="22"/>
                <w:lang w:val="en-US"/>
              </w:rPr>
            </w:pPr>
            <w:r w:rsidRPr="00C91138">
              <w:rPr>
                <w:rFonts w:ascii="Arial" w:hAnsi="Arial" w:cs="Arial"/>
                <w:szCs w:val="22"/>
                <w:lang w:val="en-US"/>
              </w:rPr>
              <w:t>A point-to-multipoint connection - fiber to the premises network architecture in which passive optical splitters are used to enable a single optical fiber to serve multiple premises.</w:t>
            </w:r>
          </w:p>
        </w:tc>
      </w:tr>
      <w:tr w:rsidR="002A0381" w:rsidRPr="00C91138" w:rsidTr="00981052">
        <w:trPr>
          <w:cantSplit/>
          <w:trHeight w:val="255"/>
        </w:trPr>
        <w:tc>
          <w:tcPr>
            <w:tcW w:w="559" w:type="dxa"/>
            <w:vAlign w:val="center"/>
          </w:tcPr>
          <w:p w:rsidR="002A0381" w:rsidRPr="00C91138" w:rsidRDefault="002A0381"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vAlign w:val="center"/>
          </w:tcPr>
          <w:p w:rsidR="002A0381" w:rsidRPr="00C91138" w:rsidRDefault="002A0381" w:rsidP="00981052">
            <w:pPr>
              <w:spacing w:line="276" w:lineRule="auto"/>
              <w:jc w:val="center"/>
              <w:rPr>
                <w:rFonts w:ascii="Arial" w:hAnsi="Arial" w:cs="Arial"/>
                <w:szCs w:val="22"/>
                <w:lang w:val="en-US"/>
              </w:rPr>
            </w:pPr>
            <w:r w:rsidRPr="00C91138">
              <w:rPr>
                <w:rFonts w:ascii="Arial" w:hAnsi="Arial" w:cs="Arial"/>
                <w:szCs w:val="22"/>
                <w:lang w:val="en-US"/>
              </w:rPr>
              <w:t>HCC</w:t>
            </w:r>
          </w:p>
        </w:tc>
        <w:tc>
          <w:tcPr>
            <w:tcW w:w="1782" w:type="dxa"/>
            <w:vAlign w:val="center"/>
          </w:tcPr>
          <w:p w:rsidR="002A0381" w:rsidRPr="00C91138" w:rsidRDefault="002A0381" w:rsidP="004F0C45">
            <w:pPr>
              <w:spacing w:line="276" w:lineRule="auto"/>
              <w:rPr>
                <w:rFonts w:ascii="Arial" w:hAnsi="Arial" w:cs="Arial"/>
                <w:szCs w:val="22"/>
                <w:lang w:val="en-US"/>
              </w:rPr>
            </w:pPr>
            <w:r w:rsidRPr="00C91138">
              <w:rPr>
                <w:rFonts w:ascii="Arial" w:hAnsi="Arial" w:cs="Arial"/>
                <w:szCs w:val="22"/>
                <w:lang w:val="en-US"/>
              </w:rPr>
              <w:t>Homogenous cost category</w:t>
            </w:r>
          </w:p>
        </w:tc>
        <w:tc>
          <w:tcPr>
            <w:tcW w:w="6123" w:type="dxa"/>
            <w:vAlign w:val="center"/>
          </w:tcPr>
          <w:p w:rsidR="002A0381" w:rsidRPr="00C91138" w:rsidRDefault="002A0381" w:rsidP="004F0C45">
            <w:pPr>
              <w:spacing w:line="276" w:lineRule="auto"/>
              <w:rPr>
                <w:rFonts w:ascii="Arial" w:hAnsi="Arial" w:cs="Arial"/>
                <w:szCs w:val="22"/>
                <w:lang w:val="en-US"/>
              </w:rPr>
            </w:pPr>
            <w:r w:rsidRPr="00C91138">
              <w:rPr>
                <w:rFonts w:ascii="Arial" w:hAnsi="Arial" w:cs="Arial"/>
                <w:szCs w:val="22"/>
                <w:lang w:val="en-US"/>
              </w:rPr>
              <w:t>A set of costs, which have the same driver, the same cost volume relationship pattern and the same rate of technology change.</w:t>
            </w:r>
          </w:p>
        </w:tc>
      </w:tr>
      <w:tr w:rsidR="000E1EA2" w:rsidRPr="00C91138" w:rsidTr="00981052">
        <w:trPr>
          <w:cantSplit/>
          <w:trHeight w:val="255"/>
        </w:trPr>
        <w:tc>
          <w:tcPr>
            <w:tcW w:w="559" w:type="dxa"/>
            <w:vAlign w:val="center"/>
          </w:tcPr>
          <w:p w:rsidR="000E1EA2" w:rsidRPr="00C91138" w:rsidRDefault="000E1EA2"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vAlign w:val="center"/>
          </w:tcPr>
          <w:p w:rsidR="000E1EA2" w:rsidRPr="00C91138" w:rsidRDefault="000E1EA2" w:rsidP="00981052">
            <w:pPr>
              <w:spacing w:line="276" w:lineRule="auto"/>
              <w:jc w:val="center"/>
              <w:rPr>
                <w:rFonts w:ascii="Arial" w:hAnsi="Arial" w:cs="Arial"/>
                <w:szCs w:val="22"/>
                <w:lang w:val="en-US"/>
              </w:rPr>
            </w:pPr>
            <w:r w:rsidRPr="00C91138">
              <w:rPr>
                <w:rFonts w:ascii="Arial" w:hAnsi="Arial" w:cs="Arial"/>
                <w:szCs w:val="22"/>
                <w:lang w:val="en-US"/>
              </w:rPr>
              <w:t>IC</w:t>
            </w:r>
          </w:p>
        </w:tc>
        <w:tc>
          <w:tcPr>
            <w:tcW w:w="1782" w:type="dxa"/>
            <w:vAlign w:val="center"/>
          </w:tcPr>
          <w:p w:rsidR="000E1EA2" w:rsidRPr="00C91138" w:rsidRDefault="000E1EA2" w:rsidP="0019525A">
            <w:pPr>
              <w:spacing w:line="276" w:lineRule="auto"/>
              <w:rPr>
                <w:rFonts w:ascii="Arial" w:hAnsi="Arial" w:cs="Arial"/>
                <w:szCs w:val="22"/>
                <w:lang w:val="en-US"/>
              </w:rPr>
            </w:pPr>
            <w:r w:rsidRPr="00C91138">
              <w:rPr>
                <w:rFonts w:ascii="Arial" w:hAnsi="Arial" w:cs="Arial"/>
                <w:szCs w:val="22"/>
                <w:lang w:val="en-US"/>
              </w:rPr>
              <w:t>Inter Connection</w:t>
            </w:r>
          </w:p>
        </w:tc>
        <w:tc>
          <w:tcPr>
            <w:tcW w:w="6123" w:type="dxa"/>
            <w:vAlign w:val="center"/>
          </w:tcPr>
          <w:p w:rsidR="00582854" w:rsidRPr="00C91138" w:rsidRDefault="000E1EA2" w:rsidP="002350E9">
            <w:pPr>
              <w:spacing w:before="60" w:afterLines="60" w:after="144" w:line="276" w:lineRule="auto"/>
              <w:rPr>
                <w:rFonts w:ascii="Arial" w:hAnsi="Arial" w:cs="Arial"/>
                <w:szCs w:val="22"/>
                <w:lang w:val="en-US"/>
              </w:rPr>
            </w:pPr>
            <w:r w:rsidRPr="00C91138">
              <w:rPr>
                <w:rFonts w:ascii="Arial" w:hAnsi="Arial" w:cs="Arial"/>
                <w:szCs w:val="22"/>
                <w:lang w:val="en-US"/>
              </w:rPr>
              <w:t>The linking of two networks for the mutual exchange of traffic</w:t>
            </w:r>
            <w:r w:rsidR="00141FEF" w:rsidRPr="00C91138">
              <w:rPr>
                <w:rFonts w:ascii="Arial" w:hAnsi="Arial" w:cs="Arial"/>
                <w:szCs w:val="22"/>
                <w:lang w:val="en-US"/>
              </w:rPr>
              <w:t>.</w:t>
            </w:r>
          </w:p>
        </w:tc>
      </w:tr>
      <w:tr w:rsidR="0019525A" w:rsidRPr="00C91138" w:rsidTr="00981052">
        <w:trPr>
          <w:cantSplit/>
          <w:trHeight w:val="255"/>
        </w:trPr>
        <w:tc>
          <w:tcPr>
            <w:tcW w:w="559" w:type="dxa"/>
            <w:vAlign w:val="center"/>
          </w:tcPr>
          <w:p w:rsidR="0019525A" w:rsidRPr="00C91138" w:rsidRDefault="0019525A"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vAlign w:val="center"/>
          </w:tcPr>
          <w:p w:rsidR="0019525A" w:rsidRPr="00C91138" w:rsidRDefault="0019525A" w:rsidP="00981052">
            <w:pPr>
              <w:spacing w:line="276" w:lineRule="auto"/>
              <w:jc w:val="center"/>
              <w:rPr>
                <w:rFonts w:ascii="Arial" w:hAnsi="Arial" w:cs="Arial"/>
                <w:szCs w:val="22"/>
                <w:lang w:val="en-US"/>
              </w:rPr>
            </w:pPr>
            <w:r w:rsidRPr="00C91138">
              <w:rPr>
                <w:rFonts w:ascii="Arial" w:hAnsi="Arial" w:cs="Arial"/>
                <w:szCs w:val="22"/>
                <w:lang w:val="en-US"/>
              </w:rPr>
              <w:t>IMS</w:t>
            </w:r>
          </w:p>
        </w:tc>
        <w:tc>
          <w:tcPr>
            <w:tcW w:w="1782" w:type="dxa"/>
            <w:vAlign w:val="center"/>
          </w:tcPr>
          <w:p w:rsidR="0019525A" w:rsidRPr="00C91138" w:rsidRDefault="0019525A" w:rsidP="00754CE7">
            <w:pPr>
              <w:spacing w:line="276" w:lineRule="auto"/>
              <w:rPr>
                <w:rFonts w:ascii="Arial" w:hAnsi="Arial" w:cs="Arial"/>
                <w:szCs w:val="22"/>
                <w:lang w:val="en-US"/>
              </w:rPr>
            </w:pPr>
            <w:r w:rsidRPr="00C91138">
              <w:rPr>
                <w:rFonts w:ascii="Arial" w:hAnsi="Arial" w:cs="Arial"/>
                <w:szCs w:val="22"/>
                <w:lang w:val="en-US"/>
              </w:rPr>
              <w:t xml:space="preserve">IP </w:t>
            </w:r>
            <w:r w:rsidR="00754CE7" w:rsidRPr="00C91138">
              <w:rPr>
                <w:rFonts w:ascii="Arial" w:hAnsi="Arial" w:cs="Arial"/>
                <w:szCs w:val="22"/>
                <w:lang w:val="en-US"/>
              </w:rPr>
              <w:t>multimedia</w:t>
            </w:r>
            <w:r w:rsidRPr="00C91138">
              <w:rPr>
                <w:rFonts w:ascii="Arial" w:hAnsi="Arial" w:cs="Arial"/>
                <w:szCs w:val="22"/>
                <w:lang w:val="en-US"/>
              </w:rPr>
              <w:t xml:space="preserve"> sub-system</w:t>
            </w:r>
          </w:p>
        </w:tc>
        <w:tc>
          <w:tcPr>
            <w:tcW w:w="6123" w:type="dxa"/>
            <w:vAlign w:val="center"/>
          </w:tcPr>
          <w:p w:rsidR="00582854" w:rsidRPr="00C91138" w:rsidRDefault="0019525A" w:rsidP="002350E9">
            <w:pPr>
              <w:spacing w:before="60" w:afterLines="60" w:after="144" w:line="276" w:lineRule="auto"/>
              <w:rPr>
                <w:rFonts w:ascii="Arial" w:hAnsi="Arial" w:cs="Arial"/>
                <w:szCs w:val="22"/>
                <w:lang w:val="en-US"/>
              </w:rPr>
            </w:pPr>
            <w:r w:rsidRPr="00C91138">
              <w:rPr>
                <w:rFonts w:ascii="Arial" w:hAnsi="Arial" w:cs="Arial"/>
                <w:szCs w:val="22"/>
                <w:lang w:val="en-US"/>
              </w:rPr>
              <w:t>An architectural framework for delivering Internet Protocol (IP) multimedia services.</w:t>
            </w:r>
          </w:p>
        </w:tc>
      </w:tr>
      <w:tr w:rsidR="0019525A" w:rsidRPr="00C91138" w:rsidTr="00981052">
        <w:trPr>
          <w:cantSplit/>
          <w:trHeight w:val="255"/>
        </w:trPr>
        <w:tc>
          <w:tcPr>
            <w:tcW w:w="559" w:type="dxa"/>
            <w:vAlign w:val="center"/>
          </w:tcPr>
          <w:p w:rsidR="0019525A" w:rsidRPr="00C91138" w:rsidRDefault="0019525A"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noWrap/>
            <w:vAlign w:val="center"/>
          </w:tcPr>
          <w:p w:rsidR="0019525A" w:rsidRPr="00C91138" w:rsidRDefault="00981052" w:rsidP="00981052">
            <w:pPr>
              <w:spacing w:line="276" w:lineRule="auto"/>
              <w:jc w:val="center"/>
              <w:rPr>
                <w:rFonts w:ascii="Arial" w:hAnsi="Arial" w:cs="Arial"/>
                <w:szCs w:val="22"/>
                <w:lang w:val="en-US"/>
              </w:rPr>
            </w:pPr>
            <w:r w:rsidRPr="00C91138">
              <w:rPr>
                <w:rFonts w:ascii="Arial" w:hAnsi="Arial" w:cs="Arial"/>
                <w:szCs w:val="22"/>
                <w:lang w:val="en-US"/>
              </w:rPr>
              <w:t>-</w:t>
            </w:r>
          </w:p>
        </w:tc>
        <w:tc>
          <w:tcPr>
            <w:tcW w:w="1782" w:type="dxa"/>
            <w:noWrap/>
            <w:vAlign w:val="center"/>
          </w:tcPr>
          <w:p w:rsidR="0019525A" w:rsidRPr="00C91138" w:rsidRDefault="0019525A" w:rsidP="004F0C45">
            <w:pPr>
              <w:spacing w:line="276" w:lineRule="auto"/>
              <w:rPr>
                <w:rFonts w:ascii="Arial" w:hAnsi="Arial" w:cs="Arial"/>
                <w:szCs w:val="22"/>
                <w:lang w:val="en-US"/>
              </w:rPr>
            </w:pPr>
            <w:r w:rsidRPr="00C91138">
              <w:rPr>
                <w:rFonts w:ascii="Arial" w:hAnsi="Arial" w:cs="Arial"/>
                <w:szCs w:val="22"/>
                <w:lang w:val="en-US"/>
              </w:rPr>
              <w:t>Incremental cost</w:t>
            </w:r>
          </w:p>
        </w:tc>
        <w:tc>
          <w:tcPr>
            <w:tcW w:w="6123" w:type="dxa"/>
            <w:vAlign w:val="center"/>
          </w:tcPr>
          <w:p w:rsidR="0019525A" w:rsidRPr="00C91138" w:rsidRDefault="0019525A" w:rsidP="004F0C45">
            <w:pPr>
              <w:spacing w:line="276" w:lineRule="auto"/>
              <w:rPr>
                <w:rFonts w:ascii="Arial" w:hAnsi="Arial" w:cs="Arial"/>
                <w:szCs w:val="22"/>
                <w:lang w:val="en-US"/>
              </w:rPr>
            </w:pPr>
            <w:r w:rsidRPr="00C91138">
              <w:rPr>
                <w:rFonts w:ascii="Arial" w:hAnsi="Arial" w:cs="Arial"/>
                <w:szCs w:val="22"/>
                <w:lang w:val="en-US"/>
              </w:rPr>
              <w:t xml:space="preserve">Increase in costs due to increase in </w:t>
            </w:r>
            <w:r w:rsidR="00141FEF" w:rsidRPr="00C91138">
              <w:rPr>
                <w:rFonts w:ascii="Arial" w:hAnsi="Arial" w:cs="Arial"/>
                <w:szCs w:val="22"/>
                <w:lang w:val="en-US"/>
              </w:rPr>
              <w:t xml:space="preserve">the </w:t>
            </w:r>
            <w:r w:rsidRPr="00C91138">
              <w:rPr>
                <w:rFonts w:ascii="Arial" w:hAnsi="Arial" w:cs="Arial"/>
                <w:szCs w:val="22"/>
                <w:lang w:val="en-US"/>
              </w:rPr>
              <w:t>volume of service.</w:t>
            </w:r>
          </w:p>
        </w:tc>
      </w:tr>
      <w:tr w:rsidR="0019525A" w:rsidRPr="00C91138" w:rsidTr="00981052">
        <w:trPr>
          <w:cantSplit/>
          <w:trHeight w:val="255"/>
        </w:trPr>
        <w:tc>
          <w:tcPr>
            <w:tcW w:w="559" w:type="dxa"/>
            <w:vAlign w:val="center"/>
          </w:tcPr>
          <w:p w:rsidR="0019525A" w:rsidRPr="00C91138" w:rsidRDefault="0019525A" w:rsidP="005D717F">
            <w:pPr>
              <w:numPr>
                <w:ilvl w:val="0"/>
                <w:numId w:val="4"/>
              </w:numPr>
              <w:tabs>
                <w:tab w:val="clear" w:pos="697"/>
              </w:tabs>
              <w:spacing w:before="40" w:after="40" w:line="276" w:lineRule="auto"/>
              <w:ind w:left="451"/>
              <w:jc w:val="center"/>
              <w:rPr>
                <w:rFonts w:ascii="Arial" w:hAnsi="Arial" w:cs="Arial"/>
                <w:bCs/>
                <w:szCs w:val="22"/>
                <w:lang w:val="en-US"/>
              </w:rPr>
            </w:pPr>
            <w:bookmarkStart w:id="4" w:name="_Ref320101664"/>
          </w:p>
        </w:tc>
        <w:bookmarkEnd w:id="4"/>
        <w:tc>
          <w:tcPr>
            <w:tcW w:w="1194" w:type="dxa"/>
            <w:noWrap/>
            <w:vAlign w:val="center"/>
          </w:tcPr>
          <w:p w:rsidR="0019525A" w:rsidRPr="00C91138" w:rsidRDefault="00981052" w:rsidP="00981052">
            <w:pPr>
              <w:spacing w:line="276" w:lineRule="auto"/>
              <w:jc w:val="center"/>
              <w:rPr>
                <w:rFonts w:ascii="Arial" w:hAnsi="Arial" w:cs="Arial"/>
                <w:szCs w:val="22"/>
                <w:lang w:val="en-US"/>
              </w:rPr>
            </w:pPr>
            <w:r w:rsidRPr="00C91138">
              <w:rPr>
                <w:rFonts w:ascii="Arial" w:hAnsi="Arial" w:cs="Arial"/>
                <w:szCs w:val="22"/>
                <w:lang w:val="en-US"/>
              </w:rPr>
              <w:t>-</w:t>
            </w:r>
          </w:p>
        </w:tc>
        <w:tc>
          <w:tcPr>
            <w:tcW w:w="1782" w:type="dxa"/>
            <w:noWrap/>
            <w:vAlign w:val="center"/>
          </w:tcPr>
          <w:p w:rsidR="0019525A" w:rsidRPr="00C91138" w:rsidRDefault="0019525A" w:rsidP="004F0C45">
            <w:pPr>
              <w:spacing w:line="276" w:lineRule="auto"/>
              <w:rPr>
                <w:rFonts w:ascii="Arial" w:hAnsi="Arial" w:cs="Arial"/>
                <w:szCs w:val="22"/>
                <w:lang w:val="en-US"/>
              </w:rPr>
            </w:pPr>
            <w:r w:rsidRPr="00C91138">
              <w:rPr>
                <w:rFonts w:ascii="Arial" w:hAnsi="Arial" w:cs="Arial"/>
                <w:szCs w:val="22"/>
                <w:lang w:val="en-US"/>
              </w:rPr>
              <w:t>Leased line</w:t>
            </w:r>
          </w:p>
        </w:tc>
        <w:tc>
          <w:tcPr>
            <w:tcW w:w="6123" w:type="dxa"/>
            <w:vAlign w:val="center"/>
          </w:tcPr>
          <w:p w:rsidR="0019525A" w:rsidRPr="00C91138" w:rsidRDefault="0019525A" w:rsidP="004F0C45">
            <w:pPr>
              <w:spacing w:line="276" w:lineRule="auto"/>
              <w:rPr>
                <w:rFonts w:ascii="Arial" w:hAnsi="Arial" w:cs="Arial"/>
                <w:szCs w:val="22"/>
                <w:lang w:val="en-US"/>
              </w:rPr>
            </w:pPr>
            <w:r w:rsidRPr="00C91138">
              <w:rPr>
                <w:rFonts w:ascii="Arial" w:hAnsi="Arial" w:cs="Arial"/>
                <w:szCs w:val="22"/>
                <w:lang w:val="en-US"/>
              </w:rPr>
              <w:t>A dedicated telephone line connecting two end-points.</w:t>
            </w:r>
          </w:p>
        </w:tc>
      </w:tr>
      <w:tr w:rsidR="0019525A" w:rsidRPr="00C91138" w:rsidTr="00981052">
        <w:trPr>
          <w:cantSplit/>
          <w:trHeight w:val="208"/>
        </w:trPr>
        <w:tc>
          <w:tcPr>
            <w:tcW w:w="559" w:type="dxa"/>
            <w:vAlign w:val="center"/>
          </w:tcPr>
          <w:p w:rsidR="0019525A" w:rsidRPr="00C91138" w:rsidRDefault="0019525A"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vAlign w:val="center"/>
          </w:tcPr>
          <w:p w:rsidR="0019525A" w:rsidRPr="00C91138" w:rsidRDefault="0019525A" w:rsidP="00981052">
            <w:pPr>
              <w:spacing w:line="276" w:lineRule="auto"/>
              <w:jc w:val="center"/>
              <w:rPr>
                <w:rFonts w:ascii="Arial" w:hAnsi="Arial" w:cs="Arial"/>
                <w:szCs w:val="22"/>
                <w:lang w:val="en-US"/>
              </w:rPr>
            </w:pPr>
            <w:r w:rsidRPr="00C91138">
              <w:rPr>
                <w:rFonts w:ascii="Arial" w:hAnsi="Arial" w:cs="Arial"/>
                <w:szCs w:val="22"/>
                <w:lang w:val="en-US"/>
              </w:rPr>
              <w:t>LN</w:t>
            </w:r>
          </w:p>
        </w:tc>
        <w:tc>
          <w:tcPr>
            <w:tcW w:w="1782" w:type="dxa"/>
          </w:tcPr>
          <w:p w:rsidR="0019525A" w:rsidRPr="00C91138" w:rsidRDefault="0019525A" w:rsidP="0019525A">
            <w:pPr>
              <w:spacing w:line="276" w:lineRule="auto"/>
              <w:rPr>
                <w:rFonts w:ascii="Arial" w:hAnsi="Arial" w:cs="Arial"/>
                <w:szCs w:val="22"/>
                <w:lang w:val="en-US"/>
              </w:rPr>
            </w:pPr>
            <w:r w:rsidRPr="00C91138">
              <w:rPr>
                <w:rFonts w:ascii="Arial" w:hAnsi="Arial" w:cs="Arial"/>
                <w:szCs w:val="22"/>
                <w:lang w:val="en-US"/>
              </w:rPr>
              <w:t>Local Node</w:t>
            </w:r>
          </w:p>
        </w:tc>
        <w:tc>
          <w:tcPr>
            <w:tcW w:w="6123" w:type="dxa"/>
          </w:tcPr>
          <w:p w:rsidR="00582854" w:rsidRPr="00C91138" w:rsidRDefault="007131C8" w:rsidP="002350E9">
            <w:pPr>
              <w:spacing w:before="60" w:afterLines="60" w:after="144" w:line="276" w:lineRule="auto"/>
              <w:rPr>
                <w:rFonts w:ascii="Arial" w:hAnsi="Arial" w:cs="Arial"/>
                <w:szCs w:val="22"/>
                <w:lang w:val="en-US"/>
              </w:rPr>
            </w:pPr>
            <w:r w:rsidRPr="00C91138">
              <w:rPr>
                <w:rFonts w:ascii="Arial" w:hAnsi="Arial" w:cs="Arial"/>
                <w:szCs w:val="22"/>
                <w:lang w:val="en-US"/>
              </w:rPr>
              <w:t>Node</w:t>
            </w:r>
            <w:r w:rsidR="0019525A" w:rsidRPr="00C91138">
              <w:rPr>
                <w:rFonts w:ascii="Arial" w:hAnsi="Arial" w:cs="Arial"/>
                <w:szCs w:val="22"/>
                <w:lang w:val="en-US"/>
              </w:rPr>
              <w:t xml:space="preserve"> serving Local Zone</w:t>
            </w:r>
          </w:p>
        </w:tc>
      </w:tr>
      <w:tr w:rsidR="0019525A" w:rsidRPr="00C91138" w:rsidTr="00981052">
        <w:trPr>
          <w:cantSplit/>
          <w:trHeight w:val="510"/>
        </w:trPr>
        <w:tc>
          <w:tcPr>
            <w:tcW w:w="559" w:type="dxa"/>
            <w:vAlign w:val="center"/>
          </w:tcPr>
          <w:p w:rsidR="0019525A" w:rsidRPr="00C91138" w:rsidRDefault="0019525A"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vAlign w:val="center"/>
          </w:tcPr>
          <w:p w:rsidR="0019525A" w:rsidRPr="00C91138" w:rsidRDefault="00981052" w:rsidP="00981052">
            <w:pPr>
              <w:spacing w:line="276" w:lineRule="auto"/>
              <w:jc w:val="center"/>
              <w:rPr>
                <w:rFonts w:ascii="Arial" w:hAnsi="Arial" w:cs="Arial"/>
                <w:szCs w:val="22"/>
                <w:lang w:val="en-US"/>
              </w:rPr>
            </w:pPr>
            <w:r w:rsidRPr="00C91138">
              <w:rPr>
                <w:rFonts w:ascii="Arial" w:hAnsi="Arial" w:cs="Arial"/>
                <w:szCs w:val="22"/>
                <w:lang w:val="en-US"/>
              </w:rPr>
              <w:t>-</w:t>
            </w:r>
          </w:p>
        </w:tc>
        <w:tc>
          <w:tcPr>
            <w:tcW w:w="1782" w:type="dxa"/>
            <w:vAlign w:val="center"/>
          </w:tcPr>
          <w:p w:rsidR="0019525A" w:rsidRPr="00C91138" w:rsidRDefault="0019525A" w:rsidP="004F0C45">
            <w:pPr>
              <w:spacing w:line="276" w:lineRule="auto"/>
              <w:rPr>
                <w:rFonts w:ascii="Arial" w:hAnsi="Arial" w:cs="Arial"/>
                <w:szCs w:val="22"/>
                <w:lang w:val="en-US"/>
              </w:rPr>
            </w:pPr>
            <w:r w:rsidRPr="00C91138">
              <w:rPr>
                <w:rFonts w:ascii="Arial" w:hAnsi="Arial" w:cs="Arial"/>
                <w:szCs w:val="22"/>
                <w:lang w:val="en-US"/>
              </w:rPr>
              <w:t>Local subscriber unit</w:t>
            </w:r>
          </w:p>
        </w:tc>
        <w:tc>
          <w:tcPr>
            <w:tcW w:w="6123" w:type="dxa"/>
            <w:vAlign w:val="center"/>
          </w:tcPr>
          <w:p w:rsidR="0019525A" w:rsidRPr="00C91138" w:rsidRDefault="0019525A" w:rsidP="004F0C45">
            <w:pPr>
              <w:spacing w:line="276" w:lineRule="auto"/>
              <w:rPr>
                <w:rFonts w:ascii="Arial" w:hAnsi="Arial" w:cs="Arial"/>
                <w:szCs w:val="22"/>
                <w:lang w:val="en-US"/>
              </w:rPr>
            </w:pPr>
            <w:r w:rsidRPr="00C91138">
              <w:rPr>
                <w:rFonts w:ascii="Arial" w:hAnsi="Arial" w:cs="Arial"/>
                <w:szCs w:val="22"/>
                <w:lang w:val="en-US"/>
              </w:rPr>
              <w:t>Subscriber unit that is physically located in the same place as a switch.</w:t>
            </w:r>
          </w:p>
        </w:tc>
      </w:tr>
      <w:tr w:rsidR="0019525A" w:rsidRPr="00C91138" w:rsidTr="00981052">
        <w:trPr>
          <w:cantSplit/>
          <w:trHeight w:val="255"/>
        </w:trPr>
        <w:tc>
          <w:tcPr>
            <w:tcW w:w="559" w:type="dxa"/>
            <w:vAlign w:val="center"/>
          </w:tcPr>
          <w:p w:rsidR="0019525A" w:rsidRPr="00C91138" w:rsidRDefault="0019525A"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noWrap/>
            <w:vAlign w:val="center"/>
          </w:tcPr>
          <w:p w:rsidR="0019525A" w:rsidRPr="00C91138" w:rsidRDefault="0019525A" w:rsidP="00981052">
            <w:pPr>
              <w:spacing w:line="276" w:lineRule="auto"/>
              <w:jc w:val="center"/>
              <w:rPr>
                <w:rFonts w:ascii="Arial" w:hAnsi="Arial" w:cs="Arial"/>
                <w:szCs w:val="22"/>
                <w:lang w:val="en-US"/>
              </w:rPr>
            </w:pPr>
            <w:r w:rsidRPr="00C91138">
              <w:rPr>
                <w:rFonts w:ascii="Arial" w:hAnsi="Arial" w:cs="Arial"/>
                <w:szCs w:val="22"/>
                <w:lang w:val="en-US"/>
              </w:rPr>
              <w:t>LRAIC</w:t>
            </w:r>
          </w:p>
        </w:tc>
        <w:tc>
          <w:tcPr>
            <w:tcW w:w="1782" w:type="dxa"/>
            <w:noWrap/>
            <w:vAlign w:val="center"/>
          </w:tcPr>
          <w:p w:rsidR="0019525A" w:rsidRPr="00C91138" w:rsidRDefault="0019525A" w:rsidP="004F0C45">
            <w:pPr>
              <w:spacing w:line="276" w:lineRule="auto"/>
              <w:rPr>
                <w:rFonts w:ascii="Arial" w:hAnsi="Arial" w:cs="Arial"/>
                <w:szCs w:val="22"/>
                <w:lang w:val="en-US"/>
              </w:rPr>
            </w:pPr>
            <w:r w:rsidRPr="00C91138">
              <w:rPr>
                <w:rFonts w:ascii="Arial" w:hAnsi="Arial" w:cs="Arial"/>
                <w:szCs w:val="22"/>
                <w:lang w:val="en-US"/>
              </w:rPr>
              <w:t>Long run average incremental costing</w:t>
            </w:r>
          </w:p>
        </w:tc>
        <w:tc>
          <w:tcPr>
            <w:tcW w:w="6123" w:type="dxa"/>
            <w:vAlign w:val="center"/>
          </w:tcPr>
          <w:p w:rsidR="0019525A" w:rsidRPr="00C91138" w:rsidRDefault="0019525A" w:rsidP="004F0C45">
            <w:pPr>
              <w:spacing w:line="276" w:lineRule="auto"/>
              <w:rPr>
                <w:rFonts w:ascii="Arial" w:hAnsi="Arial" w:cs="Arial"/>
                <w:szCs w:val="22"/>
                <w:lang w:val="en-US"/>
              </w:rPr>
            </w:pPr>
            <w:r w:rsidRPr="00C91138">
              <w:rPr>
                <w:rFonts w:ascii="Arial" w:hAnsi="Arial" w:cs="Arial"/>
                <w:szCs w:val="22"/>
                <w:lang w:val="en-US"/>
              </w:rPr>
              <w:t>The principle of long run average incremental costing – estimating change in costs as a result of change in cost driver volume and dividing them over a unit of service. The costs are measured in the long run, which means that the company based on the level of demand can change the amount of resources involved in providing a service i.e. all costs become variable.</w:t>
            </w:r>
          </w:p>
        </w:tc>
      </w:tr>
      <w:tr w:rsidR="0019525A" w:rsidRPr="00C91138" w:rsidTr="00981052">
        <w:trPr>
          <w:cantSplit/>
          <w:trHeight w:val="255"/>
        </w:trPr>
        <w:tc>
          <w:tcPr>
            <w:tcW w:w="559" w:type="dxa"/>
            <w:vAlign w:val="center"/>
          </w:tcPr>
          <w:p w:rsidR="0019525A" w:rsidRPr="00C91138" w:rsidRDefault="0019525A"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noWrap/>
            <w:vAlign w:val="center"/>
          </w:tcPr>
          <w:p w:rsidR="0019525A" w:rsidRPr="00C91138" w:rsidRDefault="00981052" w:rsidP="00981052">
            <w:pPr>
              <w:spacing w:line="276" w:lineRule="auto"/>
              <w:jc w:val="center"/>
              <w:rPr>
                <w:rFonts w:ascii="Arial" w:hAnsi="Arial" w:cs="Arial"/>
                <w:szCs w:val="22"/>
                <w:lang w:val="en-US"/>
              </w:rPr>
            </w:pPr>
            <w:r w:rsidRPr="00C91138">
              <w:rPr>
                <w:rFonts w:ascii="Arial" w:hAnsi="Arial" w:cs="Arial"/>
                <w:szCs w:val="22"/>
                <w:lang w:val="en-US"/>
              </w:rPr>
              <w:t>-</w:t>
            </w:r>
          </w:p>
        </w:tc>
        <w:tc>
          <w:tcPr>
            <w:tcW w:w="1782" w:type="dxa"/>
            <w:noWrap/>
            <w:vAlign w:val="center"/>
          </w:tcPr>
          <w:p w:rsidR="0019525A" w:rsidRPr="00C91138" w:rsidRDefault="0019525A" w:rsidP="004F0C45">
            <w:pPr>
              <w:spacing w:line="276" w:lineRule="auto"/>
              <w:rPr>
                <w:rFonts w:ascii="Arial" w:hAnsi="Arial" w:cs="Arial"/>
                <w:szCs w:val="22"/>
                <w:lang w:val="en-US"/>
              </w:rPr>
            </w:pPr>
            <w:r w:rsidRPr="00C91138">
              <w:rPr>
                <w:rFonts w:ascii="Arial" w:hAnsi="Arial" w:cs="Arial"/>
                <w:szCs w:val="22"/>
                <w:lang w:val="en-US"/>
              </w:rPr>
              <w:t>Multiplexer</w:t>
            </w:r>
          </w:p>
        </w:tc>
        <w:tc>
          <w:tcPr>
            <w:tcW w:w="6123" w:type="dxa"/>
            <w:vAlign w:val="center"/>
          </w:tcPr>
          <w:p w:rsidR="0019525A" w:rsidRPr="00C91138" w:rsidRDefault="0019525A" w:rsidP="004F0C45">
            <w:pPr>
              <w:spacing w:line="276" w:lineRule="auto"/>
              <w:rPr>
                <w:rFonts w:ascii="Arial" w:hAnsi="Arial" w:cs="Arial"/>
                <w:szCs w:val="22"/>
                <w:lang w:val="en-US"/>
              </w:rPr>
            </w:pPr>
            <w:r w:rsidRPr="00C91138">
              <w:rPr>
                <w:rFonts w:ascii="Arial" w:hAnsi="Arial" w:cs="Arial"/>
                <w:szCs w:val="22"/>
                <w:lang w:val="en-US"/>
              </w:rPr>
              <w:t>A device that enables more than one signal to be sent simultaneously over one physical channel.</w:t>
            </w:r>
          </w:p>
        </w:tc>
      </w:tr>
      <w:tr w:rsidR="000E1EA2" w:rsidRPr="00C91138" w:rsidTr="00981052">
        <w:trPr>
          <w:cantSplit/>
          <w:trHeight w:val="255"/>
        </w:trPr>
        <w:tc>
          <w:tcPr>
            <w:tcW w:w="559" w:type="dxa"/>
            <w:vAlign w:val="center"/>
          </w:tcPr>
          <w:p w:rsidR="000E1EA2" w:rsidRPr="00C91138" w:rsidRDefault="000E1EA2"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noWrap/>
            <w:vAlign w:val="center"/>
          </w:tcPr>
          <w:p w:rsidR="000E1EA2" w:rsidRPr="00C91138" w:rsidRDefault="000E1EA2" w:rsidP="00981052">
            <w:pPr>
              <w:spacing w:line="276" w:lineRule="auto"/>
              <w:jc w:val="center"/>
              <w:rPr>
                <w:rFonts w:ascii="Arial" w:hAnsi="Arial" w:cs="Arial"/>
                <w:szCs w:val="22"/>
                <w:lang w:val="en-US"/>
              </w:rPr>
            </w:pPr>
            <w:r w:rsidRPr="00C91138">
              <w:rPr>
                <w:rFonts w:ascii="Arial" w:hAnsi="Arial" w:cs="Arial"/>
                <w:szCs w:val="22"/>
                <w:lang w:val="en-US"/>
              </w:rPr>
              <w:t>MSAN</w:t>
            </w:r>
          </w:p>
        </w:tc>
        <w:tc>
          <w:tcPr>
            <w:tcW w:w="1782" w:type="dxa"/>
            <w:noWrap/>
            <w:vAlign w:val="center"/>
          </w:tcPr>
          <w:p w:rsidR="000E1EA2" w:rsidRPr="00C91138" w:rsidRDefault="000E1EA2" w:rsidP="004F0C45">
            <w:pPr>
              <w:spacing w:line="276" w:lineRule="auto"/>
              <w:rPr>
                <w:rFonts w:ascii="Arial" w:hAnsi="Arial" w:cs="Arial"/>
                <w:szCs w:val="22"/>
                <w:lang w:val="en-US"/>
              </w:rPr>
            </w:pPr>
            <w:r w:rsidRPr="00C91138">
              <w:rPr>
                <w:rFonts w:ascii="Arial" w:hAnsi="Arial" w:cs="Arial"/>
                <w:szCs w:val="22"/>
                <w:lang w:val="en-US"/>
              </w:rPr>
              <w:t>Multi Services Access Node</w:t>
            </w:r>
          </w:p>
        </w:tc>
        <w:tc>
          <w:tcPr>
            <w:tcW w:w="6123" w:type="dxa"/>
            <w:vAlign w:val="center"/>
          </w:tcPr>
          <w:p w:rsidR="000E1EA2" w:rsidRPr="00C91138" w:rsidRDefault="000E1EA2" w:rsidP="008938D1">
            <w:pPr>
              <w:spacing w:line="276" w:lineRule="auto"/>
              <w:rPr>
                <w:rFonts w:ascii="Arial" w:hAnsi="Arial" w:cs="Arial"/>
                <w:szCs w:val="22"/>
                <w:lang w:val="en-US"/>
              </w:rPr>
            </w:pPr>
            <w:r w:rsidRPr="00C91138">
              <w:rPr>
                <w:rFonts w:ascii="Arial" w:hAnsi="Arial" w:cs="Arial"/>
                <w:szCs w:val="22"/>
                <w:lang w:val="en-US"/>
              </w:rPr>
              <w:t xml:space="preserve">Device typically installed in Access Node which connects customers' </w:t>
            </w:r>
            <w:r w:rsidR="00863049" w:rsidRPr="00C91138">
              <w:rPr>
                <w:rFonts w:ascii="Arial" w:hAnsi="Arial" w:cs="Arial"/>
                <w:szCs w:val="22"/>
                <w:lang w:val="en-US"/>
              </w:rPr>
              <w:t xml:space="preserve">access </w:t>
            </w:r>
            <w:r w:rsidRPr="00C91138">
              <w:rPr>
                <w:rFonts w:ascii="Arial" w:hAnsi="Arial" w:cs="Arial"/>
                <w:szCs w:val="22"/>
                <w:lang w:val="en-US"/>
              </w:rPr>
              <w:t>lines to the core network, to provide telephone, ISDN, and broadband such as DSL all from a single platform.</w:t>
            </w:r>
          </w:p>
        </w:tc>
      </w:tr>
      <w:tr w:rsidR="0019525A" w:rsidRPr="00C91138" w:rsidTr="00981052">
        <w:trPr>
          <w:cantSplit/>
          <w:trHeight w:val="323"/>
        </w:trPr>
        <w:tc>
          <w:tcPr>
            <w:tcW w:w="559" w:type="dxa"/>
            <w:vAlign w:val="center"/>
          </w:tcPr>
          <w:p w:rsidR="0019525A" w:rsidRPr="00C91138" w:rsidRDefault="0019525A"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vAlign w:val="center"/>
          </w:tcPr>
          <w:p w:rsidR="0019525A" w:rsidRPr="00C91138" w:rsidRDefault="0019525A" w:rsidP="00981052">
            <w:pPr>
              <w:spacing w:line="276" w:lineRule="auto"/>
              <w:jc w:val="center"/>
              <w:rPr>
                <w:rFonts w:ascii="Arial" w:hAnsi="Arial" w:cs="Arial"/>
                <w:szCs w:val="22"/>
                <w:lang w:val="en-US"/>
              </w:rPr>
            </w:pPr>
          </w:p>
        </w:tc>
        <w:tc>
          <w:tcPr>
            <w:tcW w:w="1782" w:type="dxa"/>
            <w:vAlign w:val="center"/>
          </w:tcPr>
          <w:p w:rsidR="0019525A" w:rsidRPr="00C91138" w:rsidRDefault="0019525A" w:rsidP="004F0C45">
            <w:pPr>
              <w:spacing w:line="276" w:lineRule="auto"/>
              <w:rPr>
                <w:rFonts w:ascii="Arial" w:hAnsi="Arial" w:cs="Arial"/>
                <w:szCs w:val="22"/>
                <w:lang w:val="en-US"/>
              </w:rPr>
            </w:pPr>
            <w:r w:rsidRPr="00C91138">
              <w:rPr>
                <w:rFonts w:ascii="Arial" w:hAnsi="Arial" w:cs="Arial"/>
                <w:szCs w:val="22"/>
                <w:lang w:val="en-US"/>
              </w:rPr>
              <w:t>Narrowband</w:t>
            </w:r>
          </w:p>
        </w:tc>
        <w:tc>
          <w:tcPr>
            <w:tcW w:w="6123" w:type="dxa"/>
            <w:vAlign w:val="center"/>
          </w:tcPr>
          <w:p w:rsidR="0019525A" w:rsidRPr="00C91138" w:rsidRDefault="0019525A" w:rsidP="004F0C45">
            <w:pPr>
              <w:spacing w:line="276" w:lineRule="auto"/>
              <w:rPr>
                <w:rFonts w:ascii="Arial" w:hAnsi="Arial" w:cs="Arial"/>
                <w:szCs w:val="22"/>
                <w:lang w:val="en-US"/>
              </w:rPr>
            </w:pPr>
            <w:r w:rsidRPr="00C91138">
              <w:rPr>
                <w:rFonts w:ascii="Arial" w:hAnsi="Arial" w:cs="Arial"/>
                <w:szCs w:val="22"/>
                <w:lang w:val="en-US"/>
              </w:rPr>
              <w:t>Bandwidth in a communication channel lower than 144 kbps.</w:t>
            </w:r>
          </w:p>
        </w:tc>
      </w:tr>
      <w:tr w:rsidR="0019525A" w:rsidRPr="00C91138" w:rsidTr="00981052">
        <w:trPr>
          <w:cantSplit/>
          <w:trHeight w:val="510"/>
        </w:trPr>
        <w:tc>
          <w:tcPr>
            <w:tcW w:w="559" w:type="dxa"/>
            <w:vAlign w:val="center"/>
          </w:tcPr>
          <w:p w:rsidR="0019525A" w:rsidRPr="00C91138" w:rsidRDefault="0019525A"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vAlign w:val="center"/>
          </w:tcPr>
          <w:p w:rsidR="0019525A" w:rsidRPr="00C91138" w:rsidRDefault="0019525A" w:rsidP="00981052">
            <w:pPr>
              <w:spacing w:line="276" w:lineRule="auto"/>
              <w:jc w:val="center"/>
              <w:rPr>
                <w:rFonts w:ascii="Arial" w:hAnsi="Arial" w:cs="Arial"/>
                <w:szCs w:val="22"/>
                <w:lang w:val="en-US"/>
              </w:rPr>
            </w:pPr>
            <w:r w:rsidRPr="00C91138">
              <w:rPr>
                <w:rFonts w:ascii="Arial" w:hAnsi="Arial" w:cs="Arial"/>
                <w:szCs w:val="22"/>
                <w:lang w:val="en-US"/>
              </w:rPr>
              <w:t>NE</w:t>
            </w:r>
          </w:p>
        </w:tc>
        <w:tc>
          <w:tcPr>
            <w:tcW w:w="1782" w:type="dxa"/>
            <w:vAlign w:val="center"/>
          </w:tcPr>
          <w:p w:rsidR="0019525A" w:rsidRPr="00C91138" w:rsidRDefault="0019525A" w:rsidP="004F0C45">
            <w:pPr>
              <w:spacing w:line="276" w:lineRule="auto"/>
              <w:rPr>
                <w:rFonts w:ascii="Arial" w:hAnsi="Arial" w:cs="Arial"/>
                <w:szCs w:val="22"/>
                <w:lang w:val="en-US"/>
              </w:rPr>
            </w:pPr>
            <w:r w:rsidRPr="00C91138">
              <w:rPr>
                <w:rFonts w:ascii="Arial" w:hAnsi="Arial" w:cs="Arial"/>
                <w:szCs w:val="22"/>
                <w:lang w:val="en-US"/>
              </w:rPr>
              <w:t>Network element</w:t>
            </w:r>
          </w:p>
        </w:tc>
        <w:tc>
          <w:tcPr>
            <w:tcW w:w="6123" w:type="dxa"/>
            <w:vAlign w:val="center"/>
          </w:tcPr>
          <w:p w:rsidR="0019525A" w:rsidRPr="00C91138" w:rsidRDefault="0019525A" w:rsidP="004F0C45">
            <w:pPr>
              <w:spacing w:line="276" w:lineRule="auto"/>
              <w:rPr>
                <w:rFonts w:ascii="Arial" w:hAnsi="Arial" w:cs="Arial"/>
                <w:szCs w:val="22"/>
                <w:lang w:val="en-US"/>
              </w:rPr>
            </w:pPr>
            <w:r w:rsidRPr="00C91138">
              <w:rPr>
                <w:rFonts w:ascii="Arial" w:hAnsi="Arial" w:cs="Arial"/>
                <w:szCs w:val="22"/>
                <w:lang w:val="en-US"/>
              </w:rPr>
              <w:t xml:space="preserve">Any </w:t>
            </w:r>
            <w:proofErr w:type="gramStart"/>
            <w:r w:rsidRPr="00C91138">
              <w:rPr>
                <w:rFonts w:ascii="Arial" w:hAnsi="Arial" w:cs="Arial"/>
                <w:szCs w:val="22"/>
                <w:lang w:val="en-US"/>
              </w:rPr>
              <w:t>network object</w:t>
            </w:r>
            <w:proofErr w:type="gramEnd"/>
            <w:r w:rsidRPr="00C91138">
              <w:rPr>
                <w:rFonts w:ascii="Arial" w:hAnsi="Arial" w:cs="Arial"/>
                <w:szCs w:val="22"/>
                <w:lang w:val="en-US"/>
              </w:rPr>
              <w:t xml:space="preserve"> which physically or logically can be identified as an independent network unit.</w:t>
            </w:r>
          </w:p>
        </w:tc>
      </w:tr>
      <w:tr w:rsidR="0019525A" w:rsidRPr="00C91138" w:rsidTr="00981052">
        <w:trPr>
          <w:cantSplit/>
          <w:trHeight w:val="255"/>
        </w:trPr>
        <w:tc>
          <w:tcPr>
            <w:tcW w:w="559" w:type="dxa"/>
            <w:tcBorders>
              <w:top w:val="single" w:sz="4" w:space="0" w:color="auto"/>
              <w:left w:val="single" w:sz="4" w:space="0" w:color="auto"/>
              <w:bottom w:val="single" w:sz="4" w:space="0" w:color="auto"/>
              <w:right w:val="single" w:sz="4" w:space="0" w:color="auto"/>
            </w:tcBorders>
            <w:vAlign w:val="center"/>
          </w:tcPr>
          <w:p w:rsidR="0019525A" w:rsidRPr="00C91138" w:rsidRDefault="0019525A"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tcBorders>
              <w:top w:val="single" w:sz="4" w:space="0" w:color="auto"/>
              <w:left w:val="single" w:sz="4" w:space="0" w:color="auto"/>
              <w:bottom w:val="single" w:sz="4" w:space="0" w:color="auto"/>
              <w:right w:val="single" w:sz="4" w:space="0" w:color="auto"/>
            </w:tcBorders>
            <w:noWrap/>
            <w:vAlign w:val="center"/>
          </w:tcPr>
          <w:p w:rsidR="0019525A" w:rsidRPr="00C91138" w:rsidRDefault="00981052" w:rsidP="00981052">
            <w:pPr>
              <w:spacing w:line="276" w:lineRule="auto"/>
              <w:jc w:val="center"/>
              <w:rPr>
                <w:rFonts w:ascii="Arial" w:hAnsi="Arial" w:cs="Arial"/>
                <w:szCs w:val="22"/>
                <w:lang w:val="en-US"/>
              </w:rPr>
            </w:pPr>
            <w:r w:rsidRPr="00C91138">
              <w:rPr>
                <w:rFonts w:ascii="Arial" w:hAnsi="Arial" w:cs="Arial"/>
                <w:szCs w:val="22"/>
                <w:lang w:val="en-US"/>
              </w:rPr>
              <w:t>-</w:t>
            </w:r>
          </w:p>
        </w:tc>
        <w:tc>
          <w:tcPr>
            <w:tcW w:w="1782" w:type="dxa"/>
            <w:tcBorders>
              <w:top w:val="single" w:sz="4" w:space="0" w:color="auto"/>
              <w:left w:val="single" w:sz="4" w:space="0" w:color="auto"/>
              <w:bottom w:val="single" w:sz="4" w:space="0" w:color="auto"/>
              <w:right w:val="single" w:sz="4" w:space="0" w:color="auto"/>
            </w:tcBorders>
            <w:noWrap/>
          </w:tcPr>
          <w:p w:rsidR="0019525A" w:rsidRPr="00C91138" w:rsidRDefault="0019525A" w:rsidP="004F0C45">
            <w:pPr>
              <w:spacing w:line="276" w:lineRule="auto"/>
              <w:rPr>
                <w:rFonts w:ascii="Arial" w:hAnsi="Arial" w:cs="Arial"/>
                <w:szCs w:val="22"/>
                <w:lang w:val="en-US"/>
              </w:rPr>
            </w:pPr>
            <w:r w:rsidRPr="00C91138">
              <w:rPr>
                <w:rFonts w:ascii="Arial" w:hAnsi="Arial" w:cs="Arial"/>
                <w:szCs w:val="22"/>
                <w:lang w:val="en-US"/>
              </w:rPr>
              <w:t>Network interconnection</w:t>
            </w:r>
          </w:p>
        </w:tc>
        <w:tc>
          <w:tcPr>
            <w:tcW w:w="6123" w:type="dxa"/>
            <w:tcBorders>
              <w:top w:val="single" w:sz="4" w:space="0" w:color="auto"/>
              <w:left w:val="single" w:sz="4" w:space="0" w:color="auto"/>
              <w:bottom w:val="single" w:sz="4" w:space="0" w:color="auto"/>
              <w:right w:val="single" w:sz="4" w:space="0" w:color="auto"/>
            </w:tcBorders>
          </w:tcPr>
          <w:p w:rsidR="0019525A" w:rsidRPr="00C91138" w:rsidRDefault="0019525A" w:rsidP="004F0C45">
            <w:pPr>
              <w:spacing w:line="276" w:lineRule="auto"/>
              <w:rPr>
                <w:rFonts w:ascii="Arial" w:hAnsi="Arial" w:cs="Arial"/>
                <w:szCs w:val="22"/>
                <w:lang w:val="en-US"/>
              </w:rPr>
            </w:pPr>
            <w:r w:rsidRPr="00C91138">
              <w:rPr>
                <w:rFonts w:ascii="Arial" w:hAnsi="Arial" w:cs="Arial"/>
                <w:szCs w:val="22"/>
                <w:lang w:val="en-US"/>
              </w:rPr>
              <w:t xml:space="preserve">Physical and logical linking of public communications networks used by the same or a different undertaking in order to allow the users of one undertaking to communicate with </w:t>
            </w:r>
            <w:r w:rsidR="000503AA" w:rsidRPr="00C91138">
              <w:rPr>
                <w:rFonts w:ascii="Arial" w:hAnsi="Arial" w:cs="Arial"/>
                <w:szCs w:val="22"/>
                <w:lang w:val="en-US"/>
              </w:rPr>
              <w:t xml:space="preserve">the </w:t>
            </w:r>
            <w:r w:rsidRPr="00C91138">
              <w:rPr>
                <w:rFonts w:ascii="Arial" w:hAnsi="Arial" w:cs="Arial"/>
                <w:szCs w:val="22"/>
                <w:lang w:val="en-US"/>
              </w:rPr>
              <w:t>users of the same or another undertaking, or to access services provided by another undertaking. Interconnection is a specific type of access.</w:t>
            </w:r>
          </w:p>
        </w:tc>
      </w:tr>
      <w:tr w:rsidR="00BD2A03" w:rsidRPr="00C91138" w:rsidTr="00981052">
        <w:trPr>
          <w:cantSplit/>
          <w:trHeight w:val="255"/>
        </w:trPr>
        <w:tc>
          <w:tcPr>
            <w:tcW w:w="559" w:type="dxa"/>
            <w:tcBorders>
              <w:top w:val="single" w:sz="4" w:space="0" w:color="auto"/>
              <w:left w:val="single" w:sz="4" w:space="0" w:color="auto"/>
              <w:bottom w:val="single" w:sz="4" w:space="0" w:color="auto"/>
              <w:right w:val="single" w:sz="4" w:space="0" w:color="auto"/>
            </w:tcBorders>
            <w:vAlign w:val="center"/>
          </w:tcPr>
          <w:p w:rsidR="00BD2A03" w:rsidRPr="00C91138" w:rsidRDefault="00BD2A03"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tcBorders>
              <w:top w:val="single" w:sz="4" w:space="0" w:color="auto"/>
              <w:left w:val="single" w:sz="4" w:space="0" w:color="auto"/>
              <w:bottom w:val="single" w:sz="4" w:space="0" w:color="auto"/>
              <w:right w:val="single" w:sz="4" w:space="0" w:color="auto"/>
            </w:tcBorders>
            <w:noWrap/>
            <w:vAlign w:val="center"/>
          </w:tcPr>
          <w:p w:rsidR="00BD2A03" w:rsidRPr="00C91138" w:rsidRDefault="00BD2A03" w:rsidP="00981052">
            <w:pPr>
              <w:spacing w:line="276" w:lineRule="auto"/>
              <w:jc w:val="center"/>
              <w:rPr>
                <w:rFonts w:ascii="Arial" w:hAnsi="Arial" w:cs="Arial"/>
                <w:szCs w:val="22"/>
                <w:lang w:val="en-US"/>
              </w:rPr>
            </w:pPr>
            <w:r w:rsidRPr="00C91138">
              <w:rPr>
                <w:rFonts w:ascii="Arial" w:hAnsi="Arial" w:cs="Arial"/>
                <w:szCs w:val="22"/>
                <w:lang w:val="en-US"/>
              </w:rPr>
              <w:t>NGN</w:t>
            </w:r>
          </w:p>
        </w:tc>
        <w:tc>
          <w:tcPr>
            <w:tcW w:w="1782" w:type="dxa"/>
            <w:tcBorders>
              <w:top w:val="single" w:sz="4" w:space="0" w:color="auto"/>
              <w:left w:val="single" w:sz="4" w:space="0" w:color="auto"/>
              <w:bottom w:val="single" w:sz="4" w:space="0" w:color="auto"/>
              <w:right w:val="single" w:sz="4" w:space="0" w:color="auto"/>
            </w:tcBorders>
            <w:noWrap/>
          </w:tcPr>
          <w:p w:rsidR="00BD2A03" w:rsidRPr="00C91138" w:rsidRDefault="00BD2A03" w:rsidP="004F0C45">
            <w:pPr>
              <w:spacing w:line="276" w:lineRule="auto"/>
              <w:rPr>
                <w:rFonts w:ascii="Arial" w:hAnsi="Arial" w:cs="Arial"/>
                <w:szCs w:val="22"/>
                <w:lang w:val="en-US"/>
              </w:rPr>
            </w:pPr>
            <w:r w:rsidRPr="00C91138">
              <w:rPr>
                <w:rFonts w:ascii="Arial" w:hAnsi="Arial" w:cs="Arial"/>
                <w:szCs w:val="22"/>
                <w:lang w:val="en-US"/>
              </w:rPr>
              <w:t>Next Generation Network</w:t>
            </w:r>
          </w:p>
        </w:tc>
        <w:tc>
          <w:tcPr>
            <w:tcW w:w="6123" w:type="dxa"/>
            <w:tcBorders>
              <w:top w:val="single" w:sz="4" w:space="0" w:color="auto"/>
              <w:left w:val="single" w:sz="4" w:space="0" w:color="auto"/>
              <w:bottom w:val="single" w:sz="4" w:space="0" w:color="auto"/>
              <w:right w:val="single" w:sz="4" w:space="0" w:color="auto"/>
            </w:tcBorders>
          </w:tcPr>
          <w:p w:rsidR="00BD2A03" w:rsidRPr="00C91138" w:rsidRDefault="00BD2A03" w:rsidP="004F0C45">
            <w:pPr>
              <w:spacing w:line="276" w:lineRule="auto"/>
              <w:rPr>
                <w:rFonts w:ascii="Arial" w:hAnsi="Arial" w:cs="Arial"/>
                <w:szCs w:val="22"/>
                <w:lang w:val="en-US"/>
              </w:rPr>
            </w:pPr>
            <w:r w:rsidRPr="00C91138">
              <w:rPr>
                <w:rFonts w:ascii="Arial" w:hAnsi="Arial" w:cs="Arial"/>
                <w:szCs w:val="22"/>
                <w:lang w:val="en-US"/>
              </w:rPr>
              <w:t>The concept of an electronic communications network, which is based on packet switching and separation of transport and network services. This concept also includes installation of optical fibers to access the public electronic communications networks.</w:t>
            </w:r>
          </w:p>
        </w:tc>
      </w:tr>
      <w:tr w:rsidR="00D95586" w:rsidRPr="00C91138" w:rsidTr="00981052">
        <w:trPr>
          <w:cantSplit/>
          <w:trHeight w:val="255"/>
        </w:trPr>
        <w:tc>
          <w:tcPr>
            <w:tcW w:w="559" w:type="dxa"/>
            <w:tcBorders>
              <w:top w:val="single" w:sz="4" w:space="0" w:color="auto"/>
              <w:left w:val="single" w:sz="4" w:space="0" w:color="auto"/>
              <w:bottom w:val="single" w:sz="4" w:space="0" w:color="auto"/>
              <w:right w:val="single" w:sz="4" w:space="0" w:color="auto"/>
            </w:tcBorders>
            <w:vAlign w:val="center"/>
          </w:tcPr>
          <w:p w:rsidR="00D95586" w:rsidRPr="00C91138" w:rsidRDefault="00D95586"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tcBorders>
              <w:top w:val="single" w:sz="4" w:space="0" w:color="auto"/>
              <w:left w:val="single" w:sz="4" w:space="0" w:color="auto"/>
              <w:bottom w:val="single" w:sz="4" w:space="0" w:color="auto"/>
              <w:right w:val="single" w:sz="4" w:space="0" w:color="auto"/>
            </w:tcBorders>
            <w:noWrap/>
            <w:vAlign w:val="center"/>
          </w:tcPr>
          <w:p w:rsidR="00D95586" w:rsidRPr="00C91138" w:rsidRDefault="00D95586" w:rsidP="00981052">
            <w:pPr>
              <w:spacing w:line="276" w:lineRule="auto"/>
              <w:jc w:val="center"/>
              <w:rPr>
                <w:rFonts w:ascii="Arial" w:hAnsi="Arial" w:cs="Arial"/>
                <w:szCs w:val="22"/>
                <w:lang w:val="en-US"/>
              </w:rPr>
            </w:pPr>
            <w:r w:rsidRPr="00C91138">
              <w:rPr>
                <w:rFonts w:ascii="Arial" w:hAnsi="Arial" w:cs="Arial"/>
                <w:szCs w:val="22"/>
                <w:lang w:val="en-US"/>
              </w:rPr>
              <w:t>NMS</w:t>
            </w:r>
          </w:p>
        </w:tc>
        <w:tc>
          <w:tcPr>
            <w:tcW w:w="1782" w:type="dxa"/>
            <w:tcBorders>
              <w:top w:val="single" w:sz="4" w:space="0" w:color="auto"/>
              <w:left w:val="single" w:sz="4" w:space="0" w:color="auto"/>
              <w:bottom w:val="single" w:sz="4" w:space="0" w:color="auto"/>
              <w:right w:val="single" w:sz="4" w:space="0" w:color="auto"/>
            </w:tcBorders>
            <w:noWrap/>
          </w:tcPr>
          <w:p w:rsidR="00D95586" w:rsidRPr="00C91138" w:rsidRDefault="00D95586" w:rsidP="004F0C45">
            <w:pPr>
              <w:spacing w:line="276" w:lineRule="auto"/>
              <w:rPr>
                <w:rFonts w:ascii="Arial" w:hAnsi="Arial" w:cs="Arial"/>
                <w:szCs w:val="22"/>
                <w:lang w:val="en-US"/>
              </w:rPr>
            </w:pPr>
            <w:r w:rsidRPr="00C91138">
              <w:rPr>
                <w:rFonts w:ascii="Arial" w:hAnsi="Arial" w:cs="Arial"/>
                <w:szCs w:val="22"/>
                <w:lang w:val="en-US"/>
              </w:rPr>
              <w:t>Network Management System</w:t>
            </w:r>
          </w:p>
        </w:tc>
        <w:tc>
          <w:tcPr>
            <w:tcW w:w="6123" w:type="dxa"/>
            <w:tcBorders>
              <w:top w:val="single" w:sz="4" w:space="0" w:color="auto"/>
              <w:left w:val="single" w:sz="4" w:space="0" w:color="auto"/>
              <w:bottom w:val="single" w:sz="4" w:space="0" w:color="auto"/>
              <w:right w:val="single" w:sz="4" w:space="0" w:color="auto"/>
            </w:tcBorders>
          </w:tcPr>
          <w:p w:rsidR="00D95586" w:rsidRPr="00C91138" w:rsidRDefault="00D95586" w:rsidP="00D95586">
            <w:pPr>
              <w:spacing w:line="276" w:lineRule="auto"/>
              <w:rPr>
                <w:rFonts w:ascii="Arial" w:hAnsi="Arial" w:cs="Arial"/>
                <w:szCs w:val="22"/>
                <w:lang w:val="en-US"/>
              </w:rPr>
            </w:pPr>
            <w:r w:rsidRPr="00C91138">
              <w:rPr>
                <w:rFonts w:ascii="Arial" w:hAnsi="Arial" w:cs="Arial"/>
                <w:szCs w:val="22"/>
                <w:lang w:val="en-US"/>
              </w:rPr>
              <w:t>An NMS manages the network elements. Management tasks include discovering network inventory, monitoring device health and status, providing alerts to conditions that impact system performance, and identification of problems, their source(s) and possible solutions.</w:t>
            </w:r>
          </w:p>
        </w:tc>
      </w:tr>
      <w:tr w:rsidR="0019525A" w:rsidRPr="00C91138" w:rsidTr="00981052">
        <w:trPr>
          <w:cantSplit/>
          <w:trHeight w:val="255"/>
        </w:trPr>
        <w:tc>
          <w:tcPr>
            <w:tcW w:w="559" w:type="dxa"/>
            <w:vAlign w:val="center"/>
          </w:tcPr>
          <w:p w:rsidR="0019525A" w:rsidRPr="00C91138" w:rsidRDefault="0019525A"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noWrap/>
            <w:vAlign w:val="center"/>
          </w:tcPr>
          <w:p w:rsidR="0019525A" w:rsidRPr="00C91138" w:rsidRDefault="00981052" w:rsidP="00981052">
            <w:pPr>
              <w:spacing w:line="276" w:lineRule="auto"/>
              <w:jc w:val="center"/>
              <w:rPr>
                <w:rFonts w:ascii="Arial" w:hAnsi="Arial" w:cs="Arial"/>
                <w:szCs w:val="22"/>
                <w:lang w:val="en-US"/>
              </w:rPr>
            </w:pPr>
            <w:r w:rsidRPr="00C91138">
              <w:rPr>
                <w:rFonts w:ascii="Arial" w:hAnsi="Arial" w:cs="Arial"/>
                <w:szCs w:val="22"/>
                <w:lang w:val="en-US"/>
              </w:rPr>
              <w:t>-</w:t>
            </w:r>
          </w:p>
        </w:tc>
        <w:tc>
          <w:tcPr>
            <w:tcW w:w="1782" w:type="dxa"/>
            <w:noWrap/>
          </w:tcPr>
          <w:p w:rsidR="0019525A" w:rsidRPr="00C91138" w:rsidRDefault="0019525A" w:rsidP="004F0C45">
            <w:pPr>
              <w:spacing w:line="276" w:lineRule="auto"/>
              <w:rPr>
                <w:rFonts w:ascii="Arial" w:hAnsi="Arial" w:cs="Arial"/>
                <w:szCs w:val="22"/>
                <w:lang w:val="en-US"/>
              </w:rPr>
            </w:pPr>
            <w:r w:rsidRPr="00C91138">
              <w:rPr>
                <w:rFonts w:ascii="Arial" w:hAnsi="Arial" w:cs="Arial"/>
                <w:szCs w:val="22"/>
                <w:lang w:val="en-US"/>
              </w:rPr>
              <w:t>Operator</w:t>
            </w:r>
          </w:p>
        </w:tc>
        <w:tc>
          <w:tcPr>
            <w:tcW w:w="6123" w:type="dxa"/>
          </w:tcPr>
          <w:p w:rsidR="0019525A" w:rsidRPr="00C91138" w:rsidRDefault="0019525A" w:rsidP="009F3521">
            <w:pPr>
              <w:spacing w:line="276" w:lineRule="auto"/>
              <w:rPr>
                <w:rFonts w:ascii="Arial" w:hAnsi="Arial" w:cs="Arial"/>
                <w:szCs w:val="22"/>
                <w:lang w:val="en-US"/>
              </w:rPr>
            </w:pPr>
            <w:r w:rsidRPr="00C91138">
              <w:rPr>
                <w:rFonts w:ascii="Arial" w:hAnsi="Arial" w:cs="Arial"/>
                <w:szCs w:val="22"/>
                <w:lang w:val="en-US"/>
              </w:rPr>
              <w:t>An undertaking providing public communications network or an associated facility.</w:t>
            </w:r>
          </w:p>
        </w:tc>
      </w:tr>
      <w:tr w:rsidR="0019525A" w:rsidRPr="00C91138" w:rsidTr="00981052">
        <w:trPr>
          <w:cantSplit/>
          <w:trHeight w:val="510"/>
        </w:trPr>
        <w:tc>
          <w:tcPr>
            <w:tcW w:w="559" w:type="dxa"/>
            <w:vAlign w:val="center"/>
          </w:tcPr>
          <w:p w:rsidR="0019525A" w:rsidRPr="00C91138" w:rsidRDefault="0019525A"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vAlign w:val="center"/>
          </w:tcPr>
          <w:p w:rsidR="0019525A" w:rsidRPr="00C91138" w:rsidRDefault="0019525A" w:rsidP="00981052">
            <w:pPr>
              <w:spacing w:line="276" w:lineRule="auto"/>
              <w:jc w:val="center"/>
              <w:rPr>
                <w:rFonts w:ascii="Arial" w:hAnsi="Arial" w:cs="Arial"/>
                <w:szCs w:val="22"/>
                <w:lang w:val="en-US"/>
              </w:rPr>
            </w:pPr>
            <w:r w:rsidRPr="00C91138">
              <w:rPr>
                <w:rFonts w:ascii="Arial" w:hAnsi="Arial" w:cs="Arial"/>
                <w:szCs w:val="22"/>
                <w:lang w:val="en-US"/>
              </w:rPr>
              <w:t>OPEX</w:t>
            </w:r>
          </w:p>
        </w:tc>
        <w:tc>
          <w:tcPr>
            <w:tcW w:w="1782" w:type="dxa"/>
          </w:tcPr>
          <w:p w:rsidR="0019525A" w:rsidRPr="00C91138" w:rsidRDefault="0019525A" w:rsidP="004F0C45">
            <w:pPr>
              <w:spacing w:line="276" w:lineRule="auto"/>
              <w:rPr>
                <w:rFonts w:ascii="Arial" w:hAnsi="Arial" w:cs="Arial"/>
                <w:szCs w:val="22"/>
                <w:lang w:val="en-US"/>
              </w:rPr>
            </w:pPr>
            <w:r w:rsidRPr="00C91138">
              <w:rPr>
                <w:rFonts w:ascii="Arial" w:hAnsi="Arial" w:cs="Arial"/>
                <w:szCs w:val="22"/>
                <w:lang w:val="en-US"/>
              </w:rPr>
              <w:t>OPEX</w:t>
            </w:r>
          </w:p>
        </w:tc>
        <w:tc>
          <w:tcPr>
            <w:tcW w:w="6123" w:type="dxa"/>
          </w:tcPr>
          <w:p w:rsidR="0019525A" w:rsidRPr="00C91138" w:rsidRDefault="0019525A" w:rsidP="004F0C45">
            <w:pPr>
              <w:spacing w:line="276" w:lineRule="auto"/>
              <w:rPr>
                <w:rFonts w:ascii="Arial" w:hAnsi="Arial" w:cs="Arial"/>
                <w:szCs w:val="22"/>
                <w:lang w:val="en-US"/>
              </w:rPr>
            </w:pPr>
            <w:r w:rsidRPr="00C91138">
              <w:rPr>
                <w:rFonts w:ascii="Arial" w:hAnsi="Arial" w:cs="Arial"/>
                <w:szCs w:val="22"/>
                <w:lang w:val="en-US"/>
              </w:rPr>
              <w:t>Operating expenditures that comprise salaries, material and other external service costs.</w:t>
            </w:r>
          </w:p>
        </w:tc>
      </w:tr>
      <w:tr w:rsidR="0019525A" w:rsidRPr="00C91138" w:rsidTr="00981052">
        <w:trPr>
          <w:cantSplit/>
          <w:trHeight w:val="255"/>
        </w:trPr>
        <w:tc>
          <w:tcPr>
            <w:tcW w:w="559" w:type="dxa"/>
            <w:vAlign w:val="center"/>
          </w:tcPr>
          <w:p w:rsidR="0019525A" w:rsidRPr="00C91138" w:rsidRDefault="0019525A"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vAlign w:val="center"/>
          </w:tcPr>
          <w:p w:rsidR="0019525A" w:rsidRPr="00C91138" w:rsidRDefault="0019525A" w:rsidP="00981052">
            <w:pPr>
              <w:spacing w:line="276" w:lineRule="auto"/>
              <w:jc w:val="center"/>
              <w:rPr>
                <w:rFonts w:ascii="Arial" w:hAnsi="Arial" w:cs="Arial"/>
                <w:szCs w:val="22"/>
                <w:lang w:val="en-US"/>
              </w:rPr>
            </w:pPr>
            <w:r w:rsidRPr="00C91138">
              <w:rPr>
                <w:rFonts w:ascii="Arial" w:hAnsi="Arial" w:cs="Arial"/>
                <w:szCs w:val="22"/>
                <w:lang w:val="en-US"/>
              </w:rPr>
              <w:t>ODF</w:t>
            </w:r>
          </w:p>
        </w:tc>
        <w:tc>
          <w:tcPr>
            <w:tcW w:w="1782" w:type="dxa"/>
          </w:tcPr>
          <w:p w:rsidR="0019525A" w:rsidRPr="00C91138" w:rsidRDefault="0019525A" w:rsidP="004F0C45">
            <w:pPr>
              <w:spacing w:line="276" w:lineRule="auto"/>
              <w:rPr>
                <w:rFonts w:ascii="Arial" w:hAnsi="Arial" w:cs="Arial"/>
                <w:szCs w:val="22"/>
                <w:lang w:val="en-US"/>
              </w:rPr>
            </w:pPr>
            <w:r w:rsidRPr="00C91138">
              <w:rPr>
                <w:rFonts w:ascii="Arial" w:hAnsi="Arial" w:cs="Arial"/>
                <w:szCs w:val="22"/>
                <w:lang w:val="en-US"/>
              </w:rPr>
              <w:t>Optical distribution frame</w:t>
            </w:r>
          </w:p>
        </w:tc>
        <w:tc>
          <w:tcPr>
            <w:tcW w:w="6123" w:type="dxa"/>
          </w:tcPr>
          <w:p w:rsidR="0019525A" w:rsidRPr="00C91138" w:rsidRDefault="0019525A" w:rsidP="004F0C45">
            <w:pPr>
              <w:spacing w:line="276" w:lineRule="auto"/>
              <w:rPr>
                <w:rFonts w:ascii="Arial" w:hAnsi="Arial" w:cs="Arial"/>
                <w:szCs w:val="22"/>
                <w:lang w:val="en-US"/>
              </w:rPr>
            </w:pPr>
            <w:r w:rsidRPr="00C91138">
              <w:rPr>
                <w:rFonts w:ascii="Arial" w:hAnsi="Arial" w:cs="Arial"/>
                <w:szCs w:val="22"/>
                <w:lang w:val="en-US"/>
              </w:rPr>
              <w:t>Device that is used to physically group several cables to one cable.</w:t>
            </w:r>
          </w:p>
        </w:tc>
      </w:tr>
      <w:tr w:rsidR="00C75050" w:rsidRPr="00C91138" w:rsidTr="00981052">
        <w:trPr>
          <w:cantSplit/>
          <w:trHeight w:val="255"/>
        </w:trPr>
        <w:tc>
          <w:tcPr>
            <w:tcW w:w="559" w:type="dxa"/>
            <w:tcBorders>
              <w:top w:val="single" w:sz="4" w:space="0" w:color="auto"/>
              <w:left w:val="single" w:sz="4" w:space="0" w:color="auto"/>
              <w:bottom w:val="single" w:sz="4" w:space="0" w:color="auto"/>
              <w:right w:val="single" w:sz="4" w:space="0" w:color="auto"/>
            </w:tcBorders>
            <w:vAlign w:val="center"/>
          </w:tcPr>
          <w:p w:rsidR="00C75050" w:rsidRPr="00C91138" w:rsidRDefault="00C75050"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tcBorders>
              <w:top w:val="single" w:sz="4" w:space="0" w:color="auto"/>
              <w:left w:val="single" w:sz="4" w:space="0" w:color="auto"/>
              <w:bottom w:val="single" w:sz="4" w:space="0" w:color="auto"/>
              <w:right w:val="single" w:sz="4" w:space="0" w:color="auto"/>
            </w:tcBorders>
            <w:noWrap/>
            <w:vAlign w:val="center"/>
          </w:tcPr>
          <w:p w:rsidR="00C75050" w:rsidRPr="00C91138" w:rsidRDefault="00C75050" w:rsidP="00981052">
            <w:pPr>
              <w:spacing w:line="276" w:lineRule="auto"/>
              <w:jc w:val="center"/>
              <w:rPr>
                <w:rFonts w:ascii="Arial" w:hAnsi="Arial" w:cs="Arial"/>
                <w:szCs w:val="22"/>
                <w:lang w:val="en-US"/>
              </w:rPr>
            </w:pPr>
            <w:r w:rsidRPr="00C91138">
              <w:rPr>
                <w:rFonts w:ascii="Arial" w:hAnsi="Arial" w:cs="Arial"/>
                <w:szCs w:val="22"/>
                <w:lang w:val="en-US"/>
              </w:rPr>
              <w:t>OLT</w:t>
            </w:r>
          </w:p>
        </w:tc>
        <w:tc>
          <w:tcPr>
            <w:tcW w:w="1782" w:type="dxa"/>
            <w:tcBorders>
              <w:top w:val="single" w:sz="4" w:space="0" w:color="auto"/>
              <w:left w:val="single" w:sz="4" w:space="0" w:color="auto"/>
              <w:bottom w:val="single" w:sz="4" w:space="0" w:color="auto"/>
              <w:right w:val="single" w:sz="4" w:space="0" w:color="auto"/>
            </w:tcBorders>
            <w:noWrap/>
          </w:tcPr>
          <w:p w:rsidR="00C75050" w:rsidRPr="00C91138" w:rsidRDefault="00C75050" w:rsidP="004F0C45">
            <w:pPr>
              <w:spacing w:line="276" w:lineRule="auto"/>
              <w:rPr>
                <w:rFonts w:ascii="Arial" w:hAnsi="Arial" w:cs="Arial"/>
                <w:szCs w:val="22"/>
                <w:lang w:val="en-US"/>
              </w:rPr>
            </w:pPr>
            <w:r w:rsidRPr="00C91138">
              <w:rPr>
                <w:rFonts w:ascii="Arial" w:hAnsi="Arial" w:cs="Arial"/>
                <w:szCs w:val="22"/>
                <w:lang w:val="en-US"/>
              </w:rPr>
              <w:t>Optical Line Terminal</w:t>
            </w:r>
          </w:p>
        </w:tc>
        <w:tc>
          <w:tcPr>
            <w:tcW w:w="6123" w:type="dxa"/>
            <w:tcBorders>
              <w:top w:val="single" w:sz="4" w:space="0" w:color="auto"/>
              <w:left w:val="single" w:sz="4" w:space="0" w:color="auto"/>
              <w:bottom w:val="single" w:sz="4" w:space="0" w:color="auto"/>
              <w:right w:val="single" w:sz="4" w:space="0" w:color="auto"/>
            </w:tcBorders>
          </w:tcPr>
          <w:p w:rsidR="009F2FB7" w:rsidRPr="00C91138" w:rsidRDefault="009F2FB7" w:rsidP="009F2FB7">
            <w:pPr>
              <w:spacing w:line="276" w:lineRule="auto"/>
              <w:jc w:val="both"/>
              <w:rPr>
                <w:rFonts w:ascii="Arial" w:hAnsi="Arial" w:cs="Arial"/>
                <w:szCs w:val="22"/>
                <w:lang w:val="en-US"/>
              </w:rPr>
            </w:pPr>
            <w:r w:rsidRPr="00C91138">
              <w:rPr>
                <w:rFonts w:ascii="Arial" w:hAnsi="Arial" w:cs="Arial"/>
                <w:szCs w:val="22"/>
                <w:lang w:val="en-US"/>
              </w:rPr>
              <w:t>Device which serves as the service provider endpoint of a passive optical network.</w:t>
            </w:r>
          </w:p>
        </w:tc>
      </w:tr>
      <w:tr w:rsidR="0019525A" w:rsidRPr="00C91138" w:rsidTr="00981052">
        <w:trPr>
          <w:cantSplit/>
          <w:trHeight w:val="255"/>
        </w:trPr>
        <w:tc>
          <w:tcPr>
            <w:tcW w:w="559" w:type="dxa"/>
            <w:tcBorders>
              <w:top w:val="single" w:sz="4" w:space="0" w:color="auto"/>
              <w:left w:val="single" w:sz="4" w:space="0" w:color="auto"/>
              <w:bottom w:val="single" w:sz="4" w:space="0" w:color="auto"/>
              <w:right w:val="single" w:sz="4" w:space="0" w:color="auto"/>
            </w:tcBorders>
            <w:vAlign w:val="center"/>
          </w:tcPr>
          <w:p w:rsidR="0019525A" w:rsidRPr="00C91138" w:rsidRDefault="0019525A"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tcBorders>
              <w:top w:val="single" w:sz="4" w:space="0" w:color="auto"/>
              <w:left w:val="single" w:sz="4" w:space="0" w:color="auto"/>
              <w:bottom w:val="single" w:sz="4" w:space="0" w:color="auto"/>
              <w:right w:val="single" w:sz="4" w:space="0" w:color="auto"/>
            </w:tcBorders>
            <w:noWrap/>
            <w:vAlign w:val="center"/>
          </w:tcPr>
          <w:p w:rsidR="0019525A" w:rsidRPr="00C91138" w:rsidRDefault="00981052" w:rsidP="00981052">
            <w:pPr>
              <w:spacing w:line="276" w:lineRule="auto"/>
              <w:jc w:val="center"/>
              <w:rPr>
                <w:rFonts w:ascii="Arial" w:hAnsi="Arial" w:cs="Arial"/>
                <w:szCs w:val="22"/>
                <w:lang w:val="en-US"/>
              </w:rPr>
            </w:pPr>
            <w:r w:rsidRPr="00C91138">
              <w:rPr>
                <w:rFonts w:ascii="Arial" w:hAnsi="Arial" w:cs="Arial"/>
                <w:szCs w:val="22"/>
                <w:lang w:val="en-US"/>
              </w:rPr>
              <w:t>-</w:t>
            </w:r>
          </w:p>
        </w:tc>
        <w:tc>
          <w:tcPr>
            <w:tcW w:w="1782" w:type="dxa"/>
            <w:tcBorders>
              <w:top w:val="single" w:sz="4" w:space="0" w:color="auto"/>
              <w:left w:val="single" w:sz="4" w:space="0" w:color="auto"/>
              <w:bottom w:val="single" w:sz="4" w:space="0" w:color="auto"/>
              <w:right w:val="single" w:sz="4" w:space="0" w:color="auto"/>
            </w:tcBorders>
            <w:noWrap/>
          </w:tcPr>
          <w:p w:rsidR="0019525A" w:rsidRPr="00C91138" w:rsidRDefault="0019525A" w:rsidP="004F0C45">
            <w:pPr>
              <w:spacing w:line="276" w:lineRule="auto"/>
              <w:rPr>
                <w:rFonts w:ascii="Arial" w:hAnsi="Arial" w:cs="Arial"/>
                <w:szCs w:val="22"/>
                <w:lang w:val="en-US"/>
              </w:rPr>
            </w:pPr>
            <w:r w:rsidRPr="00C91138">
              <w:rPr>
                <w:rFonts w:ascii="Arial" w:hAnsi="Arial" w:cs="Arial"/>
                <w:szCs w:val="22"/>
                <w:lang w:val="en-US"/>
              </w:rPr>
              <w:t>Origination</w:t>
            </w:r>
          </w:p>
        </w:tc>
        <w:tc>
          <w:tcPr>
            <w:tcW w:w="6123" w:type="dxa"/>
            <w:tcBorders>
              <w:top w:val="single" w:sz="4" w:space="0" w:color="auto"/>
              <w:left w:val="single" w:sz="4" w:space="0" w:color="auto"/>
              <w:bottom w:val="single" w:sz="4" w:space="0" w:color="auto"/>
              <w:right w:val="single" w:sz="4" w:space="0" w:color="auto"/>
            </w:tcBorders>
          </w:tcPr>
          <w:p w:rsidR="0019525A" w:rsidRPr="00C91138" w:rsidRDefault="0019525A" w:rsidP="004F0C45">
            <w:pPr>
              <w:spacing w:line="276" w:lineRule="auto"/>
              <w:jc w:val="both"/>
              <w:rPr>
                <w:rFonts w:ascii="Arial" w:hAnsi="Arial" w:cs="Arial"/>
                <w:szCs w:val="22"/>
                <w:lang w:val="en-US"/>
              </w:rPr>
            </w:pPr>
            <w:r w:rsidRPr="00C91138">
              <w:rPr>
                <w:rFonts w:ascii="Arial" w:hAnsi="Arial" w:cs="Arial"/>
                <w:szCs w:val="22"/>
                <w:lang w:val="en-US"/>
              </w:rPr>
              <w:t>Transmission of a call from a network point where the call was originated to the switch (including switch) where interconnection can be established located closest to the subscriber originating the call.</w:t>
            </w:r>
          </w:p>
        </w:tc>
      </w:tr>
      <w:tr w:rsidR="0019525A" w:rsidRPr="00C91138" w:rsidTr="00981052">
        <w:trPr>
          <w:cantSplit/>
          <w:trHeight w:val="255"/>
        </w:trPr>
        <w:tc>
          <w:tcPr>
            <w:tcW w:w="559" w:type="dxa"/>
            <w:vAlign w:val="center"/>
          </w:tcPr>
          <w:p w:rsidR="0019525A" w:rsidRPr="00C91138" w:rsidRDefault="0019525A"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noWrap/>
            <w:vAlign w:val="center"/>
          </w:tcPr>
          <w:p w:rsidR="0019525A" w:rsidRPr="00C91138" w:rsidRDefault="00981052" w:rsidP="00981052">
            <w:pPr>
              <w:spacing w:line="276" w:lineRule="auto"/>
              <w:jc w:val="center"/>
              <w:rPr>
                <w:rFonts w:ascii="Arial" w:hAnsi="Arial" w:cs="Arial"/>
                <w:szCs w:val="22"/>
                <w:lang w:val="en-US"/>
              </w:rPr>
            </w:pPr>
            <w:r w:rsidRPr="00C91138">
              <w:rPr>
                <w:rFonts w:ascii="Arial" w:hAnsi="Arial" w:cs="Arial"/>
                <w:szCs w:val="22"/>
                <w:lang w:val="en-US"/>
              </w:rPr>
              <w:t>-</w:t>
            </w:r>
          </w:p>
        </w:tc>
        <w:tc>
          <w:tcPr>
            <w:tcW w:w="1782" w:type="dxa"/>
            <w:noWrap/>
          </w:tcPr>
          <w:p w:rsidR="0019525A" w:rsidRPr="00C91138" w:rsidRDefault="0019525A" w:rsidP="004F0C45">
            <w:pPr>
              <w:spacing w:line="276" w:lineRule="auto"/>
              <w:rPr>
                <w:rFonts w:ascii="Arial" w:hAnsi="Arial" w:cs="Arial"/>
                <w:szCs w:val="22"/>
                <w:lang w:val="en-US"/>
              </w:rPr>
            </w:pPr>
            <w:r w:rsidRPr="00C91138">
              <w:rPr>
                <w:rFonts w:ascii="Arial" w:hAnsi="Arial" w:cs="Arial"/>
                <w:szCs w:val="22"/>
                <w:lang w:val="en-US"/>
              </w:rPr>
              <w:t>Port</w:t>
            </w:r>
          </w:p>
        </w:tc>
        <w:tc>
          <w:tcPr>
            <w:tcW w:w="6123" w:type="dxa"/>
          </w:tcPr>
          <w:p w:rsidR="0019525A" w:rsidRPr="00C91138" w:rsidRDefault="00E510D2" w:rsidP="004F0C45">
            <w:pPr>
              <w:spacing w:line="276" w:lineRule="auto"/>
              <w:rPr>
                <w:rFonts w:ascii="Arial" w:hAnsi="Arial" w:cs="Arial"/>
                <w:szCs w:val="22"/>
                <w:lang w:val="en-US"/>
              </w:rPr>
            </w:pPr>
            <w:r w:rsidRPr="00C91138">
              <w:rPr>
                <w:rFonts w:ascii="Arial" w:hAnsi="Arial" w:cs="Arial"/>
                <w:szCs w:val="22"/>
                <w:lang w:val="en-US"/>
              </w:rPr>
              <w:t>A socket in a computer or network into which a device can be plugged</w:t>
            </w:r>
            <w:r w:rsidR="000503AA" w:rsidRPr="00C91138">
              <w:rPr>
                <w:rFonts w:ascii="Arial" w:hAnsi="Arial" w:cs="Arial"/>
                <w:szCs w:val="22"/>
                <w:lang w:val="en-US"/>
              </w:rPr>
              <w:t>.</w:t>
            </w:r>
          </w:p>
        </w:tc>
      </w:tr>
      <w:tr w:rsidR="00BD2A03" w:rsidRPr="00C91138" w:rsidTr="00981052">
        <w:trPr>
          <w:cantSplit/>
          <w:trHeight w:val="255"/>
        </w:trPr>
        <w:tc>
          <w:tcPr>
            <w:tcW w:w="559" w:type="dxa"/>
            <w:vAlign w:val="center"/>
          </w:tcPr>
          <w:p w:rsidR="00BD2A03" w:rsidRPr="00C91138" w:rsidRDefault="00BD2A03"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noWrap/>
            <w:vAlign w:val="center"/>
          </w:tcPr>
          <w:p w:rsidR="00BD2A03" w:rsidRPr="00C91138" w:rsidRDefault="00BD2A03" w:rsidP="00981052">
            <w:pPr>
              <w:spacing w:line="276" w:lineRule="auto"/>
              <w:jc w:val="center"/>
              <w:rPr>
                <w:rFonts w:ascii="Arial" w:hAnsi="Arial" w:cs="Arial"/>
                <w:szCs w:val="22"/>
                <w:lang w:val="en-US"/>
              </w:rPr>
            </w:pPr>
            <w:r w:rsidRPr="00C91138">
              <w:rPr>
                <w:rFonts w:ascii="Arial" w:hAnsi="Arial" w:cs="Arial"/>
                <w:szCs w:val="22"/>
                <w:lang w:val="en-US"/>
              </w:rPr>
              <w:t>POTS</w:t>
            </w:r>
          </w:p>
        </w:tc>
        <w:tc>
          <w:tcPr>
            <w:tcW w:w="1782" w:type="dxa"/>
            <w:noWrap/>
          </w:tcPr>
          <w:p w:rsidR="00BD2A03" w:rsidRPr="00C91138" w:rsidRDefault="00BD2A03" w:rsidP="004F0C45">
            <w:pPr>
              <w:spacing w:line="276" w:lineRule="auto"/>
              <w:rPr>
                <w:rFonts w:ascii="Arial" w:hAnsi="Arial" w:cs="Arial"/>
                <w:szCs w:val="22"/>
                <w:lang w:val="en-US"/>
              </w:rPr>
            </w:pPr>
            <w:r w:rsidRPr="00C91138">
              <w:rPr>
                <w:rFonts w:ascii="Arial" w:hAnsi="Arial" w:cs="Arial"/>
                <w:szCs w:val="22"/>
                <w:lang w:val="en-US"/>
              </w:rPr>
              <w:t>Plain Old Telephone Service</w:t>
            </w:r>
          </w:p>
        </w:tc>
        <w:tc>
          <w:tcPr>
            <w:tcW w:w="6123" w:type="dxa"/>
          </w:tcPr>
          <w:p w:rsidR="00BD2A03" w:rsidRPr="00C91138" w:rsidRDefault="00BD2A03" w:rsidP="004F0C45">
            <w:pPr>
              <w:spacing w:line="276" w:lineRule="auto"/>
              <w:rPr>
                <w:rFonts w:ascii="Arial" w:hAnsi="Arial" w:cs="Arial"/>
                <w:szCs w:val="22"/>
                <w:lang w:val="en-US"/>
              </w:rPr>
            </w:pPr>
            <w:r w:rsidRPr="00C91138">
              <w:rPr>
                <w:rFonts w:ascii="Arial" w:hAnsi="Arial" w:cs="Arial"/>
                <w:szCs w:val="22"/>
                <w:lang w:val="en-US"/>
              </w:rPr>
              <w:t>The basic single line switched access service offered by local exchange carriers to residential and business end users, using loop-start signaling.</w:t>
            </w:r>
          </w:p>
        </w:tc>
      </w:tr>
      <w:tr w:rsidR="00BD2A03" w:rsidRPr="00C91138" w:rsidTr="00981052">
        <w:trPr>
          <w:cantSplit/>
          <w:trHeight w:val="255"/>
        </w:trPr>
        <w:tc>
          <w:tcPr>
            <w:tcW w:w="559" w:type="dxa"/>
            <w:vAlign w:val="center"/>
          </w:tcPr>
          <w:p w:rsidR="00BD2A03" w:rsidRPr="00C91138" w:rsidRDefault="00BD2A03"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noWrap/>
            <w:vAlign w:val="center"/>
          </w:tcPr>
          <w:p w:rsidR="00BD2A03" w:rsidRPr="00C91138" w:rsidRDefault="00BD2A03" w:rsidP="00981052">
            <w:pPr>
              <w:spacing w:line="276" w:lineRule="auto"/>
              <w:jc w:val="center"/>
              <w:rPr>
                <w:rFonts w:ascii="Arial" w:hAnsi="Arial" w:cs="Arial"/>
                <w:szCs w:val="22"/>
                <w:lang w:val="en-US"/>
              </w:rPr>
            </w:pPr>
            <w:r w:rsidRPr="00C91138">
              <w:rPr>
                <w:rFonts w:ascii="Arial" w:hAnsi="Arial" w:cs="Arial"/>
                <w:szCs w:val="22"/>
                <w:lang w:val="en-US"/>
              </w:rPr>
              <w:t>PSTN</w:t>
            </w:r>
          </w:p>
        </w:tc>
        <w:tc>
          <w:tcPr>
            <w:tcW w:w="1782" w:type="dxa"/>
            <w:noWrap/>
          </w:tcPr>
          <w:p w:rsidR="00BD2A03" w:rsidRPr="00C91138" w:rsidRDefault="00BD2A03" w:rsidP="004F0C45">
            <w:pPr>
              <w:spacing w:line="276" w:lineRule="auto"/>
              <w:rPr>
                <w:rFonts w:ascii="Arial" w:hAnsi="Arial" w:cs="Arial"/>
                <w:szCs w:val="22"/>
                <w:lang w:val="en-US"/>
              </w:rPr>
            </w:pPr>
            <w:r w:rsidRPr="00C91138">
              <w:rPr>
                <w:rFonts w:ascii="Arial" w:hAnsi="Arial" w:cs="Arial"/>
                <w:szCs w:val="22"/>
                <w:lang w:val="en-US"/>
              </w:rPr>
              <w:t>Public Switched Telephone Network</w:t>
            </w:r>
          </w:p>
        </w:tc>
        <w:tc>
          <w:tcPr>
            <w:tcW w:w="6123" w:type="dxa"/>
          </w:tcPr>
          <w:p w:rsidR="00BD2A03" w:rsidRPr="00C91138" w:rsidRDefault="00BD2A03" w:rsidP="004F0C45">
            <w:pPr>
              <w:spacing w:line="276" w:lineRule="auto"/>
              <w:rPr>
                <w:rFonts w:ascii="Arial" w:hAnsi="Arial" w:cs="Arial"/>
                <w:szCs w:val="22"/>
                <w:lang w:val="en-US"/>
              </w:rPr>
            </w:pPr>
            <w:r w:rsidRPr="00C91138">
              <w:rPr>
                <w:rFonts w:ascii="Arial" w:hAnsi="Arial" w:cs="Arial"/>
                <w:szCs w:val="22"/>
                <w:lang w:val="en-US"/>
              </w:rPr>
              <w:t>Public telephone network, based on circuit switching.</w:t>
            </w:r>
          </w:p>
        </w:tc>
      </w:tr>
      <w:tr w:rsidR="005F03EB" w:rsidRPr="00C91138" w:rsidTr="00981052">
        <w:trPr>
          <w:cantSplit/>
          <w:trHeight w:val="255"/>
        </w:trPr>
        <w:tc>
          <w:tcPr>
            <w:tcW w:w="559" w:type="dxa"/>
            <w:vAlign w:val="center"/>
          </w:tcPr>
          <w:p w:rsidR="005F03EB" w:rsidRPr="00C91138" w:rsidRDefault="005F03EB"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noWrap/>
            <w:vAlign w:val="center"/>
          </w:tcPr>
          <w:p w:rsidR="005F03EB" w:rsidRPr="00C91138" w:rsidRDefault="005F03EB" w:rsidP="00981052">
            <w:pPr>
              <w:spacing w:line="276" w:lineRule="auto"/>
              <w:jc w:val="center"/>
              <w:rPr>
                <w:rFonts w:ascii="Arial" w:hAnsi="Arial" w:cs="Arial"/>
                <w:szCs w:val="22"/>
                <w:lang w:val="en-US"/>
              </w:rPr>
            </w:pPr>
            <w:r w:rsidRPr="00C91138">
              <w:rPr>
                <w:rFonts w:ascii="Arial" w:hAnsi="Arial" w:cs="Arial"/>
                <w:szCs w:val="22"/>
                <w:lang w:val="en-US"/>
              </w:rPr>
              <w:t>P2P</w:t>
            </w:r>
          </w:p>
        </w:tc>
        <w:tc>
          <w:tcPr>
            <w:tcW w:w="1782" w:type="dxa"/>
            <w:noWrap/>
          </w:tcPr>
          <w:p w:rsidR="005F03EB" w:rsidRPr="00C91138" w:rsidRDefault="005F03EB" w:rsidP="005F03EB">
            <w:pPr>
              <w:spacing w:line="276" w:lineRule="auto"/>
              <w:rPr>
                <w:rFonts w:ascii="Arial" w:hAnsi="Arial" w:cs="Arial"/>
                <w:szCs w:val="22"/>
                <w:lang w:val="en-US"/>
              </w:rPr>
            </w:pPr>
            <w:r w:rsidRPr="00C91138">
              <w:rPr>
                <w:rFonts w:ascii="Arial" w:hAnsi="Arial" w:cs="Arial"/>
                <w:szCs w:val="22"/>
                <w:lang w:val="en-US"/>
              </w:rPr>
              <w:t>Point-to-Point connection</w:t>
            </w:r>
          </w:p>
        </w:tc>
        <w:tc>
          <w:tcPr>
            <w:tcW w:w="6123" w:type="dxa"/>
          </w:tcPr>
          <w:p w:rsidR="005F03EB" w:rsidRPr="00C91138" w:rsidRDefault="005F03EB" w:rsidP="004F0C45">
            <w:pPr>
              <w:spacing w:line="276" w:lineRule="auto"/>
              <w:rPr>
                <w:rFonts w:ascii="Arial" w:hAnsi="Arial" w:cs="Arial"/>
                <w:szCs w:val="22"/>
                <w:lang w:val="en-US"/>
              </w:rPr>
            </w:pPr>
            <w:r w:rsidRPr="00C91138">
              <w:rPr>
                <w:rFonts w:ascii="Arial" w:hAnsi="Arial" w:cs="Arial"/>
                <w:szCs w:val="22"/>
                <w:lang w:val="en-US"/>
              </w:rPr>
              <w:t>A direct communications connection between two nodes or endpoints</w:t>
            </w:r>
          </w:p>
        </w:tc>
      </w:tr>
      <w:tr w:rsidR="0019525A" w:rsidRPr="00C91138" w:rsidTr="00981052">
        <w:trPr>
          <w:cantSplit/>
          <w:trHeight w:val="435"/>
        </w:trPr>
        <w:tc>
          <w:tcPr>
            <w:tcW w:w="559" w:type="dxa"/>
            <w:vAlign w:val="center"/>
          </w:tcPr>
          <w:p w:rsidR="0019525A" w:rsidRPr="00C91138" w:rsidRDefault="0019525A"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noWrap/>
            <w:vAlign w:val="center"/>
          </w:tcPr>
          <w:p w:rsidR="0019525A" w:rsidRPr="00C91138" w:rsidRDefault="00981052" w:rsidP="00981052">
            <w:pPr>
              <w:spacing w:line="276" w:lineRule="auto"/>
              <w:jc w:val="center"/>
              <w:rPr>
                <w:rFonts w:ascii="Arial" w:hAnsi="Arial" w:cs="Arial"/>
                <w:szCs w:val="22"/>
                <w:lang w:val="en-US"/>
              </w:rPr>
            </w:pPr>
            <w:r w:rsidRPr="00C91138">
              <w:rPr>
                <w:rFonts w:ascii="Arial" w:hAnsi="Arial" w:cs="Arial"/>
                <w:szCs w:val="22"/>
                <w:lang w:val="en-US"/>
              </w:rPr>
              <w:t>-</w:t>
            </w:r>
          </w:p>
        </w:tc>
        <w:tc>
          <w:tcPr>
            <w:tcW w:w="1782" w:type="dxa"/>
          </w:tcPr>
          <w:p w:rsidR="0019525A" w:rsidRPr="00C91138" w:rsidRDefault="0019525A" w:rsidP="004F0C45">
            <w:pPr>
              <w:spacing w:line="276" w:lineRule="auto"/>
              <w:rPr>
                <w:rFonts w:ascii="Arial" w:hAnsi="Arial" w:cs="Arial"/>
                <w:szCs w:val="22"/>
                <w:lang w:val="en-US"/>
              </w:rPr>
            </w:pPr>
            <w:r w:rsidRPr="00C91138">
              <w:rPr>
                <w:rFonts w:ascii="Arial" w:hAnsi="Arial" w:cs="Arial"/>
                <w:szCs w:val="22"/>
                <w:lang w:val="en-US"/>
              </w:rPr>
              <w:t>Rectifier</w:t>
            </w:r>
          </w:p>
        </w:tc>
        <w:tc>
          <w:tcPr>
            <w:tcW w:w="6123" w:type="dxa"/>
          </w:tcPr>
          <w:p w:rsidR="0019525A" w:rsidRPr="00C91138" w:rsidRDefault="00E510D2" w:rsidP="004F0C45">
            <w:pPr>
              <w:spacing w:line="276" w:lineRule="auto"/>
              <w:rPr>
                <w:rFonts w:ascii="Arial" w:hAnsi="Arial" w:cs="Arial"/>
                <w:szCs w:val="22"/>
                <w:lang w:val="en-US"/>
              </w:rPr>
            </w:pPr>
            <w:r w:rsidRPr="00C91138">
              <w:rPr>
                <w:rFonts w:ascii="Arial" w:hAnsi="Arial" w:cs="Arial"/>
                <w:szCs w:val="22"/>
                <w:lang w:val="en-US"/>
              </w:rPr>
              <w:t>An electrical device that converts an alternating current into a direct one by allowing a current to flow through it in one direction only</w:t>
            </w:r>
          </w:p>
        </w:tc>
      </w:tr>
      <w:tr w:rsidR="0019525A" w:rsidRPr="00C91138" w:rsidTr="00981052">
        <w:trPr>
          <w:cantSplit/>
          <w:trHeight w:val="510"/>
        </w:trPr>
        <w:tc>
          <w:tcPr>
            <w:tcW w:w="559" w:type="dxa"/>
            <w:vAlign w:val="center"/>
          </w:tcPr>
          <w:p w:rsidR="0019525A" w:rsidRPr="00C91138" w:rsidRDefault="0019525A"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vAlign w:val="center"/>
          </w:tcPr>
          <w:p w:rsidR="0019525A" w:rsidRPr="00C91138" w:rsidRDefault="0019525A" w:rsidP="00981052">
            <w:pPr>
              <w:spacing w:line="276" w:lineRule="auto"/>
              <w:jc w:val="center"/>
              <w:rPr>
                <w:rFonts w:ascii="Arial" w:hAnsi="Arial" w:cs="Arial"/>
                <w:szCs w:val="22"/>
                <w:lang w:val="en-US"/>
              </w:rPr>
            </w:pPr>
            <w:r w:rsidRPr="00C91138">
              <w:rPr>
                <w:rFonts w:ascii="Arial" w:hAnsi="Arial" w:cs="Arial"/>
                <w:szCs w:val="22"/>
                <w:lang w:val="en-US"/>
              </w:rPr>
              <w:t>ROI</w:t>
            </w:r>
          </w:p>
        </w:tc>
        <w:tc>
          <w:tcPr>
            <w:tcW w:w="1782" w:type="dxa"/>
          </w:tcPr>
          <w:p w:rsidR="0019525A" w:rsidRPr="00C91138" w:rsidRDefault="0019525A" w:rsidP="004F0C45">
            <w:pPr>
              <w:spacing w:line="276" w:lineRule="auto"/>
              <w:rPr>
                <w:rFonts w:ascii="Arial" w:hAnsi="Arial" w:cs="Arial"/>
                <w:szCs w:val="22"/>
                <w:lang w:val="en-US"/>
              </w:rPr>
            </w:pPr>
            <w:r w:rsidRPr="00C91138">
              <w:rPr>
                <w:rFonts w:ascii="Arial" w:hAnsi="Arial" w:cs="Arial"/>
                <w:szCs w:val="22"/>
                <w:lang w:val="en-US"/>
              </w:rPr>
              <w:t>Return on investment</w:t>
            </w:r>
          </w:p>
        </w:tc>
        <w:tc>
          <w:tcPr>
            <w:tcW w:w="6123" w:type="dxa"/>
          </w:tcPr>
          <w:p w:rsidR="0019525A" w:rsidRPr="00C91138" w:rsidRDefault="0019525A" w:rsidP="004F0C45">
            <w:pPr>
              <w:spacing w:line="276" w:lineRule="auto"/>
              <w:rPr>
                <w:rFonts w:ascii="Arial" w:hAnsi="Arial" w:cs="Arial"/>
                <w:szCs w:val="22"/>
                <w:lang w:val="en-US"/>
              </w:rPr>
            </w:pPr>
            <w:r w:rsidRPr="00C91138">
              <w:rPr>
                <w:rFonts w:ascii="Arial" w:hAnsi="Arial" w:cs="Arial"/>
                <w:szCs w:val="22"/>
                <w:lang w:val="en-US"/>
              </w:rPr>
              <w:t>Required return on investment calculated by multiplying WACC and capital employed.</w:t>
            </w:r>
          </w:p>
        </w:tc>
      </w:tr>
      <w:tr w:rsidR="0019525A" w:rsidRPr="00C91138" w:rsidTr="00981052">
        <w:trPr>
          <w:cantSplit/>
          <w:trHeight w:val="255"/>
        </w:trPr>
        <w:tc>
          <w:tcPr>
            <w:tcW w:w="559" w:type="dxa"/>
            <w:vAlign w:val="center"/>
          </w:tcPr>
          <w:p w:rsidR="0019525A" w:rsidRPr="00C91138" w:rsidRDefault="0019525A"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noWrap/>
            <w:vAlign w:val="center"/>
          </w:tcPr>
          <w:p w:rsidR="0019525A" w:rsidRPr="00C91138" w:rsidRDefault="00981052" w:rsidP="00981052">
            <w:pPr>
              <w:spacing w:line="276" w:lineRule="auto"/>
              <w:jc w:val="center"/>
              <w:rPr>
                <w:rFonts w:ascii="Arial" w:hAnsi="Arial" w:cs="Arial"/>
                <w:szCs w:val="22"/>
                <w:lang w:val="en-US"/>
              </w:rPr>
            </w:pPr>
            <w:r w:rsidRPr="00C91138">
              <w:rPr>
                <w:rFonts w:ascii="Arial" w:hAnsi="Arial" w:cs="Arial"/>
                <w:szCs w:val="22"/>
                <w:lang w:val="en-US"/>
              </w:rPr>
              <w:t>-</w:t>
            </w:r>
          </w:p>
        </w:tc>
        <w:tc>
          <w:tcPr>
            <w:tcW w:w="1782" w:type="dxa"/>
            <w:noWrap/>
          </w:tcPr>
          <w:p w:rsidR="0019525A" w:rsidRPr="00C91138" w:rsidRDefault="0019525A" w:rsidP="004F0C45">
            <w:pPr>
              <w:spacing w:line="276" w:lineRule="auto"/>
              <w:rPr>
                <w:rFonts w:ascii="Arial" w:hAnsi="Arial" w:cs="Arial"/>
                <w:szCs w:val="22"/>
                <w:lang w:val="en-US"/>
              </w:rPr>
            </w:pPr>
            <w:r w:rsidRPr="00C91138">
              <w:rPr>
                <w:rFonts w:ascii="Arial" w:hAnsi="Arial" w:cs="Arial"/>
                <w:szCs w:val="22"/>
                <w:lang w:val="en-US"/>
              </w:rPr>
              <w:t>Routing matrix</w:t>
            </w:r>
          </w:p>
        </w:tc>
        <w:tc>
          <w:tcPr>
            <w:tcW w:w="6123" w:type="dxa"/>
          </w:tcPr>
          <w:p w:rsidR="0019525A" w:rsidRPr="00C91138" w:rsidRDefault="0019525A" w:rsidP="004F0C45">
            <w:pPr>
              <w:spacing w:line="276" w:lineRule="auto"/>
              <w:rPr>
                <w:rFonts w:ascii="Arial" w:hAnsi="Arial" w:cs="Arial"/>
                <w:szCs w:val="22"/>
                <w:lang w:val="en-US"/>
              </w:rPr>
            </w:pPr>
            <w:r w:rsidRPr="00C91138">
              <w:rPr>
                <w:rFonts w:ascii="Arial" w:hAnsi="Arial" w:cs="Arial"/>
                <w:szCs w:val="22"/>
                <w:lang w:val="en-US"/>
              </w:rPr>
              <w:t>Matrix which represents the intensity of NE usage for different services.</w:t>
            </w:r>
          </w:p>
        </w:tc>
      </w:tr>
      <w:tr w:rsidR="0019525A" w:rsidRPr="00C91138" w:rsidTr="00981052">
        <w:trPr>
          <w:cantSplit/>
          <w:trHeight w:val="255"/>
        </w:trPr>
        <w:tc>
          <w:tcPr>
            <w:tcW w:w="559" w:type="dxa"/>
            <w:vAlign w:val="center"/>
          </w:tcPr>
          <w:p w:rsidR="0019525A" w:rsidRPr="00C91138" w:rsidRDefault="0019525A"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vAlign w:val="center"/>
          </w:tcPr>
          <w:p w:rsidR="0019525A" w:rsidRPr="00C91138" w:rsidRDefault="00981052" w:rsidP="00981052">
            <w:pPr>
              <w:spacing w:line="276" w:lineRule="auto"/>
              <w:jc w:val="center"/>
              <w:rPr>
                <w:rFonts w:ascii="Arial" w:hAnsi="Arial" w:cs="Arial"/>
                <w:szCs w:val="22"/>
                <w:lang w:val="en-US"/>
              </w:rPr>
            </w:pPr>
            <w:r w:rsidRPr="00C91138">
              <w:rPr>
                <w:rFonts w:ascii="Arial" w:hAnsi="Arial" w:cs="Arial"/>
                <w:szCs w:val="22"/>
                <w:lang w:val="en-US"/>
              </w:rPr>
              <w:t>-</w:t>
            </w:r>
          </w:p>
        </w:tc>
        <w:tc>
          <w:tcPr>
            <w:tcW w:w="1782" w:type="dxa"/>
            <w:vAlign w:val="bottom"/>
          </w:tcPr>
          <w:p w:rsidR="0019525A" w:rsidRPr="00C91138" w:rsidRDefault="00E510D2" w:rsidP="004F0C45">
            <w:pPr>
              <w:spacing w:line="276" w:lineRule="auto"/>
              <w:rPr>
                <w:rFonts w:ascii="Arial" w:hAnsi="Arial" w:cs="Arial"/>
                <w:szCs w:val="22"/>
                <w:lang w:val="en-US"/>
              </w:rPr>
            </w:pPr>
            <w:r w:rsidRPr="00C91138">
              <w:rPr>
                <w:rFonts w:ascii="Arial" w:hAnsi="Arial" w:cs="Arial"/>
                <w:szCs w:val="22"/>
                <w:lang w:val="en-US"/>
              </w:rPr>
              <w:t>Scorched node assumption</w:t>
            </w:r>
          </w:p>
        </w:tc>
        <w:tc>
          <w:tcPr>
            <w:tcW w:w="6123" w:type="dxa"/>
          </w:tcPr>
          <w:p w:rsidR="0019525A" w:rsidRPr="00C91138" w:rsidRDefault="00E510D2" w:rsidP="004F0C45">
            <w:pPr>
              <w:spacing w:line="276" w:lineRule="auto"/>
              <w:rPr>
                <w:rFonts w:ascii="Arial" w:hAnsi="Arial" w:cs="Arial"/>
                <w:szCs w:val="22"/>
                <w:lang w:val="en-US"/>
              </w:rPr>
            </w:pPr>
            <w:r w:rsidRPr="00C91138">
              <w:rPr>
                <w:rFonts w:ascii="Arial" w:hAnsi="Arial" w:cs="Arial"/>
                <w:szCs w:val="22"/>
                <w:lang w:val="en-US"/>
              </w:rPr>
              <w:t>Assumption where you take everything as it is</w:t>
            </w:r>
          </w:p>
        </w:tc>
      </w:tr>
      <w:tr w:rsidR="0019525A" w:rsidRPr="00C91138" w:rsidTr="00981052">
        <w:trPr>
          <w:cantSplit/>
          <w:trHeight w:val="255"/>
        </w:trPr>
        <w:tc>
          <w:tcPr>
            <w:tcW w:w="559" w:type="dxa"/>
            <w:vAlign w:val="center"/>
          </w:tcPr>
          <w:p w:rsidR="0019525A" w:rsidRPr="00C91138" w:rsidRDefault="0019525A"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noWrap/>
            <w:vAlign w:val="center"/>
          </w:tcPr>
          <w:p w:rsidR="0019525A" w:rsidRPr="00C91138" w:rsidRDefault="00981052" w:rsidP="00981052">
            <w:pPr>
              <w:spacing w:line="276" w:lineRule="auto"/>
              <w:jc w:val="center"/>
              <w:rPr>
                <w:rFonts w:ascii="Arial" w:hAnsi="Arial" w:cs="Arial"/>
                <w:szCs w:val="22"/>
                <w:lang w:val="en-US"/>
              </w:rPr>
            </w:pPr>
            <w:r w:rsidRPr="00C91138">
              <w:rPr>
                <w:rFonts w:ascii="Arial" w:hAnsi="Arial" w:cs="Arial"/>
                <w:szCs w:val="22"/>
                <w:lang w:val="en-US"/>
              </w:rPr>
              <w:t>-</w:t>
            </w:r>
          </w:p>
        </w:tc>
        <w:tc>
          <w:tcPr>
            <w:tcW w:w="1782" w:type="dxa"/>
            <w:noWrap/>
          </w:tcPr>
          <w:p w:rsidR="0019525A" w:rsidRPr="00C91138" w:rsidRDefault="0019525A" w:rsidP="004F0C45">
            <w:pPr>
              <w:spacing w:line="276" w:lineRule="auto"/>
              <w:rPr>
                <w:rFonts w:ascii="Arial" w:hAnsi="Arial" w:cs="Arial"/>
                <w:szCs w:val="22"/>
                <w:lang w:val="en-US"/>
              </w:rPr>
            </w:pPr>
            <w:r w:rsidRPr="00C91138">
              <w:rPr>
                <w:rFonts w:ascii="Arial" w:hAnsi="Arial" w:cs="Arial"/>
                <w:szCs w:val="22"/>
                <w:lang w:val="en-US"/>
              </w:rPr>
              <w:t>Service</w:t>
            </w:r>
          </w:p>
        </w:tc>
        <w:tc>
          <w:tcPr>
            <w:tcW w:w="6123" w:type="dxa"/>
          </w:tcPr>
          <w:p w:rsidR="0019525A" w:rsidRPr="00C91138" w:rsidRDefault="00B80D20" w:rsidP="004F0C45">
            <w:pPr>
              <w:spacing w:line="276" w:lineRule="auto"/>
              <w:rPr>
                <w:rFonts w:ascii="Arial" w:hAnsi="Arial" w:cs="Arial"/>
                <w:szCs w:val="22"/>
                <w:lang w:val="en-US"/>
              </w:rPr>
            </w:pPr>
            <w:r w:rsidRPr="00C91138">
              <w:rPr>
                <w:rFonts w:ascii="Arial" w:hAnsi="Arial" w:cs="Arial"/>
                <w:szCs w:val="22"/>
                <w:lang w:val="en-US"/>
              </w:rPr>
              <w:t>A</w:t>
            </w:r>
            <w:r w:rsidR="00B92376" w:rsidRPr="00C91138">
              <w:rPr>
                <w:rFonts w:ascii="Arial" w:hAnsi="Arial" w:cs="Arial"/>
                <w:szCs w:val="22"/>
                <w:lang w:val="en-US"/>
              </w:rPr>
              <w:t>n</w:t>
            </w:r>
            <w:r w:rsidRPr="00C91138">
              <w:rPr>
                <w:rFonts w:ascii="Arial" w:hAnsi="Arial" w:cs="Arial"/>
                <w:szCs w:val="22"/>
                <w:lang w:val="en-US"/>
              </w:rPr>
              <w:t xml:space="preserve"> electronic communications </w:t>
            </w:r>
            <w:r w:rsidR="0019525A" w:rsidRPr="00C91138">
              <w:rPr>
                <w:rFonts w:ascii="Arial" w:hAnsi="Arial" w:cs="Arial"/>
                <w:szCs w:val="22"/>
                <w:lang w:val="en-US"/>
              </w:rPr>
              <w:t>service which consists wholly or mainly in the conveyance of signals on electronic communications networks.</w:t>
            </w:r>
          </w:p>
        </w:tc>
      </w:tr>
      <w:tr w:rsidR="0019525A" w:rsidRPr="00C91138" w:rsidTr="00981052">
        <w:trPr>
          <w:cantSplit/>
          <w:trHeight w:val="255"/>
        </w:trPr>
        <w:tc>
          <w:tcPr>
            <w:tcW w:w="559" w:type="dxa"/>
            <w:tcBorders>
              <w:top w:val="single" w:sz="4" w:space="0" w:color="auto"/>
              <w:left w:val="single" w:sz="4" w:space="0" w:color="auto"/>
              <w:bottom w:val="single" w:sz="4" w:space="0" w:color="auto"/>
              <w:right w:val="single" w:sz="4" w:space="0" w:color="auto"/>
            </w:tcBorders>
            <w:vAlign w:val="center"/>
          </w:tcPr>
          <w:p w:rsidR="0019525A" w:rsidRPr="00C91138" w:rsidRDefault="0019525A"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tcBorders>
              <w:top w:val="single" w:sz="4" w:space="0" w:color="auto"/>
              <w:left w:val="single" w:sz="4" w:space="0" w:color="auto"/>
              <w:bottom w:val="single" w:sz="4" w:space="0" w:color="auto"/>
              <w:right w:val="single" w:sz="4" w:space="0" w:color="auto"/>
            </w:tcBorders>
            <w:noWrap/>
            <w:vAlign w:val="center"/>
          </w:tcPr>
          <w:p w:rsidR="0019525A" w:rsidRPr="00C91138" w:rsidRDefault="00981052" w:rsidP="00981052">
            <w:pPr>
              <w:spacing w:line="276" w:lineRule="auto"/>
              <w:jc w:val="center"/>
              <w:rPr>
                <w:rFonts w:ascii="Arial" w:hAnsi="Arial" w:cs="Arial"/>
                <w:szCs w:val="22"/>
                <w:lang w:val="en-US"/>
              </w:rPr>
            </w:pPr>
            <w:r w:rsidRPr="00C91138">
              <w:rPr>
                <w:rFonts w:ascii="Arial" w:hAnsi="Arial" w:cs="Arial"/>
                <w:szCs w:val="22"/>
                <w:lang w:val="en-US"/>
              </w:rPr>
              <w:t>-</w:t>
            </w:r>
          </w:p>
        </w:tc>
        <w:tc>
          <w:tcPr>
            <w:tcW w:w="1782" w:type="dxa"/>
            <w:tcBorders>
              <w:top w:val="single" w:sz="4" w:space="0" w:color="auto"/>
              <w:left w:val="single" w:sz="4" w:space="0" w:color="auto"/>
              <w:bottom w:val="single" w:sz="4" w:space="0" w:color="auto"/>
              <w:right w:val="single" w:sz="4" w:space="0" w:color="auto"/>
            </w:tcBorders>
            <w:noWrap/>
          </w:tcPr>
          <w:p w:rsidR="0019525A" w:rsidRPr="00C91138" w:rsidRDefault="0019525A" w:rsidP="004F0C45">
            <w:pPr>
              <w:spacing w:line="276" w:lineRule="auto"/>
              <w:rPr>
                <w:rFonts w:ascii="Arial" w:hAnsi="Arial" w:cs="Arial"/>
                <w:szCs w:val="22"/>
                <w:lang w:val="en-US"/>
              </w:rPr>
            </w:pPr>
            <w:r w:rsidRPr="00C91138">
              <w:rPr>
                <w:rFonts w:ascii="Arial" w:hAnsi="Arial" w:cs="Arial"/>
                <w:szCs w:val="22"/>
                <w:lang w:val="en-US"/>
              </w:rPr>
              <w:t>Subscriber</w:t>
            </w:r>
          </w:p>
        </w:tc>
        <w:tc>
          <w:tcPr>
            <w:tcW w:w="6123" w:type="dxa"/>
            <w:tcBorders>
              <w:top w:val="single" w:sz="4" w:space="0" w:color="auto"/>
              <w:left w:val="single" w:sz="4" w:space="0" w:color="auto"/>
              <w:bottom w:val="single" w:sz="4" w:space="0" w:color="auto"/>
              <w:right w:val="single" w:sz="4" w:space="0" w:color="auto"/>
            </w:tcBorders>
          </w:tcPr>
          <w:p w:rsidR="0019525A" w:rsidRPr="00C91138" w:rsidRDefault="0019525A" w:rsidP="004F0C45">
            <w:pPr>
              <w:spacing w:line="276" w:lineRule="auto"/>
              <w:rPr>
                <w:rFonts w:ascii="Arial" w:hAnsi="Arial" w:cs="Arial"/>
                <w:szCs w:val="22"/>
                <w:lang w:val="en-US"/>
              </w:rPr>
            </w:pPr>
            <w:r w:rsidRPr="00C91138">
              <w:rPr>
                <w:rFonts w:ascii="Arial" w:hAnsi="Arial" w:cs="Arial"/>
                <w:szCs w:val="22"/>
                <w:lang w:val="en-US"/>
              </w:rPr>
              <w:t>Person who or which is party to a contract with the provider of publicly available electronic communication services for the supply of such services.</w:t>
            </w:r>
          </w:p>
        </w:tc>
      </w:tr>
      <w:tr w:rsidR="0019525A" w:rsidRPr="00C91138" w:rsidTr="00981052">
        <w:trPr>
          <w:cantSplit/>
          <w:trHeight w:val="255"/>
        </w:trPr>
        <w:tc>
          <w:tcPr>
            <w:tcW w:w="559" w:type="dxa"/>
            <w:vAlign w:val="center"/>
          </w:tcPr>
          <w:p w:rsidR="0019525A" w:rsidRPr="00C91138" w:rsidRDefault="0019525A"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vAlign w:val="center"/>
          </w:tcPr>
          <w:p w:rsidR="0019525A" w:rsidRPr="00C91138" w:rsidRDefault="007B6C67" w:rsidP="00981052">
            <w:pPr>
              <w:spacing w:line="276" w:lineRule="auto"/>
              <w:jc w:val="center"/>
              <w:rPr>
                <w:rFonts w:ascii="Arial" w:hAnsi="Arial" w:cs="Arial"/>
                <w:szCs w:val="22"/>
                <w:lang w:val="en-US"/>
              </w:rPr>
            </w:pPr>
            <w:r w:rsidRPr="00C91138">
              <w:rPr>
                <w:rFonts w:ascii="Arial" w:hAnsi="Arial" w:cs="Arial"/>
                <w:szCs w:val="22"/>
                <w:lang w:val="en-US"/>
              </w:rPr>
              <w:t>RSU</w:t>
            </w:r>
          </w:p>
        </w:tc>
        <w:tc>
          <w:tcPr>
            <w:tcW w:w="1782" w:type="dxa"/>
          </w:tcPr>
          <w:p w:rsidR="0019525A" w:rsidRPr="00C91138" w:rsidRDefault="007B6C67" w:rsidP="004F0C45">
            <w:pPr>
              <w:spacing w:line="276" w:lineRule="auto"/>
              <w:rPr>
                <w:rFonts w:ascii="Arial" w:hAnsi="Arial" w:cs="Arial"/>
                <w:szCs w:val="22"/>
                <w:lang w:val="en-US"/>
              </w:rPr>
            </w:pPr>
            <w:r w:rsidRPr="00C91138">
              <w:rPr>
                <w:rFonts w:ascii="Arial" w:hAnsi="Arial" w:cs="Arial"/>
                <w:szCs w:val="22"/>
                <w:lang w:val="en-US"/>
              </w:rPr>
              <w:t>Remote S</w:t>
            </w:r>
            <w:r w:rsidR="0019525A" w:rsidRPr="00C91138">
              <w:rPr>
                <w:rFonts w:ascii="Arial" w:hAnsi="Arial" w:cs="Arial"/>
                <w:szCs w:val="22"/>
                <w:lang w:val="en-US"/>
              </w:rPr>
              <w:t>ubscriber unit</w:t>
            </w:r>
          </w:p>
        </w:tc>
        <w:tc>
          <w:tcPr>
            <w:tcW w:w="6123" w:type="dxa"/>
          </w:tcPr>
          <w:p w:rsidR="0019525A" w:rsidRPr="00C91138" w:rsidRDefault="0019525A" w:rsidP="004F0C45">
            <w:pPr>
              <w:spacing w:line="276" w:lineRule="auto"/>
              <w:rPr>
                <w:rFonts w:ascii="Arial" w:hAnsi="Arial" w:cs="Arial"/>
                <w:szCs w:val="22"/>
                <w:lang w:val="en-US"/>
              </w:rPr>
            </w:pPr>
            <w:r w:rsidRPr="00C91138">
              <w:rPr>
                <w:rFonts w:ascii="Arial" w:hAnsi="Arial" w:cs="Arial"/>
                <w:szCs w:val="22"/>
                <w:lang w:val="en-US"/>
              </w:rPr>
              <w:t xml:space="preserve">Functional network component from one side connected to </w:t>
            </w:r>
            <w:r w:rsidR="00CA34CF" w:rsidRPr="00C91138">
              <w:rPr>
                <w:rFonts w:ascii="Arial" w:hAnsi="Arial" w:cs="Arial"/>
                <w:szCs w:val="22"/>
                <w:lang w:val="en-US"/>
              </w:rPr>
              <w:t xml:space="preserve">an </w:t>
            </w:r>
            <w:r w:rsidRPr="00C91138">
              <w:rPr>
                <w:rFonts w:ascii="Arial" w:hAnsi="Arial" w:cs="Arial"/>
                <w:szCs w:val="22"/>
                <w:lang w:val="en-US"/>
              </w:rPr>
              <w:t xml:space="preserve">access network (via line card) and from the other side to </w:t>
            </w:r>
            <w:r w:rsidR="00CA34CF" w:rsidRPr="00C91138">
              <w:rPr>
                <w:rFonts w:ascii="Arial" w:hAnsi="Arial" w:cs="Arial"/>
                <w:szCs w:val="22"/>
                <w:lang w:val="en-US"/>
              </w:rPr>
              <w:t xml:space="preserve">a </w:t>
            </w:r>
            <w:r w:rsidRPr="00C91138">
              <w:rPr>
                <w:rFonts w:ascii="Arial" w:hAnsi="Arial" w:cs="Arial"/>
                <w:szCs w:val="22"/>
                <w:lang w:val="en-US"/>
              </w:rPr>
              <w:t>switch (via 2 mbps port).</w:t>
            </w:r>
          </w:p>
        </w:tc>
      </w:tr>
      <w:tr w:rsidR="0019525A" w:rsidRPr="00C91138" w:rsidTr="00981052">
        <w:trPr>
          <w:cantSplit/>
          <w:trHeight w:val="255"/>
        </w:trPr>
        <w:tc>
          <w:tcPr>
            <w:tcW w:w="559" w:type="dxa"/>
            <w:tcBorders>
              <w:top w:val="single" w:sz="4" w:space="0" w:color="auto"/>
              <w:left w:val="single" w:sz="4" w:space="0" w:color="auto"/>
              <w:bottom w:val="single" w:sz="4" w:space="0" w:color="auto"/>
              <w:right w:val="single" w:sz="4" w:space="0" w:color="auto"/>
            </w:tcBorders>
            <w:vAlign w:val="center"/>
          </w:tcPr>
          <w:p w:rsidR="0019525A" w:rsidRPr="00C91138" w:rsidRDefault="0019525A"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tcBorders>
              <w:top w:val="single" w:sz="4" w:space="0" w:color="auto"/>
              <w:left w:val="single" w:sz="4" w:space="0" w:color="auto"/>
              <w:bottom w:val="single" w:sz="4" w:space="0" w:color="auto"/>
              <w:right w:val="single" w:sz="4" w:space="0" w:color="auto"/>
            </w:tcBorders>
            <w:noWrap/>
            <w:vAlign w:val="center"/>
          </w:tcPr>
          <w:p w:rsidR="0019525A" w:rsidRPr="00C91138" w:rsidRDefault="00981052" w:rsidP="00981052">
            <w:pPr>
              <w:spacing w:line="276" w:lineRule="auto"/>
              <w:jc w:val="center"/>
              <w:rPr>
                <w:rFonts w:ascii="Arial" w:hAnsi="Arial" w:cs="Arial"/>
                <w:szCs w:val="22"/>
                <w:lang w:val="en-US"/>
              </w:rPr>
            </w:pPr>
            <w:r w:rsidRPr="00C91138">
              <w:rPr>
                <w:rFonts w:ascii="Arial" w:hAnsi="Arial" w:cs="Arial"/>
                <w:szCs w:val="22"/>
                <w:lang w:val="en-US"/>
              </w:rPr>
              <w:t>-</w:t>
            </w:r>
          </w:p>
        </w:tc>
        <w:tc>
          <w:tcPr>
            <w:tcW w:w="1782" w:type="dxa"/>
            <w:tcBorders>
              <w:top w:val="single" w:sz="4" w:space="0" w:color="auto"/>
              <w:left w:val="single" w:sz="4" w:space="0" w:color="auto"/>
              <w:bottom w:val="single" w:sz="4" w:space="0" w:color="auto"/>
              <w:right w:val="single" w:sz="4" w:space="0" w:color="auto"/>
            </w:tcBorders>
            <w:noWrap/>
          </w:tcPr>
          <w:p w:rsidR="0019525A" w:rsidRPr="00C91138" w:rsidRDefault="0019525A" w:rsidP="004F0C45">
            <w:pPr>
              <w:spacing w:line="276" w:lineRule="auto"/>
              <w:rPr>
                <w:rFonts w:ascii="Arial" w:hAnsi="Arial" w:cs="Arial"/>
                <w:szCs w:val="22"/>
                <w:lang w:val="en-US"/>
              </w:rPr>
            </w:pPr>
            <w:r w:rsidRPr="00C91138">
              <w:rPr>
                <w:rFonts w:ascii="Arial" w:hAnsi="Arial" w:cs="Arial"/>
                <w:szCs w:val="22"/>
                <w:lang w:val="en-US"/>
              </w:rPr>
              <w:t>Supporting activity</w:t>
            </w:r>
          </w:p>
        </w:tc>
        <w:tc>
          <w:tcPr>
            <w:tcW w:w="6123" w:type="dxa"/>
            <w:tcBorders>
              <w:top w:val="single" w:sz="4" w:space="0" w:color="auto"/>
              <w:left w:val="single" w:sz="4" w:space="0" w:color="auto"/>
              <w:bottom w:val="single" w:sz="4" w:space="0" w:color="auto"/>
              <w:right w:val="single" w:sz="4" w:space="0" w:color="auto"/>
            </w:tcBorders>
          </w:tcPr>
          <w:p w:rsidR="0019525A" w:rsidRPr="00C91138" w:rsidRDefault="0019525A" w:rsidP="004F0C45">
            <w:pPr>
              <w:spacing w:line="276" w:lineRule="auto"/>
              <w:rPr>
                <w:rFonts w:ascii="Arial" w:hAnsi="Arial" w:cs="Arial"/>
                <w:szCs w:val="22"/>
                <w:lang w:val="en-US"/>
              </w:rPr>
            </w:pPr>
            <w:r w:rsidRPr="00C91138">
              <w:rPr>
                <w:rFonts w:ascii="Arial" w:hAnsi="Arial" w:cs="Arial"/>
                <w:szCs w:val="22"/>
                <w:lang w:val="en-US"/>
              </w:rPr>
              <w:t>Supporting activity comprise</w:t>
            </w:r>
            <w:r w:rsidR="00CA34CF" w:rsidRPr="00C91138">
              <w:rPr>
                <w:rFonts w:ascii="Arial" w:hAnsi="Arial" w:cs="Arial"/>
                <w:szCs w:val="22"/>
                <w:lang w:val="en-US"/>
              </w:rPr>
              <w:t>s</w:t>
            </w:r>
            <w:r w:rsidRPr="00C91138">
              <w:rPr>
                <w:rFonts w:ascii="Arial" w:hAnsi="Arial" w:cs="Arial"/>
                <w:szCs w:val="22"/>
                <w:lang w:val="en-US"/>
              </w:rPr>
              <w:t xml:space="preserve"> administration, accounting, planning, human resource management and other supplementary activities.</w:t>
            </w:r>
          </w:p>
        </w:tc>
      </w:tr>
      <w:tr w:rsidR="0019525A" w:rsidRPr="00C91138" w:rsidTr="00981052">
        <w:trPr>
          <w:cantSplit/>
          <w:trHeight w:val="255"/>
        </w:trPr>
        <w:tc>
          <w:tcPr>
            <w:tcW w:w="559" w:type="dxa"/>
            <w:vAlign w:val="center"/>
          </w:tcPr>
          <w:p w:rsidR="0019525A" w:rsidRPr="00C91138" w:rsidRDefault="0019525A"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vAlign w:val="center"/>
          </w:tcPr>
          <w:p w:rsidR="0019525A" w:rsidRPr="00C91138" w:rsidRDefault="00981052" w:rsidP="00981052">
            <w:pPr>
              <w:spacing w:line="276" w:lineRule="auto"/>
              <w:jc w:val="center"/>
              <w:rPr>
                <w:rFonts w:ascii="Arial" w:hAnsi="Arial" w:cs="Arial"/>
                <w:szCs w:val="22"/>
                <w:lang w:val="en-US"/>
              </w:rPr>
            </w:pPr>
            <w:r w:rsidRPr="00C91138">
              <w:rPr>
                <w:rFonts w:ascii="Arial" w:hAnsi="Arial" w:cs="Arial"/>
                <w:szCs w:val="22"/>
                <w:lang w:val="en-US"/>
              </w:rPr>
              <w:t>-</w:t>
            </w:r>
          </w:p>
        </w:tc>
        <w:tc>
          <w:tcPr>
            <w:tcW w:w="1782" w:type="dxa"/>
          </w:tcPr>
          <w:p w:rsidR="0019525A" w:rsidRPr="00C91138" w:rsidRDefault="0019525A" w:rsidP="004F0C45">
            <w:pPr>
              <w:spacing w:line="276" w:lineRule="auto"/>
              <w:rPr>
                <w:rFonts w:ascii="Arial" w:hAnsi="Arial" w:cs="Arial"/>
                <w:szCs w:val="22"/>
                <w:lang w:val="en-US"/>
              </w:rPr>
            </w:pPr>
            <w:r w:rsidRPr="00C91138">
              <w:rPr>
                <w:rFonts w:ascii="Arial" w:hAnsi="Arial" w:cs="Arial"/>
                <w:szCs w:val="22"/>
                <w:lang w:val="en-US"/>
              </w:rPr>
              <w:t>Switch (switching host)</w:t>
            </w:r>
          </w:p>
        </w:tc>
        <w:tc>
          <w:tcPr>
            <w:tcW w:w="6123" w:type="dxa"/>
          </w:tcPr>
          <w:p w:rsidR="0019525A" w:rsidRPr="00C91138" w:rsidRDefault="0019525A" w:rsidP="004F0C45">
            <w:pPr>
              <w:spacing w:line="276" w:lineRule="auto"/>
              <w:rPr>
                <w:rFonts w:ascii="Arial" w:hAnsi="Arial" w:cs="Arial"/>
                <w:szCs w:val="22"/>
                <w:lang w:val="en-US"/>
              </w:rPr>
            </w:pPr>
            <w:r w:rsidRPr="00C91138">
              <w:rPr>
                <w:rFonts w:ascii="Arial" w:hAnsi="Arial" w:cs="Arial"/>
                <w:szCs w:val="22"/>
                <w:lang w:val="en-US"/>
              </w:rPr>
              <w:t>Network element that switches calls between two network nodes.</w:t>
            </w:r>
          </w:p>
        </w:tc>
      </w:tr>
      <w:tr w:rsidR="0019525A" w:rsidRPr="00C91138" w:rsidTr="00981052">
        <w:trPr>
          <w:cantSplit/>
          <w:trHeight w:val="411"/>
        </w:trPr>
        <w:tc>
          <w:tcPr>
            <w:tcW w:w="559" w:type="dxa"/>
            <w:vAlign w:val="center"/>
          </w:tcPr>
          <w:p w:rsidR="0019525A" w:rsidRPr="00C91138" w:rsidRDefault="0019525A"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vAlign w:val="center"/>
          </w:tcPr>
          <w:p w:rsidR="0019525A" w:rsidRPr="00C91138" w:rsidRDefault="00981052" w:rsidP="00981052">
            <w:pPr>
              <w:spacing w:line="276" w:lineRule="auto"/>
              <w:jc w:val="center"/>
              <w:rPr>
                <w:rFonts w:ascii="Arial" w:hAnsi="Arial" w:cs="Arial"/>
                <w:szCs w:val="22"/>
                <w:lang w:val="en-US"/>
              </w:rPr>
            </w:pPr>
            <w:r w:rsidRPr="00C91138">
              <w:rPr>
                <w:rFonts w:ascii="Arial" w:hAnsi="Arial" w:cs="Arial"/>
                <w:szCs w:val="22"/>
                <w:lang w:val="en-US"/>
              </w:rPr>
              <w:t>-</w:t>
            </w:r>
          </w:p>
        </w:tc>
        <w:tc>
          <w:tcPr>
            <w:tcW w:w="1782" w:type="dxa"/>
          </w:tcPr>
          <w:p w:rsidR="0019525A" w:rsidRPr="00C91138" w:rsidRDefault="0019525A" w:rsidP="004F0C45">
            <w:pPr>
              <w:spacing w:line="276" w:lineRule="auto"/>
              <w:rPr>
                <w:rFonts w:ascii="Arial" w:hAnsi="Arial" w:cs="Arial"/>
                <w:szCs w:val="22"/>
                <w:lang w:val="en-US"/>
              </w:rPr>
            </w:pPr>
            <w:r w:rsidRPr="00C91138">
              <w:rPr>
                <w:rFonts w:ascii="Arial" w:hAnsi="Arial" w:cs="Arial"/>
                <w:szCs w:val="22"/>
                <w:lang w:val="en-US"/>
              </w:rPr>
              <w:t>Switching network</w:t>
            </w:r>
          </w:p>
        </w:tc>
        <w:tc>
          <w:tcPr>
            <w:tcW w:w="6123" w:type="dxa"/>
          </w:tcPr>
          <w:p w:rsidR="0019525A" w:rsidRPr="00C91138" w:rsidRDefault="0019525A" w:rsidP="00B80D20">
            <w:pPr>
              <w:spacing w:line="276" w:lineRule="auto"/>
              <w:rPr>
                <w:rFonts w:ascii="Arial" w:hAnsi="Arial" w:cs="Arial"/>
                <w:szCs w:val="22"/>
                <w:lang w:val="en-US"/>
              </w:rPr>
            </w:pPr>
            <w:r w:rsidRPr="00C91138">
              <w:rPr>
                <w:rFonts w:ascii="Arial" w:hAnsi="Arial" w:cs="Arial"/>
                <w:szCs w:val="22"/>
                <w:lang w:val="en-US"/>
              </w:rPr>
              <w:t>Network of switches that ensures connection among separate nodes</w:t>
            </w:r>
            <w:r w:rsidR="00B80D20" w:rsidRPr="00C91138">
              <w:rPr>
                <w:rFonts w:ascii="Arial" w:hAnsi="Arial" w:cs="Arial"/>
                <w:szCs w:val="22"/>
                <w:lang w:val="en-US"/>
              </w:rPr>
              <w:t xml:space="preserve"> of electronic communications network</w:t>
            </w:r>
            <w:r w:rsidRPr="00C91138">
              <w:rPr>
                <w:rFonts w:ascii="Arial" w:hAnsi="Arial" w:cs="Arial"/>
                <w:szCs w:val="22"/>
                <w:lang w:val="en-US"/>
              </w:rPr>
              <w:t>.</w:t>
            </w:r>
          </w:p>
        </w:tc>
      </w:tr>
      <w:tr w:rsidR="0019525A" w:rsidRPr="00C91138" w:rsidTr="00981052">
        <w:trPr>
          <w:cantSplit/>
          <w:trHeight w:val="322"/>
        </w:trPr>
        <w:tc>
          <w:tcPr>
            <w:tcW w:w="559" w:type="dxa"/>
            <w:vAlign w:val="center"/>
          </w:tcPr>
          <w:p w:rsidR="0019525A" w:rsidRPr="00C91138" w:rsidRDefault="0019525A"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vAlign w:val="center"/>
          </w:tcPr>
          <w:p w:rsidR="0019525A" w:rsidRPr="00C91138" w:rsidRDefault="00981052" w:rsidP="00981052">
            <w:pPr>
              <w:spacing w:line="276" w:lineRule="auto"/>
              <w:jc w:val="center"/>
              <w:rPr>
                <w:rFonts w:ascii="Arial" w:hAnsi="Arial" w:cs="Arial"/>
                <w:szCs w:val="22"/>
                <w:lang w:val="en-US"/>
              </w:rPr>
            </w:pPr>
            <w:r w:rsidRPr="00C91138">
              <w:rPr>
                <w:rFonts w:ascii="Arial" w:hAnsi="Arial" w:cs="Arial"/>
                <w:szCs w:val="22"/>
                <w:lang w:val="en-US"/>
              </w:rPr>
              <w:t>-</w:t>
            </w:r>
          </w:p>
        </w:tc>
        <w:tc>
          <w:tcPr>
            <w:tcW w:w="1782" w:type="dxa"/>
          </w:tcPr>
          <w:p w:rsidR="0019525A" w:rsidRPr="00C91138" w:rsidRDefault="00B80D20" w:rsidP="00B80D20">
            <w:pPr>
              <w:spacing w:line="276" w:lineRule="auto"/>
              <w:rPr>
                <w:rFonts w:ascii="Arial" w:hAnsi="Arial" w:cs="Arial"/>
                <w:szCs w:val="22"/>
                <w:lang w:val="en-US"/>
              </w:rPr>
            </w:pPr>
            <w:r w:rsidRPr="00C91138">
              <w:rPr>
                <w:rFonts w:ascii="Arial" w:hAnsi="Arial" w:cs="Arial"/>
                <w:szCs w:val="22"/>
                <w:lang w:val="en-US"/>
              </w:rPr>
              <w:t xml:space="preserve">Electronic </w:t>
            </w:r>
            <w:r w:rsidR="0019525A" w:rsidRPr="00C91138">
              <w:rPr>
                <w:rFonts w:ascii="Arial" w:hAnsi="Arial" w:cs="Arial"/>
                <w:szCs w:val="22"/>
                <w:lang w:val="en-US"/>
              </w:rPr>
              <w:t>communications network</w:t>
            </w:r>
          </w:p>
        </w:tc>
        <w:tc>
          <w:tcPr>
            <w:tcW w:w="6123" w:type="dxa"/>
          </w:tcPr>
          <w:p w:rsidR="0019525A" w:rsidRPr="00C91138" w:rsidRDefault="00B80D20" w:rsidP="00B80D20">
            <w:pPr>
              <w:spacing w:line="276" w:lineRule="auto"/>
              <w:rPr>
                <w:rFonts w:ascii="Arial" w:hAnsi="Arial" w:cs="Arial"/>
                <w:szCs w:val="22"/>
                <w:lang w:val="en-US"/>
              </w:rPr>
            </w:pPr>
            <w:r w:rsidRPr="00C91138">
              <w:rPr>
                <w:rFonts w:ascii="Arial" w:hAnsi="Arial" w:cs="Arial"/>
                <w:szCs w:val="22"/>
                <w:lang w:val="en-US"/>
              </w:rPr>
              <w:t>A</w:t>
            </w:r>
            <w:r w:rsidR="00B92376" w:rsidRPr="00C91138">
              <w:rPr>
                <w:rFonts w:ascii="Arial" w:hAnsi="Arial" w:cs="Arial"/>
                <w:szCs w:val="22"/>
                <w:lang w:val="en-US"/>
              </w:rPr>
              <w:t>n</w:t>
            </w:r>
            <w:r w:rsidRPr="00C91138">
              <w:rPr>
                <w:rFonts w:ascii="Arial" w:hAnsi="Arial" w:cs="Arial"/>
                <w:szCs w:val="22"/>
                <w:lang w:val="en-US"/>
              </w:rPr>
              <w:t xml:space="preserve"> electronic </w:t>
            </w:r>
            <w:r w:rsidR="0019525A" w:rsidRPr="00C91138">
              <w:rPr>
                <w:rFonts w:ascii="Arial" w:hAnsi="Arial" w:cs="Arial"/>
                <w:szCs w:val="22"/>
                <w:lang w:val="en-US"/>
              </w:rPr>
              <w:t xml:space="preserve">communication network used to provide public telephone service including transmission of voice between network end points and other services such as fax or data transmission. </w:t>
            </w:r>
          </w:p>
        </w:tc>
      </w:tr>
      <w:tr w:rsidR="0019525A" w:rsidRPr="00C91138" w:rsidTr="00981052">
        <w:trPr>
          <w:cantSplit/>
          <w:trHeight w:val="322"/>
        </w:trPr>
        <w:tc>
          <w:tcPr>
            <w:tcW w:w="559" w:type="dxa"/>
            <w:vAlign w:val="center"/>
          </w:tcPr>
          <w:p w:rsidR="0019525A" w:rsidRPr="00C91138" w:rsidRDefault="0019525A"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vAlign w:val="center"/>
          </w:tcPr>
          <w:p w:rsidR="0019525A" w:rsidRPr="00C91138" w:rsidRDefault="00981052" w:rsidP="00981052">
            <w:pPr>
              <w:spacing w:line="276" w:lineRule="auto"/>
              <w:jc w:val="center"/>
              <w:rPr>
                <w:rFonts w:ascii="Arial" w:hAnsi="Arial" w:cs="Arial"/>
                <w:szCs w:val="22"/>
                <w:lang w:val="en-US"/>
              </w:rPr>
            </w:pPr>
            <w:r w:rsidRPr="00C91138">
              <w:rPr>
                <w:rFonts w:ascii="Arial" w:hAnsi="Arial" w:cs="Arial"/>
                <w:szCs w:val="22"/>
                <w:lang w:val="en-US"/>
              </w:rPr>
              <w:t>-</w:t>
            </w:r>
          </w:p>
        </w:tc>
        <w:tc>
          <w:tcPr>
            <w:tcW w:w="1782" w:type="dxa"/>
          </w:tcPr>
          <w:p w:rsidR="0019525A" w:rsidRPr="00C91138" w:rsidRDefault="0019525A" w:rsidP="004F0C45">
            <w:pPr>
              <w:spacing w:line="276" w:lineRule="auto"/>
              <w:rPr>
                <w:rFonts w:ascii="Arial" w:hAnsi="Arial" w:cs="Arial"/>
                <w:szCs w:val="22"/>
                <w:lang w:val="en-US"/>
              </w:rPr>
            </w:pPr>
            <w:r w:rsidRPr="00C91138">
              <w:rPr>
                <w:rFonts w:ascii="Arial" w:hAnsi="Arial" w:cs="Arial"/>
                <w:szCs w:val="22"/>
                <w:lang w:val="en-US"/>
              </w:rPr>
              <w:t>Termination</w:t>
            </w:r>
          </w:p>
        </w:tc>
        <w:tc>
          <w:tcPr>
            <w:tcW w:w="6123" w:type="dxa"/>
          </w:tcPr>
          <w:p w:rsidR="0019525A" w:rsidRPr="00C91138" w:rsidRDefault="0019525A" w:rsidP="004F0C45">
            <w:pPr>
              <w:spacing w:line="276" w:lineRule="auto"/>
              <w:jc w:val="both"/>
              <w:rPr>
                <w:rFonts w:ascii="Arial" w:hAnsi="Arial" w:cs="Arial"/>
                <w:szCs w:val="22"/>
                <w:lang w:val="en-US"/>
              </w:rPr>
            </w:pPr>
            <w:r w:rsidRPr="00C91138">
              <w:rPr>
                <w:rFonts w:ascii="Arial" w:hAnsi="Arial" w:cs="Arial"/>
                <w:szCs w:val="22"/>
                <w:lang w:val="en-US"/>
              </w:rPr>
              <w:t>Transmission of a call from a switch (including switch) where interconnection can be established located closest to the subscriber receiving the call to the final network point where the call ends.</w:t>
            </w:r>
          </w:p>
        </w:tc>
      </w:tr>
      <w:tr w:rsidR="0019525A" w:rsidRPr="00C91138" w:rsidTr="00981052">
        <w:trPr>
          <w:cantSplit/>
          <w:trHeight w:val="322"/>
        </w:trPr>
        <w:tc>
          <w:tcPr>
            <w:tcW w:w="559" w:type="dxa"/>
            <w:vAlign w:val="center"/>
          </w:tcPr>
          <w:p w:rsidR="0019525A" w:rsidRPr="00C91138" w:rsidRDefault="0019525A"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vAlign w:val="center"/>
          </w:tcPr>
          <w:p w:rsidR="0019525A" w:rsidRPr="00C91138" w:rsidRDefault="0019525A" w:rsidP="00981052">
            <w:pPr>
              <w:spacing w:line="276" w:lineRule="auto"/>
              <w:jc w:val="center"/>
              <w:rPr>
                <w:rFonts w:ascii="Arial" w:hAnsi="Arial" w:cs="Arial"/>
                <w:szCs w:val="22"/>
                <w:lang w:val="en-US"/>
              </w:rPr>
            </w:pPr>
            <w:r w:rsidRPr="00C91138">
              <w:rPr>
                <w:rFonts w:ascii="Arial" w:hAnsi="Arial" w:cs="Arial"/>
                <w:szCs w:val="22"/>
                <w:lang w:val="en-US"/>
              </w:rPr>
              <w:t>TN</w:t>
            </w:r>
          </w:p>
        </w:tc>
        <w:tc>
          <w:tcPr>
            <w:tcW w:w="1782" w:type="dxa"/>
          </w:tcPr>
          <w:p w:rsidR="0019525A" w:rsidRPr="00C91138" w:rsidRDefault="0019525A" w:rsidP="0019525A">
            <w:pPr>
              <w:spacing w:line="276" w:lineRule="auto"/>
              <w:rPr>
                <w:rFonts w:ascii="Arial" w:hAnsi="Arial" w:cs="Arial"/>
                <w:szCs w:val="22"/>
                <w:lang w:val="en-US"/>
              </w:rPr>
            </w:pPr>
            <w:r w:rsidRPr="00C91138">
              <w:rPr>
                <w:rFonts w:ascii="Arial" w:hAnsi="Arial" w:cs="Arial"/>
                <w:szCs w:val="22"/>
                <w:lang w:val="en-US"/>
              </w:rPr>
              <w:t>Transit Node</w:t>
            </w:r>
          </w:p>
        </w:tc>
        <w:tc>
          <w:tcPr>
            <w:tcW w:w="6123" w:type="dxa"/>
          </w:tcPr>
          <w:p w:rsidR="00582854" w:rsidRPr="00C91138" w:rsidRDefault="0019525A" w:rsidP="002350E9">
            <w:pPr>
              <w:spacing w:before="60" w:afterLines="60" w:after="144" w:line="276" w:lineRule="auto"/>
              <w:rPr>
                <w:rFonts w:ascii="Arial" w:hAnsi="Arial" w:cs="Arial"/>
                <w:szCs w:val="22"/>
                <w:lang w:val="en-US"/>
              </w:rPr>
            </w:pPr>
            <w:r w:rsidRPr="00C91138">
              <w:rPr>
                <w:rFonts w:ascii="Arial" w:hAnsi="Arial" w:cs="Arial"/>
                <w:szCs w:val="22"/>
                <w:lang w:val="en-US"/>
              </w:rPr>
              <w:t>Core IP router serving Transit Zone</w:t>
            </w:r>
          </w:p>
        </w:tc>
      </w:tr>
      <w:tr w:rsidR="0019525A" w:rsidRPr="00C91138" w:rsidTr="00981052">
        <w:trPr>
          <w:cantSplit/>
          <w:trHeight w:val="255"/>
        </w:trPr>
        <w:tc>
          <w:tcPr>
            <w:tcW w:w="559" w:type="dxa"/>
            <w:tcBorders>
              <w:top w:val="single" w:sz="4" w:space="0" w:color="auto"/>
              <w:left w:val="single" w:sz="4" w:space="0" w:color="auto"/>
              <w:bottom w:val="single" w:sz="4" w:space="0" w:color="auto"/>
              <w:right w:val="single" w:sz="4" w:space="0" w:color="auto"/>
            </w:tcBorders>
            <w:vAlign w:val="center"/>
          </w:tcPr>
          <w:p w:rsidR="0019525A" w:rsidRPr="00C91138" w:rsidRDefault="0019525A"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tcBorders>
              <w:top w:val="single" w:sz="4" w:space="0" w:color="auto"/>
              <w:left w:val="single" w:sz="4" w:space="0" w:color="auto"/>
              <w:bottom w:val="single" w:sz="4" w:space="0" w:color="auto"/>
              <w:right w:val="single" w:sz="4" w:space="0" w:color="auto"/>
            </w:tcBorders>
            <w:noWrap/>
            <w:vAlign w:val="center"/>
          </w:tcPr>
          <w:p w:rsidR="0019525A" w:rsidRPr="00C91138" w:rsidRDefault="00981052" w:rsidP="00981052">
            <w:pPr>
              <w:spacing w:line="276" w:lineRule="auto"/>
              <w:jc w:val="center"/>
              <w:rPr>
                <w:rFonts w:ascii="Arial" w:hAnsi="Arial" w:cs="Arial"/>
                <w:szCs w:val="22"/>
                <w:lang w:val="en-US"/>
              </w:rPr>
            </w:pPr>
            <w:r w:rsidRPr="00C91138">
              <w:rPr>
                <w:rFonts w:ascii="Arial" w:hAnsi="Arial" w:cs="Arial"/>
                <w:szCs w:val="22"/>
                <w:lang w:val="en-US"/>
              </w:rPr>
              <w:t>-</w:t>
            </w:r>
          </w:p>
        </w:tc>
        <w:tc>
          <w:tcPr>
            <w:tcW w:w="1782" w:type="dxa"/>
            <w:tcBorders>
              <w:top w:val="single" w:sz="4" w:space="0" w:color="auto"/>
              <w:left w:val="single" w:sz="4" w:space="0" w:color="auto"/>
              <w:bottom w:val="single" w:sz="4" w:space="0" w:color="auto"/>
              <w:right w:val="single" w:sz="4" w:space="0" w:color="auto"/>
            </w:tcBorders>
            <w:noWrap/>
          </w:tcPr>
          <w:p w:rsidR="0019525A" w:rsidRPr="00C91138" w:rsidRDefault="0019525A" w:rsidP="004F0C45">
            <w:pPr>
              <w:spacing w:line="276" w:lineRule="auto"/>
              <w:rPr>
                <w:rFonts w:ascii="Arial" w:hAnsi="Arial" w:cs="Arial"/>
                <w:szCs w:val="22"/>
                <w:lang w:val="en-US"/>
              </w:rPr>
            </w:pPr>
            <w:r w:rsidRPr="00C91138">
              <w:rPr>
                <w:rFonts w:ascii="Arial" w:hAnsi="Arial" w:cs="Arial"/>
                <w:szCs w:val="22"/>
                <w:lang w:val="en-US"/>
              </w:rPr>
              <w:t>Transit</w:t>
            </w:r>
          </w:p>
        </w:tc>
        <w:tc>
          <w:tcPr>
            <w:tcW w:w="6123" w:type="dxa"/>
            <w:tcBorders>
              <w:top w:val="single" w:sz="4" w:space="0" w:color="auto"/>
              <w:left w:val="single" w:sz="4" w:space="0" w:color="auto"/>
              <w:bottom w:val="single" w:sz="4" w:space="0" w:color="auto"/>
              <w:right w:val="single" w:sz="4" w:space="0" w:color="auto"/>
            </w:tcBorders>
          </w:tcPr>
          <w:p w:rsidR="0019525A" w:rsidRPr="00C91138" w:rsidRDefault="0019525A" w:rsidP="004F0C45">
            <w:pPr>
              <w:spacing w:line="276" w:lineRule="auto"/>
              <w:jc w:val="both"/>
              <w:rPr>
                <w:rFonts w:ascii="Arial" w:hAnsi="Arial" w:cs="Arial"/>
                <w:szCs w:val="22"/>
                <w:lang w:val="en-US"/>
              </w:rPr>
            </w:pPr>
            <w:r w:rsidRPr="00C91138">
              <w:rPr>
                <w:rFonts w:ascii="Arial" w:hAnsi="Arial" w:cs="Arial"/>
                <w:szCs w:val="22"/>
                <w:lang w:val="en-US"/>
              </w:rPr>
              <w:t>Transmission of a call from a switch where interconnection can be established located closest to a subscriber initiating a call (excluding the switch ) to a switch where interconnection can be established located closest to a subscriber receiving a call (excluding the switch) via one or more switches.</w:t>
            </w:r>
          </w:p>
        </w:tc>
      </w:tr>
      <w:tr w:rsidR="00FD6AF6" w:rsidRPr="00C91138" w:rsidTr="00981052">
        <w:trPr>
          <w:cantSplit/>
          <w:trHeight w:val="255"/>
        </w:trPr>
        <w:tc>
          <w:tcPr>
            <w:tcW w:w="559" w:type="dxa"/>
            <w:vAlign w:val="center"/>
          </w:tcPr>
          <w:p w:rsidR="00FD6AF6" w:rsidRPr="00C91138" w:rsidRDefault="00FD6AF6"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vAlign w:val="center"/>
          </w:tcPr>
          <w:p w:rsidR="00FD6AF6" w:rsidRPr="00C91138" w:rsidRDefault="00FD6AF6" w:rsidP="00981052">
            <w:pPr>
              <w:spacing w:line="276" w:lineRule="auto"/>
              <w:jc w:val="center"/>
              <w:rPr>
                <w:rFonts w:ascii="Arial" w:hAnsi="Arial" w:cs="Arial"/>
                <w:szCs w:val="22"/>
                <w:lang w:val="en-US"/>
              </w:rPr>
            </w:pPr>
            <w:r w:rsidRPr="00C91138">
              <w:rPr>
                <w:rFonts w:ascii="Arial" w:hAnsi="Arial" w:cs="Arial"/>
                <w:szCs w:val="22"/>
                <w:lang w:val="en-US"/>
              </w:rPr>
              <w:t>Transit 1</w:t>
            </w:r>
          </w:p>
        </w:tc>
        <w:tc>
          <w:tcPr>
            <w:tcW w:w="1782" w:type="dxa"/>
          </w:tcPr>
          <w:p w:rsidR="00FD6AF6" w:rsidRPr="00C91138" w:rsidRDefault="00FD6AF6" w:rsidP="00FD6AF6">
            <w:pPr>
              <w:spacing w:line="276" w:lineRule="auto"/>
              <w:rPr>
                <w:rFonts w:ascii="Arial" w:hAnsi="Arial" w:cs="Arial"/>
                <w:szCs w:val="22"/>
                <w:lang w:val="en-US"/>
              </w:rPr>
            </w:pPr>
            <w:r w:rsidRPr="00C91138">
              <w:rPr>
                <w:rFonts w:ascii="Arial" w:hAnsi="Arial" w:cs="Arial"/>
                <w:szCs w:val="22"/>
                <w:lang w:val="en-US"/>
              </w:rPr>
              <w:t xml:space="preserve">Type 1 Transit </w:t>
            </w:r>
          </w:p>
        </w:tc>
        <w:tc>
          <w:tcPr>
            <w:tcW w:w="6123" w:type="dxa"/>
          </w:tcPr>
          <w:p w:rsidR="00FD6AF6" w:rsidRPr="00C91138" w:rsidRDefault="00FD6AF6" w:rsidP="006B6B4F">
            <w:pPr>
              <w:spacing w:line="276" w:lineRule="auto"/>
              <w:rPr>
                <w:rFonts w:ascii="Arial" w:hAnsi="Arial" w:cs="Arial"/>
                <w:szCs w:val="22"/>
                <w:lang w:val="en-US"/>
              </w:rPr>
            </w:pPr>
            <w:r w:rsidRPr="00C91138">
              <w:rPr>
                <w:rFonts w:ascii="Arial" w:hAnsi="Arial" w:cs="Arial"/>
                <w:szCs w:val="22"/>
                <w:lang w:val="en-US"/>
              </w:rPr>
              <w:t>Transmission of a call through single Transit switch (inclusive)</w:t>
            </w:r>
            <w:r w:rsidR="006B6B4F" w:rsidRPr="00C91138">
              <w:rPr>
                <w:rFonts w:ascii="Arial" w:hAnsi="Arial" w:cs="Arial"/>
                <w:szCs w:val="22"/>
                <w:lang w:val="en-US"/>
              </w:rPr>
              <w:t xml:space="preserve">. This service </w:t>
            </w:r>
            <w:r w:rsidRPr="00C91138">
              <w:rPr>
                <w:rFonts w:ascii="Arial" w:hAnsi="Arial" w:cs="Arial"/>
                <w:szCs w:val="22"/>
                <w:lang w:val="en-US"/>
              </w:rPr>
              <w:t xml:space="preserve">is currently regulated </w:t>
            </w:r>
            <w:r w:rsidR="00B01EBA" w:rsidRPr="00C91138">
              <w:rPr>
                <w:rFonts w:ascii="Arial" w:hAnsi="Arial" w:cs="Arial"/>
                <w:szCs w:val="22"/>
                <w:lang w:val="en-US"/>
              </w:rPr>
              <w:t>PSTN service.</w:t>
            </w:r>
          </w:p>
        </w:tc>
      </w:tr>
      <w:tr w:rsidR="00FD6AF6" w:rsidRPr="00C91138" w:rsidTr="00981052">
        <w:trPr>
          <w:cantSplit/>
          <w:trHeight w:val="255"/>
        </w:trPr>
        <w:tc>
          <w:tcPr>
            <w:tcW w:w="559" w:type="dxa"/>
            <w:vAlign w:val="center"/>
          </w:tcPr>
          <w:p w:rsidR="00FD6AF6" w:rsidRPr="00C91138" w:rsidRDefault="00FD6AF6"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vAlign w:val="center"/>
          </w:tcPr>
          <w:p w:rsidR="00FD6AF6" w:rsidRPr="00C91138" w:rsidRDefault="00FD6AF6" w:rsidP="00981052">
            <w:pPr>
              <w:spacing w:line="276" w:lineRule="auto"/>
              <w:jc w:val="center"/>
              <w:rPr>
                <w:rFonts w:ascii="Arial" w:hAnsi="Arial" w:cs="Arial"/>
                <w:szCs w:val="22"/>
                <w:lang w:val="en-US"/>
              </w:rPr>
            </w:pPr>
            <w:r w:rsidRPr="00C91138">
              <w:rPr>
                <w:rFonts w:ascii="Arial" w:hAnsi="Arial" w:cs="Arial"/>
                <w:szCs w:val="22"/>
                <w:lang w:val="en-US"/>
              </w:rPr>
              <w:t>Transit 2</w:t>
            </w:r>
          </w:p>
        </w:tc>
        <w:tc>
          <w:tcPr>
            <w:tcW w:w="1782" w:type="dxa"/>
          </w:tcPr>
          <w:p w:rsidR="00FD6AF6" w:rsidRPr="00C91138" w:rsidRDefault="00FD6AF6" w:rsidP="004F0C45">
            <w:pPr>
              <w:spacing w:line="276" w:lineRule="auto"/>
              <w:rPr>
                <w:rFonts w:ascii="Arial" w:hAnsi="Arial" w:cs="Arial"/>
                <w:szCs w:val="22"/>
                <w:lang w:val="en-US"/>
              </w:rPr>
            </w:pPr>
            <w:r w:rsidRPr="00C91138">
              <w:rPr>
                <w:rFonts w:ascii="Arial" w:hAnsi="Arial" w:cs="Arial"/>
                <w:szCs w:val="22"/>
                <w:lang w:val="en-US"/>
              </w:rPr>
              <w:t>Type 2 Transit</w:t>
            </w:r>
          </w:p>
        </w:tc>
        <w:tc>
          <w:tcPr>
            <w:tcW w:w="6123" w:type="dxa"/>
          </w:tcPr>
          <w:p w:rsidR="00FD6AF6" w:rsidRPr="00C91138" w:rsidRDefault="00FD6AF6" w:rsidP="006B6B4F">
            <w:pPr>
              <w:spacing w:line="276" w:lineRule="auto"/>
              <w:rPr>
                <w:rFonts w:ascii="Arial" w:hAnsi="Arial" w:cs="Arial"/>
                <w:szCs w:val="22"/>
                <w:lang w:val="en-US"/>
              </w:rPr>
            </w:pPr>
            <w:r w:rsidRPr="00C91138">
              <w:rPr>
                <w:rFonts w:ascii="Arial" w:hAnsi="Arial" w:cs="Arial"/>
                <w:szCs w:val="22"/>
                <w:lang w:val="en-US"/>
              </w:rPr>
              <w:t>Transmission of a call from (to) Local switch (excluding that switch), located as near as possible to calling customer (called customer), where interconnection is already provided or can be provided, to (from) Transit switch (inclusive), where interconnection can be provided</w:t>
            </w:r>
            <w:r w:rsidR="006B6B4F" w:rsidRPr="00C91138">
              <w:rPr>
                <w:rFonts w:ascii="Arial" w:hAnsi="Arial" w:cs="Arial"/>
                <w:szCs w:val="22"/>
                <w:lang w:val="en-US"/>
              </w:rPr>
              <w:t>. This service is currently regulated PSTN service.</w:t>
            </w:r>
          </w:p>
        </w:tc>
      </w:tr>
      <w:tr w:rsidR="00FD6AF6" w:rsidRPr="00C91138" w:rsidTr="00981052">
        <w:trPr>
          <w:cantSplit/>
          <w:trHeight w:val="255"/>
        </w:trPr>
        <w:tc>
          <w:tcPr>
            <w:tcW w:w="559" w:type="dxa"/>
            <w:vAlign w:val="center"/>
          </w:tcPr>
          <w:p w:rsidR="00FD6AF6" w:rsidRPr="00C91138" w:rsidRDefault="00FD6AF6"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vAlign w:val="center"/>
          </w:tcPr>
          <w:p w:rsidR="00FD6AF6" w:rsidRPr="00C91138" w:rsidRDefault="00FD6AF6" w:rsidP="00981052">
            <w:pPr>
              <w:spacing w:line="276" w:lineRule="auto"/>
              <w:jc w:val="center"/>
              <w:rPr>
                <w:rFonts w:ascii="Arial" w:hAnsi="Arial" w:cs="Arial"/>
                <w:szCs w:val="22"/>
                <w:lang w:val="en-US"/>
              </w:rPr>
            </w:pPr>
            <w:r w:rsidRPr="00C91138">
              <w:rPr>
                <w:rFonts w:ascii="Arial" w:hAnsi="Arial" w:cs="Arial"/>
                <w:szCs w:val="22"/>
                <w:lang w:val="en-US"/>
              </w:rPr>
              <w:t>Transit 3</w:t>
            </w:r>
          </w:p>
        </w:tc>
        <w:tc>
          <w:tcPr>
            <w:tcW w:w="1782" w:type="dxa"/>
          </w:tcPr>
          <w:p w:rsidR="00FD6AF6" w:rsidRPr="00C91138" w:rsidRDefault="00FD6AF6" w:rsidP="006B6B4F">
            <w:pPr>
              <w:spacing w:line="276" w:lineRule="auto"/>
              <w:rPr>
                <w:rFonts w:ascii="Arial" w:hAnsi="Arial" w:cs="Arial"/>
                <w:szCs w:val="22"/>
                <w:lang w:val="en-US"/>
              </w:rPr>
            </w:pPr>
            <w:r w:rsidRPr="00C91138">
              <w:rPr>
                <w:rFonts w:ascii="Arial" w:hAnsi="Arial" w:cs="Arial"/>
                <w:szCs w:val="22"/>
                <w:lang w:val="en-US"/>
              </w:rPr>
              <w:t xml:space="preserve">Type </w:t>
            </w:r>
            <w:r w:rsidR="006B6B4F" w:rsidRPr="00C91138">
              <w:rPr>
                <w:rFonts w:ascii="Arial" w:hAnsi="Arial" w:cs="Arial"/>
                <w:szCs w:val="22"/>
                <w:lang w:val="en-US"/>
              </w:rPr>
              <w:t>3</w:t>
            </w:r>
            <w:r w:rsidRPr="00C91138">
              <w:rPr>
                <w:rFonts w:ascii="Arial" w:hAnsi="Arial" w:cs="Arial"/>
                <w:szCs w:val="22"/>
                <w:lang w:val="en-US"/>
              </w:rPr>
              <w:t xml:space="preserve"> Transit</w:t>
            </w:r>
          </w:p>
        </w:tc>
        <w:tc>
          <w:tcPr>
            <w:tcW w:w="6123" w:type="dxa"/>
          </w:tcPr>
          <w:p w:rsidR="00FD6AF6" w:rsidRPr="00C91138" w:rsidRDefault="00FD6AF6" w:rsidP="004F0C45">
            <w:pPr>
              <w:spacing w:line="276" w:lineRule="auto"/>
              <w:rPr>
                <w:rFonts w:ascii="Arial" w:hAnsi="Arial" w:cs="Arial"/>
                <w:szCs w:val="22"/>
                <w:lang w:val="en-US"/>
              </w:rPr>
            </w:pPr>
            <w:r w:rsidRPr="00C91138">
              <w:rPr>
                <w:rFonts w:ascii="Arial" w:hAnsi="Arial" w:cs="Arial"/>
                <w:szCs w:val="22"/>
                <w:lang w:val="en-US"/>
              </w:rPr>
              <w:t>Transmission of a call from Transit switch (excluding that switch), where interconnection is provided or can be provided, to Transit switch (inclusive), where interconnection is provided or can be provided</w:t>
            </w:r>
            <w:r w:rsidR="006B6B4F" w:rsidRPr="00C91138">
              <w:rPr>
                <w:rFonts w:ascii="Arial" w:hAnsi="Arial" w:cs="Arial"/>
                <w:szCs w:val="22"/>
                <w:lang w:val="en-US"/>
              </w:rPr>
              <w:t>. This service is currently regulated PSTN service.</w:t>
            </w:r>
          </w:p>
        </w:tc>
      </w:tr>
      <w:tr w:rsidR="00FD6AF6" w:rsidRPr="00C91138" w:rsidTr="00981052">
        <w:trPr>
          <w:cantSplit/>
          <w:trHeight w:val="255"/>
        </w:trPr>
        <w:tc>
          <w:tcPr>
            <w:tcW w:w="559" w:type="dxa"/>
            <w:vAlign w:val="center"/>
          </w:tcPr>
          <w:p w:rsidR="00FD6AF6" w:rsidRPr="00C91138" w:rsidRDefault="00FD6AF6"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vAlign w:val="center"/>
          </w:tcPr>
          <w:p w:rsidR="00FD6AF6" w:rsidRPr="00C91138" w:rsidRDefault="006B6B4F" w:rsidP="00981052">
            <w:pPr>
              <w:spacing w:line="276" w:lineRule="auto"/>
              <w:jc w:val="center"/>
              <w:rPr>
                <w:rFonts w:ascii="Arial" w:hAnsi="Arial" w:cs="Arial"/>
                <w:szCs w:val="22"/>
                <w:lang w:val="en-US"/>
              </w:rPr>
            </w:pPr>
            <w:r w:rsidRPr="00C91138">
              <w:rPr>
                <w:rFonts w:ascii="Arial" w:hAnsi="Arial" w:cs="Arial"/>
                <w:szCs w:val="22"/>
                <w:lang w:val="en-US"/>
              </w:rPr>
              <w:t>Transit 4</w:t>
            </w:r>
          </w:p>
        </w:tc>
        <w:tc>
          <w:tcPr>
            <w:tcW w:w="1782" w:type="dxa"/>
          </w:tcPr>
          <w:p w:rsidR="00FD6AF6" w:rsidRPr="00C91138" w:rsidRDefault="006B6B4F" w:rsidP="004D5413">
            <w:pPr>
              <w:spacing w:line="276" w:lineRule="auto"/>
              <w:rPr>
                <w:rFonts w:ascii="Arial" w:hAnsi="Arial" w:cs="Arial"/>
                <w:szCs w:val="22"/>
                <w:lang w:val="en-US"/>
              </w:rPr>
            </w:pPr>
            <w:r w:rsidRPr="00C91138">
              <w:rPr>
                <w:rFonts w:ascii="Arial" w:hAnsi="Arial" w:cs="Arial"/>
                <w:szCs w:val="22"/>
                <w:lang w:val="en-US"/>
              </w:rPr>
              <w:t xml:space="preserve">Type </w:t>
            </w:r>
            <w:r w:rsidR="004D5413" w:rsidRPr="00C91138">
              <w:rPr>
                <w:rFonts w:ascii="Arial" w:hAnsi="Arial" w:cs="Arial"/>
                <w:szCs w:val="22"/>
                <w:lang w:val="en-US"/>
              </w:rPr>
              <w:t>4</w:t>
            </w:r>
            <w:r w:rsidRPr="00C91138">
              <w:rPr>
                <w:rFonts w:ascii="Arial" w:hAnsi="Arial" w:cs="Arial"/>
                <w:szCs w:val="22"/>
                <w:lang w:val="en-US"/>
              </w:rPr>
              <w:t xml:space="preserve"> Transit</w:t>
            </w:r>
          </w:p>
        </w:tc>
        <w:tc>
          <w:tcPr>
            <w:tcW w:w="6123" w:type="dxa"/>
          </w:tcPr>
          <w:p w:rsidR="00FD6AF6" w:rsidRPr="00C91138" w:rsidRDefault="006B6B4F" w:rsidP="004F0C45">
            <w:pPr>
              <w:spacing w:line="276" w:lineRule="auto"/>
              <w:rPr>
                <w:rFonts w:ascii="Arial" w:hAnsi="Arial" w:cs="Arial"/>
                <w:szCs w:val="22"/>
                <w:lang w:val="en-US"/>
              </w:rPr>
            </w:pPr>
            <w:r w:rsidRPr="00C91138">
              <w:rPr>
                <w:rFonts w:ascii="Arial" w:hAnsi="Arial" w:cs="Arial"/>
                <w:szCs w:val="22"/>
                <w:lang w:val="en-US"/>
              </w:rPr>
              <w:t xml:space="preserve">Transmission of international call through single International Transit switch (inclusive), when international call is originated in network in Lithuania. This service is currently regulated PSTN service. </w:t>
            </w:r>
          </w:p>
        </w:tc>
      </w:tr>
      <w:tr w:rsidR="00FD6AF6" w:rsidRPr="00C91138" w:rsidTr="00981052">
        <w:trPr>
          <w:cantSplit/>
          <w:trHeight w:val="255"/>
        </w:trPr>
        <w:tc>
          <w:tcPr>
            <w:tcW w:w="559" w:type="dxa"/>
            <w:vAlign w:val="center"/>
          </w:tcPr>
          <w:p w:rsidR="00FD6AF6" w:rsidRPr="00C91138" w:rsidRDefault="00FD6AF6"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vAlign w:val="center"/>
          </w:tcPr>
          <w:p w:rsidR="00FD6AF6" w:rsidRPr="00C91138" w:rsidRDefault="007D01AD" w:rsidP="00981052">
            <w:pPr>
              <w:spacing w:line="276" w:lineRule="auto"/>
              <w:jc w:val="center"/>
              <w:rPr>
                <w:rFonts w:ascii="Arial" w:hAnsi="Arial" w:cs="Arial"/>
                <w:szCs w:val="22"/>
                <w:lang w:val="en-US"/>
              </w:rPr>
            </w:pPr>
            <w:r w:rsidRPr="00C91138">
              <w:rPr>
                <w:rFonts w:ascii="Arial" w:hAnsi="Arial" w:cs="Arial"/>
                <w:szCs w:val="22"/>
                <w:lang w:val="en-US"/>
              </w:rPr>
              <w:t>Transit 5</w:t>
            </w:r>
          </w:p>
        </w:tc>
        <w:tc>
          <w:tcPr>
            <w:tcW w:w="1782" w:type="dxa"/>
          </w:tcPr>
          <w:p w:rsidR="00FD6AF6" w:rsidRPr="00C91138" w:rsidRDefault="007D01AD" w:rsidP="00C36A8D">
            <w:pPr>
              <w:spacing w:line="276" w:lineRule="auto"/>
              <w:rPr>
                <w:rFonts w:ascii="Arial" w:hAnsi="Arial" w:cs="Arial"/>
                <w:szCs w:val="22"/>
                <w:lang w:val="en-US"/>
              </w:rPr>
            </w:pPr>
            <w:r w:rsidRPr="00C91138">
              <w:rPr>
                <w:rFonts w:ascii="Arial" w:hAnsi="Arial" w:cs="Arial"/>
                <w:szCs w:val="22"/>
                <w:lang w:val="en-US"/>
              </w:rPr>
              <w:t xml:space="preserve">Type </w:t>
            </w:r>
            <w:r w:rsidR="00C36A8D" w:rsidRPr="00C91138">
              <w:rPr>
                <w:rFonts w:ascii="Arial" w:hAnsi="Arial" w:cs="Arial"/>
                <w:szCs w:val="22"/>
                <w:lang w:val="en-US"/>
              </w:rPr>
              <w:t>5</w:t>
            </w:r>
            <w:r w:rsidRPr="00C91138">
              <w:rPr>
                <w:rFonts w:ascii="Arial" w:hAnsi="Arial" w:cs="Arial"/>
                <w:szCs w:val="22"/>
                <w:lang w:val="en-US"/>
              </w:rPr>
              <w:t xml:space="preserve"> Transit</w:t>
            </w:r>
          </w:p>
        </w:tc>
        <w:tc>
          <w:tcPr>
            <w:tcW w:w="6123" w:type="dxa"/>
          </w:tcPr>
          <w:p w:rsidR="00FD6AF6" w:rsidRPr="00C91138" w:rsidRDefault="007D01AD" w:rsidP="004F0C45">
            <w:pPr>
              <w:spacing w:line="276" w:lineRule="auto"/>
              <w:rPr>
                <w:rFonts w:ascii="Arial" w:hAnsi="Arial" w:cs="Arial"/>
                <w:szCs w:val="22"/>
                <w:lang w:val="en-US"/>
              </w:rPr>
            </w:pPr>
            <w:r w:rsidRPr="00C91138">
              <w:rPr>
                <w:rFonts w:ascii="Arial" w:hAnsi="Arial" w:cs="Arial"/>
                <w:szCs w:val="22"/>
                <w:lang w:val="en-US"/>
              </w:rPr>
              <w:t xml:space="preserve">Transmission of international </w:t>
            </w:r>
            <w:r w:rsidR="004D5413" w:rsidRPr="00C91138">
              <w:rPr>
                <w:rFonts w:ascii="Arial" w:hAnsi="Arial" w:cs="Arial"/>
                <w:szCs w:val="22"/>
                <w:lang w:val="en-US"/>
              </w:rPr>
              <w:t xml:space="preserve">call </w:t>
            </w:r>
            <w:r w:rsidRPr="00C91138">
              <w:rPr>
                <w:rFonts w:ascii="Arial" w:hAnsi="Arial" w:cs="Arial"/>
                <w:szCs w:val="22"/>
                <w:lang w:val="en-US"/>
              </w:rPr>
              <w:t>from Transit switch (excluding that switch) to International Transit switch (inclusive), when international call is originated in networks in Lithuania. This service is currently regulated PSTN service.</w:t>
            </w:r>
          </w:p>
        </w:tc>
      </w:tr>
      <w:tr w:rsidR="0019525A" w:rsidRPr="00C91138" w:rsidTr="00981052">
        <w:trPr>
          <w:cantSplit/>
          <w:trHeight w:val="255"/>
        </w:trPr>
        <w:tc>
          <w:tcPr>
            <w:tcW w:w="559" w:type="dxa"/>
            <w:vAlign w:val="center"/>
          </w:tcPr>
          <w:p w:rsidR="0019525A" w:rsidRPr="00C91138" w:rsidRDefault="0019525A"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vAlign w:val="center"/>
          </w:tcPr>
          <w:p w:rsidR="0019525A" w:rsidRPr="00C91138" w:rsidRDefault="00981052" w:rsidP="00981052">
            <w:pPr>
              <w:spacing w:line="276" w:lineRule="auto"/>
              <w:jc w:val="center"/>
              <w:rPr>
                <w:rFonts w:ascii="Arial" w:hAnsi="Arial" w:cs="Arial"/>
                <w:szCs w:val="22"/>
                <w:lang w:val="en-US"/>
              </w:rPr>
            </w:pPr>
            <w:r w:rsidRPr="00C91138">
              <w:rPr>
                <w:rFonts w:ascii="Arial" w:hAnsi="Arial" w:cs="Arial"/>
                <w:szCs w:val="22"/>
                <w:lang w:val="en-US"/>
              </w:rPr>
              <w:t>-</w:t>
            </w:r>
          </w:p>
        </w:tc>
        <w:tc>
          <w:tcPr>
            <w:tcW w:w="1782" w:type="dxa"/>
          </w:tcPr>
          <w:p w:rsidR="0019525A" w:rsidRPr="00C91138" w:rsidRDefault="0019525A" w:rsidP="004F0C45">
            <w:pPr>
              <w:spacing w:line="276" w:lineRule="auto"/>
              <w:rPr>
                <w:rFonts w:ascii="Arial" w:hAnsi="Arial" w:cs="Arial"/>
                <w:szCs w:val="22"/>
                <w:lang w:val="en-US"/>
              </w:rPr>
            </w:pPr>
            <w:r w:rsidRPr="00C91138">
              <w:rPr>
                <w:rFonts w:ascii="Arial" w:hAnsi="Arial" w:cs="Arial"/>
                <w:szCs w:val="22"/>
                <w:lang w:val="en-US"/>
              </w:rPr>
              <w:t>Transmission link</w:t>
            </w:r>
          </w:p>
        </w:tc>
        <w:tc>
          <w:tcPr>
            <w:tcW w:w="6123" w:type="dxa"/>
          </w:tcPr>
          <w:p w:rsidR="0019525A" w:rsidRPr="00C91138" w:rsidRDefault="0019525A" w:rsidP="004F0C45">
            <w:pPr>
              <w:spacing w:line="276" w:lineRule="auto"/>
              <w:rPr>
                <w:rFonts w:ascii="Arial" w:hAnsi="Arial" w:cs="Arial"/>
                <w:szCs w:val="22"/>
                <w:lang w:val="en-US"/>
              </w:rPr>
            </w:pPr>
            <w:r w:rsidRPr="00C91138">
              <w:rPr>
                <w:rFonts w:ascii="Arial" w:hAnsi="Arial" w:cs="Arial"/>
                <w:szCs w:val="22"/>
                <w:lang w:val="en-US"/>
              </w:rPr>
              <w:t>A link which ensures transmission of optical and electric signal between two remote geographic units.</w:t>
            </w:r>
          </w:p>
        </w:tc>
      </w:tr>
      <w:tr w:rsidR="0019525A" w:rsidRPr="00C91138" w:rsidTr="00981052">
        <w:trPr>
          <w:cantSplit/>
          <w:trHeight w:val="255"/>
        </w:trPr>
        <w:tc>
          <w:tcPr>
            <w:tcW w:w="559" w:type="dxa"/>
            <w:vAlign w:val="center"/>
          </w:tcPr>
          <w:p w:rsidR="0019525A" w:rsidRPr="00C91138" w:rsidRDefault="0019525A"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noWrap/>
            <w:vAlign w:val="center"/>
          </w:tcPr>
          <w:p w:rsidR="0019525A" w:rsidRPr="00C91138" w:rsidRDefault="00981052" w:rsidP="00981052">
            <w:pPr>
              <w:spacing w:line="276" w:lineRule="auto"/>
              <w:jc w:val="center"/>
              <w:rPr>
                <w:rFonts w:ascii="Arial" w:hAnsi="Arial" w:cs="Arial"/>
                <w:szCs w:val="22"/>
                <w:lang w:val="en-US"/>
              </w:rPr>
            </w:pPr>
            <w:r w:rsidRPr="00C91138">
              <w:rPr>
                <w:rFonts w:ascii="Arial" w:hAnsi="Arial" w:cs="Arial"/>
                <w:szCs w:val="22"/>
                <w:lang w:val="en-US"/>
              </w:rPr>
              <w:t>-</w:t>
            </w:r>
          </w:p>
        </w:tc>
        <w:tc>
          <w:tcPr>
            <w:tcW w:w="1782" w:type="dxa"/>
            <w:noWrap/>
          </w:tcPr>
          <w:p w:rsidR="0019525A" w:rsidRPr="00C91138" w:rsidRDefault="0019525A" w:rsidP="004F0C45">
            <w:pPr>
              <w:spacing w:line="276" w:lineRule="auto"/>
              <w:rPr>
                <w:rFonts w:ascii="Arial" w:hAnsi="Arial" w:cs="Arial"/>
                <w:szCs w:val="22"/>
                <w:lang w:val="en-US"/>
              </w:rPr>
            </w:pPr>
            <w:r w:rsidRPr="00C91138">
              <w:rPr>
                <w:rFonts w:ascii="Arial" w:hAnsi="Arial" w:cs="Arial"/>
                <w:szCs w:val="22"/>
                <w:lang w:val="en-US"/>
              </w:rPr>
              <w:t>Transmission network</w:t>
            </w:r>
          </w:p>
        </w:tc>
        <w:tc>
          <w:tcPr>
            <w:tcW w:w="6123" w:type="dxa"/>
          </w:tcPr>
          <w:p w:rsidR="0019525A" w:rsidRPr="00C91138" w:rsidRDefault="00121910" w:rsidP="008938D1">
            <w:pPr>
              <w:spacing w:line="276" w:lineRule="auto"/>
              <w:rPr>
                <w:rFonts w:ascii="Arial" w:hAnsi="Arial" w:cs="Arial"/>
                <w:szCs w:val="22"/>
                <w:lang w:val="en-US"/>
              </w:rPr>
            </w:pPr>
            <w:r w:rsidRPr="00C91138">
              <w:rPr>
                <w:rFonts w:ascii="Arial" w:hAnsi="Arial" w:cs="Arial"/>
                <w:szCs w:val="22"/>
                <w:lang w:val="en-US"/>
              </w:rPr>
              <w:t>E</w:t>
            </w:r>
            <w:r w:rsidR="0019525A" w:rsidRPr="00C91138">
              <w:rPr>
                <w:rFonts w:ascii="Arial" w:hAnsi="Arial" w:cs="Arial"/>
                <w:szCs w:val="22"/>
                <w:lang w:val="en-US"/>
              </w:rPr>
              <w:t xml:space="preserve">quipment </w:t>
            </w:r>
            <w:r w:rsidR="00B80D20" w:rsidRPr="00C91138">
              <w:rPr>
                <w:rFonts w:ascii="Arial" w:hAnsi="Arial" w:cs="Arial"/>
                <w:szCs w:val="22"/>
                <w:lang w:val="en-US"/>
              </w:rPr>
              <w:t xml:space="preserve">of electronic communications </w:t>
            </w:r>
            <w:r w:rsidR="0019525A" w:rsidRPr="00C91138">
              <w:rPr>
                <w:rFonts w:ascii="Arial" w:hAnsi="Arial" w:cs="Arial"/>
                <w:szCs w:val="22"/>
                <w:lang w:val="en-US"/>
              </w:rPr>
              <w:t>which ensures transmission of optical and electric signals among separate core network components.</w:t>
            </w:r>
          </w:p>
        </w:tc>
      </w:tr>
      <w:tr w:rsidR="0019525A" w:rsidRPr="00C91138" w:rsidTr="00981052">
        <w:trPr>
          <w:cantSplit/>
          <w:trHeight w:val="255"/>
        </w:trPr>
        <w:tc>
          <w:tcPr>
            <w:tcW w:w="559" w:type="dxa"/>
            <w:vAlign w:val="center"/>
          </w:tcPr>
          <w:p w:rsidR="0019525A" w:rsidRPr="00C91138" w:rsidRDefault="0019525A"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noWrap/>
            <w:vAlign w:val="center"/>
          </w:tcPr>
          <w:p w:rsidR="0019525A" w:rsidRPr="00C91138" w:rsidRDefault="00981052" w:rsidP="00981052">
            <w:pPr>
              <w:spacing w:line="276" w:lineRule="auto"/>
              <w:jc w:val="center"/>
              <w:rPr>
                <w:rFonts w:ascii="Arial" w:hAnsi="Arial" w:cs="Arial"/>
                <w:szCs w:val="22"/>
                <w:lang w:val="en-US"/>
              </w:rPr>
            </w:pPr>
            <w:r w:rsidRPr="00C91138">
              <w:rPr>
                <w:rFonts w:ascii="Arial" w:hAnsi="Arial" w:cs="Arial"/>
                <w:szCs w:val="22"/>
                <w:lang w:val="en-US"/>
              </w:rPr>
              <w:t>-</w:t>
            </w:r>
          </w:p>
        </w:tc>
        <w:tc>
          <w:tcPr>
            <w:tcW w:w="1782" w:type="dxa"/>
            <w:noWrap/>
          </w:tcPr>
          <w:p w:rsidR="0019525A" w:rsidRPr="00C91138" w:rsidRDefault="0019525A" w:rsidP="004F0C45">
            <w:pPr>
              <w:spacing w:line="276" w:lineRule="auto"/>
              <w:rPr>
                <w:rFonts w:ascii="Arial" w:hAnsi="Arial" w:cs="Arial"/>
                <w:szCs w:val="22"/>
                <w:lang w:val="en-US"/>
              </w:rPr>
            </w:pPr>
            <w:r w:rsidRPr="00C91138">
              <w:rPr>
                <w:rFonts w:ascii="Arial" w:hAnsi="Arial" w:cs="Arial"/>
                <w:szCs w:val="22"/>
                <w:lang w:val="en-US"/>
              </w:rPr>
              <w:t>Tributary card</w:t>
            </w:r>
          </w:p>
        </w:tc>
        <w:tc>
          <w:tcPr>
            <w:tcW w:w="6123" w:type="dxa"/>
          </w:tcPr>
          <w:p w:rsidR="0019525A" w:rsidRPr="00C91138" w:rsidRDefault="0019525A" w:rsidP="00F47197">
            <w:pPr>
              <w:spacing w:line="276" w:lineRule="auto"/>
              <w:rPr>
                <w:rFonts w:ascii="Arial" w:hAnsi="Arial" w:cs="Arial"/>
                <w:szCs w:val="22"/>
                <w:lang w:val="en-US"/>
              </w:rPr>
            </w:pPr>
            <w:r w:rsidRPr="00C91138">
              <w:rPr>
                <w:rFonts w:ascii="Arial" w:hAnsi="Arial" w:cs="Arial"/>
                <w:szCs w:val="22"/>
                <w:lang w:val="en-US"/>
              </w:rPr>
              <w:t>Component of a multiplexer constituting interface between multiplexer and other equipment</w:t>
            </w:r>
            <w:r w:rsidR="00F47197" w:rsidRPr="00C91138">
              <w:rPr>
                <w:rFonts w:ascii="Arial" w:hAnsi="Arial" w:cs="Arial"/>
                <w:szCs w:val="22"/>
                <w:lang w:val="en-US"/>
              </w:rPr>
              <w:t xml:space="preserve"> of electronic communications</w:t>
            </w:r>
            <w:r w:rsidRPr="00C91138">
              <w:rPr>
                <w:rFonts w:ascii="Arial" w:hAnsi="Arial" w:cs="Arial"/>
                <w:szCs w:val="22"/>
                <w:lang w:val="en-US"/>
              </w:rPr>
              <w:t>.</w:t>
            </w:r>
          </w:p>
        </w:tc>
      </w:tr>
      <w:tr w:rsidR="0019525A" w:rsidRPr="00C91138" w:rsidTr="00981052">
        <w:trPr>
          <w:cantSplit/>
          <w:trHeight w:val="255"/>
        </w:trPr>
        <w:tc>
          <w:tcPr>
            <w:tcW w:w="559" w:type="dxa"/>
            <w:tcBorders>
              <w:top w:val="single" w:sz="4" w:space="0" w:color="auto"/>
              <w:left w:val="single" w:sz="4" w:space="0" w:color="auto"/>
              <w:bottom w:val="single" w:sz="4" w:space="0" w:color="auto"/>
              <w:right w:val="single" w:sz="4" w:space="0" w:color="auto"/>
            </w:tcBorders>
            <w:vAlign w:val="center"/>
          </w:tcPr>
          <w:p w:rsidR="0019525A" w:rsidRPr="00C91138" w:rsidRDefault="0019525A"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tcBorders>
              <w:top w:val="single" w:sz="4" w:space="0" w:color="auto"/>
              <w:left w:val="single" w:sz="4" w:space="0" w:color="auto"/>
              <w:bottom w:val="single" w:sz="4" w:space="0" w:color="auto"/>
              <w:right w:val="single" w:sz="4" w:space="0" w:color="auto"/>
            </w:tcBorders>
            <w:noWrap/>
            <w:vAlign w:val="center"/>
          </w:tcPr>
          <w:p w:rsidR="0019525A" w:rsidRPr="00C91138" w:rsidRDefault="00981052" w:rsidP="00981052">
            <w:pPr>
              <w:spacing w:line="276" w:lineRule="auto"/>
              <w:jc w:val="center"/>
              <w:rPr>
                <w:rFonts w:ascii="Arial" w:hAnsi="Arial" w:cs="Arial"/>
                <w:szCs w:val="22"/>
                <w:lang w:val="en-US"/>
              </w:rPr>
            </w:pPr>
            <w:r w:rsidRPr="00C91138">
              <w:rPr>
                <w:rFonts w:ascii="Arial" w:hAnsi="Arial" w:cs="Arial"/>
                <w:szCs w:val="22"/>
                <w:lang w:val="en-US"/>
              </w:rPr>
              <w:t>-</w:t>
            </w:r>
          </w:p>
        </w:tc>
        <w:tc>
          <w:tcPr>
            <w:tcW w:w="1782" w:type="dxa"/>
            <w:tcBorders>
              <w:top w:val="single" w:sz="4" w:space="0" w:color="auto"/>
              <w:left w:val="single" w:sz="4" w:space="0" w:color="auto"/>
              <w:bottom w:val="single" w:sz="4" w:space="0" w:color="auto"/>
              <w:right w:val="single" w:sz="4" w:space="0" w:color="auto"/>
            </w:tcBorders>
            <w:noWrap/>
          </w:tcPr>
          <w:p w:rsidR="0019525A" w:rsidRPr="00C91138" w:rsidRDefault="0019525A" w:rsidP="004F0C45">
            <w:pPr>
              <w:spacing w:line="276" w:lineRule="auto"/>
              <w:rPr>
                <w:rFonts w:ascii="Arial" w:hAnsi="Arial" w:cs="Arial"/>
                <w:szCs w:val="22"/>
                <w:lang w:val="en-US"/>
              </w:rPr>
            </w:pPr>
            <w:r w:rsidRPr="00C91138">
              <w:rPr>
                <w:rFonts w:ascii="Arial" w:hAnsi="Arial" w:cs="Arial"/>
                <w:szCs w:val="22"/>
                <w:lang w:val="en-US"/>
              </w:rPr>
              <w:t>Unsuccessful call</w:t>
            </w:r>
          </w:p>
        </w:tc>
        <w:tc>
          <w:tcPr>
            <w:tcW w:w="6123" w:type="dxa"/>
            <w:tcBorders>
              <w:top w:val="single" w:sz="4" w:space="0" w:color="auto"/>
              <w:left w:val="single" w:sz="4" w:space="0" w:color="auto"/>
              <w:bottom w:val="single" w:sz="4" w:space="0" w:color="auto"/>
              <w:right w:val="single" w:sz="4" w:space="0" w:color="auto"/>
            </w:tcBorders>
          </w:tcPr>
          <w:p w:rsidR="0019525A" w:rsidRPr="00C91138" w:rsidRDefault="00981052" w:rsidP="00CA34CF">
            <w:pPr>
              <w:spacing w:line="276" w:lineRule="auto"/>
              <w:rPr>
                <w:rFonts w:ascii="Arial" w:hAnsi="Arial" w:cs="Arial"/>
                <w:szCs w:val="22"/>
                <w:lang w:val="en-US"/>
              </w:rPr>
            </w:pPr>
            <w:r w:rsidRPr="00C91138">
              <w:rPr>
                <w:rFonts w:ascii="Arial" w:hAnsi="Arial" w:cs="Arial"/>
                <w:szCs w:val="22"/>
                <w:lang w:val="en-US"/>
              </w:rPr>
              <w:t xml:space="preserve">An attempted call </w:t>
            </w:r>
            <w:proofErr w:type="gramStart"/>
            <w:r w:rsidRPr="00C91138">
              <w:rPr>
                <w:rFonts w:ascii="Arial" w:hAnsi="Arial" w:cs="Arial"/>
                <w:szCs w:val="22"/>
                <w:lang w:val="en-US"/>
              </w:rPr>
              <w:t xml:space="preserve">which </w:t>
            </w:r>
            <w:r w:rsidR="00CA34CF" w:rsidRPr="00C91138">
              <w:rPr>
                <w:rFonts w:ascii="Arial" w:hAnsi="Arial" w:cs="Arial"/>
                <w:szCs w:val="22"/>
                <w:lang w:val="en-US"/>
              </w:rPr>
              <w:t xml:space="preserve">did </w:t>
            </w:r>
            <w:r w:rsidRPr="00C91138">
              <w:rPr>
                <w:rFonts w:ascii="Arial" w:hAnsi="Arial" w:cs="Arial"/>
                <w:szCs w:val="22"/>
                <w:lang w:val="en-US"/>
              </w:rPr>
              <w:t>not successfully proceed</w:t>
            </w:r>
            <w:r w:rsidR="00B001FD" w:rsidRPr="00C91138">
              <w:rPr>
                <w:rFonts w:ascii="Arial" w:hAnsi="Arial" w:cs="Arial"/>
                <w:szCs w:val="22"/>
                <w:lang w:val="en-US"/>
              </w:rPr>
              <w:t>/was not</w:t>
            </w:r>
            <w:proofErr w:type="gramEnd"/>
            <w:r w:rsidR="00B001FD" w:rsidRPr="00C91138">
              <w:rPr>
                <w:rFonts w:ascii="Arial" w:hAnsi="Arial" w:cs="Arial"/>
                <w:szCs w:val="22"/>
                <w:lang w:val="en-US"/>
              </w:rPr>
              <w:t xml:space="preserve"> answered</w:t>
            </w:r>
            <w:r w:rsidR="00CA34CF" w:rsidRPr="00C91138">
              <w:rPr>
                <w:rFonts w:ascii="Arial" w:hAnsi="Arial" w:cs="Arial"/>
                <w:szCs w:val="22"/>
                <w:lang w:val="en-US"/>
              </w:rPr>
              <w:t>.</w:t>
            </w:r>
            <w:r w:rsidRPr="00C91138">
              <w:rPr>
                <w:rFonts w:ascii="Arial" w:hAnsi="Arial" w:cs="Arial"/>
                <w:szCs w:val="22"/>
                <w:lang w:val="en-US"/>
              </w:rPr>
              <w:t xml:space="preserve"> </w:t>
            </w:r>
          </w:p>
        </w:tc>
      </w:tr>
      <w:tr w:rsidR="0019525A" w:rsidRPr="00C91138" w:rsidTr="00981052">
        <w:trPr>
          <w:cantSplit/>
          <w:trHeight w:val="255"/>
        </w:trPr>
        <w:tc>
          <w:tcPr>
            <w:tcW w:w="559" w:type="dxa"/>
            <w:vAlign w:val="center"/>
          </w:tcPr>
          <w:p w:rsidR="0019525A" w:rsidRPr="00C91138" w:rsidRDefault="0019525A"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noWrap/>
            <w:vAlign w:val="center"/>
          </w:tcPr>
          <w:p w:rsidR="0019525A" w:rsidRPr="00C91138" w:rsidRDefault="0019525A" w:rsidP="00981052">
            <w:pPr>
              <w:spacing w:line="276" w:lineRule="auto"/>
              <w:jc w:val="center"/>
              <w:rPr>
                <w:rFonts w:ascii="Arial" w:hAnsi="Arial" w:cs="Arial"/>
                <w:szCs w:val="22"/>
                <w:lang w:val="en-US"/>
              </w:rPr>
            </w:pPr>
            <w:r w:rsidRPr="00C91138">
              <w:rPr>
                <w:rFonts w:ascii="Arial" w:hAnsi="Arial" w:cs="Arial"/>
                <w:szCs w:val="22"/>
                <w:lang w:val="en-US"/>
              </w:rPr>
              <w:t>WACC</w:t>
            </w:r>
          </w:p>
        </w:tc>
        <w:tc>
          <w:tcPr>
            <w:tcW w:w="1782" w:type="dxa"/>
            <w:noWrap/>
          </w:tcPr>
          <w:p w:rsidR="0019525A" w:rsidRPr="00C91138" w:rsidRDefault="0019525A" w:rsidP="004F0C45">
            <w:pPr>
              <w:spacing w:line="276" w:lineRule="auto"/>
              <w:rPr>
                <w:rFonts w:ascii="Arial" w:hAnsi="Arial" w:cs="Arial"/>
                <w:szCs w:val="22"/>
                <w:lang w:val="en-US"/>
              </w:rPr>
            </w:pPr>
            <w:r w:rsidRPr="00C91138">
              <w:rPr>
                <w:rFonts w:ascii="Arial" w:hAnsi="Arial" w:cs="Arial"/>
                <w:szCs w:val="22"/>
                <w:lang w:val="en-US"/>
              </w:rPr>
              <w:t>Weighted average cost of capital</w:t>
            </w:r>
          </w:p>
        </w:tc>
        <w:tc>
          <w:tcPr>
            <w:tcW w:w="6123" w:type="dxa"/>
          </w:tcPr>
          <w:p w:rsidR="0019525A" w:rsidRPr="00C91138" w:rsidRDefault="0019525A" w:rsidP="004F0C45">
            <w:pPr>
              <w:spacing w:line="276" w:lineRule="auto"/>
              <w:rPr>
                <w:rFonts w:ascii="Arial" w:hAnsi="Arial" w:cs="Arial"/>
                <w:szCs w:val="22"/>
                <w:lang w:val="en-US"/>
              </w:rPr>
            </w:pPr>
            <w:r w:rsidRPr="00C91138">
              <w:rPr>
                <w:rFonts w:ascii="Arial" w:hAnsi="Arial" w:cs="Arial"/>
                <w:szCs w:val="22"/>
                <w:lang w:val="en-US"/>
              </w:rPr>
              <w:t>Cost of capital calculated as a weighted cost of borrowed and equity capital.</w:t>
            </w:r>
          </w:p>
        </w:tc>
      </w:tr>
      <w:tr w:rsidR="0019525A" w:rsidRPr="00C91138" w:rsidTr="00981052">
        <w:trPr>
          <w:cantSplit/>
          <w:trHeight w:val="243"/>
        </w:trPr>
        <w:tc>
          <w:tcPr>
            <w:tcW w:w="559" w:type="dxa"/>
            <w:vAlign w:val="center"/>
          </w:tcPr>
          <w:p w:rsidR="0019525A" w:rsidRPr="00C91138" w:rsidRDefault="0019525A"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noWrap/>
            <w:vAlign w:val="center"/>
          </w:tcPr>
          <w:p w:rsidR="0019525A" w:rsidRPr="00C91138" w:rsidRDefault="00981052" w:rsidP="00981052">
            <w:pPr>
              <w:spacing w:line="276" w:lineRule="auto"/>
              <w:jc w:val="center"/>
              <w:rPr>
                <w:rFonts w:ascii="Arial" w:hAnsi="Arial" w:cs="Arial"/>
                <w:szCs w:val="22"/>
                <w:lang w:val="en-US"/>
              </w:rPr>
            </w:pPr>
            <w:r w:rsidRPr="00C91138">
              <w:rPr>
                <w:rFonts w:ascii="Arial" w:hAnsi="Arial" w:cs="Arial"/>
                <w:szCs w:val="22"/>
                <w:lang w:val="en-US"/>
              </w:rPr>
              <w:t>-</w:t>
            </w:r>
          </w:p>
        </w:tc>
        <w:tc>
          <w:tcPr>
            <w:tcW w:w="1782" w:type="dxa"/>
            <w:noWrap/>
          </w:tcPr>
          <w:p w:rsidR="0019525A" w:rsidRPr="00C91138" w:rsidRDefault="0019525A" w:rsidP="004F0C45">
            <w:pPr>
              <w:spacing w:line="276" w:lineRule="auto"/>
              <w:rPr>
                <w:rFonts w:ascii="Arial" w:hAnsi="Arial" w:cs="Arial"/>
                <w:szCs w:val="22"/>
                <w:lang w:val="en-US"/>
              </w:rPr>
            </w:pPr>
            <w:r w:rsidRPr="00C91138">
              <w:rPr>
                <w:rFonts w:ascii="Arial" w:hAnsi="Arial" w:cs="Arial"/>
                <w:szCs w:val="22"/>
                <w:lang w:val="en-US"/>
              </w:rPr>
              <w:t>Wholesale billing system</w:t>
            </w:r>
          </w:p>
        </w:tc>
        <w:tc>
          <w:tcPr>
            <w:tcW w:w="6123" w:type="dxa"/>
          </w:tcPr>
          <w:p w:rsidR="00582854" w:rsidRPr="00C91138" w:rsidRDefault="0019525A" w:rsidP="002350E9">
            <w:pPr>
              <w:spacing w:before="60" w:afterLines="60" w:after="144" w:line="276" w:lineRule="auto"/>
              <w:rPr>
                <w:rFonts w:ascii="Arial" w:hAnsi="Arial" w:cs="Arial"/>
                <w:szCs w:val="22"/>
                <w:lang w:val="en-US"/>
              </w:rPr>
            </w:pPr>
            <w:r w:rsidRPr="00C91138">
              <w:rPr>
                <w:rFonts w:ascii="Arial" w:hAnsi="Arial" w:cs="Arial"/>
                <w:szCs w:val="22"/>
                <w:lang w:val="en-US"/>
              </w:rPr>
              <w:t xml:space="preserve">Wholesale and invoice management information system. </w:t>
            </w:r>
          </w:p>
        </w:tc>
      </w:tr>
      <w:tr w:rsidR="001C6A3D" w:rsidRPr="00C91138" w:rsidTr="00981052">
        <w:trPr>
          <w:cantSplit/>
          <w:trHeight w:val="243"/>
        </w:trPr>
        <w:tc>
          <w:tcPr>
            <w:tcW w:w="559" w:type="dxa"/>
            <w:vAlign w:val="center"/>
          </w:tcPr>
          <w:p w:rsidR="001C6A3D" w:rsidRPr="00C91138" w:rsidRDefault="001C6A3D"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noWrap/>
            <w:vAlign w:val="center"/>
          </w:tcPr>
          <w:p w:rsidR="001C6A3D" w:rsidRPr="00C91138" w:rsidRDefault="001C6A3D" w:rsidP="00981052">
            <w:pPr>
              <w:spacing w:line="276" w:lineRule="auto"/>
              <w:jc w:val="center"/>
              <w:rPr>
                <w:rFonts w:ascii="Arial" w:hAnsi="Arial" w:cs="Arial"/>
                <w:szCs w:val="22"/>
                <w:lang w:val="en-US"/>
              </w:rPr>
            </w:pPr>
            <w:r w:rsidRPr="00C91138">
              <w:rPr>
                <w:rFonts w:ascii="Arial" w:hAnsi="Arial" w:cs="Arial"/>
                <w:szCs w:val="22"/>
                <w:lang w:val="en-US"/>
              </w:rPr>
              <w:t>1GE or GE</w:t>
            </w:r>
          </w:p>
        </w:tc>
        <w:tc>
          <w:tcPr>
            <w:tcW w:w="1782" w:type="dxa"/>
            <w:noWrap/>
          </w:tcPr>
          <w:p w:rsidR="001C6A3D" w:rsidRPr="00C91138" w:rsidRDefault="001C6A3D" w:rsidP="004F0C45">
            <w:pPr>
              <w:spacing w:line="276" w:lineRule="auto"/>
              <w:rPr>
                <w:rFonts w:ascii="Arial" w:hAnsi="Arial" w:cs="Arial"/>
                <w:szCs w:val="22"/>
                <w:lang w:val="en-US"/>
              </w:rPr>
            </w:pPr>
            <w:r w:rsidRPr="00C91138">
              <w:rPr>
                <w:rFonts w:ascii="Arial" w:hAnsi="Arial" w:cs="Arial"/>
                <w:szCs w:val="22"/>
                <w:lang w:val="en-US"/>
              </w:rPr>
              <w:t xml:space="preserve">1 </w:t>
            </w:r>
            <w:proofErr w:type="spellStart"/>
            <w:r w:rsidRPr="00C91138">
              <w:rPr>
                <w:rFonts w:ascii="Arial" w:hAnsi="Arial" w:cs="Arial"/>
                <w:szCs w:val="22"/>
                <w:lang w:val="en-US"/>
              </w:rPr>
              <w:t>Gbps</w:t>
            </w:r>
            <w:proofErr w:type="spellEnd"/>
            <w:r w:rsidRPr="00C91138">
              <w:rPr>
                <w:rFonts w:ascii="Arial" w:hAnsi="Arial" w:cs="Arial"/>
                <w:szCs w:val="22"/>
                <w:lang w:val="en-US"/>
              </w:rPr>
              <w:t xml:space="preserve"> Ethernet interface</w:t>
            </w:r>
          </w:p>
        </w:tc>
        <w:tc>
          <w:tcPr>
            <w:tcW w:w="6123" w:type="dxa"/>
          </w:tcPr>
          <w:p w:rsidR="00582854" w:rsidRPr="00C91138" w:rsidRDefault="00981052" w:rsidP="002350E9">
            <w:pPr>
              <w:spacing w:before="60" w:afterLines="60" w:after="144" w:line="276" w:lineRule="auto"/>
              <w:rPr>
                <w:rFonts w:ascii="Arial" w:hAnsi="Arial" w:cs="Arial"/>
                <w:szCs w:val="22"/>
                <w:lang w:val="en-US"/>
              </w:rPr>
            </w:pPr>
            <w:r w:rsidRPr="00C91138">
              <w:rPr>
                <w:rFonts w:ascii="Arial" w:hAnsi="Arial" w:cs="Arial"/>
                <w:szCs w:val="22"/>
                <w:lang w:val="en-US"/>
              </w:rPr>
              <w:t>Interface capable to transmit Ethernet frames at a rate of a gigabit per second</w:t>
            </w:r>
          </w:p>
        </w:tc>
      </w:tr>
      <w:tr w:rsidR="00981052" w:rsidRPr="00C91138" w:rsidTr="00981052">
        <w:trPr>
          <w:cantSplit/>
          <w:trHeight w:val="243"/>
        </w:trPr>
        <w:tc>
          <w:tcPr>
            <w:tcW w:w="559" w:type="dxa"/>
            <w:vAlign w:val="center"/>
          </w:tcPr>
          <w:p w:rsidR="00981052" w:rsidRPr="00C91138" w:rsidRDefault="00981052" w:rsidP="005D717F">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noWrap/>
            <w:vAlign w:val="center"/>
          </w:tcPr>
          <w:p w:rsidR="00981052" w:rsidRPr="00C91138" w:rsidRDefault="00981052" w:rsidP="00981052">
            <w:pPr>
              <w:spacing w:line="276" w:lineRule="auto"/>
              <w:jc w:val="center"/>
              <w:rPr>
                <w:rFonts w:ascii="Arial" w:hAnsi="Arial" w:cs="Arial"/>
                <w:szCs w:val="22"/>
                <w:lang w:val="en-US"/>
              </w:rPr>
            </w:pPr>
            <w:r w:rsidRPr="00C91138">
              <w:rPr>
                <w:rFonts w:ascii="Arial" w:hAnsi="Arial" w:cs="Arial"/>
                <w:szCs w:val="22"/>
                <w:lang w:val="en-US"/>
              </w:rPr>
              <w:t>10GE</w:t>
            </w:r>
          </w:p>
        </w:tc>
        <w:tc>
          <w:tcPr>
            <w:tcW w:w="1782" w:type="dxa"/>
            <w:noWrap/>
          </w:tcPr>
          <w:p w:rsidR="00981052" w:rsidRPr="00C91138" w:rsidRDefault="00981052" w:rsidP="004F0C45">
            <w:pPr>
              <w:spacing w:line="276" w:lineRule="auto"/>
              <w:rPr>
                <w:rFonts w:ascii="Arial" w:hAnsi="Arial" w:cs="Arial"/>
                <w:szCs w:val="22"/>
                <w:lang w:val="en-US"/>
              </w:rPr>
            </w:pPr>
            <w:r w:rsidRPr="00C91138">
              <w:rPr>
                <w:rFonts w:ascii="Arial" w:hAnsi="Arial" w:cs="Arial"/>
                <w:szCs w:val="22"/>
                <w:lang w:val="en-US"/>
              </w:rPr>
              <w:t xml:space="preserve">10 </w:t>
            </w:r>
            <w:proofErr w:type="spellStart"/>
            <w:r w:rsidRPr="00C91138">
              <w:rPr>
                <w:rFonts w:ascii="Arial" w:hAnsi="Arial" w:cs="Arial"/>
                <w:szCs w:val="22"/>
                <w:lang w:val="en-US"/>
              </w:rPr>
              <w:t>Gbps</w:t>
            </w:r>
            <w:proofErr w:type="spellEnd"/>
            <w:r w:rsidRPr="00C91138">
              <w:rPr>
                <w:rFonts w:ascii="Arial" w:hAnsi="Arial" w:cs="Arial"/>
                <w:szCs w:val="22"/>
                <w:lang w:val="en-US"/>
              </w:rPr>
              <w:t xml:space="preserve"> Ethernet interface</w:t>
            </w:r>
          </w:p>
        </w:tc>
        <w:tc>
          <w:tcPr>
            <w:tcW w:w="6123" w:type="dxa"/>
          </w:tcPr>
          <w:p w:rsidR="00981052" w:rsidRPr="00C91138" w:rsidRDefault="00981052" w:rsidP="002350E9">
            <w:pPr>
              <w:spacing w:before="60" w:afterLines="60" w:after="144" w:line="276" w:lineRule="auto"/>
              <w:rPr>
                <w:rFonts w:ascii="Arial" w:hAnsi="Arial" w:cs="Arial"/>
                <w:szCs w:val="22"/>
                <w:lang w:val="en-US"/>
              </w:rPr>
            </w:pPr>
            <w:r w:rsidRPr="00C91138">
              <w:rPr>
                <w:rFonts w:ascii="Arial" w:hAnsi="Arial" w:cs="Arial"/>
                <w:szCs w:val="22"/>
                <w:lang w:val="en-US"/>
              </w:rPr>
              <w:t>Interface capable to transmit Ethernet frames at a rate of ten gigabits per second</w:t>
            </w:r>
          </w:p>
        </w:tc>
      </w:tr>
      <w:tr w:rsidR="001769B1" w:rsidRPr="00C91138" w:rsidTr="005C012F">
        <w:trPr>
          <w:cantSplit/>
          <w:trHeight w:val="243"/>
        </w:trPr>
        <w:tc>
          <w:tcPr>
            <w:tcW w:w="559" w:type="dxa"/>
            <w:vAlign w:val="center"/>
          </w:tcPr>
          <w:p w:rsidR="001769B1" w:rsidRPr="00C91138" w:rsidRDefault="001769B1" w:rsidP="007F6261">
            <w:pPr>
              <w:numPr>
                <w:ilvl w:val="0"/>
                <w:numId w:val="4"/>
              </w:numPr>
              <w:tabs>
                <w:tab w:val="clear" w:pos="697"/>
              </w:tabs>
              <w:spacing w:before="40" w:after="40" w:line="276" w:lineRule="auto"/>
              <w:ind w:left="451"/>
              <w:jc w:val="center"/>
              <w:rPr>
                <w:rFonts w:ascii="Arial" w:hAnsi="Arial" w:cs="Arial"/>
                <w:bCs/>
                <w:szCs w:val="22"/>
                <w:lang w:val="en-US"/>
              </w:rPr>
            </w:pPr>
          </w:p>
        </w:tc>
        <w:tc>
          <w:tcPr>
            <w:tcW w:w="1194" w:type="dxa"/>
            <w:noWrap/>
            <w:vAlign w:val="center"/>
          </w:tcPr>
          <w:p w:rsidR="00431804" w:rsidRPr="00C91138" w:rsidRDefault="001769B1" w:rsidP="002350E9">
            <w:pPr>
              <w:spacing w:before="60" w:afterLines="60" w:after="144" w:line="276" w:lineRule="auto"/>
              <w:rPr>
                <w:rFonts w:ascii="Arial" w:hAnsi="Arial" w:cs="Arial"/>
                <w:szCs w:val="22"/>
                <w:lang w:val="en-US"/>
              </w:rPr>
            </w:pPr>
            <w:r w:rsidRPr="00C91138">
              <w:rPr>
                <w:rFonts w:ascii="Arial" w:hAnsi="Arial" w:cs="Arial"/>
                <w:szCs w:val="22"/>
                <w:lang w:val="en-US"/>
              </w:rPr>
              <w:t xml:space="preserve"> – </w:t>
            </w:r>
          </w:p>
        </w:tc>
        <w:tc>
          <w:tcPr>
            <w:tcW w:w="1782" w:type="dxa"/>
            <w:noWrap/>
            <w:vAlign w:val="center"/>
          </w:tcPr>
          <w:p w:rsidR="00431804" w:rsidRPr="00C91138" w:rsidRDefault="001769B1" w:rsidP="002350E9">
            <w:pPr>
              <w:spacing w:before="60" w:afterLines="60" w:after="144" w:line="276" w:lineRule="auto"/>
              <w:rPr>
                <w:rFonts w:ascii="Arial" w:hAnsi="Arial" w:cs="Arial"/>
                <w:szCs w:val="22"/>
                <w:lang w:val="en-US"/>
              </w:rPr>
            </w:pPr>
            <w:r w:rsidRPr="00C91138">
              <w:rPr>
                <w:rFonts w:ascii="Arial" w:hAnsi="Arial" w:cs="Arial"/>
                <w:szCs w:val="22"/>
                <w:lang w:val="en-US"/>
              </w:rPr>
              <w:t>Recommendation</w:t>
            </w:r>
          </w:p>
        </w:tc>
        <w:tc>
          <w:tcPr>
            <w:tcW w:w="6123" w:type="dxa"/>
            <w:vAlign w:val="center"/>
          </w:tcPr>
          <w:p w:rsidR="001D0F86" w:rsidRPr="00C91138" w:rsidRDefault="001769B1" w:rsidP="002350E9">
            <w:pPr>
              <w:spacing w:before="60" w:afterLines="60" w:after="144" w:line="276" w:lineRule="auto"/>
              <w:rPr>
                <w:rFonts w:ascii="Arial" w:hAnsi="Arial" w:cs="Arial"/>
                <w:szCs w:val="22"/>
                <w:lang w:val="en-US"/>
              </w:rPr>
            </w:pPr>
            <w:r w:rsidRPr="00C91138">
              <w:rPr>
                <w:rFonts w:ascii="Arial" w:hAnsi="Arial" w:cs="Arial"/>
                <w:szCs w:val="22"/>
                <w:lang w:val="en-US"/>
              </w:rPr>
              <w:t>European Commission Recommendation 2009/396/EC on the Regulatory Treatment of Fixed and Mobile Termination Rates in the EU as of 7 May 2009.</w:t>
            </w:r>
          </w:p>
        </w:tc>
      </w:tr>
    </w:tbl>
    <w:p w:rsidR="002F04A5" w:rsidRPr="00C91138" w:rsidRDefault="002F04A5">
      <w:pPr>
        <w:rPr>
          <w:rFonts w:ascii="Arial" w:hAnsi="Arial" w:cs="Arial"/>
          <w:b/>
          <w:sz w:val="32"/>
          <w:szCs w:val="32"/>
          <w:lang w:val="en-US"/>
        </w:rPr>
      </w:pPr>
    </w:p>
    <w:p w:rsidR="002F04A5" w:rsidRPr="00C91138" w:rsidRDefault="002F04A5">
      <w:pPr>
        <w:pStyle w:val="Heading1"/>
        <w:rPr>
          <w:lang w:val="en-US"/>
        </w:rPr>
      </w:pPr>
      <w:r w:rsidRPr="00C91138">
        <w:rPr>
          <w:lang w:val="en-US"/>
        </w:rPr>
        <w:br w:type="page"/>
      </w:r>
      <w:bookmarkStart w:id="5" w:name="_Toc321122257"/>
      <w:bookmarkStart w:id="6" w:name="_Toc342906875"/>
      <w:r w:rsidRPr="00C91138">
        <w:rPr>
          <w:lang w:val="en-US"/>
        </w:rPr>
        <w:lastRenderedPageBreak/>
        <w:t>Table of contents</w:t>
      </w:r>
      <w:bookmarkEnd w:id="5"/>
      <w:bookmarkEnd w:id="6"/>
    </w:p>
    <w:p w:rsidR="002F04A5" w:rsidRPr="00C91138" w:rsidRDefault="002F04A5" w:rsidP="00326EA6">
      <w:pPr>
        <w:pStyle w:val="TOC1"/>
        <w:rPr>
          <w:lang w:val="en-US"/>
        </w:rPr>
      </w:pPr>
    </w:p>
    <w:p w:rsidR="005C4B4B" w:rsidRDefault="00B272F9">
      <w:pPr>
        <w:pStyle w:val="TOC1"/>
        <w:rPr>
          <w:rFonts w:asciiTheme="minorHAnsi" w:eastAsiaTheme="minorEastAsia" w:hAnsiTheme="minorHAnsi" w:cstheme="minorBidi"/>
          <w:szCs w:val="22"/>
          <w:lang w:val="lt-LT" w:eastAsia="lt-LT"/>
        </w:rPr>
      </w:pPr>
      <w:r w:rsidRPr="00C91138">
        <w:rPr>
          <w:noProof w:val="0"/>
          <w:lang w:val="en-US"/>
        </w:rPr>
        <w:fldChar w:fldCharType="begin"/>
      </w:r>
      <w:r w:rsidR="002F04A5" w:rsidRPr="00C91138">
        <w:rPr>
          <w:noProof w:val="0"/>
          <w:lang w:val="en-US"/>
        </w:rPr>
        <w:instrText xml:space="preserve"> TOC \o "1-2" \h \z \u </w:instrText>
      </w:r>
      <w:r w:rsidRPr="00C91138">
        <w:rPr>
          <w:noProof w:val="0"/>
          <w:lang w:val="en-US"/>
        </w:rPr>
        <w:fldChar w:fldCharType="separate"/>
      </w:r>
      <w:hyperlink w:anchor="_Toc342906874" w:history="1">
        <w:r w:rsidR="005C4B4B" w:rsidRPr="00746038">
          <w:rPr>
            <w:rStyle w:val="Hyperlink"/>
            <w:lang w:val="en-US"/>
          </w:rPr>
          <w:t>Glossary</w:t>
        </w:r>
        <w:r w:rsidR="005C4B4B">
          <w:rPr>
            <w:webHidden/>
          </w:rPr>
          <w:tab/>
        </w:r>
        <w:r>
          <w:rPr>
            <w:webHidden/>
          </w:rPr>
          <w:fldChar w:fldCharType="begin"/>
        </w:r>
        <w:r w:rsidR="005C4B4B">
          <w:rPr>
            <w:webHidden/>
          </w:rPr>
          <w:instrText xml:space="preserve"> PAGEREF _Toc342906874 \h </w:instrText>
        </w:r>
        <w:r>
          <w:rPr>
            <w:webHidden/>
          </w:rPr>
        </w:r>
        <w:r>
          <w:rPr>
            <w:webHidden/>
          </w:rPr>
          <w:fldChar w:fldCharType="separate"/>
        </w:r>
        <w:r w:rsidR="009D23B0">
          <w:rPr>
            <w:webHidden/>
          </w:rPr>
          <w:t>2</w:t>
        </w:r>
        <w:r>
          <w:rPr>
            <w:webHidden/>
          </w:rPr>
          <w:fldChar w:fldCharType="end"/>
        </w:r>
      </w:hyperlink>
    </w:p>
    <w:p w:rsidR="005C4B4B" w:rsidRDefault="002350E9">
      <w:pPr>
        <w:pStyle w:val="TOC1"/>
        <w:rPr>
          <w:rFonts w:asciiTheme="minorHAnsi" w:eastAsiaTheme="minorEastAsia" w:hAnsiTheme="minorHAnsi" w:cstheme="minorBidi"/>
          <w:szCs w:val="22"/>
          <w:lang w:val="lt-LT" w:eastAsia="lt-LT"/>
        </w:rPr>
      </w:pPr>
      <w:hyperlink w:anchor="_Toc342906875" w:history="1">
        <w:r w:rsidR="005C4B4B" w:rsidRPr="00746038">
          <w:rPr>
            <w:rStyle w:val="Hyperlink"/>
            <w:lang w:val="en-US"/>
          </w:rPr>
          <w:t>Table of contents</w:t>
        </w:r>
        <w:r w:rsidR="005C4B4B">
          <w:rPr>
            <w:webHidden/>
          </w:rPr>
          <w:tab/>
        </w:r>
        <w:r w:rsidR="00B272F9">
          <w:rPr>
            <w:webHidden/>
          </w:rPr>
          <w:fldChar w:fldCharType="begin"/>
        </w:r>
        <w:r w:rsidR="005C4B4B">
          <w:rPr>
            <w:webHidden/>
          </w:rPr>
          <w:instrText xml:space="preserve"> PAGEREF _Toc342906875 \h </w:instrText>
        </w:r>
        <w:r w:rsidR="00B272F9">
          <w:rPr>
            <w:webHidden/>
          </w:rPr>
        </w:r>
        <w:r w:rsidR="00B272F9">
          <w:rPr>
            <w:webHidden/>
          </w:rPr>
          <w:fldChar w:fldCharType="separate"/>
        </w:r>
        <w:r w:rsidR="009D23B0">
          <w:rPr>
            <w:webHidden/>
          </w:rPr>
          <w:t>9</w:t>
        </w:r>
        <w:r w:rsidR="00B272F9">
          <w:rPr>
            <w:webHidden/>
          </w:rPr>
          <w:fldChar w:fldCharType="end"/>
        </w:r>
      </w:hyperlink>
    </w:p>
    <w:p w:rsidR="005C4B4B" w:rsidRDefault="002350E9">
      <w:pPr>
        <w:pStyle w:val="TOC1"/>
        <w:rPr>
          <w:rFonts w:asciiTheme="minorHAnsi" w:eastAsiaTheme="minorEastAsia" w:hAnsiTheme="minorHAnsi" w:cstheme="minorBidi"/>
          <w:szCs w:val="22"/>
          <w:lang w:val="lt-LT" w:eastAsia="lt-LT"/>
        </w:rPr>
      </w:pPr>
      <w:hyperlink w:anchor="_Toc342906876" w:history="1">
        <w:r w:rsidR="005C4B4B" w:rsidRPr="00746038">
          <w:rPr>
            <w:rStyle w:val="Hyperlink"/>
            <w:lang w:val="en-US"/>
          </w:rPr>
          <w:t>1.</w:t>
        </w:r>
        <w:r w:rsidR="005C4B4B">
          <w:rPr>
            <w:rFonts w:asciiTheme="minorHAnsi" w:eastAsiaTheme="minorEastAsia" w:hAnsiTheme="minorHAnsi" w:cstheme="minorBidi"/>
            <w:szCs w:val="22"/>
            <w:lang w:val="lt-LT" w:eastAsia="lt-LT"/>
          </w:rPr>
          <w:tab/>
        </w:r>
        <w:r w:rsidR="005C4B4B" w:rsidRPr="00746038">
          <w:rPr>
            <w:rStyle w:val="Hyperlink"/>
            <w:lang w:val="en-US"/>
          </w:rPr>
          <w:t>Introduction</w:t>
        </w:r>
        <w:r w:rsidR="005C4B4B">
          <w:rPr>
            <w:webHidden/>
          </w:rPr>
          <w:tab/>
        </w:r>
        <w:r w:rsidR="00B272F9">
          <w:rPr>
            <w:webHidden/>
          </w:rPr>
          <w:fldChar w:fldCharType="begin"/>
        </w:r>
        <w:r w:rsidR="005C4B4B">
          <w:rPr>
            <w:webHidden/>
          </w:rPr>
          <w:instrText xml:space="preserve"> PAGEREF _Toc342906876 \h </w:instrText>
        </w:r>
        <w:r w:rsidR="00B272F9">
          <w:rPr>
            <w:webHidden/>
          </w:rPr>
        </w:r>
        <w:r w:rsidR="00B272F9">
          <w:rPr>
            <w:webHidden/>
          </w:rPr>
          <w:fldChar w:fldCharType="separate"/>
        </w:r>
        <w:r w:rsidR="009D23B0">
          <w:rPr>
            <w:webHidden/>
          </w:rPr>
          <w:t>11</w:t>
        </w:r>
        <w:r w:rsidR="00B272F9">
          <w:rPr>
            <w:webHidden/>
          </w:rPr>
          <w:fldChar w:fldCharType="end"/>
        </w:r>
      </w:hyperlink>
    </w:p>
    <w:p w:rsidR="005C4B4B" w:rsidRDefault="002350E9">
      <w:pPr>
        <w:pStyle w:val="TOC2"/>
        <w:tabs>
          <w:tab w:val="left" w:pos="880"/>
          <w:tab w:val="right" w:leader="dot" w:pos="9231"/>
        </w:tabs>
        <w:rPr>
          <w:rFonts w:asciiTheme="minorHAnsi" w:eastAsiaTheme="minorEastAsia" w:hAnsiTheme="minorHAnsi" w:cstheme="minorBidi"/>
          <w:noProof/>
          <w:szCs w:val="22"/>
          <w:lang w:val="lt-LT" w:eastAsia="lt-LT"/>
        </w:rPr>
      </w:pPr>
      <w:hyperlink w:anchor="_Toc342906877" w:history="1">
        <w:r w:rsidR="005C4B4B" w:rsidRPr="00746038">
          <w:rPr>
            <w:rStyle w:val="Hyperlink"/>
            <w:noProof/>
          </w:rPr>
          <w:t>1.1.</w:t>
        </w:r>
        <w:r w:rsidR="005C4B4B">
          <w:rPr>
            <w:rFonts w:asciiTheme="minorHAnsi" w:eastAsiaTheme="minorEastAsia" w:hAnsiTheme="minorHAnsi" w:cstheme="minorBidi"/>
            <w:noProof/>
            <w:szCs w:val="22"/>
            <w:lang w:val="lt-LT" w:eastAsia="lt-LT"/>
          </w:rPr>
          <w:tab/>
        </w:r>
        <w:r w:rsidR="005C4B4B" w:rsidRPr="00746038">
          <w:rPr>
            <w:rStyle w:val="Hyperlink"/>
            <w:noProof/>
          </w:rPr>
          <w:t>Legal background</w:t>
        </w:r>
        <w:r w:rsidR="005C4B4B">
          <w:rPr>
            <w:noProof/>
            <w:webHidden/>
          </w:rPr>
          <w:tab/>
        </w:r>
        <w:r w:rsidR="00B272F9">
          <w:rPr>
            <w:noProof/>
            <w:webHidden/>
          </w:rPr>
          <w:fldChar w:fldCharType="begin"/>
        </w:r>
        <w:r w:rsidR="005C4B4B">
          <w:rPr>
            <w:noProof/>
            <w:webHidden/>
          </w:rPr>
          <w:instrText xml:space="preserve"> PAGEREF _Toc342906877 \h </w:instrText>
        </w:r>
        <w:r w:rsidR="00B272F9">
          <w:rPr>
            <w:noProof/>
            <w:webHidden/>
          </w:rPr>
        </w:r>
        <w:r w:rsidR="00B272F9">
          <w:rPr>
            <w:noProof/>
            <w:webHidden/>
          </w:rPr>
          <w:fldChar w:fldCharType="separate"/>
        </w:r>
        <w:r w:rsidR="009D23B0">
          <w:rPr>
            <w:noProof/>
            <w:webHidden/>
          </w:rPr>
          <w:t>12</w:t>
        </w:r>
        <w:r w:rsidR="00B272F9">
          <w:rPr>
            <w:noProof/>
            <w:webHidden/>
          </w:rPr>
          <w:fldChar w:fldCharType="end"/>
        </w:r>
      </w:hyperlink>
    </w:p>
    <w:p w:rsidR="005C4B4B" w:rsidRDefault="002350E9">
      <w:pPr>
        <w:pStyle w:val="TOC2"/>
        <w:tabs>
          <w:tab w:val="left" w:pos="880"/>
          <w:tab w:val="right" w:leader="dot" w:pos="9231"/>
        </w:tabs>
        <w:rPr>
          <w:rFonts w:asciiTheme="minorHAnsi" w:eastAsiaTheme="minorEastAsia" w:hAnsiTheme="minorHAnsi" w:cstheme="minorBidi"/>
          <w:noProof/>
          <w:szCs w:val="22"/>
          <w:lang w:val="lt-LT" w:eastAsia="lt-LT"/>
        </w:rPr>
      </w:pPr>
      <w:hyperlink w:anchor="_Toc342906878" w:history="1">
        <w:r w:rsidR="005C4B4B" w:rsidRPr="00746038">
          <w:rPr>
            <w:rStyle w:val="Hyperlink"/>
            <w:noProof/>
          </w:rPr>
          <w:t>1.2.</w:t>
        </w:r>
        <w:r w:rsidR="005C4B4B">
          <w:rPr>
            <w:rFonts w:asciiTheme="minorHAnsi" w:eastAsiaTheme="minorEastAsia" w:hAnsiTheme="minorHAnsi" w:cstheme="minorBidi"/>
            <w:noProof/>
            <w:szCs w:val="22"/>
            <w:lang w:val="lt-LT" w:eastAsia="lt-LT"/>
          </w:rPr>
          <w:tab/>
        </w:r>
        <w:r w:rsidR="005C4B4B" w:rsidRPr="00746038">
          <w:rPr>
            <w:rStyle w:val="Hyperlink"/>
            <w:noProof/>
          </w:rPr>
          <w:t>Document objective</w:t>
        </w:r>
        <w:r w:rsidR="005C4B4B">
          <w:rPr>
            <w:noProof/>
            <w:webHidden/>
          </w:rPr>
          <w:tab/>
        </w:r>
        <w:r w:rsidR="00B272F9">
          <w:rPr>
            <w:noProof/>
            <w:webHidden/>
          </w:rPr>
          <w:fldChar w:fldCharType="begin"/>
        </w:r>
        <w:r w:rsidR="005C4B4B">
          <w:rPr>
            <w:noProof/>
            <w:webHidden/>
          </w:rPr>
          <w:instrText xml:space="preserve"> PAGEREF _Toc342906878 \h </w:instrText>
        </w:r>
        <w:r w:rsidR="00B272F9">
          <w:rPr>
            <w:noProof/>
            <w:webHidden/>
          </w:rPr>
        </w:r>
        <w:r w:rsidR="00B272F9">
          <w:rPr>
            <w:noProof/>
            <w:webHidden/>
          </w:rPr>
          <w:fldChar w:fldCharType="separate"/>
        </w:r>
        <w:r w:rsidR="009D23B0">
          <w:rPr>
            <w:noProof/>
            <w:webHidden/>
          </w:rPr>
          <w:t>12</w:t>
        </w:r>
        <w:r w:rsidR="00B272F9">
          <w:rPr>
            <w:noProof/>
            <w:webHidden/>
          </w:rPr>
          <w:fldChar w:fldCharType="end"/>
        </w:r>
      </w:hyperlink>
    </w:p>
    <w:p w:rsidR="005C4B4B" w:rsidRDefault="002350E9">
      <w:pPr>
        <w:pStyle w:val="TOC1"/>
        <w:rPr>
          <w:rFonts w:asciiTheme="minorHAnsi" w:eastAsiaTheme="minorEastAsia" w:hAnsiTheme="minorHAnsi" w:cstheme="minorBidi"/>
          <w:szCs w:val="22"/>
          <w:lang w:val="lt-LT" w:eastAsia="lt-LT"/>
        </w:rPr>
      </w:pPr>
      <w:hyperlink w:anchor="_Toc342906879" w:history="1">
        <w:r w:rsidR="005C4B4B" w:rsidRPr="00746038">
          <w:rPr>
            <w:rStyle w:val="Hyperlink"/>
            <w:lang w:val="en-US"/>
          </w:rPr>
          <w:t>2.</w:t>
        </w:r>
        <w:r w:rsidR="005C4B4B">
          <w:rPr>
            <w:rFonts w:asciiTheme="minorHAnsi" w:eastAsiaTheme="minorEastAsia" w:hAnsiTheme="minorHAnsi" w:cstheme="minorBidi"/>
            <w:szCs w:val="22"/>
            <w:lang w:val="lt-LT" w:eastAsia="lt-LT"/>
          </w:rPr>
          <w:tab/>
        </w:r>
        <w:r w:rsidR="005C4B4B" w:rsidRPr="00746038">
          <w:rPr>
            <w:rStyle w:val="Hyperlink"/>
            <w:lang w:val="en-US"/>
          </w:rPr>
          <w:t>LRAIC methodology</w:t>
        </w:r>
        <w:r w:rsidR="005C4B4B">
          <w:rPr>
            <w:webHidden/>
          </w:rPr>
          <w:tab/>
        </w:r>
        <w:r w:rsidR="00B272F9">
          <w:rPr>
            <w:webHidden/>
          </w:rPr>
          <w:fldChar w:fldCharType="begin"/>
        </w:r>
        <w:r w:rsidR="005C4B4B">
          <w:rPr>
            <w:webHidden/>
          </w:rPr>
          <w:instrText xml:space="preserve"> PAGEREF _Toc342906879 \h </w:instrText>
        </w:r>
        <w:r w:rsidR="00B272F9">
          <w:rPr>
            <w:webHidden/>
          </w:rPr>
        </w:r>
        <w:r w:rsidR="00B272F9">
          <w:rPr>
            <w:webHidden/>
          </w:rPr>
          <w:fldChar w:fldCharType="separate"/>
        </w:r>
        <w:r w:rsidR="009D23B0">
          <w:rPr>
            <w:webHidden/>
          </w:rPr>
          <w:t>14</w:t>
        </w:r>
        <w:r w:rsidR="00B272F9">
          <w:rPr>
            <w:webHidden/>
          </w:rPr>
          <w:fldChar w:fldCharType="end"/>
        </w:r>
      </w:hyperlink>
    </w:p>
    <w:p w:rsidR="005C4B4B" w:rsidRDefault="002350E9">
      <w:pPr>
        <w:pStyle w:val="TOC2"/>
        <w:tabs>
          <w:tab w:val="left" w:pos="880"/>
          <w:tab w:val="right" w:leader="dot" w:pos="9231"/>
        </w:tabs>
        <w:rPr>
          <w:rFonts w:asciiTheme="minorHAnsi" w:eastAsiaTheme="minorEastAsia" w:hAnsiTheme="minorHAnsi" w:cstheme="minorBidi"/>
          <w:noProof/>
          <w:szCs w:val="22"/>
          <w:lang w:val="lt-LT" w:eastAsia="lt-LT"/>
        </w:rPr>
      </w:pPr>
      <w:hyperlink w:anchor="_Toc342906880" w:history="1">
        <w:r w:rsidR="005C4B4B" w:rsidRPr="00746038">
          <w:rPr>
            <w:rStyle w:val="Hyperlink"/>
            <w:noProof/>
          </w:rPr>
          <w:t>2.1.</w:t>
        </w:r>
        <w:r w:rsidR="005C4B4B">
          <w:rPr>
            <w:rFonts w:asciiTheme="minorHAnsi" w:eastAsiaTheme="minorEastAsia" w:hAnsiTheme="minorHAnsi" w:cstheme="minorBidi"/>
            <w:noProof/>
            <w:szCs w:val="22"/>
            <w:lang w:val="lt-LT" w:eastAsia="lt-LT"/>
          </w:rPr>
          <w:tab/>
        </w:r>
        <w:r w:rsidR="005C4B4B" w:rsidRPr="00746038">
          <w:rPr>
            <w:rStyle w:val="Hyperlink"/>
            <w:noProof/>
          </w:rPr>
          <w:t>Network modeling</w:t>
        </w:r>
        <w:r w:rsidR="005C4B4B">
          <w:rPr>
            <w:noProof/>
            <w:webHidden/>
          </w:rPr>
          <w:tab/>
        </w:r>
        <w:r w:rsidR="00B272F9">
          <w:rPr>
            <w:noProof/>
            <w:webHidden/>
          </w:rPr>
          <w:fldChar w:fldCharType="begin"/>
        </w:r>
        <w:r w:rsidR="005C4B4B">
          <w:rPr>
            <w:noProof/>
            <w:webHidden/>
          </w:rPr>
          <w:instrText xml:space="preserve"> PAGEREF _Toc342906880 \h </w:instrText>
        </w:r>
        <w:r w:rsidR="00B272F9">
          <w:rPr>
            <w:noProof/>
            <w:webHidden/>
          </w:rPr>
        </w:r>
        <w:r w:rsidR="00B272F9">
          <w:rPr>
            <w:noProof/>
            <w:webHidden/>
          </w:rPr>
          <w:fldChar w:fldCharType="separate"/>
        </w:r>
        <w:r w:rsidR="009D23B0">
          <w:rPr>
            <w:noProof/>
            <w:webHidden/>
          </w:rPr>
          <w:t>16</w:t>
        </w:r>
        <w:r w:rsidR="00B272F9">
          <w:rPr>
            <w:noProof/>
            <w:webHidden/>
          </w:rPr>
          <w:fldChar w:fldCharType="end"/>
        </w:r>
      </w:hyperlink>
    </w:p>
    <w:p w:rsidR="005C4B4B" w:rsidRDefault="002350E9">
      <w:pPr>
        <w:pStyle w:val="TOC2"/>
        <w:tabs>
          <w:tab w:val="left" w:pos="880"/>
          <w:tab w:val="right" w:leader="dot" w:pos="9231"/>
        </w:tabs>
        <w:rPr>
          <w:rFonts w:asciiTheme="minorHAnsi" w:eastAsiaTheme="minorEastAsia" w:hAnsiTheme="minorHAnsi" w:cstheme="minorBidi"/>
          <w:noProof/>
          <w:szCs w:val="22"/>
          <w:lang w:val="lt-LT" w:eastAsia="lt-LT"/>
        </w:rPr>
      </w:pPr>
      <w:hyperlink w:anchor="_Toc342906881" w:history="1">
        <w:r w:rsidR="005C4B4B" w:rsidRPr="00746038">
          <w:rPr>
            <w:rStyle w:val="Hyperlink"/>
            <w:noProof/>
          </w:rPr>
          <w:t>2.2.</w:t>
        </w:r>
        <w:r w:rsidR="005C4B4B">
          <w:rPr>
            <w:rFonts w:asciiTheme="minorHAnsi" w:eastAsiaTheme="minorEastAsia" w:hAnsiTheme="minorHAnsi" w:cstheme="minorBidi"/>
            <w:noProof/>
            <w:szCs w:val="22"/>
            <w:lang w:val="lt-LT" w:eastAsia="lt-LT"/>
          </w:rPr>
          <w:tab/>
        </w:r>
        <w:r w:rsidR="005C4B4B" w:rsidRPr="00746038">
          <w:rPr>
            <w:rStyle w:val="Hyperlink"/>
            <w:noProof/>
          </w:rPr>
          <w:t>Increments</w:t>
        </w:r>
        <w:r w:rsidR="005C4B4B">
          <w:rPr>
            <w:noProof/>
            <w:webHidden/>
          </w:rPr>
          <w:tab/>
        </w:r>
        <w:r w:rsidR="00B272F9">
          <w:rPr>
            <w:noProof/>
            <w:webHidden/>
          </w:rPr>
          <w:fldChar w:fldCharType="begin"/>
        </w:r>
        <w:r w:rsidR="005C4B4B">
          <w:rPr>
            <w:noProof/>
            <w:webHidden/>
          </w:rPr>
          <w:instrText xml:space="preserve"> PAGEREF _Toc342906881 \h </w:instrText>
        </w:r>
        <w:r w:rsidR="00B272F9">
          <w:rPr>
            <w:noProof/>
            <w:webHidden/>
          </w:rPr>
        </w:r>
        <w:r w:rsidR="00B272F9">
          <w:rPr>
            <w:noProof/>
            <w:webHidden/>
          </w:rPr>
          <w:fldChar w:fldCharType="separate"/>
        </w:r>
        <w:r w:rsidR="009D23B0">
          <w:rPr>
            <w:noProof/>
            <w:webHidden/>
          </w:rPr>
          <w:t>17</w:t>
        </w:r>
        <w:r w:rsidR="00B272F9">
          <w:rPr>
            <w:noProof/>
            <w:webHidden/>
          </w:rPr>
          <w:fldChar w:fldCharType="end"/>
        </w:r>
      </w:hyperlink>
    </w:p>
    <w:p w:rsidR="005C4B4B" w:rsidRDefault="002350E9">
      <w:pPr>
        <w:pStyle w:val="TOC2"/>
        <w:tabs>
          <w:tab w:val="left" w:pos="880"/>
          <w:tab w:val="right" w:leader="dot" w:pos="9231"/>
        </w:tabs>
        <w:rPr>
          <w:rFonts w:asciiTheme="minorHAnsi" w:eastAsiaTheme="minorEastAsia" w:hAnsiTheme="minorHAnsi" w:cstheme="minorBidi"/>
          <w:noProof/>
          <w:szCs w:val="22"/>
          <w:lang w:val="lt-LT" w:eastAsia="lt-LT"/>
        </w:rPr>
      </w:pPr>
      <w:hyperlink w:anchor="_Toc342906882" w:history="1">
        <w:r w:rsidR="005C4B4B" w:rsidRPr="00746038">
          <w:rPr>
            <w:rStyle w:val="Hyperlink"/>
            <w:noProof/>
          </w:rPr>
          <w:t>2.3.</w:t>
        </w:r>
        <w:r w:rsidR="005C4B4B">
          <w:rPr>
            <w:rFonts w:asciiTheme="minorHAnsi" w:eastAsiaTheme="minorEastAsia" w:hAnsiTheme="minorHAnsi" w:cstheme="minorBidi"/>
            <w:noProof/>
            <w:szCs w:val="22"/>
            <w:lang w:val="lt-LT" w:eastAsia="lt-LT"/>
          </w:rPr>
          <w:tab/>
        </w:r>
        <w:r w:rsidR="005C4B4B" w:rsidRPr="00746038">
          <w:rPr>
            <w:rStyle w:val="Hyperlink"/>
            <w:noProof/>
          </w:rPr>
          <w:t>Modeling period</w:t>
        </w:r>
        <w:r w:rsidR="005C4B4B">
          <w:rPr>
            <w:noProof/>
            <w:webHidden/>
          </w:rPr>
          <w:tab/>
        </w:r>
        <w:r w:rsidR="00B272F9">
          <w:rPr>
            <w:noProof/>
            <w:webHidden/>
          </w:rPr>
          <w:fldChar w:fldCharType="begin"/>
        </w:r>
        <w:r w:rsidR="005C4B4B">
          <w:rPr>
            <w:noProof/>
            <w:webHidden/>
          </w:rPr>
          <w:instrText xml:space="preserve"> PAGEREF _Toc342906882 \h </w:instrText>
        </w:r>
        <w:r w:rsidR="00B272F9">
          <w:rPr>
            <w:noProof/>
            <w:webHidden/>
          </w:rPr>
        </w:r>
        <w:r w:rsidR="00B272F9">
          <w:rPr>
            <w:noProof/>
            <w:webHidden/>
          </w:rPr>
          <w:fldChar w:fldCharType="separate"/>
        </w:r>
        <w:r w:rsidR="009D23B0">
          <w:rPr>
            <w:noProof/>
            <w:webHidden/>
          </w:rPr>
          <w:t>18</w:t>
        </w:r>
        <w:r w:rsidR="00B272F9">
          <w:rPr>
            <w:noProof/>
            <w:webHidden/>
          </w:rPr>
          <w:fldChar w:fldCharType="end"/>
        </w:r>
      </w:hyperlink>
    </w:p>
    <w:p w:rsidR="005C4B4B" w:rsidRDefault="002350E9">
      <w:pPr>
        <w:pStyle w:val="TOC2"/>
        <w:tabs>
          <w:tab w:val="left" w:pos="880"/>
          <w:tab w:val="right" w:leader="dot" w:pos="9231"/>
        </w:tabs>
        <w:rPr>
          <w:rFonts w:asciiTheme="minorHAnsi" w:eastAsiaTheme="minorEastAsia" w:hAnsiTheme="minorHAnsi" w:cstheme="minorBidi"/>
          <w:noProof/>
          <w:szCs w:val="22"/>
          <w:lang w:val="lt-LT" w:eastAsia="lt-LT"/>
        </w:rPr>
      </w:pPr>
      <w:hyperlink w:anchor="_Toc342906883" w:history="1">
        <w:r w:rsidR="005C4B4B" w:rsidRPr="00746038">
          <w:rPr>
            <w:rStyle w:val="Hyperlink"/>
            <w:noProof/>
          </w:rPr>
          <w:t>2.4.</w:t>
        </w:r>
        <w:r w:rsidR="005C4B4B">
          <w:rPr>
            <w:rFonts w:asciiTheme="minorHAnsi" w:eastAsiaTheme="minorEastAsia" w:hAnsiTheme="minorHAnsi" w:cstheme="minorBidi"/>
            <w:noProof/>
            <w:szCs w:val="22"/>
            <w:lang w:val="lt-LT" w:eastAsia="lt-LT"/>
          </w:rPr>
          <w:tab/>
        </w:r>
        <w:r w:rsidR="005C4B4B" w:rsidRPr="00746038">
          <w:rPr>
            <w:rStyle w:val="Hyperlink"/>
            <w:noProof/>
          </w:rPr>
          <w:t>Cost accounting</w:t>
        </w:r>
        <w:r w:rsidR="005C4B4B">
          <w:rPr>
            <w:noProof/>
            <w:webHidden/>
          </w:rPr>
          <w:tab/>
        </w:r>
        <w:r w:rsidR="00B272F9">
          <w:rPr>
            <w:noProof/>
            <w:webHidden/>
          </w:rPr>
          <w:fldChar w:fldCharType="begin"/>
        </w:r>
        <w:r w:rsidR="005C4B4B">
          <w:rPr>
            <w:noProof/>
            <w:webHidden/>
          </w:rPr>
          <w:instrText xml:space="preserve"> PAGEREF _Toc342906883 \h </w:instrText>
        </w:r>
        <w:r w:rsidR="00B272F9">
          <w:rPr>
            <w:noProof/>
            <w:webHidden/>
          </w:rPr>
        </w:r>
        <w:r w:rsidR="00B272F9">
          <w:rPr>
            <w:noProof/>
            <w:webHidden/>
          </w:rPr>
          <w:fldChar w:fldCharType="separate"/>
        </w:r>
        <w:r w:rsidR="009D23B0">
          <w:rPr>
            <w:noProof/>
            <w:webHidden/>
          </w:rPr>
          <w:t>18</w:t>
        </w:r>
        <w:r w:rsidR="00B272F9">
          <w:rPr>
            <w:noProof/>
            <w:webHidden/>
          </w:rPr>
          <w:fldChar w:fldCharType="end"/>
        </w:r>
      </w:hyperlink>
    </w:p>
    <w:p w:rsidR="005C4B4B" w:rsidRDefault="002350E9">
      <w:pPr>
        <w:pStyle w:val="TOC2"/>
        <w:tabs>
          <w:tab w:val="left" w:pos="880"/>
          <w:tab w:val="right" w:leader="dot" w:pos="9231"/>
        </w:tabs>
        <w:rPr>
          <w:rFonts w:asciiTheme="minorHAnsi" w:eastAsiaTheme="minorEastAsia" w:hAnsiTheme="minorHAnsi" w:cstheme="minorBidi"/>
          <w:noProof/>
          <w:szCs w:val="22"/>
          <w:lang w:val="lt-LT" w:eastAsia="lt-LT"/>
        </w:rPr>
      </w:pPr>
      <w:hyperlink w:anchor="_Toc342906884" w:history="1">
        <w:r w:rsidR="005C4B4B" w:rsidRPr="00746038">
          <w:rPr>
            <w:rStyle w:val="Hyperlink"/>
            <w:noProof/>
          </w:rPr>
          <w:t>2.5.</w:t>
        </w:r>
        <w:r w:rsidR="005C4B4B">
          <w:rPr>
            <w:rFonts w:asciiTheme="minorHAnsi" w:eastAsiaTheme="minorEastAsia" w:hAnsiTheme="minorHAnsi" w:cstheme="minorBidi"/>
            <w:noProof/>
            <w:szCs w:val="22"/>
            <w:lang w:val="lt-LT" w:eastAsia="lt-LT"/>
          </w:rPr>
          <w:tab/>
        </w:r>
        <w:r w:rsidR="005C4B4B" w:rsidRPr="00746038">
          <w:rPr>
            <w:rStyle w:val="Hyperlink"/>
            <w:noProof/>
          </w:rPr>
          <w:t>Cost of capital</w:t>
        </w:r>
        <w:r w:rsidR="005C4B4B">
          <w:rPr>
            <w:noProof/>
            <w:webHidden/>
          </w:rPr>
          <w:tab/>
        </w:r>
        <w:r w:rsidR="00B272F9">
          <w:rPr>
            <w:noProof/>
            <w:webHidden/>
          </w:rPr>
          <w:fldChar w:fldCharType="begin"/>
        </w:r>
        <w:r w:rsidR="005C4B4B">
          <w:rPr>
            <w:noProof/>
            <w:webHidden/>
          </w:rPr>
          <w:instrText xml:space="preserve"> PAGEREF _Toc342906884 \h </w:instrText>
        </w:r>
        <w:r w:rsidR="00B272F9">
          <w:rPr>
            <w:noProof/>
            <w:webHidden/>
          </w:rPr>
        </w:r>
        <w:r w:rsidR="00B272F9">
          <w:rPr>
            <w:noProof/>
            <w:webHidden/>
          </w:rPr>
          <w:fldChar w:fldCharType="separate"/>
        </w:r>
        <w:r w:rsidR="009D23B0">
          <w:rPr>
            <w:noProof/>
            <w:webHidden/>
          </w:rPr>
          <w:t>18</w:t>
        </w:r>
        <w:r w:rsidR="00B272F9">
          <w:rPr>
            <w:noProof/>
            <w:webHidden/>
          </w:rPr>
          <w:fldChar w:fldCharType="end"/>
        </w:r>
      </w:hyperlink>
    </w:p>
    <w:p w:rsidR="005C4B4B" w:rsidRDefault="002350E9">
      <w:pPr>
        <w:pStyle w:val="TOC2"/>
        <w:tabs>
          <w:tab w:val="left" w:pos="880"/>
          <w:tab w:val="right" w:leader="dot" w:pos="9231"/>
        </w:tabs>
        <w:rPr>
          <w:rFonts w:asciiTheme="minorHAnsi" w:eastAsiaTheme="minorEastAsia" w:hAnsiTheme="minorHAnsi" w:cstheme="minorBidi"/>
          <w:noProof/>
          <w:szCs w:val="22"/>
          <w:lang w:val="lt-LT" w:eastAsia="lt-LT"/>
        </w:rPr>
      </w:pPr>
      <w:hyperlink w:anchor="_Toc342906885" w:history="1">
        <w:r w:rsidR="005C4B4B" w:rsidRPr="00746038">
          <w:rPr>
            <w:rStyle w:val="Hyperlink"/>
            <w:noProof/>
          </w:rPr>
          <w:t>2.6.</w:t>
        </w:r>
        <w:r w:rsidR="005C4B4B">
          <w:rPr>
            <w:rFonts w:asciiTheme="minorHAnsi" w:eastAsiaTheme="minorEastAsia" w:hAnsiTheme="minorHAnsi" w:cstheme="minorBidi"/>
            <w:noProof/>
            <w:szCs w:val="22"/>
            <w:lang w:val="lt-LT" w:eastAsia="lt-LT"/>
          </w:rPr>
          <w:tab/>
        </w:r>
        <w:r w:rsidR="005C4B4B" w:rsidRPr="00746038">
          <w:rPr>
            <w:rStyle w:val="Hyperlink"/>
            <w:noProof/>
          </w:rPr>
          <w:t>Technological background</w:t>
        </w:r>
        <w:r w:rsidR="005C4B4B">
          <w:rPr>
            <w:noProof/>
            <w:webHidden/>
          </w:rPr>
          <w:tab/>
        </w:r>
        <w:r w:rsidR="00B272F9">
          <w:rPr>
            <w:noProof/>
            <w:webHidden/>
          </w:rPr>
          <w:fldChar w:fldCharType="begin"/>
        </w:r>
        <w:r w:rsidR="005C4B4B">
          <w:rPr>
            <w:noProof/>
            <w:webHidden/>
          </w:rPr>
          <w:instrText xml:space="preserve"> PAGEREF _Toc342906885 \h </w:instrText>
        </w:r>
        <w:r w:rsidR="00B272F9">
          <w:rPr>
            <w:noProof/>
            <w:webHidden/>
          </w:rPr>
        </w:r>
        <w:r w:rsidR="00B272F9">
          <w:rPr>
            <w:noProof/>
            <w:webHidden/>
          </w:rPr>
          <w:fldChar w:fldCharType="separate"/>
        </w:r>
        <w:r w:rsidR="009D23B0">
          <w:rPr>
            <w:noProof/>
            <w:webHidden/>
          </w:rPr>
          <w:t>19</w:t>
        </w:r>
        <w:r w:rsidR="00B272F9">
          <w:rPr>
            <w:noProof/>
            <w:webHidden/>
          </w:rPr>
          <w:fldChar w:fldCharType="end"/>
        </w:r>
      </w:hyperlink>
    </w:p>
    <w:p w:rsidR="005C4B4B" w:rsidRDefault="002350E9">
      <w:pPr>
        <w:pStyle w:val="TOC2"/>
        <w:tabs>
          <w:tab w:val="left" w:pos="880"/>
          <w:tab w:val="right" w:leader="dot" w:pos="9231"/>
        </w:tabs>
        <w:rPr>
          <w:rFonts w:asciiTheme="minorHAnsi" w:eastAsiaTheme="minorEastAsia" w:hAnsiTheme="minorHAnsi" w:cstheme="minorBidi"/>
          <w:noProof/>
          <w:szCs w:val="22"/>
          <w:lang w:val="lt-LT" w:eastAsia="lt-LT"/>
        </w:rPr>
      </w:pPr>
      <w:hyperlink w:anchor="_Toc342906886" w:history="1">
        <w:r w:rsidR="005C4B4B" w:rsidRPr="00746038">
          <w:rPr>
            <w:rStyle w:val="Hyperlink"/>
            <w:noProof/>
          </w:rPr>
          <w:t>2.7.</w:t>
        </w:r>
        <w:r w:rsidR="005C4B4B">
          <w:rPr>
            <w:rFonts w:asciiTheme="minorHAnsi" w:eastAsiaTheme="minorEastAsia" w:hAnsiTheme="minorHAnsi" w:cstheme="minorBidi"/>
            <w:noProof/>
            <w:szCs w:val="22"/>
            <w:lang w:val="lt-LT" w:eastAsia="lt-LT"/>
          </w:rPr>
          <w:tab/>
        </w:r>
        <w:r w:rsidR="005C4B4B" w:rsidRPr="00746038">
          <w:rPr>
            <w:rStyle w:val="Hyperlink"/>
            <w:noProof/>
          </w:rPr>
          <w:t>Mark – ups</w:t>
        </w:r>
        <w:r w:rsidR="005C4B4B">
          <w:rPr>
            <w:noProof/>
            <w:webHidden/>
          </w:rPr>
          <w:tab/>
        </w:r>
        <w:r w:rsidR="00B272F9">
          <w:rPr>
            <w:noProof/>
            <w:webHidden/>
          </w:rPr>
          <w:fldChar w:fldCharType="begin"/>
        </w:r>
        <w:r w:rsidR="005C4B4B">
          <w:rPr>
            <w:noProof/>
            <w:webHidden/>
          </w:rPr>
          <w:instrText xml:space="preserve"> PAGEREF _Toc342906886 \h </w:instrText>
        </w:r>
        <w:r w:rsidR="00B272F9">
          <w:rPr>
            <w:noProof/>
            <w:webHidden/>
          </w:rPr>
        </w:r>
        <w:r w:rsidR="00B272F9">
          <w:rPr>
            <w:noProof/>
            <w:webHidden/>
          </w:rPr>
          <w:fldChar w:fldCharType="separate"/>
        </w:r>
        <w:r w:rsidR="009D23B0">
          <w:rPr>
            <w:noProof/>
            <w:webHidden/>
          </w:rPr>
          <w:t>24</w:t>
        </w:r>
        <w:r w:rsidR="00B272F9">
          <w:rPr>
            <w:noProof/>
            <w:webHidden/>
          </w:rPr>
          <w:fldChar w:fldCharType="end"/>
        </w:r>
      </w:hyperlink>
    </w:p>
    <w:p w:rsidR="005C4B4B" w:rsidRDefault="002350E9">
      <w:pPr>
        <w:pStyle w:val="TOC1"/>
        <w:rPr>
          <w:rFonts w:asciiTheme="minorHAnsi" w:eastAsiaTheme="minorEastAsia" w:hAnsiTheme="minorHAnsi" w:cstheme="minorBidi"/>
          <w:szCs w:val="22"/>
          <w:lang w:val="lt-LT" w:eastAsia="lt-LT"/>
        </w:rPr>
      </w:pPr>
      <w:hyperlink w:anchor="_Toc342906887" w:history="1">
        <w:r w:rsidR="005C4B4B" w:rsidRPr="00746038">
          <w:rPr>
            <w:rStyle w:val="Hyperlink"/>
            <w:lang w:val="en-US"/>
          </w:rPr>
          <w:t>3.</w:t>
        </w:r>
        <w:r w:rsidR="005C4B4B">
          <w:rPr>
            <w:rFonts w:asciiTheme="minorHAnsi" w:eastAsiaTheme="minorEastAsia" w:hAnsiTheme="minorHAnsi" w:cstheme="minorBidi"/>
            <w:szCs w:val="22"/>
            <w:lang w:val="lt-LT" w:eastAsia="lt-LT"/>
          </w:rPr>
          <w:tab/>
        </w:r>
        <w:r w:rsidR="005C4B4B" w:rsidRPr="00746038">
          <w:rPr>
            <w:rStyle w:val="Hyperlink"/>
            <w:lang w:val="en-US"/>
          </w:rPr>
          <w:t>Outline of the modeling principles</w:t>
        </w:r>
        <w:r w:rsidR="005C4B4B">
          <w:rPr>
            <w:webHidden/>
          </w:rPr>
          <w:tab/>
        </w:r>
        <w:r w:rsidR="00B272F9">
          <w:rPr>
            <w:webHidden/>
          </w:rPr>
          <w:fldChar w:fldCharType="begin"/>
        </w:r>
        <w:r w:rsidR="005C4B4B">
          <w:rPr>
            <w:webHidden/>
          </w:rPr>
          <w:instrText xml:space="preserve"> PAGEREF _Toc342906887 \h </w:instrText>
        </w:r>
        <w:r w:rsidR="00B272F9">
          <w:rPr>
            <w:webHidden/>
          </w:rPr>
        </w:r>
        <w:r w:rsidR="00B272F9">
          <w:rPr>
            <w:webHidden/>
          </w:rPr>
          <w:fldChar w:fldCharType="separate"/>
        </w:r>
        <w:r w:rsidR="009D23B0">
          <w:rPr>
            <w:webHidden/>
          </w:rPr>
          <w:t>25</w:t>
        </w:r>
        <w:r w:rsidR="00B272F9">
          <w:rPr>
            <w:webHidden/>
          </w:rPr>
          <w:fldChar w:fldCharType="end"/>
        </w:r>
      </w:hyperlink>
    </w:p>
    <w:p w:rsidR="005C4B4B" w:rsidRDefault="002350E9">
      <w:pPr>
        <w:pStyle w:val="TOC2"/>
        <w:tabs>
          <w:tab w:val="left" w:pos="880"/>
          <w:tab w:val="right" w:leader="dot" w:pos="9231"/>
        </w:tabs>
        <w:rPr>
          <w:rFonts w:asciiTheme="minorHAnsi" w:eastAsiaTheme="minorEastAsia" w:hAnsiTheme="minorHAnsi" w:cstheme="minorBidi"/>
          <w:noProof/>
          <w:szCs w:val="22"/>
          <w:lang w:val="lt-LT" w:eastAsia="lt-LT"/>
        </w:rPr>
      </w:pPr>
      <w:hyperlink w:anchor="_Toc342906888" w:history="1">
        <w:r w:rsidR="005C4B4B" w:rsidRPr="00746038">
          <w:rPr>
            <w:rStyle w:val="Hyperlink"/>
            <w:noProof/>
          </w:rPr>
          <w:t>3.1.</w:t>
        </w:r>
        <w:r w:rsidR="005C4B4B">
          <w:rPr>
            <w:rFonts w:asciiTheme="minorHAnsi" w:eastAsiaTheme="minorEastAsia" w:hAnsiTheme="minorHAnsi" w:cstheme="minorBidi"/>
            <w:noProof/>
            <w:szCs w:val="22"/>
            <w:lang w:val="lt-LT" w:eastAsia="lt-LT"/>
          </w:rPr>
          <w:tab/>
        </w:r>
        <w:r w:rsidR="005C4B4B" w:rsidRPr="00746038">
          <w:rPr>
            <w:rStyle w:val="Hyperlink"/>
            <w:noProof/>
          </w:rPr>
          <w:t>Sub-models</w:t>
        </w:r>
        <w:r w:rsidR="005C4B4B">
          <w:rPr>
            <w:noProof/>
            <w:webHidden/>
          </w:rPr>
          <w:tab/>
        </w:r>
        <w:r w:rsidR="00B272F9">
          <w:rPr>
            <w:noProof/>
            <w:webHidden/>
          </w:rPr>
          <w:fldChar w:fldCharType="begin"/>
        </w:r>
        <w:r w:rsidR="005C4B4B">
          <w:rPr>
            <w:noProof/>
            <w:webHidden/>
          </w:rPr>
          <w:instrText xml:space="preserve"> PAGEREF _Toc342906888 \h </w:instrText>
        </w:r>
        <w:r w:rsidR="00B272F9">
          <w:rPr>
            <w:noProof/>
            <w:webHidden/>
          </w:rPr>
        </w:r>
        <w:r w:rsidR="00B272F9">
          <w:rPr>
            <w:noProof/>
            <w:webHidden/>
          </w:rPr>
          <w:fldChar w:fldCharType="separate"/>
        </w:r>
        <w:r w:rsidR="009D23B0">
          <w:rPr>
            <w:noProof/>
            <w:webHidden/>
          </w:rPr>
          <w:t>25</w:t>
        </w:r>
        <w:r w:rsidR="00B272F9">
          <w:rPr>
            <w:noProof/>
            <w:webHidden/>
          </w:rPr>
          <w:fldChar w:fldCharType="end"/>
        </w:r>
      </w:hyperlink>
    </w:p>
    <w:p w:rsidR="005C4B4B" w:rsidRDefault="002350E9">
      <w:pPr>
        <w:pStyle w:val="TOC2"/>
        <w:tabs>
          <w:tab w:val="left" w:pos="880"/>
          <w:tab w:val="right" w:leader="dot" w:pos="9231"/>
        </w:tabs>
        <w:rPr>
          <w:rFonts w:asciiTheme="minorHAnsi" w:eastAsiaTheme="minorEastAsia" w:hAnsiTheme="minorHAnsi" w:cstheme="minorBidi"/>
          <w:noProof/>
          <w:szCs w:val="22"/>
          <w:lang w:val="lt-LT" w:eastAsia="lt-LT"/>
        </w:rPr>
      </w:pPr>
      <w:hyperlink w:anchor="_Toc342906889" w:history="1">
        <w:r w:rsidR="005C4B4B" w:rsidRPr="00746038">
          <w:rPr>
            <w:rStyle w:val="Hyperlink"/>
            <w:noProof/>
          </w:rPr>
          <w:t>3.2.</w:t>
        </w:r>
        <w:r w:rsidR="005C4B4B">
          <w:rPr>
            <w:rFonts w:asciiTheme="minorHAnsi" w:eastAsiaTheme="minorEastAsia" w:hAnsiTheme="minorHAnsi" w:cstheme="minorBidi"/>
            <w:noProof/>
            <w:szCs w:val="22"/>
            <w:lang w:val="lt-LT" w:eastAsia="lt-LT"/>
          </w:rPr>
          <w:tab/>
        </w:r>
        <w:r w:rsidR="005C4B4B" w:rsidRPr="00746038">
          <w:rPr>
            <w:rStyle w:val="Hyperlink"/>
            <w:noProof/>
          </w:rPr>
          <w:t>Model scenarios</w:t>
        </w:r>
        <w:r w:rsidR="005C4B4B">
          <w:rPr>
            <w:noProof/>
            <w:webHidden/>
          </w:rPr>
          <w:tab/>
        </w:r>
        <w:r w:rsidR="00B272F9">
          <w:rPr>
            <w:noProof/>
            <w:webHidden/>
          </w:rPr>
          <w:fldChar w:fldCharType="begin"/>
        </w:r>
        <w:r w:rsidR="005C4B4B">
          <w:rPr>
            <w:noProof/>
            <w:webHidden/>
          </w:rPr>
          <w:instrText xml:space="preserve"> PAGEREF _Toc342906889 \h </w:instrText>
        </w:r>
        <w:r w:rsidR="00B272F9">
          <w:rPr>
            <w:noProof/>
            <w:webHidden/>
          </w:rPr>
        </w:r>
        <w:r w:rsidR="00B272F9">
          <w:rPr>
            <w:noProof/>
            <w:webHidden/>
          </w:rPr>
          <w:fldChar w:fldCharType="separate"/>
        </w:r>
        <w:r w:rsidR="009D23B0">
          <w:rPr>
            <w:noProof/>
            <w:webHidden/>
          </w:rPr>
          <w:t>25</w:t>
        </w:r>
        <w:r w:rsidR="00B272F9">
          <w:rPr>
            <w:noProof/>
            <w:webHidden/>
          </w:rPr>
          <w:fldChar w:fldCharType="end"/>
        </w:r>
      </w:hyperlink>
    </w:p>
    <w:p w:rsidR="005C4B4B" w:rsidRDefault="002350E9">
      <w:pPr>
        <w:pStyle w:val="TOC1"/>
        <w:rPr>
          <w:rFonts w:asciiTheme="minorHAnsi" w:eastAsiaTheme="minorEastAsia" w:hAnsiTheme="minorHAnsi" w:cstheme="minorBidi"/>
          <w:szCs w:val="22"/>
          <w:lang w:val="lt-LT" w:eastAsia="lt-LT"/>
        </w:rPr>
      </w:pPr>
      <w:hyperlink w:anchor="_Toc342906890" w:history="1">
        <w:r w:rsidR="005C4B4B" w:rsidRPr="00746038">
          <w:rPr>
            <w:rStyle w:val="Hyperlink"/>
            <w:lang w:val="en-US"/>
          </w:rPr>
          <w:t>4.</w:t>
        </w:r>
        <w:r w:rsidR="005C4B4B">
          <w:rPr>
            <w:rFonts w:asciiTheme="minorHAnsi" w:eastAsiaTheme="minorEastAsia" w:hAnsiTheme="minorHAnsi" w:cstheme="minorBidi"/>
            <w:szCs w:val="22"/>
            <w:lang w:val="lt-LT" w:eastAsia="lt-LT"/>
          </w:rPr>
          <w:tab/>
        </w:r>
        <w:r w:rsidR="005C4B4B" w:rsidRPr="00746038">
          <w:rPr>
            <w:rStyle w:val="Hyperlink"/>
            <w:lang w:val="en-US"/>
          </w:rPr>
          <w:t>Flow of BU-LRAIC modeling</w:t>
        </w:r>
        <w:r w:rsidR="005C4B4B">
          <w:rPr>
            <w:webHidden/>
          </w:rPr>
          <w:tab/>
        </w:r>
        <w:r w:rsidR="00B272F9">
          <w:rPr>
            <w:webHidden/>
          </w:rPr>
          <w:fldChar w:fldCharType="begin"/>
        </w:r>
        <w:r w:rsidR="005C4B4B">
          <w:rPr>
            <w:webHidden/>
          </w:rPr>
          <w:instrText xml:space="preserve"> PAGEREF _Toc342906890 \h </w:instrText>
        </w:r>
        <w:r w:rsidR="00B272F9">
          <w:rPr>
            <w:webHidden/>
          </w:rPr>
        </w:r>
        <w:r w:rsidR="00B272F9">
          <w:rPr>
            <w:webHidden/>
          </w:rPr>
          <w:fldChar w:fldCharType="separate"/>
        </w:r>
        <w:r w:rsidR="009D23B0">
          <w:rPr>
            <w:webHidden/>
          </w:rPr>
          <w:t>26</w:t>
        </w:r>
        <w:r w:rsidR="00B272F9">
          <w:rPr>
            <w:webHidden/>
          </w:rPr>
          <w:fldChar w:fldCharType="end"/>
        </w:r>
      </w:hyperlink>
    </w:p>
    <w:p w:rsidR="005C4B4B" w:rsidRDefault="002350E9">
      <w:pPr>
        <w:pStyle w:val="TOC2"/>
        <w:tabs>
          <w:tab w:val="left" w:pos="880"/>
          <w:tab w:val="right" w:leader="dot" w:pos="9231"/>
        </w:tabs>
        <w:rPr>
          <w:rFonts w:asciiTheme="minorHAnsi" w:eastAsiaTheme="minorEastAsia" w:hAnsiTheme="minorHAnsi" w:cstheme="minorBidi"/>
          <w:noProof/>
          <w:szCs w:val="22"/>
          <w:lang w:val="lt-LT" w:eastAsia="lt-LT"/>
        </w:rPr>
      </w:pPr>
      <w:hyperlink w:anchor="_Toc342906891" w:history="1">
        <w:r w:rsidR="005C4B4B" w:rsidRPr="00746038">
          <w:rPr>
            <w:rStyle w:val="Hyperlink"/>
            <w:noProof/>
          </w:rPr>
          <w:t>4.1.</w:t>
        </w:r>
        <w:r w:rsidR="005C4B4B">
          <w:rPr>
            <w:rFonts w:asciiTheme="minorHAnsi" w:eastAsiaTheme="minorEastAsia" w:hAnsiTheme="minorHAnsi" w:cstheme="minorBidi"/>
            <w:noProof/>
            <w:szCs w:val="22"/>
            <w:lang w:val="lt-LT" w:eastAsia="lt-LT"/>
          </w:rPr>
          <w:tab/>
        </w:r>
        <w:r w:rsidR="005C4B4B" w:rsidRPr="00746038">
          <w:rPr>
            <w:rStyle w:val="Hyperlink"/>
            <w:noProof/>
          </w:rPr>
          <w:t>Network demand</w:t>
        </w:r>
        <w:r w:rsidR="005C4B4B">
          <w:rPr>
            <w:noProof/>
            <w:webHidden/>
          </w:rPr>
          <w:tab/>
        </w:r>
        <w:r w:rsidR="00B272F9">
          <w:rPr>
            <w:noProof/>
            <w:webHidden/>
          </w:rPr>
          <w:fldChar w:fldCharType="begin"/>
        </w:r>
        <w:r w:rsidR="005C4B4B">
          <w:rPr>
            <w:noProof/>
            <w:webHidden/>
          </w:rPr>
          <w:instrText xml:space="preserve"> PAGEREF _Toc342906891 \h </w:instrText>
        </w:r>
        <w:r w:rsidR="00B272F9">
          <w:rPr>
            <w:noProof/>
            <w:webHidden/>
          </w:rPr>
        </w:r>
        <w:r w:rsidR="00B272F9">
          <w:rPr>
            <w:noProof/>
            <w:webHidden/>
          </w:rPr>
          <w:fldChar w:fldCharType="separate"/>
        </w:r>
        <w:r w:rsidR="009D23B0">
          <w:rPr>
            <w:noProof/>
            <w:webHidden/>
          </w:rPr>
          <w:t>26</w:t>
        </w:r>
        <w:r w:rsidR="00B272F9">
          <w:rPr>
            <w:noProof/>
            <w:webHidden/>
          </w:rPr>
          <w:fldChar w:fldCharType="end"/>
        </w:r>
      </w:hyperlink>
    </w:p>
    <w:p w:rsidR="005C4B4B" w:rsidRDefault="002350E9">
      <w:pPr>
        <w:pStyle w:val="TOC2"/>
        <w:tabs>
          <w:tab w:val="left" w:pos="880"/>
          <w:tab w:val="right" w:leader="dot" w:pos="9231"/>
        </w:tabs>
        <w:rPr>
          <w:rFonts w:asciiTheme="minorHAnsi" w:eastAsiaTheme="minorEastAsia" w:hAnsiTheme="minorHAnsi" w:cstheme="minorBidi"/>
          <w:noProof/>
          <w:szCs w:val="22"/>
          <w:lang w:val="lt-LT" w:eastAsia="lt-LT"/>
        </w:rPr>
      </w:pPr>
      <w:hyperlink w:anchor="_Toc342906892" w:history="1">
        <w:r w:rsidR="005C4B4B" w:rsidRPr="00746038">
          <w:rPr>
            <w:rStyle w:val="Hyperlink"/>
            <w:noProof/>
          </w:rPr>
          <w:t>4.2.</w:t>
        </w:r>
        <w:r w:rsidR="005C4B4B">
          <w:rPr>
            <w:rFonts w:asciiTheme="minorHAnsi" w:eastAsiaTheme="minorEastAsia" w:hAnsiTheme="minorHAnsi" w:cstheme="minorBidi"/>
            <w:noProof/>
            <w:szCs w:val="22"/>
            <w:lang w:val="lt-LT" w:eastAsia="lt-LT"/>
          </w:rPr>
          <w:tab/>
        </w:r>
        <w:r w:rsidR="005C4B4B" w:rsidRPr="00746038">
          <w:rPr>
            <w:rStyle w:val="Hyperlink"/>
            <w:noProof/>
          </w:rPr>
          <w:t>Network dimensioning</w:t>
        </w:r>
        <w:r w:rsidR="005C4B4B">
          <w:rPr>
            <w:noProof/>
            <w:webHidden/>
          </w:rPr>
          <w:tab/>
        </w:r>
        <w:r w:rsidR="00B272F9">
          <w:rPr>
            <w:noProof/>
            <w:webHidden/>
          </w:rPr>
          <w:fldChar w:fldCharType="begin"/>
        </w:r>
        <w:r w:rsidR="005C4B4B">
          <w:rPr>
            <w:noProof/>
            <w:webHidden/>
          </w:rPr>
          <w:instrText xml:space="preserve"> PAGEREF _Toc342906892 \h </w:instrText>
        </w:r>
        <w:r w:rsidR="00B272F9">
          <w:rPr>
            <w:noProof/>
            <w:webHidden/>
          </w:rPr>
        </w:r>
        <w:r w:rsidR="00B272F9">
          <w:rPr>
            <w:noProof/>
            <w:webHidden/>
          </w:rPr>
          <w:fldChar w:fldCharType="separate"/>
        </w:r>
        <w:r w:rsidR="009D23B0">
          <w:rPr>
            <w:noProof/>
            <w:webHidden/>
          </w:rPr>
          <w:t>26</w:t>
        </w:r>
        <w:r w:rsidR="00B272F9">
          <w:rPr>
            <w:noProof/>
            <w:webHidden/>
          </w:rPr>
          <w:fldChar w:fldCharType="end"/>
        </w:r>
      </w:hyperlink>
    </w:p>
    <w:p w:rsidR="005C4B4B" w:rsidRDefault="002350E9">
      <w:pPr>
        <w:pStyle w:val="TOC2"/>
        <w:tabs>
          <w:tab w:val="left" w:pos="880"/>
          <w:tab w:val="right" w:leader="dot" w:pos="9231"/>
        </w:tabs>
        <w:rPr>
          <w:rFonts w:asciiTheme="minorHAnsi" w:eastAsiaTheme="minorEastAsia" w:hAnsiTheme="minorHAnsi" w:cstheme="minorBidi"/>
          <w:noProof/>
          <w:szCs w:val="22"/>
          <w:lang w:val="lt-LT" w:eastAsia="lt-LT"/>
        </w:rPr>
      </w:pPr>
      <w:hyperlink w:anchor="_Toc342906893" w:history="1">
        <w:r w:rsidR="005C4B4B" w:rsidRPr="00746038">
          <w:rPr>
            <w:rStyle w:val="Hyperlink"/>
            <w:noProof/>
          </w:rPr>
          <w:t>4.3.</w:t>
        </w:r>
        <w:r w:rsidR="005C4B4B">
          <w:rPr>
            <w:rFonts w:asciiTheme="minorHAnsi" w:eastAsiaTheme="minorEastAsia" w:hAnsiTheme="minorHAnsi" w:cstheme="minorBidi"/>
            <w:noProof/>
            <w:szCs w:val="22"/>
            <w:lang w:val="lt-LT" w:eastAsia="lt-LT"/>
          </w:rPr>
          <w:tab/>
        </w:r>
        <w:r w:rsidR="005C4B4B" w:rsidRPr="00746038">
          <w:rPr>
            <w:rStyle w:val="Hyperlink"/>
            <w:noProof/>
          </w:rPr>
          <w:t>Network valuation</w:t>
        </w:r>
        <w:r w:rsidR="005C4B4B">
          <w:rPr>
            <w:noProof/>
            <w:webHidden/>
          </w:rPr>
          <w:tab/>
        </w:r>
        <w:r w:rsidR="00B272F9">
          <w:rPr>
            <w:noProof/>
            <w:webHidden/>
          </w:rPr>
          <w:fldChar w:fldCharType="begin"/>
        </w:r>
        <w:r w:rsidR="005C4B4B">
          <w:rPr>
            <w:noProof/>
            <w:webHidden/>
          </w:rPr>
          <w:instrText xml:space="preserve"> PAGEREF _Toc342906893 \h </w:instrText>
        </w:r>
        <w:r w:rsidR="00B272F9">
          <w:rPr>
            <w:noProof/>
            <w:webHidden/>
          </w:rPr>
        </w:r>
        <w:r w:rsidR="00B272F9">
          <w:rPr>
            <w:noProof/>
            <w:webHidden/>
          </w:rPr>
          <w:fldChar w:fldCharType="separate"/>
        </w:r>
        <w:r w:rsidR="009D23B0">
          <w:rPr>
            <w:noProof/>
            <w:webHidden/>
          </w:rPr>
          <w:t>27</w:t>
        </w:r>
        <w:r w:rsidR="00B272F9">
          <w:rPr>
            <w:noProof/>
            <w:webHidden/>
          </w:rPr>
          <w:fldChar w:fldCharType="end"/>
        </w:r>
      </w:hyperlink>
    </w:p>
    <w:p w:rsidR="005C4B4B" w:rsidRDefault="002350E9">
      <w:pPr>
        <w:pStyle w:val="TOC2"/>
        <w:tabs>
          <w:tab w:val="left" w:pos="880"/>
          <w:tab w:val="right" w:leader="dot" w:pos="9231"/>
        </w:tabs>
        <w:rPr>
          <w:rFonts w:asciiTheme="minorHAnsi" w:eastAsiaTheme="minorEastAsia" w:hAnsiTheme="minorHAnsi" w:cstheme="minorBidi"/>
          <w:noProof/>
          <w:szCs w:val="22"/>
          <w:lang w:val="lt-LT" w:eastAsia="lt-LT"/>
        </w:rPr>
      </w:pPr>
      <w:hyperlink w:anchor="_Toc342906894" w:history="1">
        <w:r w:rsidR="005C4B4B" w:rsidRPr="00746038">
          <w:rPr>
            <w:rStyle w:val="Hyperlink"/>
            <w:noProof/>
          </w:rPr>
          <w:t>4.4.</w:t>
        </w:r>
        <w:r w:rsidR="005C4B4B">
          <w:rPr>
            <w:rFonts w:asciiTheme="minorHAnsi" w:eastAsiaTheme="minorEastAsia" w:hAnsiTheme="minorHAnsi" w:cstheme="minorBidi"/>
            <w:noProof/>
            <w:szCs w:val="22"/>
            <w:lang w:val="lt-LT" w:eastAsia="lt-LT"/>
          </w:rPr>
          <w:tab/>
        </w:r>
        <w:r w:rsidR="005C4B4B" w:rsidRPr="00746038">
          <w:rPr>
            <w:rStyle w:val="Hyperlink"/>
            <w:noProof/>
          </w:rPr>
          <w:t>Service cost calculation</w:t>
        </w:r>
        <w:r w:rsidR="005C4B4B">
          <w:rPr>
            <w:noProof/>
            <w:webHidden/>
          </w:rPr>
          <w:tab/>
        </w:r>
        <w:r w:rsidR="00B272F9">
          <w:rPr>
            <w:noProof/>
            <w:webHidden/>
          </w:rPr>
          <w:fldChar w:fldCharType="begin"/>
        </w:r>
        <w:r w:rsidR="005C4B4B">
          <w:rPr>
            <w:noProof/>
            <w:webHidden/>
          </w:rPr>
          <w:instrText xml:space="preserve"> PAGEREF _Toc342906894 \h </w:instrText>
        </w:r>
        <w:r w:rsidR="00B272F9">
          <w:rPr>
            <w:noProof/>
            <w:webHidden/>
          </w:rPr>
        </w:r>
        <w:r w:rsidR="00B272F9">
          <w:rPr>
            <w:noProof/>
            <w:webHidden/>
          </w:rPr>
          <w:fldChar w:fldCharType="separate"/>
        </w:r>
        <w:r w:rsidR="009D23B0">
          <w:rPr>
            <w:noProof/>
            <w:webHidden/>
          </w:rPr>
          <w:t>27</w:t>
        </w:r>
        <w:r w:rsidR="00B272F9">
          <w:rPr>
            <w:noProof/>
            <w:webHidden/>
          </w:rPr>
          <w:fldChar w:fldCharType="end"/>
        </w:r>
      </w:hyperlink>
    </w:p>
    <w:p w:rsidR="005C4B4B" w:rsidRDefault="002350E9">
      <w:pPr>
        <w:pStyle w:val="TOC1"/>
        <w:rPr>
          <w:rFonts w:asciiTheme="minorHAnsi" w:eastAsiaTheme="minorEastAsia" w:hAnsiTheme="minorHAnsi" w:cstheme="minorBidi"/>
          <w:szCs w:val="22"/>
          <w:lang w:val="lt-LT" w:eastAsia="lt-LT"/>
        </w:rPr>
      </w:pPr>
      <w:hyperlink w:anchor="_Toc342906895" w:history="1">
        <w:r w:rsidR="005C4B4B" w:rsidRPr="00746038">
          <w:rPr>
            <w:rStyle w:val="Hyperlink"/>
            <w:lang w:val="en-US"/>
          </w:rPr>
          <w:t>5.</w:t>
        </w:r>
        <w:r w:rsidR="005C4B4B">
          <w:rPr>
            <w:rFonts w:asciiTheme="minorHAnsi" w:eastAsiaTheme="minorEastAsia" w:hAnsiTheme="minorHAnsi" w:cstheme="minorBidi"/>
            <w:szCs w:val="22"/>
            <w:lang w:val="lt-LT" w:eastAsia="lt-LT"/>
          </w:rPr>
          <w:tab/>
        </w:r>
        <w:r w:rsidR="005C4B4B" w:rsidRPr="00746038">
          <w:rPr>
            <w:rStyle w:val="Hyperlink"/>
            <w:lang w:val="en-US"/>
          </w:rPr>
          <w:t>Scope of the model</w:t>
        </w:r>
        <w:r w:rsidR="005C4B4B">
          <w:rPr>
            <w:webHidden/>
          </w:rPr>
          <w:tab/>
        </w:r>
        <w:r w:rsidR="00B272F9">
          <w:rPr>
            <w:webHidden/>
          </w:rPr>
          <w:fldChar w:fldCharType="begin"/>
        </w:r>
        <w:r w:rsidR="005C4B4B">
          <w:rPr>
            <w:webHidden/>
          </w:rPr>
          <w:instrText xml:space="preserve"> PAGEREF _Toc342906895 \h </w:instrText>
        </w:r>
        <w:r w:rsidR="00B272F9">
          <w:rPr>
            <w:webHidden/>
          </w:rPr>
        </w:r>
        <w:r w:rsidR="00B272F9">
          <w:rPr>
            <w:webHidden/>
          </w:rPr>
          <w:fldChar w:fldCharType="separate"/>
        </w:r>
        <w:r w:rsidR="009D23B0">
          <w:rPr>
            <w:webHidden/>
          </w:rPr>
          <w:t>29</w:t>
        </w:r>
        <w:r w:rsidR="00B272F9">
          <w:rPr>
            <w:webHidden/>
          </w:rPr>
          <w:fldChar w:fldCharType="end"/>
        </w:r>
      </w:hyperlink>
    </w:p>
    <w:p w:rsidR="005C4B4B" w:rsidRDefault="002350E9">
      <w:pPr>
        <w:pStyle w:val="TOC2"/>
        <w:tabs>
          <w:tab w:val="left" w:pos="880"/>
          <w:tab w:val="right" w:leader="dot" w:pos="9231"/>
        </w:tabs>
        <w:rPr>
          <w:rFonts w:asciiTheme="minorHAnsi" w:eastAsiaTheme="minorEastAsia" w:hAnsiTheme="minorHAnsi" w:cstheme="minorBidi"/>
          <w:noProof/>
          <w:szCs w:val="22"/>
          <w:lang w:val="lt-LT" w:eastAsia="lt-LT"/>
        </w:rPr>
      </w:pPr>
      <w:hyperlink w:anchor="_Toc342906896" w:history="1">
        <w:r w:rsidR="005C4B4B" w:rsidRPr="00746038">
          <w:rPr>
            <w:rStyle w:val="Hyperlink"/>
            <w:noProof/>
          </w:rPr>
          <w:t>5.1.</w:t>
        </w:r>
        <w:r w:rsidR="005C4B4B">
          <w:rPr>
            <w:rFonts w:asciiTheme="minorHAnsi" w:eastAsiaTheme="minorEastAsia" w:hAnsiTheme="minorHAnsi" w:cstheme="minorBidi"/>
            <w:noProof/>
            <w:szCs w:val="22"/>
            <w:lang w:val="lt-LT" w:eastAsia="lt-LT"/>
          </w:rPr>
          <w:tab/>
        </w:r>
        <w:r w:rsidR="005C4B4B" w:rsidRPr="00746038">
          <w:rPr>
            <w:rStyle w:val="Hyperlink"/>
            <w:noProof/>
          </w:rPr>
          <w:t>List of services</w:t>
        </w:r>
        <w:r w:rsidR="005C4B4B">
          <w:rPr>
            <w:noProof/>
            <w:webHidden/>
          </w:rPr>
          <w:tab/>
        </w:r>
        <w:r w:rsidR="00B272F9">
          <w:rPr>
            <w:noProof/>
            <w:webHidden/>
          </w:rPr>
          <w:fldChar w:fldCharType="begin"/>
        </w:r>
        <w:r w:rsidR="005C4B4B">
          <w:rPr>
            <w:noProof/>
            <w:webHidden/>
          </w:rPr>
          <w:instrText xml:space="preserve"> PAGEREF _Toc342906896 \h </w:instrText>
        </w:r>
        <w:r w:rsidR="00B272F9">
          <w:rPr>
            <w:noProof/>
            <w:webHidden/>
          </w:rPr>
        </w:r>
        <w:r w:rsidR="00B272F9">
          <w:rPr>
            <w:noProof/>
            <w:webHidden/>
          </w:rPr>
          <w:fldChar w:fldCharType="separate"/>
        </w:r>
        <w:r w:rsidR="009D23B0">
          <w:rPr>
            <w:noProof/>
            <w:webHidden/>
          </w:rPr>
          <w:t>29</w:t>
        </w:r>
        <w:r w:rsidR="00B272F9">
          <w:rPr>
            <w:noProof/>
            <w:webHidden/>
          </w:rPr>
          <w:fldChar w:fldCharType="end"/>
        </w:r>
      </w:hyperlink>
    </w:p>
    <w:p w:rsidR="005C4B4B" w:rsidRDefault="002350E9">
      <w:pPr>
        <w:pStyle w:val="TOC2"/>
        <w:tabs>
          <w:tab w:val="left" w:pos="880"/>
          <w:tab w:val="right" w:leader="dot" w:pos="9231"/>
        </w:tabs>
        <w:rPr>
          <w:rFonts w:asciiTheme="minorHAnsi" w:eastAsiaTheme="minorEastAsia" w:hAnsiTheme="minorHAnsi" w:cstheme="minorBidi"/>
          <w:noProof/>
          <w:szCs w:val="22"/>
          <w:lang w:val="lt-LT" w:eastAsia="lt-LT"/>
        </w:rPr>
      </w:pPr>
      <w:hyperlink w:anchor="_Toc342906897" w:history="1">
        <w:r w:rsidR="005C4B4B" w:rsidRPr="00746038">
          <w:rPr>
            <w:rStyle w:val="Hyperlink"/>
            <w:noProof/>
          </w:rPr>
          <w:t>5.2.</w:t>
        </w:r>
        <w:r w:rsidR="005C4B4B">
          <w:rPr>
            <w:rFonts w:asciiTheme="minorHAnsi" w:eastAsiaTheme="minorEastAsia" w:hAnsiTheme="minorHAnsi" w:cstheme="minorBidi"/>
            <w:noProof/>
            <w:szCs w:val="22"/>
            <w:lang w:val="lt-LT" w:eastAsia="lt-LT"/>
          </w:rPr>
          <w:tab/>
        </w:r>
        <w:r w:rsidR="005C4B4B" w:rsidRPr="00746038">
          <w:rPr>
            <w:rStyle w:val="Hyperlink"/>
            <w:noProof/>
          </w:rPr>
          <w:t>List of homogeneous cost categories</w:t>
        </w:r>
        <w:r w:rsidR="005C4B4B">
          <w:rPr>
            <w:noProof/>
            <w:webHidden/>
          </w:rPr>
          <w:tab/>
        </w:r>
        <w:r w:rsidR="00B272F9">
          <w:rPr>
            <w:noProof/>
            <w:webHidden/>
          </w:rPr>
          <w:fldChar w:fldCharType="begin"/>
        </w:r>
        <w:r w:rsidR="005C4B4B">
          <w:rPr>
            <w:noProof/>
            <w:webHidden/>
          </w:rPr>
          <w:instrText xml:space="preserve"> PAGEREF _Toc342906897 \h </w:instrText>
        </w:r>
        <w:r w:rsidR="00B272F9">
          <w:rPr>
            <w:noProof/>
            <w:webHidden/>
          </w:rPr>
        </w:r>
        <w:r w:rsidR="00B272F9">
          <w:rPr>
            <w:noProof/>
            <w:webHidden/>
          </w:rPr>
          <w:fldChar w:fldCharType="separate"/>
        </w:r>
        <w:r w:rsidR="009D23B0">
          <w:rPr>
            <w:noProof/>
            <w:webHidden/>
          </w:rPr>
          <w:t>31</w:t>
        </w:r>
        <w:r w:rsidR="00B272F9">
          <w:rPr>
            <w:noProof/>
            <w:webHidden/>
          </w:rPr>
          <w:fldChar w:fldCharType="end"/>
        </w:r>
      </w:hyperlink>
    </w:p>
    <w:p w:rsidR="005C4B4B" w:rsidRDefault="002350E9">
      <w:pPr>
        <w:pStyle w:val="TOC2"/>
        <w:tabs>
          <w:tab w:val="left" w:pos="880"/>
          <w:tab w:val="right" w:leader="dot" w:pos="9231"/>
        </w:tabs>
        <w:rPr>
          <w:rFonts w:asciiTheme="minorHAnsi" w:eastAsiaTheme="minorEastAsia" w:hAnsiTheme="minorHAnsi" w:cstheme="minorBidi"/>
          <w:noProof/>
          <w:szCs w:val="22"/>
          <w:lang w:val="lt-LT" w:eastAsia="lt-LT"/>
        </w:rPr>
      </w:pPr>
      <w:hyperlink w:anchor="_Toc342906898" w:history="1">
        <w:r w:rsidR="005C4B4B" w:rsidRPr="00746038">
          <w:rPr>
            <w:rStyle w:val="Hyperlink"/>
            <w:noProof/>
          </w:rPr>
          <w:t>5.3.</w:t>
        </w:r>
        <w:r w:rsidR="005C4B4B">
          <w:rPr>
            <w:rFonts w:asciiTheme="minorHAnsi" w:eastAsiaTheme="minorEastAsia" w:hAnsiTheme="minorHAnsi" w:cstheme="minorBidi"/>
            <w:noProof/>
            <w:szCs w:val="22"/>
            <w:lang w:val="lt-LT" w:eastAsia="lt-LT"/>
          </w:rPr>
          <w:tab/>
        </w:r>
        <w:r w:rsidR="005C4B4B" w:rsidRPr="00746038">
          <w:rPr>
            <w:rStyle w:val="Hyperlink"/>
            <w:noProof/>
          </w:rPr>
          <w:t>List of network components</w:t>
        </w:r>
        <w:r w:rsidR="005C4B4B">
          <w:rPr>
            <w:noProof/>
            <w:webHidden/>
          </w:rPr>
          <w:tab/>
        </w:r>
        <w:r w:rsidR="00B272F9">
          <w:rPr>
            <w:noProof/>
            <w:webHidden/>
          </w:rPr>
          <w:fldChar w:fldCharType="begin"/>
        </w:r>
        <w:r w:rsidR="005C4B4B">
          <w:rPr>
            <w:noProof/>
            <w:webHidden/>
          </w:rPr>
          <w:instrText xml:space="preserve"> PAGEREF _Toc342906898 \h </w:instrText>
        </w:r>
        <w:r w:rsidR="00B272F9">
          <w:rPr>
            <w:noProof/>
            <w:webHidden/>
          </w:rPr>
        </w:r>
        <w:r w:rsidR="00B272F9">
          <w:rPr>
            <w:noProof/>
            <w:webHidden/>
          </w:rPr>
          <w:fldChar w:fldCharType="separate"/>
        </w:r>
        <w:r w:rsidR="009D23B0">
          <w:rPr>
            <w:noProof/>
            <w:webHidden/>
          </w:rPr>
          <w:t>34</w:t>
        </w:r>
        <w:r w:rsidR="00B272F9">
          <w:rPr>
            <w:noProof/>
            <w:webHidden/>
          </w:rPr>
          <w:fldChar w:fldCharType="end"/>
        </w:r>
      </w:hyperlink>
    </w:p>
    <w:p w:rsidR="005C4B4B" w:rsidRDefault="002350E9">
      <w:pPr>
        <w:pStyle w:val="TOC1"/>
        <w:rPr>
          <w:rFonts w:asciiTheme="minorHAnsi" w:eastAsiaTheme="minorEastAsia" w:hAnsiTheme="minorHAnsi" w:cstheme="minorBidi"/>
          <w:szCs w:val="22"/>
          <w:lang w:val="lt-LT" w:eastAsia="lt-LT"/>
        </w:rPr>
      </w:pPr>
      <w:hyperlink w:anchor="_Toc342906899" w:history="1">
        <w:r w:rsidR="005C4B4B" w:rsidRPr="00746038">
          <w:rPr>
            <w:rStyle w:val="Hyperlink"/>
            <w:lang w:val="en-US"/>
          </w:rPr>
          <w:t>6.</w:t>
        </w:r>
        <w:r w:rsidR="005C4B4B">
          <w:rPr>
            <w:rFonts w:asciiTheme="minorHAnsi" w:eastAsiaTheme="minorEastAsia" w:hAnsiTheme="minorHAnsi" w:cstheme="minorBidi"/>
            <w:szCs w:val="22"/>
            <w:lang w:val="lt-LT" w:eastAsia="lt-LT"/>
          </w:rPr>
          <w:tab/>
        </w:r>
        <w:r w:rsidR="005C4B4B" w:rsidRPr="00746038">
          <w:rPr>
            <w:rStyle w:val="Hyperlink"/>
            <w:lang w:val="en-US"/>
          </w:rPr>
          <w:t>Dimensioning of the network</w:t>
        </w:r>
        <w:r w:rsidR="005C4B4B">
          <w:rPr>
            <w:webHidden/>
          </w:rPr>
          <w:tab/>
        </w:r>
        <w:r w:rsidR="00B272F9">
          <w:rPr>
            <w:webHidden/>
          </w:rPr>
          <w:fldChar w:fldCharType="begin"/>
        </w:r>
        <w:r w:rsidR="005C4B4B">
          <w:rPr>
            <w:webHidden/>
          </w:rPr>
          <w:instrText xml:space="preserve"> PAGEREF _Toc342906899 \h </w:instrText>
        </w:r>
        <w:r w:rsidR="00B272F9">
          <w:rPr>
            <w:webHidden/>
          </w:rPr>
        </w:r>
        <w:r w:rsidR="00B272F9">
          <w:rPr>
            <w:webHidden/>
          </w:rPr>
          <w:fldChar w:fldCharType="separate"/>
        </w:r>
        <w:r w:rsidR="009D23B0">
          <w:rPr>
            <w:webHidden/>
          </w:rPr>
          <w:t>35</w:t>
        </w:r>
        <w:r w:rsidR="00B272F9">
          <w:rPr>
            <w:webHidden/>
          </w:rPr>
          <w:fldChar w:fldCharType="end"/>
        </w:r>
      </w:hyperlink>
    </w:p>
    <w:p w:rsidR="005C4B4B" w:rsidRDefault="002350E9">
      <w:pPr>
        <w:pStyle w:val="TOC2"/>
        <w:tabs>
          <w:tab w:val="left" w:pos="880"/>
          <w:tab w:val="right" w:leader="dot" w:pos="9231"/>
        </w:tabs>
        <w:rPr>
          <w:rFonts w:asciiTheme="minorHAnsi" w:eastAsiaTheme="minorEastAsia" w:hAnsiTheme="minorHAnsi" w:cstheme="minorBidi"/>
          <w:noProof/>
          <w:szCs w:val="22"/>
          <w:lang w:val="lt-LT" w:eastAsia="lt-LT"/>
        </w:rPr>
      </w:pPr>
      <w:hyperlink w:anchor="_Toc342906900" w:history="1">
        <w:r w:rsidR="005C4B4B" w:rsidRPr="00746038">
          <w:rPr>
            <w:rStyle w:val="Hyperlink"/>
            <w:noProof/>
          </w:rPr>
          <w:t>6.1.</w:t>
        </w:r>
        <w:r w:rsidR="005C4B4B">
          <w:rPr>
            <w:rFonts w:asciiTheme="minorHAnsi" w:eastAsiaTheme="minorEastAsia" w:hAnsiTheme="minorHAnsi" w:cstheme="minorBidi"/>
            <w:noProof/>
            <w:szCs w:val="22"/>
            <w:lang w:val="lt-LT" w:eastAsia="lt-LT"/>
          </w:rPr>
          <w:tab/>
        </w:r>
        <w:r w:rsidR="005C4B4B" w:rsidRPr="00746038">
          <w:rPr>
            <w:rStyle w:val="Hyperlink"/>
            <w:noProof/>
          </w:rPr>
          <w:t>Calculating network demand</w:t>
        </w:r>
        <w:r w:rsidR="005C4B4B">
          <w:rPr>
            <w:noProof/>
            <w:webHidden/>
          </w:rPr>
          <w:tab/>
        </w:r>
        <w:r w:rsidR="00B272F9">
          <w:rPr>
            <w:noProof/>
            <w:webHidden/>
          </w:rPr>
          <w:fldChar w:fldCharType="begin"/>
        </w:r>
        <w:r w:rsidR="005C4B4B">
          <w:rPr>
            <w:noProof/>
            <w:webHidden/>
          </w:rPr>
          <w:instrText xml:space="preserve"> PAGEREF _Toc342906900 \h </w:instrText>
        </w:r>
        <w:r w:rsidR="00B272F9">
          <w:rPr>
            <w:noProof/>
            <w:webHidden/>
          </w:rPr>
        </w:r>
        <w:r w:rsidR="00B272F9">
          <w:rPr>
            <w:noProof/>
            <w:webHidden/>
          </w:rPr>
          <w:fldChar w:fldCharType="separate"/>
        </w:r>
        <w:r w:rsidR="009D23B0">
          <w:rPr>
            <w:noProof/>
            <w:webHidden/>
          </w:rPr>
          <w:t>35</w:t>
        </w:r>
        <w:r w:rsidR="00B272F9">
          <w:rPr>
            <w:noProof/>
            <w:webHidden/>
          </w:rPr>
          <w:fldChar w:fldCharType="end"/>
        </w:r>
      </w:hyperlink>
    </w:p>
    <w:p w:rsidR="005C4B4B" w:rsidRDefault="002350E9">
      <w:pPr>
        <w:pStyle w:val="TOC2"/>
        <w:tabs>
          <w:tab w:val="left" w:pos="880"/>
          <w:tab w:val="right" w:leader="dot" w:pos="9231"/>
        </w:tabs>
        <w:rPr>
          <w:rFonts w:asciiTheme="minorHAnsi" w:eastAsiaTheme="minorEastAsia" w:hAnsiTheme="minorHAnsi" w:cstheme="minorBidi"/>
          <w:noProof/>
          <w:szCs w:val="22"/>
          <w:lang w:val="lt-LT" w:eastAsia="lt-LT"/>
        </w:rPr>
      </w:pPr>
      <w:hyperlink w:anchor="_Toc342906901" w:history="1">
        <w:r w:rsidR="005C4B4B" w:rsidRPr="00746038">
          <w:rPr>
            <w:rStyle w:val="Hyperlink"/>
            <w:noProof/>
          </w:rPr>
          <w:t>6.2.</w:t>
        </w:r>
        <w:r w:rsidR="005C4B4B">
          <w:rPr>
            <w:rFonts w:asciiTheme="minorHAnsi" w:eastAsiaTheme="minorEastAsia" w:hAnsiTheme="minorHAnsi" w:cstheme="minorBidi"/>
            <w:noProof/>
            <w:szCs w:val="22"/>
            <w:lang w:val="lt-LT" w:eastAsia="lt-LT"/>
          </w:rPr>
          <w:tab/>
        </w:r>
        <w:r w:rsidR="005C4B4B" w:rsidRPr="00746038">
          <w:rPr>
            <w:rStyle w:val="Hyperlink"/>
            <w:noProof/>
          </w:rPr>
          <w:t>Conversion of circuit switched traffic into packet data traffic</w:t>
        </w:r>
        <w:r w:rsidR="005C4B4B">
          <w:rPr>
            <w:noProof/>
            <w:webHidden/>
          </w:rPr>
          <w:tab/>
        </w:r>
        <w:r w:rsidR="00B272F9">
          <w:rPr>
            <w:noProof/>
            <w:webHidden/>
          </w:rPr>
          <w:fldChar w:fldCharType="begin"/>
        </w:r>
        <w:r w:rsidR="005C4B4B">
          <w:rPr>
            <w:noProof/>
            <w:webHidden/>
          </w:rPr>
          <w:instrText xml:space="preserve"> PAGEREF _Toc342906901 \h </w:instrText>
        </w:r>
        <w:r w:rsidR="00B272F9">
          <w:rPr>
            <w:noProof/>
            <w:webHidden/>
          </w:rPr>
        </w:r>
        <w:r w:rsidR="00B272F9">
          <w:rPr>
            <w:noProof/>
            <w:webHidden/>
          </w:rPr>
          <w:fldChar w:fldCharType="separate"/>
        </w:r>
        <w:r w:rsidR="009D23B0">
          <w:rPr>
            <w:noProof/>
            <w:webHidden/>
          </w:rPr>
          <w:t>36</w:t>
        </w:r>
        <w:r w:rsidR="00B272F9">
          <w:rPr>
            <w:noProof/>
            <w:webHidden/>
          </w:rPr>
          <w:fldChar w:fldCharType="end"/>
        </w:r>
      </w:hyperlink>
    </w:p>
    <w:p w:rsidR="005C4B4B" w:rsidRDefault="002350E9">
      <w:pPr>
        <w:pStyle w:val="TOC2"/>
        <w:tabs>
          <w:tab w:val="left" w:pos="880"/>
          <w:tab w:val="right" w:leader="dot" w:pos="9231"/>
        </w:tabs>
        <w:rPr>
          <w:rFonts w:asciiTheme="minorHAnsi" w:eastAsiaTheme="minorEastAsia" w:hAnsiTheme="minorHAnsi" w:cstheme="minorBidi"/>
          <w:noProof/>
          <w:szCs w:val="22"/>
          <w:lang w:val="lt-LT" w:eastAsia="lt-LT"/>
        </w:rPr>
      </w:pPr>
      <w:hyperlink w:anchor="_Toc342906902" w:history="1">
        <w:r w:rsidR="005C4B4B" w:rsidRPr="00746038">
          <w:rPr>
            <w:rStyle w:val="Hyperlink"/>
            <w:noProof/>
          </w:rPr>
          <w:t>6.3.</w:t>
        </w:r>
        <w:r w:rsidR="005C4B4B">
          <w:rPr>
            <w:rFonts w:asciiTheme="minorHAnsi" w:eastAsiaTheme="minorEastAsia" w:hAnsiTheme="minorHAnsi" w:cstheme="minorBidi"/>
            <w:noProof/>
            <w:szCs w:val="22"/>
            <w:lang w:val="lt-LT" w:eastAsia="lt-LT"/>
          </w:rPr>
          <w:tab/>
        </w:r>
        <w:r w:rsidR="005C4B4B" w:rsidRPr="00746038">
          <w:rPr>
            <w:rStyle w:val="Hyperlink"/>
            <w:noProof/>
          </w:rPr>
          <w:t>Calculating traffic demand on network elements</w:t>
        </w:r>
        <w:r w:rsidR="005C4B4B">
          <w:rPr>
            <w:noProof/>
            <w:webHidden/>
          </w:rPr>
          <w:tab/>
        </w:r>
        <w:r w:rsidR="00B272F9">
          <w:rPr>
            <w:noProof/>
            <w:webHidden/>
          </w:rPr>
          <w:fldChar w:fldCharType="begin"/>
        </w:r>
        <w:r w:rsidR="005C4B4B">
          <w:rPr>
            <w:noProof/>
            <w:webHidden/>
          </w:rPr>
          <w:instrText xml:space="preserve"> PAGEREF _Toc342906902 \h </w:instrText>
        </w:r>
        <w:r w:rsidR="00B272F9">
          <w:rPr>
            <w:noProof/>
            <w:webHidden/>
          </w:rPr>
        </w:r>
        <w:r w:rsidR="00B272F9">
          <w:rPr>
            <w:noProof/>
            <w:webHidden/>
          </w:rPr>
          <w:fldChar w:fldCharType="separate"/>
        </w:r>
        <w:r w:rsidR="009D23B0">
          <w:rPr>
            <w:noProof/>
            <w:webHidden/>
          </w:rPr>
          <w:t>37</w:t>
        </w:r>
        <w:r w:rsidR="00B272F9">
          <w:rPr>
            <w:noProof/>
            <w:webHidden/>
          </w:rPr>
          <w:fldChar w:fldCharType="end"/>
        </w:r>
      </w:hyperlink>
    </w:p>
    <w:p w:rsidR="005C4B4B" w:rsidRDefault="002350E9">
      <w:pPr>
        <w:pStyle w:val="TOC2"/>
        <w:tabs>
          <w:tab w:val="left" w:pos="880"/>
          <w:tab w:val="right" w:leader="dot" w:pos="9231"/>
        </w:tabs>
        <w:rPr>
          <w:rFonts w:asciiTheme="minorHAnsi" w:eastAsiaTheme="minorEastAsia" w:hAnsiTheme="minorHAnsi" w:cstheme="minorBidi"/>
          <w:noProof/>
          <w:szCs w:val="22"/>
          <w:lang w:val="lt-LT" w:eastAsia="lt-LT"/>
        </w:rPr>
      </w:pPr>
      <w:hyperlink w:anchor="_Toc342906903" w:history="1">
        <w:r w:rsidR="005C4B4B" w:rsidRPr="00746038">
          <w:rPr>
            <w:rStyle w:val="Hyperlink"/>
            <w:noProof/>
          </w:rPr>
          <w:t>6.4.</w:t>
        </w:r>
        <w:r w:rsidR="005C4B4B">
          <w:rPr>
            <w:rFonts w:asciiTheme="minorHAnsi" w:eastAsiaTheme="minorEastAsia" w:hAnsiTheme="minorHAnsi" w:cstheme="minorBidi"/>
            <w:noProof/>
            <w:szCs w:val="22"/>
            <w:lang w:val="lt-LT" w:eastAsia="lt-LT"/>
          </w:rPr>
          <w:tab/>
        </w:r>
        <w:r w:rsidR="005C4B4B" w:rsidRPr="00746038">
          <w:rPr>
            <w:rStyle w:val="Hyperlink"/>
            <w:noProof/>
          </w:rPr>
          <w:t>Vocabulary of formulas</w:t>
        </w:r>
        <w:r w:rsidR="005C4B4B">
          <w:rPr>
            <w:noProof/>
            <w:webHidden/>
          </w:rPr>
          <w:tab/>
        </w:r>
        <w:r w:rsidR="00B272F9">
          <w:rPr>
            <w:noProof/>
            <w:webHidden/>
          </w:rPr>
          <w:fldChar w:fldCharType="begin"/>
        </w:r>
        <w:r w:rsidR="005C4B4B">
          <w:rPr>
            <w:noProof/>
            <w:webHidden/>
          </w:rPr>
          <w:instrText xml:space="preserve"> PAGEREF _Toc342906903 \h </w:instrText>
        </w:r>
        <w:r w:rsidR="00B272F9">
          <w:rPr>
            <w:noProof/>
            <w:webHidden/>
          </w:rPr>
        </w:r>
        <w:r w:rsidR="00B272F9">
          <w:rPr>
            <w:noProof/>
            <w:webHidden/>
          </w:rPr>
          <w:fldChar w:fldCharType="separate"/>
        </w:r>
        <w:r w:rsidR="009D23B0">
          <w:rPr>
            <w:noProof/>
            <w:webHidden/>
          </w:rPr>
          <w:t>39</w:t>
        </w:r>
        <w:r w:rsidR="00B272F9">
          <w:rPr>
            <w:noProof/>
            <w:webHidden/>
          </w:rPr>
          <w:fldChar w:fldCharType="end"/>
        </w:r>
      </w:hyperlink>
    </w:p>
    <w:p w:rsidR="005C4B4B" w:rsidRDefault="002350E9">
      <w:pPr>
        <w:pStyle w:val="TOC2"/>
        <w:tabs>
          <w:tab w:val="left" w:pos="880"/>
          <w:tab w:val="right" w:leader="dot" w:pos="9231"/>
        </w:tabs>
        <w:rPr>
          <w:rFonts w:asciiTheme="minorHAnsi" w:eastAsiaTheme="minorEastAsia" w:hAnsiTheme="minorHAnsi" w:cstheme="minorBidi"/>
          <w:noProof/>
          <w:szCs w:val="22"/>
          <w:lang w:val="lt-LT" w:eastAsia="lt-LT"/>
        </w:rPr>
      </w:pPr>
      <w:hyperlink w:anchor="_Toc342906904" w:history="1">
        <w:r w:rsidR="005C4B4B" w:rsidRPr="00746038">
          <w:rPr>
            <w:rStyle w:val="Hyperlink"/>
            <w:noProof/>
          </w:rPr>
          <w:t>6.5.</w:t>
        </w:r>
        <w:r w:rsidR="005C4B4B">
          <w:rPr>
            <w:rFonts w:asciiTheme="minorHAnsi" w:eastAsiaTheme="minorEastAsia" w:hAnsiTheme="minorHAnsi" w:cstheme="minorBidi"/>
            <w:noProof/>
            <w:szCs w:val="22"/>
            <w:lang w:val="lt-LT" w:eastAsia="lt-LT"/>
          </w:rPr>
          <w:tab/>
        </w:r>
        <w:r w:rsidR="005C4B4B" w:rsidRPr="00746038">
          <w:rPr>
            <w:rStyle w:val="Hyperlink"/>
            <w:noProof/>
          </w:rPr>
          <w:t>Dimensioning of the Access Nodes</w:t>
        </w:r>
        <w:r w:rsidR="005C4B4B">
          <w:rPr>
            <w:noProof/>
            <w:webHidden/>
          </w:rPr>
          <w:tab/>
        </w:r>
        <w:r w:rsidR="00B272F9">
          <w:rPr>
            <w:noProof/>
            <w:webHidden/>
          </w:rPr>
          <w:fldChar w:fldCharType="begin"/>
        </w:r>
        <w:r w:rsidR="005C4B4B">
          <w:rPr>
            <w:noProof/>
            <w:webHidden/>
          </w:rPr>
          <w:instrText xml:space="preserve"> PAGEREF _Toc342906904 \h </w:instrText>
        </w:r>
        <w:r w:rsidR="00B272F9">
          <w:rPr>
            <w:noProof/>
            <w:webHidden/>
          </w:rPr>
        </w:r>
        <w:r w:rsidR="00B272F9">
          <w:rPr>
            <w:noProof/>
            <w:webHidden/>
          </w:rPr>
          <w:fldChar w:fldCharType="separate"/>
        </w:r>
        <w:r w:rsidR="009D23B0">
          <w:rPr>
            <w:noProof/>
            <w:webHidden/>
          </w:rPr>
          <w:t>40</w:t>
        </w:r>
        <w:r w:rsidR="00B272F9">
          <w:rPr>
            <w:noProof/>
            <w:webHidden/>
          </w:rPr>
          <w:fldChar w:fldCharType="end"/>
        </w:r>
      </w:hyperlink>
    </w:p>
    <w:p w:rsidR="005C4B4B" w:rsidRDefault="002350E9">
      <w:pPr>
        <w:pStyle w:val="TOC2"/>
        <w:tabs>
          <w:tab w:val="left" w:pos="880"/>
          <w:tab w:val="right" w:leader="dot" w:pos="9231"/>
        </w:tabs>
        <w:rPr>
          <w:rFonts w:asciiTheme="minorHAnsi" w:eastAsiaTheme="minorEastAsia" w:hAnsiTheme="minorHAnsi" w:cstheme="minorBidi"/>
          <w:noProof/>
          <w:szCs w:val="22"/>
          <w:lang w:val="lt-LT" w:eastAsia="lt-LT"/>
        </w:rPr>
      </w:pPr>
      <w:hyperlink w:anchor="_Toc342906905" w:history="1">
        <w:r w:rsidR="005C4B4B" w:rsidRPr="00746038">
          <w:rPr>
            <w:rStyle w:val="Hyperlink"/>
            <w:noProof/>
          </w:rPr>
          <w:t>6.6.</w:t>
        </w:r>
        <w:r w:rsidR="005C4B4B">
          <w:rPr>
            <w:rFonts w:asciiTheme="minorHAnsi" w:eastAsiaTheme="minorEastAsia" w:hAnsiTheme="minorHAnsi" w:cstheme="minorBidi"/>
            <w:noProof/>
            <w:szCs w:val="22"/>
            <w:lang w:val="lt-LT" w:eastAsia="lt-LT"/>
          </w:rPr>
          <w:tab/>
        </w:r>
        <w:r w:rsidR="005C4B4B" w:rsidRPr="00746038">
          <w:rPr>
            <w:rStyle w:val="Hyperlink"/>
            <w:noProof/>
          </w:rPr>
          <w:t>Dimensioning transit network</w:t>
        </w:r>
        <w:r w:rsidR="005C4B4B">
          <w:rPr>
            <w:noProof/>
            <w:webHidden/>
          </w:rPr>
          <w:tab/>
        </w:r>
        <w:r w:rsidR="00B272F9">
          <w:rPr>
            <w:noProof/>
            <w:webHidden/>
          </w:rPr>
          <w:fldChar w:fldCharType="begin"/>
        </w:r>
        <w:r w:rsidR="005C4B4B">
          <w:rPr>
            <w:noProof/>
            <w:webHidden/>
          </w:rPr>
          <w:instrText xml:space="preserve"> PAGEREF _Toc342906905 \h </w:instrText>
        </w:r>
        <w:r w:rsidR="00B272F9">
          <w:rPr>
            <w:noProof/>
            <w:webHidden/>
          </w:rPr>
        </w:r>
        <w:r w:rsidR="00B272F9">
          <w:rPr>
            <w:noProof/>
            <w:webHidden/>
          </w:rPr>
          <w:fldChar w:fldCharType="separate"/>
        </w:r>
        <w:r w:rsidR="009D23B0">
          <w:rPr>
            <w:noProof/>
            <w:webHidden/>
          </w:rPr>
          <w:t>50</w:t>
        </w:r>
        <w:r w:rsidR="00B272F9">
          <w:rPr>
            <w:noProof/>
            <w:webHidden/>
          </w:rPr>
          <w:fldChar w:fldCharType="end"/>
        </w:r>
      </w:hyperlink>
    </w:p>
    <w:p w:rsidR="005C4B4B" w:rsidRDefault="002350E9">
      <w:pPr>
        <w:pStyle w:val="TOC2"/>
        <w:tabs>
          <w:tab w:val="left" w:pos="880"/>
          <w:tab w:val="right" w:leader="dot" w:pos="9231"/>
        </w:tabs>
        <w:rPr>
          <w:rFonts w:asciiTheme="minorHAnsi" w:eastAsiaTheme="minorEastAsia" w:hAnsiTheme="minorHAnsi" w:cstheme="minorBidi"/>
          <w:noProof/>
          <w:szCs w:val="22"/>
          <w:lang w:val="lt-LT" w:eastAsia="lt-LT"/>
        </w:rPr>
      </w:pPr>
      <w:hyperlink w:anchor="_Toc342906906" w:history="1">
        <w:r w:rsidR="005C4B4B" w:rsidRPr="00746038">
          <w:rPr>
            <w:rStyle w:val="Hyperlink"/>
            <w:noProof/>
          </w:rPr>
          <w:t>6.7.</w:t>
        </w:r>
        <w:r w:rsidR="005C4B4B">
          <w:rPr>
            <w:rFonts w:asciiTheme="minorHAnsi" w:eastAsiaTheme="minorEastAsia" w:hAnsiTheme="minorHAnsi" w:cstheme="minorBidi"/>
            <w:noProof/>
            <w:szCs w:val="22"/>
            <w:lang w:val="lt-LT" w:eastAsia="lt-LT"/>
          </w:rPr>
          <w:tab/>
        </w:r>
        <w:r w:rsidR="005C4B4B" w:rsidRPr="00746038">
          <w:rPr>
            <w:rStyle w:val="Hyperlink"/>
            <w:noProof/>
          </w:rPr>
          <w:t>Dimensioning the transmission network</w:t>
        </w:r>
        <w:r w:rsidR="005C4B4B">
          <w:rPr>
            <w:noProof/>
            <w:webHidden/>
          </w:rPr>
          <w:tab/>
        </w:r>
        <w:r w:rsidR="00B272F9">
          <w:rPr>
            <w:noProof/>
            <w:webHidden/>
          </w:rPr>
          <w:fldChar w:fldCharType="begin"/>
        </w:r>
        <w:r w:rsidR="005C4B4B">
          <w:rPr>
            <w:noProof/>
            <w:webHidden/>
          </w:rPr>
          <w:instrText xml:space="preserve"> PAGEREF _Toc342906906 \h </w:instrText>
        </w:r>
        <w:r w:rsidR="00B272F9">
          <w:rPr>
            <w:noProof/>
            <w:webHidden/>
          </w:rPr>
        </w:r>
        <w:r w:rsidR="00B272F9">
          <w:rPr>
            <w:noProof/>
            <w:webHidden/>
          </w:rPr>
          <w:fldChar w:fldCharType="separate"/>
        </w:r>
        <w:r w:rsidR="009D23B0">
          <w:rPr>
            <w:noProof/>
            <w:webHidden/>
          </w:rPr>
          <w:t>63</w:t>
        </w:r>
        <w:r w:rsidR="00B272F9">
          <w:rPr>
            <w:noProof/>
            <w:webHidden/>
          </w:rPr>
          <w:fldChar w:fldCharType="end"/>
        </w:r>
      </w:hyperlink>
    </w:p>
    <w:p w:rsidR="005C4B4B" w:rsidRDefault="002350E9">
      <w:pPr>
        <w:pStyle w:val="TOC2"/>
        <w:tabs>
          <w:tab w:val="left" w:pos="880"/>
          <w:tab w:val="right" w:leader="dot" w:pos="9231"/>
        </w:tabs>
        <w:rPr>
          <w:rFonts w:asciiTheme="minorHAnsi" w:eastAsiaTheme="minorEastAsia" w:hAnsiTheme="minorHAnsi" w:cstheme="minorBidi"/>
          <w:noProof/>
          <w:szCs w:val="22"/>
          <w:lang w:val="lt-LT" w:eastAsia="lt-LT"/>
        </w:rPr>
      </w:pPr>
      <w:hyperlink w:anchor="_Toc342906907" w:history="1">
        <w:r w:rsidR="005C4B4B" w:rsidRPr="00746038">
          <w:rPr>
            <w:rStyle w:val="Hyperlink"/>
            <w:noProof/>
          </w:rPr>
          <w:t>6.8.</w:t>
        </w:r>
        <w:r w:rsidR="005C4B4B">
          <w:rPr>
            <w:rFonts w:asciiTheme="minorHAnsi" w:eastAsiaTheme="minorEastAsia" w:hAnsiTheme="minorHAnsi" w:cstheme="minorBidi"/>
            <w:noProof/>
            <w:szCs w:val="22"/>
            <w:lang w:val="lt-LT" w:eastAsia="lt-LT"/>
          </w:rPr>
          <w:tab/>
        </w:r>
        <w:r w:rsidR="005C4B4B" w:rsidRPr="00746038">
          <w:rPr>
            <w:rStyle w:val="Hyperlink"/>
            <w:noProof/>
          </w:rPr>
          <w:t>Dimensioning the fiber cables</w:t>
        </w:r>
        <w:r w:rsidR="005C4B4B">
          <w:rPr>
            <w:noProof/>
            <w:webHidden/>
          </w:rPr>
          <w:tab/>
        </w:r>
        <w:r w:rsidR="00B272F9">
          <w:rPr>
            <w:noProof/>
            <w:webHidden/>
          </w:rPr>
          <w:fldChar w:fldCharType="begin"/>
        </w:r>
        <w:r w:rsidR="005C4B4B">
          <w:rPr>
            <w:noProof/>
            <w:webHidden/>
          </w:rPr>
          <w:instrText xml:space="preserve"> PAGEREF _Toc342906907 \h </w:instrText>
        </w:r>
        <w:r w:rsidR="00B272F9">
          <w:rPr>
            <w:noProof/>
            <w:webHidden/>
          </w:rPr>
        </w:r>
        <w:r w:rsidR="00B272F9">
          <w:rPr>
            <w:noProof/>
            <w:webHidden/>
          </w:rPr>
          <w:fldChar w:fldCharType="separate"/>
        </w:r>
        <w:r w:rsidR="009D23B0">
          <w:rPr>
            <w:noProof/>
            <w:webHidden/>
          </w:rPr>
          <w:t>76</w:t>
        </w:r>
        <w:r w:rsidR="00B272F9">
          <w:rPr>
            <w:noProof/>
            <w:webHidden/>
          </w:rPr>
          <w:fldChar w:fldCharType="end"/>
        </w:r>
      </w:hyperlink>
    </w:p>
    <w:p w:rsidR="005C4B4B" w:rsidRDefault="002350E9">
      <w:pPr>
        <w:pStyle w:val="TOC2"/>
        <w:tabs>
          <w:tab w:val="left" w:pos="880"/>
          <w:tab w:val="right" w:leader="dot" w:pos="9231"/>
        </w:tabs>
        <w:rPr>
          <w:rFonts w:asciiTheme="minorHAnsi" w:eastAsiaTheme="minorEastAsia" w:hAnsiTheme="minorHAnsi" w:cstheme="minorBidi"/>
          <w:noProof/>
          <w:szCs w:val="22"/>
          <w:lang w:val="lt-LT" w:eastAsia="lt-LT"/>
        </w:rPr>
      </w:pPr>
      <w:hyperlink w:anchor="_Toc342906908" w:history="1">
        <w:r w:rsidR="005C4B4B" w:rsidRPr="00746038">
          <w:rPr>
            <w:rStyle w:val="Hyperlink"/>
            <w:noProof/>
          </w:rPr>
          <w:t>6.9.</w:t>
        </w:r>
        <w:r w:rsidR="005C4B4B">
          <w:rPr>
            <w:rFonts w:asciiTheme="minorHAnsi" w:eastAsiaTheme="minorEastAsia" w:hAnsiTheme="minorHAnsi" w:cstheme="minorBidi"/>
            <w:noProof/>
            <w:szCs w:val="22"/>
            <w:lang w:val="lt-LT" w:eastAsia="lt-LT"/>
          </w:rPr>
          <w:tab/>
        </w:r>
        <w:r w:rsidR="005C4B4B" w:rsidRPr="00746038">
          <w:rPr>
            <w:rStyle w:val="Hyperlink"/>
            <w:noProof/>
          </w:rPr>
          <w:t>Dimensioning the ducts</w:t>
        </w:r>
        <w:r w:rsidR="005C4B4B">
          <w:rPr>
            <w:noProof/>
            <w:webHidden/>
          </w:rPr>
          <w:tab/>
        </w:r>
        <w:r w:rsidR="00B272F9">
          <w:rPr>
            <w:noProof/>
            <w:webHidden/>
          </w:rPr>
          <w:fldChar w:fldCharType="begin"/>
        </w:r>
        <w:r w:rsidR="005C4B4B">
          <w:rPr>
            <w:noProof/>
            <w:webHidden/>
          </w:rPr>
          <w:instrText xml:space="preserve"> PAGEREF _Toc342906908 \h </w:instrText>
        </w:r>
        <w:r w:rsidR="00B272F9">
          <w:rPr>
            <w:noProof/>
            <w:webHidden/>
          </w:rPr>
        </w:r>
        <w:r w:rsidR="00B272F9">
          <w:rPr>
            <w:noProof/>
            <w:webHidden/>
          </w:rPr>
          <w:fldChar w:fldCharType="separate"/>
        </w:r>
        <w:r w:rsidR="009D23B0">
          <w:rPr>
            <w:noProof/>
            <w:webHidden/>
          </w:rPr>
          <w:t>77</w:t>
        </w:r>
        <w:r w:rsidR="00B272F9">
          <w:rPr>
            <w:noProof/>
            <w:webHidden/>
          </w:rPr>
          <w:fldChar w:fldCharType="end"/>
        </w:r>
      </w:hyperlink>
    </w:p>
    <w:p w:rsidR="005C4B4B" w:rsidRDefault="002350E9">
      <w:pPr>
        <w:pStyle w:val="TOC2"/>
        <w:tabs>
          <w:tab w:val="left" w:pos="1100"/>
          <w:tab w:val="right" w:leader="dot" w:pos="9231"/>
        </w:tabs>
        <w:rPr>
          <w:rFonts w:asciiTheme="minorHAnsi" w:eastAsiaTheme="minorEastAsia" w:hAnsiTheme="minorHAnsi" w:cstheme="minorBidi"/>
          <w:noProof/>
          <w:szCs w:val="22"/>
          <w:lang w:val="lt-LT" w:eastAsia="lt-LT"/>
        </w:rPr>
      </w:pPr>
      <w:hyperlink w:anchor="_Toc342906909" w:history="1">
        <w:r w:rsidR="005C4B4B" w:rsidRPr="00746038">
          <w:rPr>
            <w:rStyle w:val="Hyperlink"/>
            <w:noProof/>
          </w:rPr>
          <w:t>6.10.</w:t>
        </w:r>
        <w:r w:rsidR="005C4B4B">
          <w:rPr>
            <w:rFonts w:asciiTheme="minorHAnsi" w:eastAsiaTheme="minorEastAsia" w:hAnsiTheme="minorHAnsi" w:cstheme="minorBidi"/>
            <w:noProof/>
            <w:szCs w:val="22"/>
            <w:lang w:val="lt-LT" w:eastAsia="lt-LT"/>
          </w:rPr>
          <w:tab/>
        </w:r>
        <w:r w:rsidR="005C4B4B" w:rsidRPr="00746038">
          <w:rPr>
            <w:rStyle w:val="Hyperlink"/>
            <w:noProof/>
          </w:rPr>
          <w:t>Other network elements</w:t>
        </w:r>
        <w:r w:rsidR="005C4B4B">
          <w:rPr>
            <w:noProof/>
            <w:webHidden/>
          </w:rPr>
          <w:tab/>
        </w:r>
        <w:r w:rsidR="00B272F9">
          <w:rPr>
            <w:noProof/>
            <w:webHidden/>
          </w:rPr>
          <w:fldChar w:fldCharType="begin"/>
        </w:r>
        <w:r w:rsidR="005C4B4B">
          <w:rPr>
            <w:noProof/>
            <w:webHidden/>
          </w:rPr>
          <w:instrText xml:space="preserve"> PAGEREF _Toc342906909 \h </w:instrText>
        </w:r>
        <w:r w:rsidR="00B272F9">
          <w:rPr>
            <w:noProof/>
            <w:webHidden/>
          </w:rPr>
        </w:r>
        <w:r w:rsidR="00B272F9">
          <w:rPr>
            <w:noProof/>
            <w:webHidden/>
          </w:rPr>
          <w:fldChar w:fldCharType="separate"/>
        </w:r>
        <w:r w:rsidR="009D23B0">
          <w:rPr>
            <w:noProof/>
            <w:webHidden/>
          </w:rPr>
          <w:t>78</w:t>
        </w:r>
        <w:r w:rsidR="00B272F9">
          <w:rPr>
            <w:noProof/>
            <w:webHidden/>
          </w:rPr>
          <w:fldChar w:fldCharType="end"/>
        </w:r>
      </w:hyperlink>
    </w:p>
    <w:p w:rsidR="005C4B4B" w:rsidRDefault="002350E9">
      <w:pPr>
        <w:pStyle w:val="TOC1"/>
        <w:rPr>
          <w:rFonts w:asciiTheme="minorHAnsi" w:eastAsiaTheme="minorEastAsia" w:hAnsiTheme="minorHAnsi" w:cstheme="minorBidi"/>
          <w:szCs w:val="22"/>
          <w:lang w:val="lt-LT" w:eastAsia="lt-LT"/>
        </w:rPr>
      </w:pPr>
      <w:hyperlink w:anchor="_Toc342906910" w:history="1">
        <w:r w:rsidR="005C4B4B" w:rsidRPr="00746038">
          <w:rPr>
            <w:rStyle w:val="Hyperlink"/>
            <w:lang w:val="en-US"/>
          </w:rPr>
          <w:t>7.</w:t>
        </w:r>
        <w:r w:rsidR="005C4B4B">
          <w:rPr>
            <w:rFonts w:asciiTheme="minorHAnsi" w:eastAsiaTheme="minorEastAsia" w:hAnsiTheme="minorHAnsi" w:cstheme="minorBidi"/>
            <w:szCs w:val="22"/>
            <w:lang w:val="lt-LT" w:eastAsia="lt-LT"/>
          </w:rPr>
          <w:tab/>
        </w:r>
        <w:r w:rsidR="005C4B4B" w:rsidRPr="00746038">
          <w:rPr>
            <w:rStyle w:val="Hyperlink"/>
            <w:lang w:val="en-US"/>
          </w:rPr>
          <w:t>Network valuation</w:t>
        </w:r>
        <w:r w:rsidR="005C4B4B">
          <w:rPr>
            <w:webHidden/>
          </w:rPr>
          <w:tab/>
        </w:r>
        <w:r w:rsidR="00B272F9">
          <w:rPr>
            <w:webHidden/>
          </w:rPr>
          <w:fldChar w:fldCharType="begin"/>
        </w:r>
        <w:r w:rsidR="005C4B4B">
          <w:rPr>
            <w:webHidden/>
          </w:rPr>
          <w:instrText xml:space="preserve"> PAGEREF _Toc342906910 \h </w:instrText>
        </w:r>
        <w:r w:rsidR="00B272F9">
          <w:rPr>
            <w:webHidden/>
          </w:rPr>
        </w:r>
        <w:r w:rsidR="00B272F9">
          <w:rPr>
            <w:webHidden/>
          </w:rPr>
          <w:fldChar w:fldCharType="separate"/>
        </w:r>
        <w:r w:rsidR="009D23B0">
          <w:rPr>
            <w:webHidden/>
          </w:rPr>
          <w:t>81</w:t>
        </w:r>
        <w:r w:rsidR="00B272F9">
          <w:rPr>
            <w:webHidden/>
          </w:rPr>
          <w:fldChar w:fldCharType="end"/>
        </w:r>
      </w:hyperlink>
    </w:p>
    <w:p w:rsidR="005C4B4B" w:rsidRDefault="002350E9">
      <w:pPr>
        <w:pStyle w:val="TOC2"/>
        <w:tabs>
          <w:tab w:val="left" w:pos="880"/>
          <w:tab w:val="right" w:leader="dot" w:pos="9231"/>
        </w:tabs>
        <w:rPr>
          <w:rFonts w:asciiTheme="minorHAnsi" w:eastAsiaTheme="minorEastAsia" w:hAnsiTheme="minorHAnsi" w:cstheme="minorBidi"/>
          <w:noProof/>
          <w:szCs w:val="22"/>
          <w:lang w:val="lt-LT" w:eastAsia="lt-LT"/>
        </w:rPr>
      </w:pPr>
      <w:hyperlink w:anchor="_Toc342906911" w:history="1">
        <w:r w:rsidR="005C4B4B" w:rsidRPr="00746038">
          <w:rPr>
            <w:rStyle w:val="Hyperlink"/>
            <w:noProof/>
          </w:rPr>
          <w:t>7.1.</w:t>
        </w:r>
        <w:r w:rsidR="005C4B4B">
          <w:rPr>
            <w:rFonts w:asciiTheme="minorHAnsi" w:eastAsiaTheme="minorEastAsia" w:hAnsiTheme="minorHAnsi" w:cstheme="minorBidi"/>
            <w:noProof/>
            <w:szCs w:val="22"/>
            <w:lang w:val="lt-LT" w:eastAsia="lt-LT"/>
          </w:rPr>
          <w:tab/>
        </w:r>
        <w:r w:rsidR="005C4B4B" w:rsidRPr="00746038">
          <w:rPr>
            <w:rStyle w:val="Hyperlink"/>
            <w:noProof/>
          </w:rPr>
          <w:t>Cost annualization</w:t>
        </w:r>
        <w:r w:rsidR="005C4B4B">
          <w:rPr>
            <w:noProof/>
            <w:webHidden/>
          </w:rPr>
          <w:tab/>
        </w:r>
        <w:r w:rsidR="00B272F9">
          <w:rPr>
            <w:noProof/>
            <w:webHidden/>
          </w:rPr>
          <w:fldChar w:fldCharType="begin"/>
        </w:r>
        <w:r w:rsidR="005C4B4B">
          <w:rPr>
            <w:noProof/>
            <w:webHidden/>
          </w:rPr>
          <w:instrText xml:space="preserve"> PAGEREF _Toc342906911 \h </w:instrText>
        </w:r>
        <w:r w:rsidR="00B272F9">
          <w:rPr>
            <w:noProof/>
            <w:webHidden/>
          </w:rPr>
        </w:r>
        <w:r w:rsidR="00B272F9">
          <w:rPr>
            <w:noProof/>
            <w:webHidden/>
          </w:rPr>
          <w:fldChar w:fldCharType="separate"/>
        </w:r>
        <w:r w:rsidR="009D23B0">
          <w:rPr>
            <w:noProof/>
            <w:webHidden/>
          </w:rPr>
          <w:t>82</w:t>
        </w:r>
        <w:r w:rsidR="00B272F9">
          <w:rPr>
            <w:noProof/>
            <w:webHidden/>
          </w:rPr>
          <w:fldChar w:fldCharType="end"/>
        </w:r>
      </w:hyperlink>
    </w:p>
    <w:p w:rsidR="005C4B4B" w:rsidRDefault="002350E9">
      <w:pPr>
        <w:pStyle w:val="TOC2"/>
        <w:tabs>
          <w:tab w:val="left" w:pos="880"/>
          <w:tab w:val="right" w:leader="dot" w:pos="9231"/>
        </w:tabs>
        <w:rPr>
          <w:rFonts w:asciiTheme="minorHAnsi" w:eastAsiaTheme="minorEastAsia" w:hAnsiTheme="minorHAnsi" w:cstheme="minorBidi"/>
          <w:noProof/>
          <w:szCs w:val="22"/>
          <w:lang w:val="lt-LT" w:eastAsia="lt-LT"/>
        </w:rPr>
      </w:pPr>
      <w:hyperlink w:anchor="_Toc342906912" w:history="1">
        <w:r w:rsidR="005C4B4B" w:rsidRPr="00746038">
          <w:rPr>
            <w:rStyle w:val="Hyperlink"/>
            <w:noProof/>
          </w:rPr>
          <w:t>7.2.</w:t>
        </w:r>
        <w:r w:rsidR="005C4B4B">
          <w:rPr>
            <w:rFonts w:asciiTheme="minorHAnsi" w:eastAsiaTheme="minorEastAsia" w:hAnsiTheme="minorHAnsi" w:cstheme="minorBidi"/>
            <w:noProof/>
            <w:szCs w:val="22"/>
            <w:lang w:val="lt-LT" w:eastAsia="lt-LT"/>
          </w:rPr>
          <w:tab/>
        </w:r>
        <w:r w:rsidR="005C4B4B" w:rsidRPr="00746038">
          <w:rPr>
            <w:rStyle w:val="Hyperlink"/>
            <w:noProof/>
          </w:rPr>
          <w:t>Mark-up allocation</w:t>
        </w:r>
        <w:r w:rsidR="005C4B4B">
          <w:rPr>
            <w:noProof/>
            <w:webHidden/>
          </w:rPr>
          <w:tab/>
        </w:r>
        <w:r w:rsidR="00B272F9">
          <w:rPr>
            <w:noProof/>
            <w:webHidden/>
          </w:rPr>
          <w:fldChar w:fldCharType="begin"/>
        </w:r>
        <w:r w:rsidR="005C4B4B">
          <w:rPr>
            <w:noProof/>
            <w:webHidden/>
          </w:rPr>
          <w:instrText xml:space="preserve"> PAGEREF _Toc342906912 \h </w:instrText>
        </w:r>
        <w:r w:rsidR="00B272F9">
          <w:rPr>
            <w:noProof/>
            <w:webHidden/>
          </w:rPr>
        </w:r>
        <w:r w:rsidR="00B272F9">
          <w:rPr>
            <w:noProof/>
            <w:webHidden/>
          </w:rPr>
          <w:fldChar w:fldCharType="separate"/>
        </w:r>
        <w:r w:rsidR="009D23B0">
          <w:rPr>
            <w:noProof/>
            <w:webHidden/>
          </w:rPr>
          <w:t>84</w:t>
        </w:r>
        <w:r w:rsidR="00B272F9">
          <w:rPr>
            <w:noProof/>
            <w:webHidden/>
          </w:rPr>
          <w:fldChar w:fldCharType="end"/>
        </w:r>
      </w:hyperlink>
    </w:p>
    <w:p w:rsidR="005C4B4B" w:rsidRDefault="002350E9">
      <w:pPr>
        <w:pStyle w:val="TOC1"/>
        <w:rPr>
          <w:rFonts w:asciiTheme="minorHAnsi" w:eastAsiaTheme="minorEastAsia" w:hAnsiTheme="minorHAnsi" w:cstheme="minorBidi"/>
          <w:szCs w:val="22"/>
          <w:lang w:val="lt-LT" w:eastAsia="lt-LT"/>
        </w:rPr>
      </w:pPr>
      <w:hyperlink w:anchor="_Toc342906913" w:history="1">
        <w:r w:rsidR="005C4B4B" w:rsidRPr="00746038">
          <w:rPr>
            <w:rStyle w:val="Hyperlink"/>
            <w:lang w:val="en-US"/>
          </w:rPr>
          <w:t>8.</w:t>
        </w:r>
        <w:r w:rsidR="005C4B4B">
          <w:rPr>
            <w:rFonts w:asciiTheme="minorHAnsi" w:eastAsiaTheme="minorEastAsia" w:hAnsiTheme="minorHAnsi" w:cstheme="minorBidi"/>
            <w:szCs w:val="22"/>
            <w:lang w:val="lt-LT" w:eastAsia="lt-LT"/>
          </w:rPr>
          <w:tab/>
        </w:r>
        <w:r w:rsidR="005C4B4B" w:rsidRPr="00746038">
          <w:rPr>
            <w:rStyle w:val="Hyperlink"/>
            <w:lang w:val="en-US"/>
          </w:rPr>
          <w:t>Service cost calculation</w:t>
        </w:r>
        <w:r w:rsidR="005C4B4B">
          <w:rPr>
            <w:webHidden/>
          </w:rPr>
          <w:tab/>
        </w:r>
        <w:r w:rsidR="00B272F9">
          <w:rPr>
            <w:webHidden/>
          </w:rPr>
          <w:fldChar w:fldCharType="begin"/>
        </w:r>
        <w:r w:rsidR="005C4B4B">
          <w:rPr>
            <w:webHidden/>
          </w:rPr>
          <w:instrText xml:space="preserve"> PAGEREF _Toc342906913 \h </w:instrText>
        </w:r>
        <w:r w:rsidR="00B272F9">
          <w:rPr>
            <w:webHidden/>
          </w:rPr>
        </w:r>
        <w:r w:rsidR="00B272F9">
          <w:rPr>
            <w:webHidden/>
          </w:rPr>
          <w:fldChar w:fldCharType="separate"/>
        </w:r>
        <w:r w:rsidR="009D23B0">
          <w:rPr>
            <w:webHidden/>
          </w:rPr>
          <w:t>88</w:t>
        </w:r>
        <w:r w:rsidR="00B272F9">
          <w:rPr>
            <w:webHidden/>
          </w:rPr>
          <w:fldChar w:fldCharType="end"/>
        </w:r>
      </w:hyperlink>
    </w:p>
    <w:p w:rsidR="005C4B4B" w:rsidRDefault="002350E9">
      <w:pPr>
        <w:pStyle w:val="TOC2"/>
        <w:tabs>
          <w:tab w:val="left" w:pos="880"/>
          <w:tab w:val="right" w:leader="dot" w:pos="9231"/>
        </w:tabs>
        <w:rPr>
          <w:rFonts w:asciiTheme="minorHAnsi" w:eastAsiaTheme="minorEastAsia" w:hAnsiTheme="minorHAnsi" w:cstheme="minorBidi"/>
          <w:noProof/>
          <w:szCs w:val="22"/>
          <w:lang w:val="lt-LT" w:eastAsia="lt-LT"/>
        </w:rPr>
      </w:pPr>
      <w:hyperlink w:anchor="_Toc342906914" w:history="1">
        <w:r w:rsidR="005C4B4B" w:rsidRPr="00746038">
          <w:rPr>
            <w:rStyle w:val="Hyperlink"/>
            <w:noProof/>
          </w:rPr>
          <w:t>8.1.</w:t>
        </w:r>
        <w:r w:rsidR="005C4B4B">
          <w:rPr>
            <w:rFonts w:asciiTheme="minorHAnsi" w:eastAsiaTheme="minorEastAsia" w:hAnsiTheme="minorHAnsi" w:cstheme="minorBidi"/>
            <w:noProof/>
            <w:szCs w:val="22"/>
            <w:lang w:val="lt-LT" w:eastAsia="lt-LT"/>
          </w:rPr>
          <w:tab/>
        </w:r>
        <w:r w:rsidR="005C4B4B" w:rsidRPr="00746038">
          <w:rPr>
            <w:rStyle w:val="Hyperlink"/>
            <w:noProof/>
          </w:rPr>
          <w:t>Homogeneous cost categories allocation to Network Components</w:t>
        </w:r>
        <w:r w:rsidR="005C4B4B">
          <w:rPr>
            <w:noProof/>
            <w:webHidden/>
          </w:rPr>
          <w:tab/>
        </w:r>
        <w:r w:rsidR="00B272F9">
          <w:rPr>
            <w:noProof/>
            <w:webHidden/>
          </w:rPr>
          <w:fldChar w:fldCharType="begin"/>
        </w:r>
        <w:r w:rsidR="005C4B4B">
          <w:rPr>
            <w:noProof/>
            <w:webHidden/>
          </w:rPr>
          <w:instrText xml:space="preserve"> PAGEREF _Toc342906914 \h </w:instrText>
        </w:r>
        <w:r w:rsidR="00B272F9">
          <w:rPr>
            <w:noProof/>
            <w:webHidden/>
          </w:rPr>
        </w:r>
        <w:r w:rsidR="00B272F9">
          <w:rPr>
            <w:noProof/>
            <w:webHidden/>
          </w:rPr>
          <w:fldChar w:fldCharType="separate"/>
        </w:r>
        <w:r w:rsidR="009D23B0">
          <w:rPr>
            <w:noProof/>
            <w:webHidden/>
          </w:rPr>
          <w:t>88</w:t>
        </w:r>
        <w:r w:rsidR="00B272F9">
          <w:rPr>
            <w:noProof/>
            <w:webHidden/>
          </w:rPr>
          <w:fldChar w:fldCharType="end"/>
        </w:r>
      </w:hyperlink>
    </w:p>
    <w:p w:rsidR="005C4B4B" w:rsidRDefault="002350E9">
      <w:pPr>
        <w:pStyle w:val="TOC2"/>
        <w:tabs>
          <w:tab w:val="left" w:pos="880"/>
          <w:tab w:val="right" w:leader="dot" w:pos="9231"/>
        </w:tabs>
        <w:rPr>
          <w:rFonts w:asciiTheme="minorHAnsi" w:eastAsiaTheme="minorEastAsia" w:hAnsiTheme="minorHAnsi" w:cstheme="minorBidi"/>
          <w:noProof/>
          <w:szCs w:val="22"/>
          <w:lang w:val="lt-LT" w:eastAsia="lt-LT"/>
        </w:rPr>
      </w:pPr>
      <w:hyperlink w:anchor="_Toc342906915" w:history="1">
        <w:r w:rsidR="005C4B4B" w:rsidRPr="00746038">
          <w:rPr>
            <w:rStyle w:val="Hyperlink"/>
            <w:noProof/>
          </w:rPr>
          <w:t>8.2.</w:t>
        </w:r>
        <w:r w:rsidR="005C4B4B">
          <w:rPr>
            <w:rFonts w:asciiTheme="minorHAnsi" w:eastAsiaTheme="minorEastAsia" w:hAnsiTheme="minorHAnsi" w:cstheme="minorBidi"/>
            <w:noProof/>
            <w:szCs w:val="22"/>
            <w:lang w:val="lt-LT" w:eastAsia="lt-LT"/>
          </w:rPr>
          <w:tab/>
        </w:r>
        <w:r w:rsidR="005C4B4B" w:rsidRPr="00746038">
          <w:rPr>
            <w:rStyle w:val="Hyperlink"/>
            <w:noProof/>
          </w:rPr>
          <w:t>Network Component average unit cost</w:t>
        </w:r>
        <w:r w:rsidR="005C4B4B">
          <w:rPr>
            <w:noProof/>
            <w:webHidden/>
          </w:rPr>
          <w:tab/>
        </w:r>
        <w:r w:rsidR="00B272F9">
          <w:rPr>
            <w:noProof/>
            <w:webHidden/>
          </w:rPr>
          <w:fldChar w:fldCharType="begin"/>
        </w:r>
        <w:r w:rsidR="005C4B4B">
          <w:rPr>
            <w:noProof/>
            <w:webHidden/>
          </w:rPr>
          <w:instrText xml:space="preserve"> PAGEREF _Toc342906915 \h </w:instrText>
        </w:r>
        <w:r w:rsidR="00B272F9">
          <w:rPr>
            <w:noProof/>
            <w:webHidden/>
          </w:rPr>
        </w:r>
        <w:r w:rsidR="00B272F9">
          <w:rPr>
            <w:noProof/>
            <w:webHidden/>
          </w:rPr>
          <w:fldChar w:fldCharType="separate"/>
        </w:r>
        <w:r w:rsidR="009D23B0">
          <w:rPr>
            <w:noProof/>
            <w:webHidden/>
          </w:rPr>
          <w:t>93</w:t>
        </w:r>
        <w:r w:rsidR="00B272F9">
          <w:rPr>
            <w:noProof/>
            <w:webHidden/>
          </w:rPr>
          <w:fldChar w:fldCharType="end"/>
        </w:r>
      </w:hyperlink>
    </w:p>
    <w:p w:rsidR="005C4B4B" w:rsidRDefault="002350E9">
      <w:pPr>
        <w:pStyle w:val="TOC2"/>
        <w:tabs>
          <w:tab w:val="left" w:pos="880"/>
          <w:tab w:val="right" w:leader="dot" w:pos="9231"/>
        </w:tabs>
        <w:rPr>
          <w:rFonts w:asciiTheme="minorHAnsi" w:eastAsiaTheme="minorEastAsia" w:hAnsiTheme="minorHAnsi" w:cstheme="minorBidi"/>
          <w:noProof/>
          <w:szCs w:val="22"/>
          <w:lang w:val="lt-LT" w:eastAsia="lt-LT"/>
        </w:rPr>
      </w:pPr>
      <w:hyperlink w:anchor="_Toc342906916" w:history="1">
        <w:r w:rsidR="005C4B4B" w:rsidRPr="00746038">
          <w:rPr>
            <w:rStyle w:val="Hyperlink"/>
            <w:noProof/>
          </w:rPr>
          <w:t>8.3.</w:t>
        </w:r>
        <w:r w:rsidR="005C4B4B">
          <w:rPr>
            <w:rFonts w:asciiTheme="minorHAnsi" w:eastAsiaTheme="minorEastAsia" w:hAnsiTheme="minorHAnsi" w:cstheme="minorBidi"/>
            <w:noProof/>
            <w:szCs w:val="22"/>
            <w:lang w:val="lt-LT" w:eastAsia="lt-LT"/>
          </w:rPr>
          <w:tab/>
        </w:r>
        <w:r w:rsidR="005C4B4B" w:rsidRPr="00746038">
          <w:rPr>
            <w:rStyle w:val="Hyperlink"/>
            <w:noProof/>
          </w:rPr>
          <w:t>Service cost</w:t>
        </w:r>
        <w:r w:rsidR="005C4B4B">
          <w:rPr>
            <w:noProof/>
            <w:webHidden/>
          </w:rPr>
          <w:tab/>
        </w:r>
        <w:r w:rsidR="00B272F9">
          <w:rPr>
            <w:noProof/>
            <w:webHidden/>
          </w:rPr>
          <w:fldChar w:fldCharType="begin"/>
        </w:r>
        <w:r w:rsidR="005C4B4B">
          <w:rPr>
            <w:noProof/>
            <w:webHidden/>
          </w:rPr>
          <w:instrText xml:space="preserve"> PAGEREF _Toc342906916 \h </w:instrText>
        </w:r>
        <w:r w:rsidR="00B272F9">
          <w:rPr>
            <w:noProof/>
            <w:webHidden/>
          </w:rPr>
        </w:r>
        <w:r w:rsidR="00B272F9">
          <w:rPr>
            <w:noProof/>
            <w:webHidden/>
          </w:rPr>
          <w:fldChar w:fldCharType="separate"/>
        </w:r>
        <w:r w:rsidR="009D23B0">
          <w:rPr>
            <w:noProof/>
            <w:webHidden/>
          </w:rPr>
          <w:t>94</w:t>
        </w:r>
        <w:r w:rsidR="00B272F9">
          <w:rPr>
            <w:noProof/>
            <w:webHidden/>
          </w:rPr>
          <w:fldChar w:fldCharType="end"/>
        </w:r>
      </w:hyperlink>
    </w:p>
    <w:p w:rsidR="005C4B4B" w:rsidRDefault="002350E9">
      <w:pPr>
        <w:pStyle w:val="TOC2"/>
        <w:tabs>
          <w:tab w:val="right" w:leader="dot" w:pos="9231"/>
        </w:tabs>
        <w:rPr>
          <w:rFonts w:asciiTheme="minorHAnsi" w:eastAsiaTheme="minorEastAsia" w:hAnsiTheme="minorHAnsi" w:cstheme="minorBidi"/>
          <w:noProof/>
          <w:szCs w:val="22"/>
          <w:lang w:val="lt-LT" w:eastAsia="lt-LT"/>
        </w:rPr>
      </w:pPr>
      <w:hyperlink w:anchor="_Toc342906917" w:history="1">
        <w:r w:rsidR="005C4B4B" w:rsidRPr="00746038">
          <w:rPr>
            <w:rStyle w:val="Hyperlink"/>
            <w:rFonts w:cs="Arial"/>
            <w:noProof/>
            <w:lang w:val="en-US"/>
          </w:rPr>
          <w:t>Call origination</w:t>
        </w:r>
        <w:r w:rsidR="005C4B4B">
          <w:rPr>
            <w:noProof/>
            <w:webHidden/>
          </w:rPr>
          <w:tab/>
        </w:r>
        <w:r w:rsidR="00B272F9">
          <w:rPr>
            <w:noProof/>
            <w:webHidden/>
          </w:rPr>
          <w:fldChar w:fldCharType="begin"/>
        </w:r>
        <w:r w:rsidR="005C4B4B">
          <w:rPr>
            <w:noProof/>
            <w:webHidden/>
          </w:rPr>
          <w:instrText xml:space="preserve"> PAGEREF _Toc342906917 \h </w:instrText>
        </w:r>
        <w:r w:rsidR="00B272F9">
          <w:rPr>
            <w:noProof/>
            <w:webHidden/>
          </w:rPr>
        </w:r>
        <w:r w:rsidR="00B272F9">
          <w:rPr>
            <w:noProof/>
            <w:webHidden/>
          </w:rPr>
          <w:fldChar w:fldCharType="separate"/>
        </w:r>
        <w:r w:rsidR="009D23B0">
          <w:rPr>
            <w:noProof/>
            <w:webHidden/>
          </w:rPr>
          <w:t>96</w:t>
        </w:r>
        <w:r w:rsidR="00B272F9">
          <w:rPr>
            <w:noProof/>
            <w:webHidden/>
          </w:rPr>
          <w:fldChar w:fldCharType="end"/>
        </w:r>
      </w:hyperlink>
    </w:p>
    <w:p w:rsidR="005C4B4B" w:rsidRDefault="002350E9">
      <w:pPr>
        <w:pStyle w:val="TOC1"/>
        <w:rPr>
          <w:rFonts w:asciiTheme="minorHAnsi" w:eastAsiaTheme="minorEastAsia" w:hAnsiTheme="minorHAnsi" w:cstheme="minorBidi"/>
          <w:szCs w:val="22"/>
          <w:lang w:val="lt-LT" w:eastAsia="lt-LT"/>
        </w:rPr>
      </w:pPr>
      <w:hyperlink w:anchor="_Toc342906918" w:history="1">
        <w:r w:rsidR="005C4B4B" w:rsidRPr="00746038">
          <w:rPr>
            <w:rStyle w:val="Hyperlink"/>
            <w:lang w:val="en-US"/>
          </w:rPr>
          <w:t>Annex 1. Second sub-model: cost calculation of Auxiliary services for network interconnection</w:t>
        </w:r>
        <w:r w:rsidR="005C4B4B">
          <w:rPr>
            <w:webHidden/>
          </w:rPr>
          <w:tab/>
        </w:r>
        <w:r w:rsidR="00B272F9">
          <w:rPr>
            <w:webHidden/>
          </w:rPr>
          <w:fldChar w:fldCharType="begin"/>
        </w:r>
        <w:r w:rsidR="005C4B4B">
          <w:rPr>
            <w:webHidden/>
          </w:rPr>
          <w:instrText xml:space="preserve"> PAGEREF _Toc342906918 \h </w:instrText>
        </w:r>
        <w:r w:rsidR="00B272F9">
          <w:rPr>
            <w:webHidden/>
          </w:rPr>
        </w:r>
        <w:r w:rsidR="00B272F9">
          <w:rPr>
            <w:webHidden/>
          </w:rPr>
          <w:fldChar w:fldCharType="separate"/>
        </w:r>
        <w:r w:rsidR="009D23B0">
          <w:rPr>
            <w:webHidden/>
          </w:rPr>
          <w:t>98</w:t>
        </w:r>
        <w:r w:rsidR="00B272F9">
          <w:rPr>
            <w:webHidden/>
          </w:rPr>
          <w:fldChar w:fldCharType="end"/>
        </w:r>
      </w:hyperlink>
    </w:p>
    <w:p w:rsidR="005C4B4B" w:rsidRDefault="002350E9">
      <w:pPr>
        <w:pStyle w:val="TOC1"/>
        <w:rPr>
          <w:rFonts w:asciiTheme="minorHAnsi" w:eastAsiaTheme="minorEastAsia" w:hAnsiTheme="minorHAnsi" w:cstheme="minorBidi"/>
          <w:szCs w:val="22"/>
          <w:lang w:val="lt-LT" w:eastAsia="lt-LT"/>
        </w:rPr>
      </w:pPr>
      <w:hyperlink w:anchor="_Toc342906919" w:history="1">
        <w:r w:rsidR="005C4B4B" w:rsidRPr="00746038">
          <w:rPr>
            <w:rStyle w:val="Hyperlink"/>
            <w:lang w:val="en-US"/>
          </w:rPr>
          <w:t>Annex 2. Economic depreciation method: analysis and results</w:t>
        </w:r>
        <w:r w:rsidR="005C4B4B">
          <w:rPr>
            <w:webHidden/>
          </w:rPr>
          <w:tab/>
        </w:r>
        <w:r w:rsidR="00B272F9">
          <w:rPr>
            <w:webHidden/>
          </w:rPr>
          <w:fldChar w:fldCharType="begin"/>
        </w:r>
        <w:r w:rsidR="005C4B4B">
          <w:rPr>
            <w:webHidden/>
          </w:rPr>
          <w:instrText xml:space="preserve"> PAGEREF _Toc342906919 \h </w:instrText>
        </w:r>
        <w:r w:rsidR="00B272F9">
          <w:rPr>
            <w:webHidden/>
          </w:rPr>
        </w:r>
        <w:r w:rsidR="00B272F9">
          <w:rPr>
            <w:webHidden/>
          </w:rPr>
          <w:fldChar w:fldCharType="separate"/>
        </w:r>
        <w:r w:rsidR="009D23B0">
          <w:rPr>
            <w:webHidden/>
          </w:rPr>
          <w:t>104</w:t>
        </w:r>
        <w:r w:rsidR="00B272F9">
          <w:rPr>
            <w:webHidden/>
          </w:rPr>
          <w:fldChar w:fldCharType="end"/>
        </w:r>
      </w:hyperlink>
    </w:p>
    <w:p w:rsidR="002F04A5" w:rsidRPr="00C91138" w:rsidRDefault="00B272F9">
      <w:pPr>
        <w:rPr>
          <w:rFonts w:ascii="Arial" w:hAnsi="Arial" w:cs="Arial"/>
          <w:lang w:val="en-US"/>
        </w:rPr>
      </w:pPr>
      <w:r w:rsidRPr="00C91138">
        <w:rPr>
          <w:rFonts w:ascii="Arial" w:hAnsi="Arial" w:cs="Arial"/>
          <w:lang w:val="en-US"/>
        </w:rPr>
        <w:fldChar w:fldCharType="end"/>
      </w:r>
    </w:p>
    <w:p w:rsidR="002F04A5" w:rsidRPr="00C91138" w:rsidRDefault="002F04A5">
      <w:pPr>
        <w:rPr>
          <w:rFonts w:ascii="Arial" w:hAnsi="Arial" w:cs="Arial"/>
          <w:lang w:val="en-US"/>
        </w:rPr>
      </w:pPr>
    </w:p>
    <w:p w:rsidR="002F04A5" w:rsidRPr="00C91138" w:rsidRDefault="002F04A5">
      <w:pPr>
        <w:rPr>
          <w:rFonts w:ascii="Arial" w:hAnsi="Arial" w:cs="Arial"/>
          <w:lang w:val="en-US"/>
        </w:rPr>
      </w:pPr>
    </w:p>
    <w:p w:rsidR="002F04A5" w:rsidRPr="00C91138" w:rsidRDefault="002F04A5">
      <w:pPr>
        <w:rPr>
          <w:rFonts w:ascii="Arial" w:hAnsi="Arial" w:cs="Arial"/>
          <w:lang w:val="en-US"/>
        </w:rPr>
      </w:pPr>
    </w:p>
    <w:p w:rsidR="002F04A5" w:rsidRPr="00C91138" w:rsidRDefault="002F04A5">
      <w:pPr>
        <w:rPr>
          <w:rFonts w:ascii="Arial" w:hAnsi="Arial" w:cs="Arial"/>
          <w:lang w:val="en-US"/>
        </w:rPr>
      </w:pPr>
    </w:p>
    <w:p w:rsidR="002F04A5" w:rsidRPr="00C91138" w:rsidRDefault="002F04A5">
      <w:pPr>
        <w:rPr>
          <w:rFonts w:ascii="Arial" w:hAnsi="Arial" w:cs="Arial"/>
          <w:lang w:val="en-US"/>
        </w:rPr>
      </w:pPr>
    </w:p>
    <w:p w:rsidR="002F04A5" w:rsidRPr="00C91138" w:rsidRDefault="002F04A5">
      <w:pPr>
        <w:rPr>
          <w:rFonts w:ascii="Arial" w:hAnsi="Arial" w:cs="Arial"/>
          <w:lang w:val="en-US"/>
        </w:rPr>
      </w:pPr>
    </w:p>
    <w:p w:rsidR="002F04A5" w:rsidRPr="00C91138" w:rsidRDefault="002F04A5">
      <w:pPr>
        <w:rPr>
          <w:rFonts w:ascii="Arial" w:hAnsi="Arial" w:cs="Arial"/>
          <w:lang w:val="en-US"/>
        </w:rPr>
      </w:pPr>
    </w:p>
    <w:p w:rsidR="002F04A5" w:rsidRPr="00C91138" w:rsidRDefault="002F04A5">
      <w:pPr>
        <w:rPr>
          <w:rFonts w:ascii="Arial" w:hAnsi="Arial" w:cs="Arial"/>
          <w:lang w:val="en-US"/>
        </w:rPr>
      </w:pPr>
    </w:p>
    <w:p w:rsidR="00BE3A56" w:rsidRPr="00C91138" w:rsidRDefault="002F04A5" w:rsidP="00BE3A56">
      <w:pPr>
        <w:spacing w:line="360" w:lineRule="auto"/>
        <w:jc w:val="both"/>
        <w:rPr>
          <w:lang w:val="en-US"/>
        </w:rPr>
      </w:pPr>
      <w:r w:rsidRPr="00C91138">
        <w:rPr>
          <w:lang w:val="en-US"/>
        </w:rPr>
        <w:br w:type="page"/>
      </w:r>
      <w:bookmarkStart w:id="7" w:name="_Toc196235960"/>
    </w:p>
    <w:p w:rsidR="00BE3A56" w:rsidRPr="00C91138" w:rsidRDefault="00B42E14" w:rsidP="00BE3A56">
      <w:pPr>
        <w:pStyle w:val="Heading1"/>
        <w:numPr>
          <w:ilvl w:val="0"/>
          <w:numId w:val="2"/>
        </w:numPr>
        <w:spacing w:before="0" w:after="120" w:line="360" w:lineRule="auto"/>
        <w:rPr>
          <w:lang w:val="en-US"/>
        </w:rPr>
      </w:pPr>
      <w:bookmarkStart w:id="8" w:name="_Toc342906876"/>
      <w:r w:rsidRPr="00C91138">
        <w:rPr>
          <w:lang w:val="en-US"/>
        </w:rPr>
        <w:lastRenderedPageBreak/>
        <w:t>In</w:t>
      </w:r>
      <w:r w:rsidR="00BE3A56" w:rsidRPr="00C91138">
        <w:rPr>
          <w:lang w:val="en-US"/>
        </w:rPr>
        <w:t>t</w:t>
      </w:r>
      <w:r w:rsidRPr="00C91138">
        <w:rPr>
          <w:lang w:val="en-US"/>
        </w:rPr>
        <w:t>r</w:t>
      </w:r>
      <w:r w:rsidR="00BE3A56" w:rsidRPr="00C91138">
        <w:rPr>
          <w:lang w:val="en-US"/>
        </w:rPr>
        <w:t>oduction</w:t>
      </w:r>
      <w:bookmarkEnd w:id="8"/>
    </w:p>
    <w:p w:rsidR="00BE3A56" w:rsidRPr="00C91138" w:rsidRDefault="00BE3A56" w:rsidP="00BE3A56">
      <w:pPr>
        <w:spacing w:line="360" w:lineRule="auto"/>
        <w:jc w:val="both"/>
        <w:rPr>
          <w:rFonts w:ascii="Arial" w:hAnsi="Arial" w:cs="Arial"/>
          <w:lang w:val="en-US"/>
        </w:rPr>
      </w:pPr>
      <w:r w:rsidRPr="00C91138">
        <w:rPr>
          <w:rFonts w:ascii="Arial" w:hAnsi="Arial" w:cs="Arial"/>
          <w:lang w:val="en-US"/>
        </w:rPr>
        <w:t>Th</w:t>
      </w:r>
      <w:r w:rsidR="00CA34CF" w:rsidRPr="00C91138">
        <w:rPr>
          <w:rFonts w:ascii="Arial" w:hAnsi="Arial" w:cs="Arial"/>
          <w:lang w:val="en-US"/>
        </w:rPr>
        <w:t>e</w:t>
      </w:r>
      <w:r w:rsidRPr="00C91138">
        <w:rPr>
          <w:rFonts w:ascii="Arial" w:hAnsi="Arial" w:cs="Arial"/>
          <w:lang w:val="en-US"/>
        </w:rPr>
        <w:t xml:space="preserve"> </w:t>
      </w:r>
      <w:r w:rsidR="00CA34CF" w:rsidRPr="00C91138">
        <w:rPr>
          <w:rFonts w:ascii="Arial" w:hAnsi="Arial" w:cs="Arial"/>
          <w:lang w:val="en-US"/>
        </w:rPr>
        <w:t xml:space="preserve">purpose of this </w:t>
      </w:r>
      <w:r w:rsidRPr="00C91138">
        <w:rPr>
          <w:rFonts w:ascii="Arial" w:hAnsi="Arial" w:cs="Arial"/>
          <w:lang w:val="en-US"/>
        </w:rPr>
        <w:t xml:space="preserve">document is to present </w:t>
      </w:r>
      <w:r w:rsidR="00CA34CF" w:rsidRPr="00C91138">
        <w:rPr>
          <w:rFonts w:ascii="Arial" w:hAnsi="Arial" w:cs="Arial"/>
          <w:lang w:val="en-US"/>
        </w:rPr>
        <w:t xml:space="preserve">the </w:t>
      </w:r>
      <w:r w:rsidRPr="00C91138">
        <w:rPr>
          <w:rFonts w:ascii="Arial" w:hAnsi="Arial" w:cs="Arial"/>
          <w:lang w:val="en-US"/>
        </w:rPr>
        <w:t xml:space="preserve">main principles of BU-LRAIC model to be developed for the fixed line operator. Most of the principles have been already in place since 2005 when the </w:t>
      </w:r>
      <w:r w:rsidR="00BA13D6" w:rsidRPr="00C91138">
        <w:rPr>
          <w:rFonts w:ascii="Arial" w:hAnsi="Arial" w:cs="Arial"/>
          <w:lang w:val="en-US"/>
        </w:rPr>
        <w:t>BU-LRAIC</w:t>
      </w:r>
      <w:r w:rsidR="00CD543A" w:rsidRPr="00C91138">
        <w:rPr>
          <w:rStyle w:val="FootnoteReference"/>
          <w:rFonts w:ascii="Arial" w:hAnsi="Arial" w:cs="Arial"/>
          <w:lang w:val="en-US"/>
        </w:rPr>
        <w:footnoteReference w:id="1"/>
      </w:r>
      <w:r w:rsidR="00BA13D6" w:rsidRPr="00C91138">
        <w:rPr>
          <w:rFonts w:ascii="Arial" w:hAnsi="Arial" w:cs="Arial"/>
          <w:lang w:val="en-US"/>
        </w:rPr>
        <w:t xml:space="preserve"> </w:t>
      </w:r>
      <w:r w:rsidRPr="00C91138">
        <w:rPr>
          <w:rFonts w:ascii="Arial" w:hAnsi="Arial" w:cs="Arial"/>
          <w:lang w:val="en-US"/>
        </w:rPr>
        <w:t>model was introduced. Key changes to the previous approach:</w:t>
      </w:r>
    </w:p>
    <w:p w:rsidR="00BE3A56" w:rsidRPr="00C91138" w:rsidRDefault="00BE3A56" w:rsidP="00BE3A56">
      <w:pPr>
        <w:spacing w:after="0" w:line="240" w:lineRule="auto"/>
        <w:jc w:val="both"/>
        <w:rPr>
          <w:rFonts w:ascii="Arial" w:hAnsi="Arial" w:cs="Arial"/>
          <w:lang w:val="en-US"/>
        </w:rPr>
      </w:pPr>
    </w:p>
    <w:p w:rsidR="00BE3A56" w:rsidRPr="00C91138" w:rsidRDefault="00BE3A56" w:rsidP="00BE3A56">
      <w:pPr>
        <w:spacing w:after="0" w:line="360" w:lineRule="auto"/>
        <w:rPr>
          <w:rFonts w:ascii="Arial" w:hAnsi="Arial" w:cs="Arial"/>
          <w:lang w:val="en-US"/>
        </w:rPr>
      </w:pPr>
      <w:r w:rsidRPr="00C91138">
        <w:rPr>
          <w:noProof/>
          <w:lang w:val="lt-LT" w:eastAsia="lt-LT"/>
        </w:rPr>
        <w:drawing>
          <wp:inline distT="0" distB="0" distL="0" distR="0">
            <wp:extent cx="5868035" cy="2814390"/>
            <wp:effectExtent l="1905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2" cstate="print"/>
                    <a:srcRect/>
                    <a:stretch>
                      <a:fillRect/>
                    </a:stretch>
                  </pic:blipFill>
                  <pic:spPr bwMode="auto">
                    <a:xfrm>
                      <a:off x="0" y="0"/>
                      <a:ext cx="5868035" cy="2814390"/>
                    </a:xfrm>
                    <a:prstGeom prst="rect">
                      <a:avLst/>
                    </a:prstGeom>
                    <a:noFill/>
                    <a:ln w="9525">
                      <a:noFill/>
                      <a:miter lim="800000"/>
                      <a:headEnd/>
                      <a:tailEnd/>
                    </a:ln>
                  </pic:spPr>
                </pic:pic>
              </a:graphicData>
            </a:graphic>
          </wp:inline>
        </w:drawing>
      </w:r>
    </w:p>
    <w:p w:rsidR="00BE3A56" w:rsidRPr="00C91138" w:rsidRDefault="00BE3A56" w:rsidP="00BE3A56">
      <w:pPr>
        <w:spacing w:after="0" w:line="360" w:lineRule="auto"/>
        <w:rPr>
          <w:rFonts w:ascii="Arial" w:hAnsi="Arial" w:cs="Arial"/>
          <w:b/>
          <w:lang w:val="en-US"/>
        </w:rPr>
      </w:pPr>
    </w:p>
    <w:p w:rsidR="00BE3A56" w:rsidRPr="00C91138" w:rsidRDefault="00CA34CF" w:rsidP="00BE3A56">
      <w:pPr>
        <w:spacing w:after="0" w:line="360" w:lineRule="auto"/>
        <w:rPr>
          <w:rFonts w:ascii="Arial" w:hAnsi="Arial" w:cs="Arial"/>
          <w:lang w:val="en-US"/>
        </w:rPr>
      </w:pPr>
      <w:r w:rsidRPr="00C91138">
        <w:rPr>
          <w:rFonts w:ascii="Arial" w:hAnsi="Arial" w:cs="Arial"/>
          <w:lang w:val="en-US"/>
        </w:rPr>
        <w:t>The f</w:t>
      </w:r>
      <w:r w:rsidR="00BE3A56" w:rsidRPr="00C91138">
        <w:rPr>
          <w:rFonts w:ascii="Arial" w:hAnsi="Arial" w:cs="Arial"/>
          <w:lang w:val="en-US"/>
        </w:rPr>
        <w:t xml:space="preserve">irst key change to the document is the introduction of the NGN network topology which brought new network dimensioning. </w:t>
      </w:r>
      <w:r w:rsidRPr="00C91138">
        <w:rPr>
          <w:rFonts w:ascii="Arial" w:hAnsi="Arial" w:cs="Arial"/>
          <w:lang w:val="en-US"/>
        </w:rPr>
        <w:t>The s</w:t>
      </w:r>
      <w:r w:rsidR="00BE3A56" w:rsidRPr="00C91138">
        <w:rPr>
          <w:rFonts w:ascii="Arial" w:hAnsi="Arial" w:cs="Arial"/>
          <w:lang w:val="en-US"/>
        </w:rPr>
        <w:t xml:space="preserve">econd key change is the introduction of Pure LRAIC methodology. This brought new LRAIC methodology section where different methods of cost calculation are defined and compared. Overall, </w:t>
      </w:r>
      <w:r w:rsidRPr="00C91138">
        <w:rPr>
          <w:rFonts w:ascii="Arial" w:hAnsi="Arial" w:cs="Arial"/>
          <w:lang w:val="en-US"/>
        </w:rPr>
        <w:t xml:space="preserve">the structure of the </w:t>
      </w:r>
      <w:r w:rsidR="00BE3A56" w:rsidRPr="00C91138">
        <w:rPr>
          <w:rFonts w:ascii="Arial" w:hAnsi="Arial" w:cs="Arial"/>
          <w:lang w:val="en-US"/>
        </w:rPr>
        <w:t xml:space="preserve">document’ is completely new compared to the old document </w:t>
      </w:r>
      <w:r w:rsidRPr="00C91138">
        <w:rPr>
          <w:rFonts w:ascii="Arial" w:hAnsi="Arial" w:cs="Arial"/>
          <w:lang w:val="en-US"/>
        </w:rPr>
        <w:t>of</w:t>
      </w:r>
      <w:r w:rsidR="00BE3A56" w:rsidRPr="00C91138">
        <w:rPr>
          <w:rFonts w:ascii="Arial" w:hAnsi="Arial" w:cs="Arial"/>
          <w:lang w:val="en-US"/>
        </w:rPr>
        <w:t xml:space="preserve"> 2005. </w:t>
      </w:r>
    </w:p>
    <w:p w:rsidR="00BE3A56" w:rsidRPr="00C91138" w:rsidRDefault="00BE3A56" w:rsidP="00BE3A56">
      <w:pPr>
        <w:spacing w:after="0" w:line="360" w:lineRule="auto"/>
        <w:rPr>
          <w:rFonts w:ascii="Arial" w:hAnsi="Arial" w:cs="Arial"/>
          <w:lang w:val="en-US"/>
        </w:rPr>
      </w:pPr>
    </w:p>
    <w:p w:rsidR="00BE3A56" w:rsidRPr="00C91138" w:rsidRDefault="00BE3A56" w:rsidP="00BE3A56">
      <w:pPr>
        <w:pStyle w:val="Heading2"/>
      </w:pPr>
      <w:bookmarkStart w:id="9" w:name="_Toc198021368"/>
      <w:bookmarkStart w:id="10" w:name="_Toc321122259"/>
      <w:bookmarkStart w:id="11" w:name="_Toc321222914"/>
      <w:bookmarkStart w:id="12" w:name="_Toc342906877"/>
      <w:r w:rsidRPr="00C91138">
        <w:lastRenderedPageBreak/>
        <w:t>Legal background</w:t>
      </w:r>
      <w:bookmarkEnd w:id="9"/>
      <w:bookmarkEnd w:id="10"/>
      <w:bookmarkEnd w:id="11"/>
      <w:bookmarkEnd w:id="12"/>
    </w:p>
    <w:p w:rsidR="00BE3A56" w:rsidRPr="00C91138" w:rsidRDefault="00BE3A56" w:rsidP="00BE3A56">
      <w:pPr>
        <w:spacing w:line="360" w:lineRule="auto"/>
        <w:jc w:val="both"/>
        <w:rPr>
          <w:rFonts w:ascii="Arial" w:hAnsi="Arial" w:cs="Arial"/>
          <w:szCs w:val="22"/>
          <w:lang w:val="en-US"/>
        </w:rPr>
      </w:pPr>
      <w:r w:rsidRPr="00C91138">
        <w:rPr>
          <w:rFonts w:ascii="Arial" w:hAnsi="Arial" w:cs="Arial"/>
          <w:szCs w:val="22"/>
          <w:lang w:val="en-US"/>
        </w:rPr>
        <w:t xml:space="preserve">Elaboration of a tool for </w:t>
      </w:r>
      <w:r w:rsidR="00CA34CF" w:rsidRPr="00C91138">
        <w:rPr>
          <w:rFonts w:ascii="Arial" w:hAnsi="Arial" w:cs="Arial"/>
          <w:szCs w:val="22"/>
          <w:lang w:val="en-US"/>
        </w:rPr>
        <w:t xml:space="preserve">the </w:t>
      </w:r>
      <w:r w:rsidRPr="00C91138">
        <w:rPr>
          <w:rFonts w:ascii="Arial" w:hAnsi="Arial" w:cs="Arial"/>
          <w:szCs w:val="22"/>
          <w:lang w:val="en-US"/>
        </w:rPr>
        <w:t>calculation of cost-based interconnection prices of the Lithuanian fixed networks developed by bottom-up method of long-run incremental costs (</w:t>
      </w:r>
      <w:r w:rsidR="006B2FC5" w:rsidRPr="00C91138">
        <w:rPr>
          <w:rFonts w:ascii="Arial" w:hAnsi="Arial" w:cs="Arial"/>
          <w:szCs w:val="22"/>
          <w:lang w:val="en-US"/>
        </w:rPr>
        <w:t xml:space="preserve">hereinafter, </w:t>
      </w:r>
      <w:r w:rsidRPr="00C91138">
        <w:rPr>
          <w:rFonts w:ascii="Arial" w:hAnsi="Arial" w:cs="Arial"/>
          <w:szCs w:val="22"/>
          <w:lang w:val="en-US"/>
        </w:rPr>
        <w:t xml:space="preserve"> BU-LRAIC ) method is maintained by these legal regulations:</w:t>
      </w:r>
    </w:p>
    <w:p w:rsidR="00BE3A56" w:rsidRPr="00C91138" w:rsidRDefault="00BE3A56" w:rsidP="0051471B">
      <w:pPr>
        <w:pStyle w:val="ListParagraph"/>
        <w:numPr>
          <w:ilvl w:val="0"/>
          <w:numId w:val="26"/>
        </w:numPr>
        <w:spacing w:line="360" w:lineRule="auto"/>
        <w:jc w:val="both"/>
        <w:rPr>
          <w:rFonts w:ascii="Arial" w:hAnsi="Arial" w:cs="Arial"/>
          <w:szCs w:val="22"/>
          <w:lang w:val="en-US"/>
        </w:rPr>
      </w:pPr>
      <w:r w:rsidRPr="00C91138">
        <w:rPr>
          <w:rFonts w:ascii="Arial" w:hAnsi="Arial" w:cs="Arial"/>
          <w:szCs w:val="22"/>
          <w:lang w:val="en-US"/>
        </w:rPr>
        <w:t>European Commission recommendation (2009/396/EC);</w:t>
      </w:r>
    </w:p>
    <w:p w:rsidR="00BE3A56" w:rsidRPr="00C91138" w:rsidRDefault="00BE3A56" w:rsidP="0051471B">
      <w:pPr>
        <w:pStyle w:val="ListParagraph"/>
        <w:numPr>
          <w:ilvl w:val="0"/>
          <w:numId w:val="26"/>
        </w:numPr>
        <w:spacing w:line="360" w:lineRule="auto"/>
        <w:jc w:val="both"/>
        <w:rPr>
          <w:rFonts w:ascii="Arial" w:hAnsi="Arial" w:cs="Arial"/>
          <w:szCs w:val="22"/>
          <w:lang w:val="en-US"/>
        </w:rPr>
      </w:pPr>
      <w:r w:rsidRPr="00C91138">
        <w:rPr>
          <w:rFonts w:ascii="Arial" w:hAnsi="Arial" w:cs="Arial"/>
          <w:szCs w:val="22"/>
          <w:lang w:val="en-US"/>
        </w:rPr>
        <w:t>European Union Electronic Communications Regulation System (directives);</w:t>
      </w:r>
    </w:p>
    <w:p w:rsidR="00BE3A56" w:rsidRPr="00C91138" w:rsidRDefault="00BE3A56" w:rsidP="0051471B">
      <w:pPr>
        <w:pStyle w:val="ListParagraph"/>
        <w:numPr>
          <w:ilvl w:val="0"/>
          <w:numId w:val="26"/>
        </w:numPr>
        <w:spacing w:line="360" w:lineRule="auto"/>
        <w:jc w:val="both"/>
        <w:rPr>
          <w:rFonts w:ascii="Arial" w:hAnsi="Arial" w:cs="Arial"/>
          <w:szCs w:val="22"/>
          <w:lang w:val="en-US"/>
        </w:rPr>
      </w:pPr>
      <w:r w:rsidRPr="00C91138">
        <w:rPr>
          <w:rFonts w:ascii="Arial" w:hAnsi="Arial" w:cs="Arial"/>
          <w:szCs w:val="22"/>
          <w:lang w:val="en-US"/>
        </w:rPr>
        <w:t xml:space="preserve">Law on Electronic Communications of </w:t>
      </w:r>
      <w:r w:rsidR="00CA34CF" w:rsidRPr="00C91138">
        <w:rPr>
          <w:rFonts w:ascii="Arial" w:hAnsi="Arial" w:cs="Arial"/>
          <w:szCs w:val="22"/>
          <w:lang w:val="en-US"/>
        </w:rPr>
        <w:t xml:space="preserve">the </w:t>
      </w:r>
      <w:r w:rsidRPr="00C91138">
        <w:rPr>
          <w:rFonts w:ascii="Arial" w:hAnsi="Arial" w:cs="Arial"/>
          <w:szCs w:val="22"/>
          <w:lang w:val="en-US"/>
        </w:rPr>
        <w:t>Republic of Lithuania;</w:t>
      </w:r>
    </w:p>
    <w:p w:rsidR="00BE3A56" w:rsidRPr="00C91138" w:rsidRDefault="00BE3A56" w:rsidP="0051471B">
      <w:pPr>
        <w:pStyle w:val="ListParagraph"/>
        <w:numPr>
          <w:ilvl w:val="0"/>
          <w:numId w:val="26"/>
        </w:numPr>
        <w:spacing w:line="360" w:lineRule="auto"/>
        <w:jc w:val="both"/>
        <w:rPr>
          <w:rFonts w:ascii="Arial" w:hAnsi="Arial" w:cs="Arial"/>
          <w:szCs w:val="22"/>
          <w:lang w:val="en-US"/>
        </w:rPr>
      </w:pPr>
      <w:r w:rsidRPr="00C91138">
        <w:rPr>
          <w:rFonts w:ascii="Arial" w:hAnsi="Arial" w:cs="Arial"/>
          <w:szCs w:val="22"/>
          <w:lang w:val="en-US"/>
        </w:rPr>
        <w:t>Market analysis conducted by the Communications Regulatory Authority of Republic of Lithuania (further – RRT);</w:t>
      </w:r>
    </w:p>
    <w:p w:rsidR="00BE3A56" w:rsidRPr="00C91138" w:rsidRDefault="00BE3A56" w:rsidP="0051471B">
      <w:pPr>
        <w:pStyle w:val="ListParagraph"/>
        <w:numPr>
          <w:ilvl w:val="0"/>
          <w:numId w:val="26"/>
        </w:numPr>
        <w:spacing w:line="360" w:lineRule="auto"/>
        <w:jc w:val="both"/>
        <w:rPr>
          <w:rFonts w:ascii="Arial" w:hAnsi="Arial" w:cs="Arial"/>
          <w:szCs w:val="22"/>
          <w:lang w:val="en-US"/>
        </w:rPr>
      </w:pPr>
      <w:r w:rsidRPr="00C91138">
        <w:rPr>
          <w:rFonts w:ascii="Arial" w:hAnsi="Arial" w:cs="Arial"/>
          <w:szCs w:val="22"/>
          <w:lang w:val="en-US"/>
        </w:rPr>
        <w:t>Executive orders and decisions of the Director of the RRT.</w:t>
      </w:r>
    </w:p>
    <w:p w:rsidR="00BE3A56" w:rsidRPr="00C91138" w:rsidRDefault="00BE3A56" w:rsidP="00BE3A56">
      <w:pPr>
        <w:spacing w:line="360" w:lineRule="auto"/>
        <w:jc w:val="both"/>
        <w:rPr>
          <w:rFonts w:ascii="Arial" w:hAnsi="Arial" w:cs="Arial"/>
          <w:szCs w:val="22"/>
          <w:lang w:val="en-US"/>
        </w:rPr>
      </w:pPr>
      <w:r w:rsidRPr="00C91138">
        <w:rPr>
          <w:rFonts w:ascii="Arial" w:hAnsi="Arial" w:cs="Arial"/>
          <w:bCs/>
          <w:szCs w:val="22"/>
          <w:lang w:val="en-US"/>
        </w:rPr>
        <w:t xml:space="preserve">In 2005 RRT initiated </w:t>
      </w:r>
      <w:r w:rsidR="00CA34CF" w:rsidRPr="00C91138">
        <w:rPr>
          <w:rFonts w:ascii="Arial" w:hAnsi="Arial" w:cs="Arial"/>
          <w:bCs/>
          <w:szCs w:val="22"/>
          <w:lang w:val="en-US"/>
        </w:rPr>
        <w:t xml:space="preserve">the </w:t>
      </w:r>
      <w:r w:rsidRPr="00C91138">
        <w:rPr>
          <w:rFonts w:ascii="Arial" w:hAnsi="Arial" w:cs="Arial"/>
          <w:bCs/>
          <w:szCs w:val="22"/>
          <w:lang w:val="en-US"/>
        </w:rPr>
        <w:t xml:space="preserve">first project to estimate call costs for fixed-line networks. Ernst &amp; Young created HY-LRAIC cost </w:t>
      </w:r>
      <w:r w:rsidRPr="00C91138">
        <w:rPr>
          <w:rFonts w:ascii="Arial" w:hAnsi="Arial" w:cs="Arial"/>
          <w:szCs w:val="22"/>
          <w:lang w:val="en-US"/>
        </w:rPr>
        <w:t xml:space="preserve">calculation model for fixed-line networks according to which </w:t>
      </w:r>
      <w:r w:rsidR="00CA34CF" w:rsidRPr="00C91138">
        <w:rPr>
          <w:rFonts w:ascii="Arial" w:hAnsi="Arial" w:cs="Arial"/>
          <w:szCs w:val="22"/>
          <w:lang w:val="en-US"/>
        </w:rPr>
        <w:t xml:space="preserve">the </w:t>
      </w:r>
      <w:r w:rsidRPr="00C91138">
        <w:rPr>
          <w:rFonts w:ascii="Arial" w:hAnsi="Arial" w:cs="Arial"/>
          <w:szCs w:val="22"/>
          <w:lang w:val="en-US"/>
        </w:rPr>
        <w:t xml:space="preserve">Director of the RRT </w:t>
      </w:r>
      <w:r w:rsidR="00B83DA9" w:rsidRPr="00C91138">
        <w:rPr>
          <w:rFonts w:ascii="Arial" w:hAnsi="Arial" w:cs="Arial"/>
          <w:szCs w:val="22"/>
          <w:lang w:val="en-US"/>
        </w:rPr>
        <w:t xml:space="preserve">in 2008 </w:t>
      </w:r>
      <w:r w:rsidRPr="00C91138">
        <w:rPr>
          <w:rFonts w:ascii="Arial" w:hAnsi="Arial" w:cs="Arial"/>
          <w:szCs w:val="22"/>
          <w:lang w:val="en-US"/>
        </w:rPr>
        <w:t xml:space="preserve">released </w:t>
      </w:r>
      <w:r w:rsidR="00CA34CF" w:rsidRPr="00C91138">
        <w:rPr>
          <w:rFonts w:ascii="Arial" w:hAnsi="Arial" w:cs="Arial"/>
          <w:szCs w:val="22"/>
          <w:lang w:val="en-US"/>
        </w:rPr>
        <w:t xml:space="preserve">an </w:t>
      </w:r>
      <w:r w:rsidRPr="00C91138">
        <w:rPr>
          <w:rFonts w:ascii="Arial" w:hAnsi="Arial" w:cs="Arial"/>
          <w:szCs w:val="22"/>
          <w:lang w:val="en-US"/>
        </w:rPr>
        <w:t xml:space="preserve">executive order No. 1V-101 and call termination, origination and transit prices were started to be regulated by RRT </w:t>
      </w:r>
      <w:r w:rsidR="00B83DA9" w:rsidRPr="00C91138">
        <w:rPr>
          <w:rFonts w:ascii="Arial" w:hAnsi="Arial" w:cs="Arial"/>
          <w:szCs w:val="22"/>
          <w:lang w:val="en-US"/>
        </w:rPr>
        <w:t xml:space="preserve">in </w:t>
      </w:r>
      <w:r w:rsidRPr="00C91138">
        <w:rPr>
          <w:rFonts w:ascii="Arial" w:hAnsi="Arial" w:cs="Arial"/>
          <w:szCs w:val="22"/>
          <w:lang w:val="en-US"/>
        </w:rPr>
        <w:t>20</w:t>
      </w:r>
      <w:r w:rsidR="00B83DA9" w:rsidRPr="00C91138">
        <w:rPr>
          <w:rFonts w:ascii="Arial" w:hAnsi="Arial" w:cs="Arial"/>
          <w:szCs w:val="22"/>
          <w:lang w:val="en-US"/>
        </w:rPr>
        <w:t>08</w:t>
      </w:r>
      <w:r w:rsidRPr="00C91138">
        <w:rPr>
          <w:rFonts w:ascii="Arial" w:hAnsi="Arial" w:cs="Arial"/>
          <w:szCs w:val="22"/>
          <w:lang w:val="en-US"/>
        </w:rPr>
        <w:t>.</w:t>
      </w:r>
    </w:p>
    <w:p w:rsidR="00BE3A56" w:rsidRPr="00C91138" w:rsidRDefault="00BE3A56" w:rsidP="00BE3A56">
      <w:pPr>
        <w:spacing w:line="360" w:lineRule="auto"/>
        <w:jc w:val="both"/>
        <w:rPr>
          <w:rFonts w:ascii="Arial" w:hAnsi="Arial" w:cs="Arial"/>
          <w:szCs w:val="22"/>
          <w:lang w:val="en-US"/>
        </w:rPr>
      </w:pPr>
      <w:r w:rsidRPr="00C91138">
        <w:rPr>
          <w:rFonts w:ascii="Arial" w:hAnsi="Arial" w:cs="Arial"/>
          <w:bCs/>
          <w:szCs w:val="22"/>
          <w:lang w:val="en-US"/>
        </w:rPr>
        <w:t>However</w:t>
      </w:r>
      <w:r w:rsidR="00CA34CF" w:rsidRPr="00C91138">
        <w:rPr>
          <w:rFonts w:ascii="Arial" w:hAnsi="Arial" w:cs="Arial"/>
          <w:bCs/>
          <w:szCs w:val="22"/>
          <w:lang w:val="en-US"/>
        </w:rPr>
        <w:t>,</w:t>
      </w:r>
      <w:r w:rsidRPr="00C91138">
        <w:rPr>
          <w:rFonts w:ascii="Arial" w:hAnsi="Arial" w:cs="Arial"/>
          <w:bCs/>
          <w:szCs w:val="22"/>
          <w:lang w:val="en-US"/>
        </w:rPr>
        <w:t xml:space="preserve"> in 2009 </w:t>
      </w:r>
      <w:r w:rsidR="00CA34CF" w:rsidRPr="00C91138">
        <w:rPr>
          <w:rFonts w:ascii="Arial" w:hAnsi="Arial" w:cs="Arial"/>
          <w:bCs/>
          <w:szCs w:val="22"/>
          <w:lang w:val="en-US"/>
        </w:rPr>
        <w:t xml:space="preserve">the </w:t>
      </w:r>
      <w:r w:rsidRPr="00C91138">
        <w:rPr>
          <w:rFonts w:ascii="Arial" w:hAnsi="Arial" w:cs="Arial"/>
          <w:bCs/>
          <w:szCs w:val="22"/>
          <w:lang w:val="en-US"/>
        </w:rPr>
        <w:t xml:space="preserve">European Commission released </w:t>
      </w:r>
      <w:r w:rsidR="00CA34CF" w:rsidRPr="00C91138">
        <w:rPr>
          <w:rFonts w:ascii="Arial" w:hAnsi="Arial" w:cs="Arial"/>
          <w:bCs/>
          <w:szCs w:val="22"/>
          <w:lang w:val="en-US"/>
        </w:rPr>
        <w:t xml:space="preserve">a </w:t>
      </w:r>
      <w:r w:rsidRPr="00C91138">
        <w:rPr>
          <w:rFonts w:ascii="Arial" w:hAnsi="Arial" w:cs="Arial"/>
          <w:bCs/>
          <w:szCs w:val="22"/>
          <w:lang w:val="en-US"/>
        </w:rPr>
        <w:t>new recommendation (2009/396/EC) regarding call price regulation</w:t>
      </w:r>
      <w:r w:rsidR="00CA34CF" w:rsidRPr="00C91138">
        <w:rPr>
          <w:rFonts w:ascii="Arial" w:hAnsi="Arial" w:cs="Arial"/>
          <w:bCs/>
          <w:szCs w:val="22"/>
          <w:lang w:val="en-US"/>
        </w:rPr>
        <w:t>,</w:t>
      </w:r>
      <w:r w:rsidRPr="00C91138">
        <w:rPr>
          <w:rFonts w:ascii="Arial" w:hAnsi="Arial" w:cs="Arial"/>
          <w:bCs/>
          <w:szCs w:val="22"/>
          <w:lang w:val="en-US"/>
        </w:rPr>
        <w:t xml:space="preserve"> and t</w:t>
      </w:r>
      <w:r w:rsidRPr="00C91138">
        <w:rPr>
          <w:rFonts w:ascii="Arial" w:hAnsi="Arial" w:cs="Arial"/>
          <w:szCs w:val="22"/>
          <w:lang w:val="en-US"/>
        </w:rPr>
        <w:t xml:space="preserve">he aim of the project is to build a BU-LRAIC model to calculate costs of call termination in fixed-line networks in order to comply with </w:t>
      </w:r>
      <w:r w:rsidR="00CA34CF" w:rsidRPr="00C91138">
        <w:rPr>
          <w:rFonts w:ascii="Arial" w:hAnsi="Arial" w:cs="Arial"/>
          <w:szCs w:val="22"/>
          <w:lang w:val="en-US"/>
        </w:rPr>
        <w:t xml:space="preserve">the </w:t>
      </w:r>
      <w:r w:rsidRPr="00C91138">
        <w:rPr>
          <w:rFonts w:ascii="Arial" w:hAnsi="Arial" w:cs="Arial"/>
          <w:szCs w:val="22"/>
          <w:lang w:val="en-US"/>
        </w:rPr>
        <w:t xml:space="preserve">requirements set out in the recommendation, in particular the following: </w:t>
      </w:r>
    </w:p>
    <w:p w:rsidR="00BE3A56" w:rsidRPr="00C91138" w:rsidRDefault="00BE3A56" w:rsidP="0051471B">
      <w:pPr>
        <w:numPr>
          <w:ilvl w:val="1"/>
          <w:numId w:val="25"/>
        </w:numPr>
        <w:tabs>
          <w:tab w:val="clear" w:pos="1440"/>
        </w:tabs>
        <w:spacing w:line="360" w:lineRule="auto"/>
        <w:ind w:left="709"/>
        <w:jc w:val="both"/>
        <w:rPr>
          <w:rFonts w:ascii="Arial" w:hAnsi="Arial" w:cs="Arial"/>
          <w:szCs w:val="22"/>
          <w:lang w:val="en-US"/>
        </w:rPr>
      </w:pPr>
      <w:r w:rsidRPr="00C91138">
        <w:rPr>
          <w:rFonts w:ascii="Arial" w:hAnsi="Arial" w:cs="Arial"/>
          <w:szCs w:val="22"/>
          <w:lang w:val="en-US"/>
        </w:rPr>
        <w:t>Model the costs of an efficient service provider;</w:t>
      </w:r>
    </w:p>
    <w:p w:rsidR="00BE3A56" w:rsidRPr="00C91138" w:rsidRDefault="00682D53" w:rsidP="0051471B">
      <w:pPr>
        <w:numPr>
          <w:ilvl w:val="1"/>
          <w:numId w:val="25"/>
        </w:numPr>
        <w:tabs>
          <w:tab w:val="clear" w:pos="1440"/>
        </w:tabs>
        <w:spacing w:line="360" w:lineRule="auto"/>
        <w:ind w:left="709"/>
        <w:jc w:val="both"/>
        <w:rPr>
          <w:rFonts w:ascii="Arial" w:hAnsi="Arial" w:cs="Arial"/>
          <w:szCs w:val="22"/>
          <w:lang w:val="en-US"/>
        </w:rPr>
      </w:pPr>
      <w:r w:rsidRPr="00C91138">
        <w:rPr>
          <w:rFonts w:ascii="Arial" w:hAnsi="Arial" w:cs="Arial"/>
          <w:szCs w:val="22"/>
          <w:lang w:val="en-US"/>
        </w:rPr>
        <w:t>Calculations sha</w:t>
      </w:r>
      <w:r w:rsidR="005629D0" w:rsidRPr="00C91138">
        <w:rPr>
          <w:rFonts w:ascii="Arial" w:hAnsi="Arial" w:cs="Arial"/>
          <w:szCs w:val="22"/>
          <w:lang w:val="en-US"/>
        </w:rPr>
        <w:t>l</w:t>
      </w:r>
      <w:r w:rsidRPr="00C91138">
        <w:rPr>
          <w:rFonts w:ascii="Arial" w:hAnsi="Arial" w:cs="Arial"/>
          <w:szCs w:val="22"/>
          <w:lang w:val="en-US"/>
        </w:rPr>
        <w:t>l be b</w:t>
      </w:r>
      <w:r w:rsidR="00BE3A56" w:rsidRPr="00C91138">
        <w:rPr>
          <w:rFonts w:ascii="Arial" w:hAnsi="Arial" w:cs="Arial"/>
          <w:szCs w:val="22"/>
          <w:lang w:val="en-US"/>
        </w:rPr>
        <w:t>ased on current costs;</w:t>
      </w:r>
    </w:p>
    <w:p w:rsidR="00BE3A56" w:rsidRPr="00C91138" w:rsidRDefault="00682D53" w:rsidP="0051471B">
      <w:pPr>
        <w:numPr>
          <w:ilvl w:val="1"/>
          <w:numId w:val="25"/>
        </w:numPr>
        <w:tabs>
          <w:tab w:val="clear" w:pos="1440"/>
        </w:tabs>
        <w:spacing w:line="360" w:lineRule="auto"/>
        <w:ind w:left="709"/>
        <w:jc w:val="both"/>
        <w:rPr>
          <w:rFonts w:ascii="Arial" w:hAnsi="Arial" w:cs="Arial"/>
          <w:szCs w:val="22"/>
          <w:lang w:val="en-US"/>
        </w:rPr>
      </w:pPr>
      <w:r w:rsidRPr="00C91138">
        <w:rPr>
          <w:rFonts w:ascii="Arial" w:hAnsi="Arial" w:cs="Arial"/>
          <w:szCs w:val="22"/>
          <w:lang w:val="en-US"/>
        </w:rPr>
        <w:t>Implement a f</w:t>
      </w:r>
      <w:r w:rsidR="00BE3A56" w:rsidRPr="00C91138">
        <w:rPr>
          <w:rFonts w:ascii="Arial" w:hAnsi="Arial" w:cs="Arial"/>
          <w:szCs w:val="22"/>
          <w:lang w:val="en-US"/>
        </w:rPr>
        <w:t>orward looking BU LRAIC model;</w:t>
      </w:r>
    </w:p>
    <w:p w:rsidR="00BE3A56" w:rsidRPr="00C91138" w:rsidRDefault="00BE3A56" w:rsidP="0051471B">
      <w:pPr>
        <w:numPr>
          <w:ilvl w:val="1"/>
          <w:numId w:val="25"/>
        </w:numPr>
        <w:tabs>
          <w:tab w:val="clear" w:pos="1440"/>
        </w:tabs>
        <w:spacing w:line="360" w:lineRule="auto"/>
        <w:ind w:left="709"/>
        <w:jc w:val="both"/>
        <w:rPr>
          <w:rFonts w:ascii="Arial" w:hAnsi="Arial" w:cs="Arial"/>
          <w:szCs w:val="22"/>
          <w:lang w:val="en-US"/>
        </w:rPr>
      </w:pPr>
      <w:r w:rsidRPr="00C91138">
        <w:rPr>
          <w:rFonts w:ascii="Arial" w:hAnsi="Arial" w:cs="Arial"/>
          <w:szCs w:val="22"/>
          <w:lang w:val="en-US"/>
        </w:rPr>
        <w:t>Comply with the requirements of "technological efficiency” – NGN;</w:t>
      </w:r>
    </w:p>
    <w:p w:rsidR="00BE3A56" w:rsidRPr="00C91138" w:rsidRDefault="00BE3A56" w:rsidP="0051471B">
      <w:pPr>
        <w:numPr>
          <w:ilvl w:val="1"/>
          <w:numId w:val="25"/>
        </w:numPr>
        <w:tabs>
          <w:tab w:val="clear" w:pos="1440"/>
        </w:tabs>
        <w:spacing w:line="360" w:lineRule="auto"/>
        <w:ind w:left="709"/>
        <w:jc w:val="both"/>
        <w:rPr>
          <w:rFonts w:ascii="Arial" w:hAnsi="Arial" w:cs="Arial"/>
          <w:szCs w:val="22"/>
          <w:lang w:val="en-US"/>
        </w:rPr>
      </w:pPr>
      <w:r w:rsidRPr="00C91138">
        <w:rPr>
          <w:rFonts w:ascii="Arial" w:hAnsi="Arial" w:cs="Arial"/>
          <w:szCs w:val="22"/>
          <w:lang w:val="en-US"/>
        </w:rPr>
        <w:t>May contain economic depreciation method;</w:t>
      </w:r>
    </w:p>
    <w:p w:rsidR="00BE3A56" w:rsidRPr="00C91138" w:rsidRDefault="00BE3A56" w:rsidP="0051471B">
      <w:pPr>
        <w:numPr>
          <w:ilvl w:val="1"/>
          <w:numId w:val="25"/>
        </w:numPr>
        <w:tabs>
          <w:tab w:val="clear" w:pos="1440"/>
        </w:tabs>
        <w:spacing w:after="0" w:line="360" w:lineRule="auto"/>
        <w:ind w:left="709"/>
        <w:jc w:val="both"/>
        <w:rPr>
          <w:rFonts w:ascii="Arial" w:hAnsi="Arial" w:cs="Arial"/>
          <w:b/>
          <w:bCs/>
          <w:i/>
          <w:iCs/>
          <w:sz w:val="28"/>
          <w:szCs w:val="28"/>
          <w:lang w:val="en-US"/>
        </w:rPr>
      </w:pPr>
      <w:r w:rsidRPr="00C91138">
        <w:rPr>
          <w:rFonts w:ascii="Arial" w:hAnsi="Arial" w:cs="Arial"/>
          <w:szCs w:val="22"/>
          <w:lang w:val="en-US"/>
        </w:rPr>
        <w:t>Take into account the incremental costs (Pure LRAIC) of call termination in determining the per item cost.</w:t>
      </w:r>
    </w:p>
    <w:p w:rsidR="00BE3A56" w:rsidRPr="00C91138" w:rsidRDefault="00BE3A56" w:rsidP="00BE3A56">
      <w:pPr>
        <w:spacing w:line="360" w:lineRule="auto"/>
        <w:jc w:val="both"/>
        <w:rPr>
          <w:rFonts w:ascii="Arial" w:hAnsi="Arial" w:cs="Arial"/>
          <w:b/>
          <w:bCs/>
          <w:i/>
          <w:iCs/>
          <w:sz w:val="28"/>
          <w:szCs w:val="28"/>
          <w:lang w:val="en-US"/>
        </w:rPr>
      </w:pPr>
    </w:p>
    <w:p w:rsidR="00BE3A56" w:rsidRPr="00C91138" w:rsidRDefault="00BE3A56" w:rsidP="00BE3A56">
      <w:pPr>
        <w:pStyle w:val="Heading2"/>
      </w:pPr>
      <w:bookmarkStart w:id="13" w:name="_Toc321122260"/>
      <w:bookmarkStart w:id="14" w:name="_Toc321222915"/>
      <w:bookmarkStart w:id="15" w:name="_Toc342906878"/>
      <w:r w:rsidRPr="00C91138">
        <w:t>Document objective</w:t>
      </w:r>
      <w:bookmarkEnd w:id="13"/>
      <w:bookmarkEnd w:id="14"/>
      <w:bookmarkEnd w:id="15"/>
    </w:p>
    <w:p w:rsidR="00BE3A56" w:rsidRPr="00C91138" w:rsidRDefault="00BE3A56" w:rsidP="00BE3A56">
      <w:pPr>
        <w:tabs>
          <w:tab w:val="left" w:pos="2670"/>
        </w:tabs>
        <w:spacing w:line="360" w:lineRule="auto"/>
        <w:jc w:val="both"/>
        <w:rPr>
          <w:rFonts w:ascii="Arial" w:hAnsi="Arial" w:cs="Arial"/>
          <w:szCs w:val="22"/>
          <w:lang w:val="en-US"/>
        </w:rPr>
      </w:pPr>
      <w:r w:rsidRPr="00C91138">
        <w:rPr>
          <w:rFonts w:ascii="Arial" w:hAnsi="Arial" w:cs="Arial"/>
          <w:szCs w:val="22"/>
          <w:lang w:val="en-US"/>
        </w:rPr>
        <w:t>The objectives of this reference paper (</w:t>
      </w:r>
      <w:r w:rsidR="00CA34CF" w:rsidRPr="00C91138">
        <w:rPr>
          <w:rFonts w:ascii="Arial" w:hAnsi="Arial" w:cs="Arial"/>
          <w:szCs w:val="22"/>
          <w:lang w:val="en-US"/>
        </w:rPr>
        <w:t xml:space="preserve">hereinafter, </w:t>
      </w:r>
      <w:r w:rsidRPr="00C91138">
        <w:rPr>
          <w:rFonts w:ascii="Arial" w:hAnsi="Arial" w:cs="Arial"/>
          <w:szCs w:val="22"/>
          <w:lang w:val="en-US"/>
        </w:rPr>
        <w:t>BU-LRAIC model reference paper or MRP) are:</w:t>
      </w:r>
    </w:p>
    <w:p w:rsidR="00BE3A56" w:rsidRPr="00C91138" w:rsidRDefault="00BE3A56" w:rsidP="0051471B">
      <w:pPr>
        <w:numPr>
          <w:ilvl w:val="1"/>
          <w:numId w:val="25"/>
        </w:numPr>
        <w:spacing w:line="360" w:lineRule="auto"/>
        <w:ind w:left="709"/>
        <w:jc w:val="both"/>
        <w:rPr>
          <w:rFonts w:ascii="Arial" w:hAnsi="Arial" w:cs="Arial"/>
          <w:szCs w:val="22"/>
          <w:lang w:val="en-US"/>
        </w:rPr>
      </w:pPr>
      <w:r w:rsidRPr="00C91138">
        <w:rPr>
          <w:rFonts w:ascii="Arial" w:hAnsi="Arial" w:cs="Arial"/>
          <w:szCs w:val="22"/>
          <w:lang w:val="en-US"/>
        </w:rPr>
        <w:lastRenderedPageBreak/>
        <w:t>To present the scope and the detailed principles of the BU-LRAIC modeling (guidelines and concept of the BU-LRAIC model).</w:t>
      </w:r>
    </w:p>
    <w:p w:rsidR="00BE3A56" w:rsidRPr="00C91138" w:rsidRDefault="00BE3A56" w:rsidP="00BE3A56">
      <w:pPr>
        <w:tabs>
          <w:tab w:val="left" w:pos="2670"/>
        </w:tabs>
        <w:spacing w:line="360" w:lineRule="auto"/>
        <w:jc w:val="both"/>
        <w:rPr>
          <w:rFonts w:ascii="Arial" w:hAnsi="Arial" w:cs="Arial"/>
          <w:szCs w:val="22"/>
          <w:lang w:val="en-US"/>
        </w:rPr>
      </w:pPr>
      <w:r w:rsidRPr="00C91138">
        <w:rPr>
          <w:rFonts w:ascii="Arial" w:hAnsi="Arial" w:cs="Arial"/>
          <w:szCs w:val="22"/>
          <w:lang w:val="en-US"/>
        </w:rPr>
        <w:t xml:space="preserve">BU-LRAIC modeling is theoretical and might differ from </w:t>
      </w:r>
      <w:r w:rsidR="00CA34CF" w:rsidRPr="00C91138">
        <w:rPr>
          <w:rFonts w:ascii="Arial" w:hAnsi="Arial" w:cs="Arial"/>
          <w:szCs w:val="22"/>
          <w:lang w:val="en-US"/>
        </w:rPr>
        <w:t xml:space="preserve">the </w:t>
      </w:r>
      <w:r w:rsidRPr="00C91138">
        <w:rPr>
          <w:rFonts w:ascii="Arial" w:hAnsi="Arial" w:cs="Arial"/>
          <w:szCs w:val="22"/>
          <w:lang w:val="en-US"/>
        </w:rPr>
        <w:t>real market situation</w:t>
      </w:r>
      <w:r w:rsidR="00682D53" w:rsidRPr="00C91138">
        <w:rPr>
          <w:rFonts w:ascii="Arial" w:hAnsi="Arial" w:cs="Arial"/>
          <w:szCs w:val="22"/>
          <w:lang w:val="en-US"/>
        </w:rPr>
        <w:t>,</w:t>
      </w:r>
      <w:r w:rsidRPr="00C91138">
        <w:rPr>
          <w:rFonts w:ascii="Arial" w:hAnsi="Arial" w:cs="Arial"/>
          <w:szCs w:val="22"/>
          <w:lang w:val="en-US"/>
        </w:rPr>
        <w:t xml:space="preserve"> however, it models </w:t>
      </w:r>
      <w:r w:rsidR="00682D53" w:rsidRPr="00C91138">
        <w:rPr>
          <w:rFonts w:ascii="Arial" w:hAnsi="Arial" w:cs="Arial"/>
          <w:szCs w:val="22"/>
          <w:lang w:val="en-US"/>
        </w:rPr>
        <w:t xml:space="preserve">operator of </w:t>
      </w:r>
      <w:r w:rsidRPr="00C91138">
        <w:rPr>
          <w:rFonts w:ascii="Arial" w:hAnsi="Arial" w:cs="Arial"/>
          <w:szCs w:val="22"/>
          <w:lang w:val="en-US"/>
        </w:rPr>
        <w:t xml:space="preserve">fixed </w:t>
      </w:r>
      <w:r w:rsidR="00682D53" w:rsidRPr="00C91138">
        <w:rPr>
          <w:rFonts w:ascii="Arial" w:hAnsi="Arial" w:cs="Arial"/>
          <w:szCs w:val="22"/>
          <w:lang w:val="en-US"/>
        </w:rPr>
        <w:t xml:space="preserve">electronic communications network </w:t>
      </w:r>
      <w:r w:rsidRPr="00C91138">
        <w:rPr>
          <w:rFonts w:ascii="Arial" w:hAnsi="Arial" w:cs="Arial"/>
          <w:szCs w:val="22"/>
          <w:lang w:val="en-US"/>
        </w:rPr>
        <w:t xml:space="preserve">operating efficiently in </w:t>
      </w:r>
      <w:r w:rsidR="00CA34CF" w:rsidRPr="00C91138">
        <w:rPr>
          <w:rFonts w:ascii="Arial" w:hAnsi="Arial" w:cs="Arial"/>
          <w:szCs w:val="22"/>
          <w:lang w:val="en-US"/>
        </w:rPr>
        <w:t xml:space="preserve">a </w:t>
      </w:r>
      <w:r w:rsidRPr="00C91138">
        <w:rPr>
          <w:rFonts w:ascii="Arial" w:hAnsi="Arial" w:cs="Arial"/>
          <w:szCs w:val="22"/>
          <w:lang w:val="en-US"/>
        </w:rPr>
        <w:t xml:space="preserve">competitive market. </w:t>
      </w:r>
    </w:p>
    <w:p w:rsidR="00BE3A56" w:rsidRPr="00C91138" w:rsidRDefault="00BE3A56" w:rsidP="00BE3A56">
      <w:pPr>
        <w:tabs>
          <w:tab w:val="left" w:pos="2670"/>
        </w:tabs>
        <w:spacing w:line="360" w:lineRule="auto"/>
        <w:jc w:val="both"/>
        <w:rPr>
          <w:rFonts w:ascii="Arial" w:hAnsi="Arial" w:cs="Arial"/>
          <w:szCs w:val="22"/>
          <w:lang w:val="en-US"/>
        </w:rPr>
      </w:pPr>
      <w:r w:rsidRPr="00C91138">
        <w:rPr>
          <w:rFonts w:ascii="Arial" w:hAnsi="Arial" w:cs="Arial"/>
          <w:szCs w:val="22"/>
          <w:lang w:val="en-US"/>
        </w:rPr>
        <w:t xml:space="preserve">While using BU-LRAIC method, there is a risk that some of the practical aspects will be excluded from the scope of the model. </w:t>
      </w:r>
      <w:r w:rsidR="00CA34CF" w:rsidRPr="00C91138">
        <w:rPr>
          <w:rFonts w:ascii="Arial" w:hAnsi="Arial" w:cs="Arial"/>
          <w:szCs w:val="22"/>
          <w:lang w:val="en-US"/>
        </w:rPr>
        <w:t xml:space="preserve">In order </w:t>
      </w:r>
      <w:r w:rsidRPr="00C91138">
        <w:rPr>
          <w:rFonts w:ascii="Arial" w:hAnsi="Arial" w:cs="Arial"/>
          <w:szCs w:val="22"/>
          <w:lang w:val="en-US"/>
        </w:rPr>
        <w:t>to avoid this kind of situation</w:t>
      </w:r>
      <w:r w:rsidR="00CA34CF" w:rsidRPr="00C91138">
        <w:rPr>
          <w:rFonts w:ascii="Arial" w:hAnsi="Arial" w:cs="Arial"/>
          <w:szCs w:val="22"/>
          <w:lang w:val="en-US"/>
        </w:rPr>
        <w:t>,</w:t>
      </w:r>
      <w:r w:rsidRPr="00C91138">
        <w:rPr>
          <w:rFonts w:ascii="Arial" w:hAnsi="Arial" w:cs="Arial"/>
          <w:szCs w:val="22"/>
          <w:lang w:val="en-US"/>
        </w:rPr>
        <w:t xml:space="preserve"> it is expected that all market players will take an active participation in model implementation. In case there is a lack of data for BU-LRAIC modeling, benchmarks will be used.</w:t>
      </w:r>
    </w:p>
    <w:p w:rsidR="001647F3" w:rsidRPr="00C91138" w:rsidRDefault="001647F3">
      <w:pPr>
        <w:spacing w:after="0" w:line="240" w:lineRule="auto"/>
        <w:rPr>
          <w:rFonts w:ascii="Arial" w:hAnsi="Arial" w:cs="Arial"/>
          <w:b/>
          <w:bCs/>
          <w:kern w:val="32"/>
          <w:sz w:val="32"/>
          <w:szCs w:val="32"/>
          <w:lang w:val="en-US"/>
        </w:rPr>
      </w:pPr>
      <w:bookmarkStart w:id="16" w:name="_Toc198021372"/>
      <w:bookmarkStart w:id="17" w:name="_Toc321122261"/>
      <w:r w:rsidRPr="00C91138">
        <w:rPr>
          <w:lang w:val="en-US"/>
        </w:rPr>
        <w:br w:type="page"/>
      </w:r>
    </w:p>
    <w:p w:rsidR="002F04A5" w:rsidRPr="00C91138" w:rsidRDefault="002F04A5" w:rsidP="005D717F">
      <w:pPr>
        <w:pStyle w:val="Heading1"/>
        <w:numPr>
          <w:ilvl w:val="0"/>
          <w:numId w:val="2"/>
        </w:numPr>
        <w:spacing w:before="0" w:after="120" w:line="360" w:lineRule="auto"/>
        <w:rPr>
          <w:lang w:val="en-US"/>
        </w:rPr>
      </w:pPr>
      <w:bookmarkStart w:id="18" w:name="_Ref323210219"/>
      <w:bookmarkStart w:id="19" w:name="_Toc342906879"/>
      <w:r w:rsidRPr="00C91138">
        <w:rPr>
          <w:lang w:val="en-US"/>
        </w:rPr>
        <w:lastRenderedPageBreak/>
        <w:t>LRAIC methodology</w:t>
      </w:r>
      <w:bookmarkEnd w:id="16"/>
      <w:bookmarkEnd w:id="17"/>
      <w:bookmarkEnd w:id="18"/>
      <w:bookmarkEnd w:id="19"/>
    </w:p>
    <w:p w:rsidR="002F04A5" w:rsidRPr="00C91138" w:rsidRDefault="002F04A5">
      <w:pPr>
        <w:tabs>
          <w:tab w:val="left" w:pos="567"/>
        </w:tabs>
        <w:spacing w:line="360" w:lineRule="auto"/>
        <w:jc w:val="both"/>
        <w:rPr>
          <w:rFonts w:ascii="Arial" w:hAnsi="Arial" w:cs="Arial"/>
          <w:szCs w:val="22"/>
          <w:lang w:val="en-US"/>
        </w:rPr>
      </w:pPr>
      <w:r w:rsidRPr="00C91138">
        <w:rPr>
          <w:rFonts w:ascii="Arial" w:hAnsi="Arial" w:cs="Arial"/>
          <w:szCs w:val="22"/>
          <w:lang w:val="en-US"/>
        </w:rPr>
        <w:t>All ca</w:t>
      </w:r>
      <w:r w:rsidR="0086193C" w:rsidRPr="00C91138">
        <w:rPr>
          <w:rFonts w:ascii="Arial" w:hAnsi="Arial" w:cs="Arial"/>
          <w:szCs w:val="22"/>
          <w:lang w:val="en-US"/>
        </w:rPr>
        <w:t xml:space="preserve">lculations in </w:t>
      </w:r>
      <w:r w:rsidR="00CA34CF" w:rsidRPr="00C91138">
        <w:rPr>
          <w:rFonts w:ascii="Arial" w:hAnsi="Arial" w:cs="Arial"/>
          <w:szCs w:val="22"/>
          <w:lang w:val="en-US"/>
        </w:rPr>
        <w:t xml:space="preserve">the </w:t>
      </w:r>
      <w:r w:rsidR="0086193C" w:rsidRPr="00C91138">
        <w:rPr>
          <w:rFonts w:ascii="Arial" w:hAnsi="Arial" w:cs="Arial"/>
          <w:szCs w:val="22"/>
          <w:lang w:val="en-US"/>
        </w:rPr>
        <w:t>model are based on</w:t>
      </w:r>
      <w:r w:rsidR="008977D4" w:rsidRPr="00C91138">
        <w:rPr>
          <w:rFonts w:ascii="Arial" w:hAnsi="Arial" w:cs="Arial"/>
          <w:szCs w:val="22"/>
          <w:lang w:val="en-US"/>
        </w:rPr>
        <w:t xml:space="preserve"> </w:t>
      </w:r>
      <w:r w:rsidRPr="00C91138">
        <w:rPr>
          <w:rFonts w:ascii="Arial" w:hAnsi="Arial" w:cs="Arial"/>
          <w:szCs w:val="22"/>
          <w:lang w:val="en-US"/>
        </w:rPr>
        <w:t>Forward</w:t>
      </w:r>
      <w:r w:rsidR="00CA34CF" w:rsidRPr="00C91138">
        <w:rPr>
          <w:rFonts w:ascii="Arial" w:hAnsi="Arial" w:cs="Arial"/>
          <w:szCs w:val="22"/>
          <w:lang w:val="en-US"/>
        </w:rPr>
        <w:t>-</w:t>
      </w:r>
      <w:r w:rsidRPr="00C91138">
        <w:rPr>
          <w:rFonts w:ascii="Arial" w:hAnsi="Arial" w:cs="Arial"/>
          <w:szCs w:val="22"/>
          <w:lang w:val="en-US"/>
        </w:rPr>
        <w:t>Looking Long Run Average Incremental Cos</w:t>
      </w:r>
      <w:r w:rsidR="009D4705" w:rsidRPr="00C91138">
        <w:rPr>
          <w:rFonts w:ascii="Arial" w:hAnsi="Arial" w:cs="Arial"/>
          <w:szCs w:val="22"/>
          <w:lang w:val="en-US"/>
        </w:rPr>
        <w:t>t (LRAIC) methodology, assuming</w:t>
      </w:r>
      <w:r w:rsidR="00B00586" w:rsidRPr="00C91138">
        <w:rPr>
          <w:rFonts w:ascii="Arial" w:hAnsi="Arial" w:cs="Arial"/>
          <w:szCs w:val="22"/>
          <w:lang w:val="en-US"/>
        </w:rPr>
        <w:t xml:space="preserve"> </w:t>
      </w:r>
      <w:r w:rsidR="00D161C2" w:rsidRPr="00C91138">
        <w:rPr>
          <w:rFonts w:ascii="Arial" w:hAnsi="Arial" w:cs="Arial"/>
          <w:szCs w:val="22"/>
          <w:lang w:val="en-US"/>
        </w:rPr>
        <w:t>Bottom-up approach</w:t>
      </w:r>
      <w:r w:rsidR="008977D4" w:rsidRPr="00C91138">
        <w:rPr>
          <w:rFonts w:ascii="Arial" w:hAnsi="Arial" w:cs="Arial"/>
          <w:szCs w:val="22"/>
          <w:lang w:val="en-US"/>
        </w:rPr>
        <w:t xml:space="preserve"> and </w:t>
      </w:r>
      <w:r w:rsidRPr="00C91138">
        <w:rPr>
          <w:rFonts w:ascii="Arial" w:hAnsi="Arial" w:cs="Arial"/>
          <w:szCs w:val="22"/>
          <w:lang w:val="en-US"/>
        </w:rPr>
        <w:t xml:space="preserve">efficient operator operating in a fully competitive market. </w:t>
      </w:r>
      <w:r w:rsidR="00853E22" w:rsidRPr="00C91138">
        <w:rPr>
          <w:rFonts w:ascii="Arial" w:hAnsi="Arial" w:cs="Arial"/>
          <w:szCs w:val="22"/>
          <w:lang w:val="en-US"/>
        </w:rPr>
        <w:t>Below is provided a short introduction to the model of BU-LRAIC</w:t>
      </w:r>
      <w:r w:rsidR="005629D0" w:rsidRPr="00C91138">
        <w:rPr>
          <w:rFonts w:ascii="Arial" w:hAnsi="Arial" w:cs="Arial"/>
          <w:szCs w:val="22"/>
          <w:lang w:val="en-US"/>
        </w:rPr>
        <w:t>.</w:t>
      </w:r>
    </w:p>
    <w:p w:rsidR="003C6407" w:rsidRPr="00C91138" w:rsidRDefault="002F04A5">
      <w:pPr>
        <w:tabs>
          <w:tab w:val="left" w:pos="567"/>
        </w:tabs>
        <w:spacing w:line="360" w:lineRule="auto"/>
        <w:jc w:val="both"/>
        <w:rPr>
          <w:rFonts w:ascii="Arial" w:hAnsi="Arial" w:cs="Arial"/>
          <w:b/>
          <w:sz w:val="24"/>
          <w:lang w:val="en-US"/>
        </w:rPr>
      </w:pPr>
      <w:r w:rsidRPr="00C91138">
        <w:rPr>
          <w:rFonts w:ascii="Arial" w:hAnsi="Arial" w:cs="Arial"/>
          <w:lang w:val="en-US"/>
        </w:rPr>
        <w:t>T</w:t>
      </w:r>
      <w:r w:rsidRPr="00C91138">
        <w:rPr>
          <w:rFonts w:ascii="Arial" w:hAnsi="Arial" w:cs="Arial"/>
          <w:szCs w:val="22"/>
          <w:lang w:val="en-US"/>
        </w:rPr>
        <w:t xml:space="preserve">he meaning of the definition of </w:t>
      </w:r>
      <w:r w:rsidR="00022846" w:rsidRPr="00C91138">
        <w:rPr>
          <w:rFonts w:ascii="Arial" w:hAnsi="Arial" w:cs="Arial"/>
          <w:szCs w:val="22"/>
          <w:lang w:val="en-US"/>
        </w:rPr>
        <w:t>BU-</w:t>
      </w:r>
      <w:r w:rsidRPr="00C91138">
        <w:rPr>
          <w:rFonts w:ascii="Arial" w:hAnsi="Arial" w:cs="Arial"/>
          <w:szCs w:val="22"/>
          <w:lang w:val="en-US"/>
        </w:rPr>
        <w:t xml:space="preserve">LRAIC is as follows: </w:t>
      </w:r>
    </w:p>
    <w:p w:rsidR="002756D2" w:rsidRPr="00C91138" w:rsidRDefault="002B3107" w:rsidP="005D717F">
      <w:pPr>
        <w:numPr>
          <w:ilvl w:val="0"/>
          <w:numId w:val="3"/>
        </w:numPr>
        <w:tabs>
          <w:tab w:val="left" w:pos="567"/>
        </w:tabs>
        <w:spacing w:line="360" w:lineRule="auto"/>
        <w:jc w:val="both"/>
        <w:rPr>
          <w:rFonts w:ascii="Arial" w:hAnsi="Arial" w:cs="Arial"/>
          <w:szCs w:val="22"/>
          <w:lang w:val="en-US"/>
        </w:rPr>
      </w:pPr>
      <w:r w:rsidRPr="00C91138">
        <w:rPr>
          <w:rFonts w:ascii="Arial" w:hAnsi="Arial" w:cs="Arial"/>
          <w:b/>
          <w:szCs w:val="22"/>
          <w:lang w:val="en-US"/>
        </w:rPr>
        <w:t xml:space="preserve">LRAIC </w:t>
      </w:r>
      <w:r w:rsidR="00853E22" w:rsidRPr="00C91138">
        <w:rPr>
          <w:rFonts w:ascii="Arial" w:hAnsi="Arial" w:cs="Arial"/>
          <w:b/>
          <w:szCs w:val="22"/>
          <w:lang w:val="en-US"/>
        </w:rPr>
        <w:t>costs</w:t>
      </w:r>
      <w:r w:rsidRPr="00C91138">
        <w:rPr>
          <w:rFonts w:ascii="Arial" w:hAnsi="Arial" w:cs="Arial"/>
          <w:b/>
          <w:szCs w:val="22"/>
          <w:lang w:val="en-US"/>
        </w:rPr>
        <w:t xml:space="preserve">: </w:t>
      </w:r>
      <w:r w:rsidRPr="00C91138">
        <w:rPr>
          <w:rFonts w:ascii="Arial" w:hAnsi="Arial" w:cs="Arial"/>
          <w:szCs w:val="22"/>
          <w:lang w:val="en-US"/>
        </w:rPr>
        <w:t>There are 3 LRAIC methods of cost c</w:t>
      </w:r>
      <w:r w:rsidR="00B93FF7" w:rsidRPr="00C91138">
        <w:rPr>
          <w:rFonts w:ascii="Arial" w:hAnsi="Arial" w:cs="Arial"/>
          <w:szCs w:val="22"/>
          <w:lang w:val="en-US"/>
        </w:rPr>
        <w:t xml:space="preserve">alculation: Pure LRAIC, LRAIC+ and </w:t>
      </w:r>
      <w:r w:rsidRPr="00C91138">
        <w:rPr>
          <w:rFonts w:ascii="Arial" w:hAnsi="Arial" w:cs="Arial"/>
          <w:szCs w:val="22"/>
          <w:lang w:val="en-US"/>
        </w:rPr>
        <w:t xml:space="preserve">LRAIC++. </w:t>
      </w:r>
    </w:p>
    <w:p w:rsidR="00761F4D" w:rsidRPr="00C91138" w:rsidRDefault="0096329A" w:rsidP="00E014C4">
      <w:pPr>
        <w:pStyle w:val="ListParagraph"/>
        <w:numPr>
          <w:ilvl w:val="0"/>
          <w:numId w:val="39"/>
        </w:numPr>
        <w:spacing w:line="360" w:lineRule="auto"/>
        <w:jc w:val="both"/>
        <w:rPr>
          <w:rFonts w:ascii="Arial" w:eastAsia="Arial Unicode MS" w:hAnsi="Arial"/>
          <w:szCs w:val="22"/>
          <w:lang w:val="en-US"/>
        </w:rPr>
      </w:pPr>
      <w:r w:rsidRPr="00C91138">
        <w:rPr>
          <w:rFonts w:ascii="Arial" w:eastAsia="Arial Unicode MS" w:hAnsi="Arial"/>
          <w:szCs w:val="22"/>
          <w:lang w:val="en-US"/>
        </w:rPr>
        <w:t xml:space="preserve">Pure LRAIC method – includes only </w:t>
      </w:r>
      <w:r w:rsidR="00FE219B" w:rsidRPr="00C91138">
        <w:rPr>
          <w:rFonts w:ascii="Arial" w:eastAsia="Arial Unicode MS" w:hAnsi="Arial"/>
          <w:szCs w:val="22"/>
          <w:lang w:val="en-US"/>
        </w:rPr>
        <w:t xml:space="preserve">incremental </w:t>
      </w:r>
      <w:r w:rsidRPr="00C91138">
        <w:rPr>
          <w:rFonts w:ascii="Arial" w:eastAsia="Arial Unicode MS" w:hAnsi="Arial"/>
          <w:szCs w:val="22"/>
          <w:lang w:val="en-US"/>
        </w:rPr>
        <w:t xml:space="preserve">costs related to network components used in the provision of the particular service. </w:t>
      </w:r>
    </w:p>
    <w:p w:rsidR="00761F4D" w:rsidRPr="00C91138" w:rsidRDefault="0096329A" w:rsidP="00E014C4">
      <w:pPr>
        <w:pStyle w:val="ListParagraph"/>
        <w:numPr>
          <w:ilvl w:val="0"/>
          <w:numId w:val="39"/>
        </w:numPr>
        <w:spacing w:line="360" w:lineRule="auto"/>
        <w:jc w:val="both"/>
        <w:rPr>
          <w:rFonts w:ascii="Arial" w:eastAsia="Arial Unicode MS" w:hAnsi="Arial"/>
          <w:szCs w:val="22"/>
          <w:lang w:val="en-US"/>
        </w:rPr>
      </w:pPr>
      <w:r w:rsidRPr="00C91138">
        <w:rPr>
          <w:rFonts w:ascii="Arial" w:eastAsia="Arial Unicode MS" w:hAnsi="Arial"/>
          <w:szCs w:val="22"/>
          <w:lang w:val="en-US"/>
        </w:rPr>
        <w:t xml:space="preserve">LRAIC+ method </w:t>
      </w:r>
      <w:r w:rsidR="00610313" w:rsidRPr="00C91138">
        <w:rPr>
          <w:rFonts w:ascii="Arial" w:eastAsia="Arial Unicode MS" w:hAnsi="Arial"/>
          <w:szCs w:val="22"/>
          <w:lang w:val="en-US"/>
        </w:rPr>
        <w:t>– includes</w:t>
      </w:r>
      <w:r w:rsidRPr="00C91138">
        <w:rPr>
          <w:rFonts w:ascii="Arial" w:eastAsia="Arial Unicode MS" w:hAnsi="Arial"/>
          <w:szCs w:val="22"/>
          <w:lang w:val="en-US"/>
        </w:rPr>
        <w:t xml:space="preserve"> only </w:t>
      </w:r>
      <w:r w:rsidR="00FE219B" w:rsidRPr="00C91138">
        <w:rPr>
          <w:rFonts w:ascii="Arial" w:eastAsia="Arial Unicode MS" w:hAnsi="Arial"/>
          <w:szCs w:val="22"/>
          <w:lang w:val="en-US"/>
        </w:rPr>
        <w:t xml:space="preserve">incremental </w:t>
      </w:r>
      <w:r w:rsidRPr="00C91138">
        <w:rPr>
          <w:rFonts w:ascii="Arial" w:eastAsia="Arial Unicode MS" w:hAnsi="Arial"/>
          <w:szCs w:val="22"/>
          <w:lang w:val="en-US"/>
        </w:rPr>
        <w:t xml:space="preserve">costs related to network components used in the provision of the particular group of services, which allows some shared cost of the group of services to become </w:t>
      </w:r>
      <w:r w:rsidR="00FE219B" w:rsidRPr="00C91138">
        <w:rPr>
          <w:rFonts w:ascii="Arial" w:eastAsia="Arial Unicode MS" w:hAnsi="Arial"/>
          <w:szCs w:val="22"/>
          <w:lang w:val="en-US"/>
        </w:rPr>
        <w:t xml:space="preserve">service </w:t>
      </w:r>
      <w:r w:rsidRPr="00C91138">
        <w:rPr>
          <w:rFonts w:ascii="Arial" w:eastAsia="Arial Unicode MS" w:hAnsi="Arial"/>
          <w:szCs w:val="22"/>
          <w:lang w:val="en-US"/>
        </w:rPr>
        <w:t xml:space="preserve">incremental as well. The group of service could be total voice services, total data services and access services. </w:t>
      </w:r>
    </w:p>
    <w:p w:rsidR="00761F4D" w:rsidRPr="00C91138" w:rsidRDefault="0096329A" w:rsidP="00E014C4">
      <w:pPr>
        <w:pStyle w:val="ListParagraph"/>
        <w:numPr>
          <w:ilvl w:val="0"/>
          <w:numId w:val="39"/>
        </w:numPr>
        <w:spacing w:line="360" w:lineRule="auto"/>
        <w:jc w:val="both"/>
        <w:rPr>
          <w:rFonts w:ascii="Arial" w:eastAsia="Arial Unicode MS" w:hAnsi="Arial"/>
          <w:szCs w:val="22"/>
          <w:lang w:val="en-US"/>
        </w:rPr>
      </w:pPr>
      <w:r w:rsidRPr="00C91138">
        <w:rPr>
          <w:rFonts w:ascii="Arial" w:eastAsia="Arial Unicode MS" w:hAnsi="Arial"/>
          <w:szCs w:val="22"/>
          <w:lang w:val="en-US"/>
        </w:rPr>
        <w:t>LRAIC++ method – includes costs described in LRAIC+ method description plus common and joint cost. The common and joint cost related to each group of service (total voice services, total data services and access services) are calculated separately for each Network Component using an equ</w:t>
      </w:r>
      <w:r w:rsidR="00B92376" w:rsidRPr="00C91138">
        <w:rPr>
          <w:rFonts w:ascii="Arial" w:eastAsia="Arial Unicode MS" w:hAnsi="Arial"/>
          <w:szCs w:val="22"/>
          <w:lang w:val="en-US"/>
        </w:rPr>
        <w:t>al</w:t>
      </w:r>
      <w:r w:rsidRPr="00C91138">
        <w:rPr>
          <w:rFonts w:ascii="Arial" w:eastAsia="Arial Unicode MS" w:hAnsi="Arial"/>
          <w:szCs w:val="22"/>
          <w:lang w:val="en-US"/>
        </w:rPr>
        <w:t>-proportional mark-up (EPMU) mechanism based on the level of incremental cost incurred by each group of service (total voice services, total data services and access services).</w:t>
      </w:r>
    </w:p>
    <w:p w:rsidR="002B3107" w:rsidRPr="00C91138" w:rsidRDefault="002B3107" w:rsidP="002B3107">
      <w:pPr>
        <w:tabs>
          <w:tab w:val="left" w:pos="567"/>
        </w:tabs>
        <w:spacing w:line="360" w:lineRule="auto"/>
        <w:ind w:left="360"/>
        <w:jc w:val="both"/>
        <w:rPr>
          <w:rFonts w:ascii="Arial" w:hAnsi="Arial" w:cs="Arial"/>
          <w:szCs w:val="22"/>
          <w:lang w:val="en-US"/>
        </w:rPr>
      </w:pPr>
      <w:r w:rsidRPr="00C91138">
        <w:rPr>
          <w:rFonts w:ascii="Arial" w:hAnsi="Arial" w:cs="Arial"/>
          <w:szCs w:val="22"/>
          <w:lang w:val="en-US"/>
        </w:rPr>
        <w:t xml:space="preserve">Approaches in calculating using each method </w:t>
      </w:r>
      <w:r w:rsidR="001205A7" w:rsidRPr="00C91138">
        <w:rPr>
          <w:rFonts w:ascii="Arial" w:hAnsi="Arial" w:cs="Arial"/>
          <w:szCs w:val="22"/>
          <w:lang w:val="en-US"/>
        </w:rPr>
        <w:t>are</w:t>
      </w:r>
      <w:r w:rsidRPr="00C91138">
        <w:rPr>
          <w:rFonts w:ascii="Arial" w:hAnsi="Arial" w:cs="Arial"/>
          <w:szCs w:val="22"/>
          <w:lang w:val="en-US"/>
        </w:rPr>
        <w:t xml:space="preserve"> illustrated in the picture below:</w:t>
      </w:r>
    </w:p>
    <w:p w:rsidR="002B3107" w:rsidRPr="00C91138" w:rsidRDefault="002B3107" w:rsidP="002B3107">
      <w:pPr>
        <w:tabs>
          <w:tab w:val="left" w:pos="567"/>
        </w:tabs>
        <w:spacing w:line="360" w:lineRule="auto"/>
        <w:ind w:left="360"/>
        <w:jc w:val="both"/>
        <w:rPr>
          <w:rFonts w:ascii="Arial" w:hAnsi="Arial" w:cs="Arial"/>
          <w:lang w:val="en-US"/>
        </w:rPr>
      </w:pPr>
      <w:r w:rsidRPr="00C91138">
        <w:rPr>
          <w:rFonts w:ascii="Arial" w:hAnsi="Arial" w:cs="Arial"/>
          <w:szCs w:val="22"/>
          <w:lang w:val="en-US"/>
        </w:rPr>
        <w:lastRenderedPageBreak/>
        <w:t xml:space="preserve"> </w:t>
      </w:r>
      <w:r w:rsidRPr="00C91138">
        <w:rPr>
          <w:rFonts w:ascii="Arial" w:hAnsi="Arial" w:cs="Arial"/>
          <w:b/>
          <w:noProof/>
          <w:szCs w:val="22"/>
          <w:lang w:val="lt-LT" w:eastAsia="lt-LT"/>
        </w:rPr>
        <w:drawing>
          <wp:inline distT="0" distB="0" distL="0" distR="0">
            <wp:extent cx="5295900" cy="2962275"/>
            <wp:effectExtent l="19050" t="0" r="0" b="0"/>
            <wp:docPr id="424" name="Picture 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
                    <pic:cNvPicPr>
                      <a:picLocks noChangeAspect="1" noChangeArrowheads="1"/>
                    </pic:cNvPicPr>
                  </pic:nvPicPr>
                  <pic:blipFill>
                    <a:blip r:embed="rId13" cstate="print"/>
                    <a:srcRect/>
                    <a:stretch>
                      <a:fillRect/>
                    </a:stretch>
                  </pic:blipFill>
                  <pic:spPr bwMode="auto">
                    <a:xfrm>
                      <a:off x="0" y="0"/>
                      <a:ext cx="5295900" cy="2962275"/>
                    </a:xfrm>
                    <a:prstGeom prst="rect">
                      <a:avLst/>
                    </a:prstGeom>
                    <a:noFill/>
                    <a:ln w="9525">
                      <a:noFill/>
                      <a:miter lim="800000"/>
                      <a:headEnd/>
                      <a:tailEnd/>
                    </a:ln>
                  </pic:spPr>
                </pic:pic>
              </a:graphicData>
            </a:graphic>
          </wp:inline>
        </w:drawing>
      </w:r>
    </w:p>
    <w:p w:rsidR="002B3107" w:rsidRPr="00C91138" w:rsidRDefault="002B3107" w:rsidP="00EC22AA">
      <w:pPr>
        <w:pStyle w:val="Caption"/>
      </w:pPr>
      <w:r w:rsidRPr="00C91138">
        <w:t xml:space="preserve">Figure </w:t>
      </w:r>
      <w:r w:rsidR="00B272F9" w:rsidRPr="00C91138">
        <w:fldChar w:fldCharType="begin"/>
      </w:r>
      <w:r w:rsidR="00550D7E" w:rsidRPr="00C91138">
        <w:instrText xml:space="preserve"> SEQ Figure \* ARABIC </w:instrText>
      </w:r>
      <w:r w:rsidR="00B272F9" w:rsidRPr="00C91138">
        <w:fldChar w:fldCharType="separate"/>
      </w:r>
      <w:r w:rsidR="009D23B0">
        <w:t>1</w:t>
      </w:r>
      <w:r w:rsidR="00B272F9" w:rsidRPr="00C91138">
        <w:fldChar w:fldCharType="end"/>
      </w:r>
      <w:r w:rsidRPr="00C91138">
        <w:t>: Ilustration of LRAIC cost allocation methods</w:t>
      </w:r>
    </w:p>
    <w:p w:rsidR="002B3107" w:rsidRPr="00C91138" w:rsidRDefault="002B3107" w:rsidP="002B3107">
      <w:pPr>
        <w:spacing w:line="360" w:lineRule="auto"/>
        <w:rPr>
          <w:rFonts w:ascii="Arial" w:hAnsi="Arial" w:cs="Arial"/>
          <w:lang w:val="en-US" w:eastAsia="lt-LT"/>
        </w:rPr>
      </w:pPr>
    </w:p>
    <w:p w:rsidR="00610B6F" w:rsidRPr="00C91138" w:rsidRDefault="00115DD0" w:rsidP="00610B6F">
      <w:pPr>
        <w:tabs>
          <w:tab w:val="left" w:pos="567"/>
        </w:tabs>
        <w:spacing w:line="360" w:lineRule="auto"/>
        <w:ind w:left="360"/>
        <w:jc w:val="both"/>
        <w:rPr>
          <w:rFonts w:ascii="Arial" w:hAnsi="Arial" w:cs="Arial"/>
          <w:szCs w:val="22"/>
          <w:lang w:val="en-US"/>
        </w:rPr>
      </w:pPr>
      <w:r w:rsidRPr="00C91138">
        <w:rPr>
          <w:rFonts w:ascii="Arial" w:hAnsi="Arial" w:cs="Arial"/>
          <w:szCs w:val="22"/>
          <w:lang w:val="en-US"/>
        </w:rPr>
        <w:t xml:space="preserve">BU-LRAIC </w:t>
      </w:r>
      <w:r w:rsidR="002B3107" w:rsidRPr="00C91138">
        <w:rPr>
          <w:rFonts w:ascii="Arial" w:hAnsi="Arial" w:cs="Arial"/>
          <w:szCs w:val="22"/>
          <w:lang w:val="en-US"/>
        </w:rPr>
        <w:t>model will have functionality to calculate costs using all three methods.</w:t>
      </w:r>
    </w:p>
    <w:p w:rsidR="003C6407" w:rsidRPr="00C91138" w:rsidRDefault="003C6407" w:rsidP="005D717F">
      <w:pPr>
        <w:numPr>
          <w:ilvl w:val="0"/>
          <w:numId w:val="3"/>
        </w:numPr>
        <w:tabs>
          <w:tab w:val="left" w:pos="567"/>
        </w:tabs>
        <w:spacing w:line="360" w:lineRule="auto"/>
        <w:jc w:val="both"/>
        <w:rPr>
          <w:rFonts w:ascii="Arial" w:hAnsi="Arial" w:cs="Arial"/>
          <w:szCs w:val="22"/>
          <w:lang w:val="en-US"/>
        </w:rPr>
      </w:pPr>
      <w:r w:rsidRPr="00C91138">
        <w:rPr>
          <w:rFonts w:ascii="Arial" w:hAnsi="Arial" w:cs="Arial"/>
          <w:b/>
          <w:bCs/>
          <w:i/>
          <w:iCs/>
          <w:szCs w:val="22"/>
          <w:lang w:val="en-US"/>
        </w:rPr>
        <w:t>Long run.</w:t>
      </w:r>
      <w:r w:rsidRPr="00C91138">
        <w:rPr>
          <w:rFonts w:ascii="Arial" w:hAnsi="Arial" w:cs="Arial"/>
          <w:szCs w:val="22"/>
          <w:lang w:val="en-US"/>
        </w:rPr>
        <w:t xml:space="preserve"> In the short</w:t>
      </w:r>
      <w:r w:rsidR="001205A7" w:rsidRPr="00C91138">
        <w:rPr>
          <w:rFonts w:ascii="Arial" w:hAnsi="Arial" w:cs="Arial"/>
          <w:szCs w:val="22"/>
          <w:lang w:val="en-US"/>
        </w:rPr>
        <w:t xml:space="preserve"> </w:t>
      </w:r>
      <w:r w:rsidRPr="00C91138">
        <w:rPr>
          <w:rFonts w:ascii="Arial" w:hAnsi="Arial" w:cs="Arial"/>
          <w:szCs w:val="22"/>
          <w:lang w:val="en-US"/>
        </w:rPr>
        <w:t>run incremental costs can split into fixed and variable incremental costs</w:t>
      </w:r>
      <w:r w:rsidR="001205A7" w:rsidRPr="00C91138">
        <w:rPr>
          <w:rFonts w:ascii="Arial" w:hAnsi="Arial" w:cs="Arial"/>
          <w:szCs w:val="22"/>
          <w:lang w:val="en-US"/>
        </w:rPr>
        <w:t>;</w:t>
      </w:r>
      <w:r w:rsidRPr="00C91138">
        <w:rPr>
          <w:rFonts w:ascii="Arial" w:hAnsi="Arial" w:cs="Arial"/>
          <w:szCs w:val="22"/>
          <w:lang w:val="en-US"/>
        </w:rPr>
        <w:t xml:space="preserve"> however, in the long run all costs are variable, which is the principle of LRAIC. Consequently, all input factors (as well as capital) should be included to the forecasted demand for services.</w:t>
      </w:r>
    </w:p>
    <w:p w:rsidR="002F04A5" w:rsidRPr="00C91138" w:rsidRDefault="002F04A5" w:rsidP="005D717F">
      <w:pPr>
        <w:numPr>
          <w:ilvl w:val="0"/>
          <w:numId w:val="3"/>
        </w:numPr>
        <w:tabs>
          <w:tab w:val="left" w:pos="567"/>
        </w:tabs>
        <w:spacing w:line="360" w:lineRule="auto"/>
        <w:jc w:val="both"/>
        <w:rPr>
          <w:rFonts w:ascii="Arial" w:hAnsi="Arial" w:cs="Arial"/>
          <w:b/>
          <w:sz w:val="24"/>
          <w:lang w:val="en-US"/>
        </w:rPr>
      </w:pPr>
      <w:r w:rsidRPr="00C91138">
        <w:rPr>
          <w:rFonts w:ascii="Arial" w:hAnsi="Arial" w:cs="Arial"/>
          <w:b/>
          <w:bCs/>
          <w:i/>
          <w:iCs/>
          <w:lang w:val="en-US"/>
        </w:rPr>
        <w:t>Average Incremental.</w:t>
      </w:r>
      <w:r w:rsidRPr="00C91138">
        <w:rPr>
          <w:rFonts w:ascii="Arial" w:hAnsi="Arial" w:cs="Arial"/>
          <w:lang w:val="en-US"/>
        </w:rPr>
        <w:t xml:space="preserve"> The principle of average incremental costs involves estimating a change in costs which is caused by production </w:t>
      </w:r>
      <w:r w:rsidR="008C0E1F" w:rsidRPr="00C91138">
        <w:rPr>
          <w:rFonts w:ascii="Arial" w:hAnsi="Arial" w:cs="Arial"/>
          <w:lang w:val="en-US"/>
        </w:rPr>
        <w:t xml:space="preserve">(service) </w:t>
      </w:r>
      <w:r w:rsidRPr="00C91138">
        <w:rPr>
          <w:rFonts w:ascii="Arial" w:hAnsi="Arial" w:cs="Arial"/>
          <w:lang w:val="en-US"/>
        </w:rPr>
        <w:t xml:space="preserve">increment </w:t>
      </w:r>
      <w:r w:rsidR="008C0E1F" w:rsidRPr="00C91138">
        <w:rPr>
          <w:rFonts w:ascii="Arial" w:hAnsi="Arial" w:cs="Arial"/>
          <w:lang w:val="en-US"/>
        </w:rPr>
        <w:t xml:space="preserve">(or decrease) </w:t>
      </w:r>
      <w:r w:rsidRPr="00C91138">
        <w:rPr>
          <w:rFonts w:ascii="Arial" w:hAnsi="Arial" w:cs="Arial"/>
          <w:lang w:val="en-US"/>
        </w:rPr>
        <w:t xml:space="preserve">and allocating estimated costs to one unit of service. </w:t>
      </w:r>
      <w:r w:rsidR="002350E9">
        <w:fldChar w:fldCharType="begin"/>
      </w:r>
      <w:r w:rsidR="002350E9">
        <w:instrText xml:space="preserve"> REF _Ref320608714 \h  \* MERGEFORMAT </w:instrText>
      </w:r>
      <w:r w:rsidR="002350E9">
        <w:fldChar w:fldCharType="separate"/>
      </w:r>
      <w:r w:rsidR="009D23B0" w:rsidRPr="009D23B0">
        <w:rPr>
          <w:rFonts w:ascii="Arial" w:hAnsi="Arial" w:cs="Arial"/>
          <w:lang w:val="en-US"/>
        </w:rPr>
        <w:t>Figure 2</w:t>
      </w:r>
      <w:r w:rsidR="002350E9">
        <w:fldChar w:fldCharType="end"/>
      </w:r>
      <w:r w:rsidRPr="00C91138">
        <w:rPr>
          <w:rFonts w:ascii="Arial" w:hAnsi="Arial" w:cs="Arial"/>
          <w:bCs/>
          <w:lang w:val="en-US"/>
        </w:rPr>
        <w:t xml:space="preserve"> illustrates the concepts of incremental and average incremental costs.</w:t>
      </w:r>
    </w:p>
    <w:p w:rsidR="002F04A5" w:rsidRPr="00C91138" w:rsidRDefault="002350E9">
      <w:pPr>
        <w:pStyle w:val="Default"/>
        <w:spacing w:after="120" w:line="360" w:lineRule="auto"/>
        <w:jc w:val="both"/>
        <w:rPr>
          <w:rFonts w:ascii="Arial" w:eastAsia="Times New Roman" w:hAnsi="Arial" w:cs="Arial"/>
          <w:color w:val="auto"/>
          <w:sz w:val="22"/>
          <w:szCs w:val="22"/>
          <w:lang w:val="en-US" w:eastAsia="en-US"/>
        </w:rPr>
      </w:pPr>
      <w:r>
        <w:rPr>
          <w:rFonts w:ascii="Arial" w:hAnsi="Arial" w:cs="Arial"/>
          <w:noProof/>
          <w:lang w:val="en-US" w:eastAsia="lt-LT"/>
        </w:rPr>
        <w:pict>
          <v:shapetype id="_x0000_t202" coordsize="21600,21600" o:spt="202" path="m,l,21600r21600,l21600,xe">
            <v:stroke joinstyle="miter"/>
            <v:path gradientshapeok="t" o:connecttype="rect"/>
          </v:shapetype>
          <v:shape id="Text Box 100" o:spid="_x0000_s1742" type="#_x0000_t202" style="position:absolute;left:0;text-align:left;margin-left:0;margin-top:152.8pt;width:445.2pt;height:18.95pt;z-index:2516526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" stroked="f">
            <v:textbox style="mso-next-textbox:#Text Box 100;mso-fit-shape-to-text:t" inset="0,0,0,0">
              <w:txbxContent>
                <w:p w:rsidR="008F4E91" w:rsidRPr="0029016C" w:rsidRDefault="008F4E91" w:rsidP="00EC22AA">
                  <w:pPr>
                    <w:pStyle w:val="Caption"/>
                    <w:rPr>
                      <w:lang w:eastAsia="en-US"/>
                    </w:rPr>
                  </w:pPr>
                  <w:bookmarkStart w:id="20" w:name="_Ref320608714"/>
                  <w:r w:rsidRPr="003D3F32">
                    <w:t xml:space="preserve">Figure </w:t>
                  </w:r>
                  <w:r w:rsidR="002350E9">
                    <w:fldChar w:fldCharType="begin"/>
                  </w:r>
                  <w:r w:rsidR="002350E9">
                    <w:instrText xml:space="preserve"> SEQ Figure \* ARABIC </w:instrText>
                  </w:r>
                  <w:r w:rsidR="002350E9">
                    <w:fldChar w:fldCharType="separate"/>
                  </w:r>
                  <w:r>
                    <w:t>2</w:t>
                  </w:r>
                  <w:r w:rsidR="002350E9">
                    <w:fldChar w:fldCharType="end"/>
                  </w:r>
                  <w:bookmarkEnd w:id="20"/>
                  <w:r w:rsidRPr="003D3F32">
                    <w:t>. Incremental and average incremental costs</w:t>
                  </w:r>
                  <w:r w:rsidRPr="00801D21">
                    <w:t>.</w:t>
                  </w:r>
                </w:p>
              </w:txbxContent>
            </v:textbox>
          </v:shape>
        </w:pict>
      </w:r>
      <w:r>
        <w:rPr>
          <w:rFonts w:ascii="Arial" w:eastAsia="Times New Roman" w:hAnsi="Arial" w:cs="Arial"/>
          <w:noProof/>
          <w:color w:val="auto"/>
          <w:sz w:val="22"/>
          <w:szCs w:val="22"/>
          <w:lang w:val="en-US" w:eastAsia="lt-LT"/>
        </w:rPr>
        <w:pict>
          <v:group id="Group 69" o:spid="_x0000_s1027" style="position:absolute;margin-left:0;margin-top:0;width:574.95pt;height:148.3pt;z-index:251643392;mso-position-horizontal-relative:char;mso-position-vertical-relative:line" coordorigin="261,2061" coordsize="8820,3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">
            <v:group id="Group 70" o:spid="_x0000_s1028" style="position:absolute;left:1881;top:2061;width:7200;height:3960" coordorigin="801,2061" coordsize="7200,39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U3V53CAAAA2wAAAA8A&#10;AAAAAAAAAAAAAAAAqgIAAGRycy9kb3ducmV2LnhtbFBLBQYAAAAABAAEAPoAAACZAwAAAAA=&#10;">
              <v:shape id="Text Box 71" o:spid="_x0000_s1029" type="#_x0000_t202" style="position:absolute;left:3681;top:2781;width:432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bl5cIA&#10;AADbAAAADwAAAGRycy9kb3ducmV2LnhtbESPT4vCMBTE7wt+h/CEva2JsitajSKKsKcV/4K3R/Ns&#10;i81LaaLtfnsjCB6HmfkNM523thR3qn3hWEO/p0AQp84UnGk47NdfIxA+IBssHZOGf/Iwn3U+ppgY&#10;1/CW7ruQiQhhn6CGPIQqkdKnOVn0PVcRR+/iaoshyjqTpsYmwm0pB0oNpcWC40KOFS1zSq+7m9Vw&#10;/LucT99qk63sT9W4Vkm2Y6n1Z7ddTEAEasM7/Gr/Gg2jPjy/xB8gZ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xuXlwgAAANsAAAAPAAAAAAAAAAAAAAAAAJgCAABkcnMvZG93&#10;bnJldi54bWxQSwUGAAAAAAQABAD1AAAAhwMAAAAA&#10;" filled="f" stroked="f">
                <v:textbox style="mso-next-textbox:#Text Box 71">
                  <w:txbxContent>
                    <w:p w:rsidR="008F4E91" w:rsidRDefault="008F4E91">
                      <w:pPr>
                        <w:rPr>
                          <w:rFonts w:ascii="Arial" w:hAnsi="Arial" w:cs="Arial"/>
                          <w:lang w:val="en-US"/>
                        </w:rPr>
                      </w:pPr>
                      <w:r>
                        <w:rPr>
                          <w:rFonts w:ascii="Arial" w:hAnsi="Arial" w:cs="Arial"/>
                          <w:lang w:val="en-US"/>
                        </w:rPr>
                        <w:t>Average incremental costs</w:t>
                      </w:r>
                    </w:p>
                  </w:txbxContent>
                </v:textbox>
              </v:shape>
              <v:group id="Group 72" o:spid="_x0000_s1030" style="position:absolute;left:801;top:2061;width:4140;height:3960" coordorigin="801,2061" coordsize="4140,39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qpbHHFAAAA2wAA&#10;AA8AAAAAAAAAAAAAAAAAqgIAAGRycy9kb3ducmV2LnhtbFBLBQYAAAAABAAEAPoAAACcAwAAAAA=&#10;">
                <v:line id="Line 73" o:spid="_x0000_s1031" style="position:absolute;flip:y;visibility:visible" from="1161,2421" to="1161,53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8eDgsQAAADbAAAADwAAAGRycy9kb3ducmV2LnhtbESPQWvCQBCF7wX/wzKCl1A3NSCauoq2&#10;CgXxoPbQ45Adk2B2NmSnGv99t1Do8fHmfW/eYtW7Rt2oC7VnAy/jFBRx4W3NpYHP8+55BioIssXG&#10;Mxl4UIDVcvC0wNz6Ox/pdpJSRQiHHA1UIm2udSgqchjGviWO3sV3DiXKrtS2w3uEu0ZP0nSqHdYc&#10;Gyps6a2i4nr6dvGN3YHfsyzZOJ0kc9p+yT7VYsxo2K9fQQn18n/8l/6wBmYZ/G6JANDL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nx4OCxAAAANsAAAAPAAAAAAAAAAAA&#10;AAAAAKECAABkcnMvZG93bnJldi54bWxQSwUGAAAAAAQABAD5AAAAkgMAAAAA&#10;">
                  <v:stroke endarrow="block"/>
                </v:line>
                <v:line id="Line 74" o:spid="_x0000_s1032" style="position:absolute;visibility:visible" from="1161,5301" to="4041,53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YibuMQAAADbAAAADwAAAGRycy9kb3ducmV2LnhtbESPT2sCMRTE70K/Q3iF3jRrKVVXo4hL&#10;oYda8A+en5vnZnHzsmzSNf32jVDwOMzMb5jFKtpG9NT52rGC8SgDQVw6XXOl4Hj4GE5B+ICssXFM&#10;Cn7Jw2r5NFhgrt2Nd9TvQyUShH2OCkwIbS6lLw1Z9CPXEifv4jqLIcmukrrDW4LbRr5m2bu0WHNa&#10;MNjSxlB53f9YBRNT7OREFl+H76Kvx7O4jafzTKmX57iegwgUwyP83/7UCqZvcP+SfoBc/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liJu4xAAAANsAAAAPAAAAAAAAAAAA&#10;AAAAAKECAABkcnMvZG93bnJldi54bWxQSwUGAAAAAAQABAD5AAAAkgMAAAAA&#10;">
                  <v:stroke endarrow="block"/>
                </v:line>
                <v:shape id="Freeform 75" o:spid="_x0000_s1033" style="position:absolute;left:1161;top:2601;width:2160;height:1800;visibility:visible;mso-wrap-style:square;v-text-anchor:top" coordsize="2160,1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06JsQA&#10;AADbAAAADwAAAGRycy9kb3ducmV2LnhtbESPzWvCQBTE74X+D8sTvNWNDakhdRVbEXoTPy7eHtnX&#10;JJh9G7NrPv57tyD0OMzMb5jlejC16Kh1lWUF81kEgji3uuJCwfm0e0tBOI+ssbZMCkZysF69viwx&#10;07bnA3VHX4gAYZehgtL7JpPS5SUZdDPbEAfv17YGfZBtIXWLfYCbWr5H0Yc0WHFYKLGh75Ly6/Fu&#10;FNwum2o8bBfxHJNuf7NfLj7fU6Wmk2HzCcLT4P/Dz/aPVpAm8Pcl/AC5e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kNOibEAAAA2wAAAA8AAAAAAAAAAAAAAAAAmAIAAGRycy9k&#10;b3ducmV2LnhtbFBLBQYAAAAABAAEAPUAAACJAwAAAAA=&#10;" path="m,1800c180,1320,360,840,720,540,1080,240,1920,90,2160,e" filled="f">
                  <v:path arrowok="t" o:connecttype="custom" o:connectlocs="0,1800;720,540;2160,0" o:connectangles="0,0,0"/>
                </v:shape>
                <v:line id="Line 76" o:spid="_x0000_s1034" style="position:absolute;visibility:visible" from="1701,3321" to="1701,53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zAsscMAAADbAAAADwAAAGRycy9kb3ducmV2LnhtbESPzWrCQBSF9wXfYbiCuzrRRbDRUUQQ&#10;skgt1dL1JXNNopk7cWaapG/fKRS6PJyfj7PZjaYVPTnfWFawmCcgiEurG64UfFyOzysQPiBrbC2T&#10;gm/ysNtOnjaYaTvwO/XnUIk4wj5DBXUIXSalL2sy6Oe2I47e1TqDIUpXSe1wiOOmlcskSaXBhiOh&#10;xo4ONZX385eJ3LIq3OPzdh/z62txfHD/crq8KTWbjvs1iEBj+A//tXOtYJXC75f4A+T2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8wLLHDAAAA2wAAAA8AAAAAAAAAAAAA&#10;AAAAoQIAAGRycy9kb3ducmV2LnhtbFBLBQYAAAAABAAEAPkAAACRAwAAAAA=&#10;">
                  <v:stroke dashstyle="dash"/>
                </v:line>
                <v:line id="Line 77" o:spid="_x0000_s1035" style="position:absolute;visibility:visible" from="3321,2601" to="3321,53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HyJKsIAAADbAAAADwAAAGRycy9kb3ducmV2LnhtbESPzYrCMBSF9wO+Q7iCuzHVhTrVKCII&#10;LtRhVFxfmmtbbW5qEmt9ezMwMMvD+fk4s0VrKtGQ86VlBYN+AoI4s7rkXMHpuP6cgPABWWNlmRS8&#10;yMNi3vmYYartk3+oOYRcxBH2KSooQqhTKX1WkEHftzVx9C7WGQxRulxqh884bio5TJKRNFhyJBRY&#10;06qg7HZ4mMjN8q27n6+3dnPZbdd3br72x2+let12OQURqA3/4b/2RiuYjOH3S/wBcv4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HyJKsIAAADbAAAADwAAAAAAAAAAAAAA&#10;AAChAgAAZHJzL2Rvd25yZXYueG1sUEsFBgAAAAAEAAQA+QAAAJADAAAAAA==&#10;">
                  <v:stroke dashstyle="dash"/>
                </v:line>
                <v:line id="Line 78" o:spid="_x0000_s1036" style="position:absolute;visibility:visible" from="2061,5481" to="3141,54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4w4G8EAAADbAAAADwAAAGRycy9kb3ducmV2LnhtbERPPWvDMBDdA/0P4grdYjkZinGshBBI&#10;8VJK3ZL5Yl1sJ9bJsVTL7a+vhkLHx/sudrPpxUSj6ywrWCUpCOLa6o4bBZ8fx2UGwnlkjb1lUvBN&#10;Dnbbh0WBubaB32mqfCNiCLscFbTeD7mUrm7JoEvsQBy5ix0N+gjHRuoRQww3vVyn6bM02HFsaHGg&#10;Q0v1rfoyCtLw8yKvsuymt/L1HoZzOK3vQamnx3m/AeFp9v/iP3epFWRxbPwSf4Dc/g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bjDgbwQAAANsAAAAPAAAAAAAAAAAAAAAA&#10;AKECAABkcnMvZG93bnJldi54bWxQSwUGAAAAAAQABAD5AAAAjwMAAAAA&#10;">
                  <v:stroke startarrow="block" endarrow="block"/>
                </v:line>
                <v:shape id="Text Box 79" o:spid="_x0000_s1037" type="#_x0000_t202" style="position:absolute;left:1881;top:5481;width:14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Dp48IA&#10;AADbAAAADwAAAGRycy9kb3ducmV2LnhtbESPT4vCMBTE7wt+h/CEva2JsitajSKKsKcV/4K3R/Ns&#10;i81LaaLtfnsjCB6HmfkNM523thR3qn3hWEO/p0AQp84UnGk47NdfIxA+IBssHZOGf/Iwn3U+ppgY&#10;1/CW7ruQiQhhn6CGPIQqkdKnOVn0PVcRR+/iaoshyjqTpsYmwm0pB0oNpcWC40KOFS1zSq+7m9Vw&#10;/LucT99qk63sT9W4Vkm2Y6n1Z7ddTEAEasM7/Gr/Gg2jMTy/xB8gZ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sOnjwgAAANsAAAAPAAAAAAAAAAAAAAAAAJgCAABkcnMvZG93&#10;bnJldi54bWxQSwUGAAAAAAQABAD1AAAAhwMAAAAA&#10;" filled="f" stroked="f">
                  <v:textbox style="mso-next-textbox:#Text Box 79">
                    <w:txbxContent>
                      <w:p w:rsidR="008F4E91" w:rsidRDefault="008F4E91">
                        <w:pPr>
                          <w:rPr>
                            <w:rFonts w:ascii="Arial" w:hAnsi="Arial" w:cs="Arial"/>
                            <w:b/>
                            <w:lang w:val="en-US"/>
                          </w:rPr>
                        </w:pPr>
                        <w:r>
                          <w:rPr>
                            <w:rFonts w:ascii="Arial" w:hAnsi="Arial" w:cs="Arial"/>
                            <w:b/>
                            <w:lang w:val="en-US"/>
                          </w:rPr>
                          <w:t>Increment</w:t>
                        </w:r>
                      </w:p>
                    </w:txbxContent>
                  </v:textbox>
                </v:shape>
                <v:shape id="Text Box 80" o:spid="_x0000_s1038" type="#_x0000_t202" style="position:absolute;left:3501;top:5301;width:14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PWo78A&#10;AADbAAAADwAAAGRycy9kb3ducmV2LnhtbERPy4rCMBTdC/5DuMLsNHEYRatRxEFw5WB9gLtLc22L&#10;zU1poq1/P1kMzPJw3st1ZyvxosaXjjWMRwoEceZMybmG82k3nIHwAdlg5Zg0vMnDetXvLTExruUj&#10;vdKQixjCPkENRQh1IqXPCrLoR64mjtzdNRZDhE0uTYNtDLeV/FRqKi2WHBsKrGlbUPZIn1bD5XC/&#10;Xb/UT/5tJ3XrOiXZzqXWH4NuswARqAv/4j/33miYx/XxS/wBcvU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U9ajvwAAANsAAAAPAAAAAAAAAAAAAAAAAJgCAABkcnMvZG93bnJl&#10;di54bWxQSwUGAAAAAAQABAD1AAAAhAMAAAAA&#10;" filled="f" stroked="f">
                  <v:textbox style="mso-next-textbox:#Text Box 80">
                    <w:txbxContent>
                      <w:p w:rsidR="008F4E91" w:rsidRPr="00A14E65" w:rsidRDefault="008F4E91">
                        <w:pPr>
                          <w:rPr>
                            <w:rFonts w:ascii="Arial" w:hAnsi="Arial" w:cs="Arial"/>
                            <w:sz w:val="18"/>
                            <w:szCs w:val="18"/>
                            <w:lang w:val="en-US"/>
                          </w:rPr>
                        </w:pPr>
                        <w:r w:rsidRPr="00A14E65">
                          <w:rPr>
                            <w:rFonts w:ascii="Arial" w:hAnsi="Arial" w:cs="Arial"/>
                            <w:sz w:val="18"/>
                            <w:szCs w:val="18"/>
                            <w:lang w:val="en-US"/>
                          </w:rPr>
                          <w:t>Output</w:t>
                        </w:r>
                      </w:p>
                    </w:txbxContent>
                  </v:textbox>
                </v:shape>
                <v:shape id="Text Box 81" o:spid="_x0000_s1039" type="#_x0000_t202" style="position:absolute;left:801;top:2061;width:14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9zOMMA&#10;AADbAAAADwAAAGRycy9kb3ducmV2LnhtbESPQWvCQBSE74L/YXmCN7Nr0WJSN6G0FDxZqq3g7ZF9&#10;JqHZtyG7NfHfdwsFj8PMfMNsi9G24kq9bxxrWCYKBHHpTMOVhs/j22IDwgdkg61j0nAjD0U+nWwx&#10;M27gD7oeQiUihH2GGuoQukxKX9Zk0SeuI47exfUWQ5R9JU2PQ4TbVj4o9SgtNhwXauzopaby+/Bj&#10;NXztL+fTSr1Xr3bdDW5Ukm0qtZ7PxucnEIHGcA//t3dGQ7qE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9zOMMAAADbAAAADwAAAAAAAAAAAAAAAACYAgAAZHJzL2Rv&#10;d25yZXYueG1sUEsFBgAAAAAEAAQA9QAAAIgDAAAAAA==&#10;" filled="f" stroked="f">
                  <v:textbox style="mso-next-textbox:#Text Box 81">
                    <w:txbxContent>
                      <w:p w:rsidR="008F4E91" w:rsidRPr="00A14E65" w:rsidRDefault="008F4E91">
                        <w:pPr>
                          <w:rPr>
                            <w:rFonts w:ascii="Arial" w:hAnsi="Arial" w:cs="Arial"/>
                            <w:sz w:val="18"/>
                            <w:szCs w:val="18"/>
                            <w:lang w:val="en-US"/>
                          </w:rPr>
                        </w:pPr>
                        <w:r w:rsidRPr="00A14E65">
                          <w:rPr>
                            <w:rFonts w:ascii="Arial" w:hAnsi="Arial" w:cs="Arial"/>
                            <w:sz w:val="18"/>
                            <w:szCs w:val="18"/>
                            <w:lang w:val="en-US"/>
                          </w:rPr>
                          <w:t>Costs</w:t>
                        </w:r>
                      </w:p>
                    </w:txbxContent>
                  </v:textbox>
                </v:shape>
                <v:line id="Line 82" o:spid="_x0000_s1040" style="position:absolute;visibility:visible" from="1161,3321" to="1701,33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dK8b8MAAADbAAAADwAAAGRycy9kb3ducmV2LnhtbESPzWrCQBSF9wXfYbiCuzrRRWmio4gg&#10;uEgtjaXrS+aaRDN34syYpG/fKRS6PJyfj7PejqYVPTnfWFawmCcgiEurG64UfJ4Pz68gfEDW2Fom&#10;Bd/kYbuZPK0x03bgD+qLUIk4wj5DBXUIXSalL2sy6Oe2I47exTqDIUpXSe1wiOOmlcskeZEGG46E&#10;Gjva11TeioeJ3LLK3f3rehuPl7f8cOc+PZ3flZpNx90KRKAx/If/2ketIF3C75f4A+Tm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XSvG/DAAAA2wAAAA8AAAAAAAAAAAAA&#10;AAAAoQIAAGRycy9kb3ducmV2LnhtbFBLBQYAAAAABAAEAPkAAACRAwAAAAA=&#10;">
                  <v:stroke dashstyle="dash"/>
                </v:line>
                <v:line id="Line 83" o:spid="_x0000_s1041" style="position:absolute;visibility:visible" from="1161,2601" to="3321,26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p4Z9MIAAADbAAAADwAAAGRycy9kb3ducmV2LnhtbESPS4vCMBSF98L8h3AH3Gk6CqIdo8iA&#10;4MJRfDDrS3Ntq81NTWLt/HsjCC4P5/FxpvPWVKIh50vLCr76CQjizOqScwXHw7I3BuEDssbKMin4&#10;Jw/z2Udniqm2d95Rsw+5iCPsU1RQhFCnUvqsIIO+b2vi6J2sMxiidLnUDu9x3FRykCQjabDkSCiw&#10;pp+Cssv+ZiI3y9fu+ne+tKvT73p55WayOWyV6n62i28QgdrwDr/aK61gMoTnl/gD5O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p4Z9MIAAADbAAAADwAAAAAAAAAAAAAA&#10;AAChAgAAZHJzL2Rvd25yZXYueG1sUEsFBgAAAAAEAAQA+QAAAJADAAAAAA==&#10;">
                  <v:stroke dashstyle="dash"/>
                </v:line>
                <v:line id="Line 84" o:spid="_x0000_s1042" style="position:absolute;flip:y;visibility:visible" from="1701,2601" to="3321,33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asnOsUAAADbAAAADwAAAGRycy9kb3ducmV2LnhtbESPQWsCMRSE74L/IbxCL6LZihTdGkUK&#10;ggcvtbLi7XXzull287ImUbf/vikUPA4z8w2zXPe2FTfyoXas4GWSgSAuna65UnD83I7nIEJE1tg6&#10;JgU/FGC9Gg6WmGt35w+6HWIlEoRDjgpMjF0uZSgNWQwT1xEn79t5izFJX0nt8Z7gtpXTLHuVFmtO&#10;CwY7ejdUNoerVSDn+9HFb75mTdGcTgtTlEV33iv1/NRv3kBE6uMj/N/eaQWLGfx9ST9Ar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asnOsUAAADbAAAADwAAAAAAAAAA&#10;AAAAAAChAgAAZHJzL2Rvd25yZXYueG1sUEsFBgAAAAAEAAQA+QAAAJMDAAAAAA==&#10;"/>
                <v:line id="Line 85" o:spid="_x0000_s1043" style="position:absolute;visibility:visible" from="2061,3141" to="2601,31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oWrSsYAAADbAAAADwAAAGRycy9kb3ducmV2LnhtbESPQWvCQBSE74L/YXlCb7ppi6FNXUVa&#10;CtqDqC20x2f2NYlm34bdNUn/vSsIPQ4z8w0zW/SmFi05X1lWcD9JQBDnVldcKPj6fB8/gfABWWNt&#10;mRT8kYfFfDiYYaZtxztq96EQEcI+QwVlCE0mpc9LMugntiGO3q91BkOUrpDaYRfhppYPSZJKgxXH&#10;hRIbei0pP+3PRsHmcZu2y/XHqv9ep4f8bXf4OXZOqbtRv3wBEagP/+Fbe6UVPE/h+iX+AD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aFq0rGAAAA2wAAAA8AAAAAAAAA&#10;AAAAAAAAoQIAAGRycy9kb3ducmV2LnhtbFBLBQYAAAAABAAEAPkAAACUAwAAAAA=&#10;"/>
                <v:line id="Line 86" o:spid="_x0000_s1044" style="position:absolute;flip:y;visibility:visible" from="2601,2961" to="2601,31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7Rx8cAAADcAAAADwAAAGRycy9kb3ducmV2LnhtbESPQUsDMRCF70L/QxjBi9isRaRum5Yi&#10;FDz0YpUt3qabcbPsZrJN0nb9985B8DbDe/PeN8v16Ht1oZjawAYepwUo4jrYlhsDnx/bhzmolJEt&#10;9oHJwA8lWK8mN0ssbbjyO132uVESwqlEAy7nodQ61Y48pmkYiEX7DtFjljU22ka8Srjv9awonrXH&#10;lqXB4UCvjupuf/YG9Hx3f4qb41NXdYfDi6vqavjaGXN3O24WoDKN+d/8d/1mBX8mtPKMTKBX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6HtHHxwAAANwAAAAPAAAAAAAA&#10;AAAAAAAAAKECAABkcnMvZG93bnJldi54bWxQSwUGAAAAAAQABAD5AAAAlQMAAAAA&#10;"/>
                <v:shape id="Text Box 87" o:spid="_x0000_s1045" type="#_x0000_t202" style="position:absolute;left:2061;top:3141;width:72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BwxsEA&#10;AADcAAAADwAAAGRycy9kb3ducmV2LnhtbERPTYvCMBC9C/6HMIK3NXHVZbcaZVEET4ruKuxtaMa2&#10;2ExKE23990ZY8DaP9zmzRWtLcaPaF441DAcKBHHqTMGZht+f9dsnCB+QDZaOScOdPCzm3c4ME+Ma&#10;3tPtEDIRQ9gnqCEPoUqk9GlOFv3AVcSRO7vaYoiwzqSpsYnhtpTvSn1IiwXHhhwrWuaUXg5Xq+G4&#10;Pf+dxmqXreykalyrJNsvqXW/135PQQRqw0v8796YOH80hOcz8QI5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1wcMbBAAAA3AAAAA8AAAAAAAAAAAAAAAAAmAIAAGRycy9kb3du&#10;cmV2LnhtbFBLBQYAAAAABAAEAPUAAACGAwAAAAA=&#10;" filled="f" stroked="f">
                  <v:textbox style="mso-next-textbox:#Text Box 87">
                    <w:txbxContent>
                      <w:p w:rsidR="008F4E91" w:rsidRDefault="008F4E91">
                        <w:pPr>
                          <w:rPr>
                            <w:sz w:val="20"/>
                            <w:szCs w:val="20"/>
                            <w:lang w:val="en-US"/>
                          </w:rPr>
                        </w:pPr>
                      </w:p>
                    </w:txbxContent>
                  </v:textbox>
                </v:shape>
                <v:line id="Line 88" o:spid="_x0000_s1046" style="position:absolute;flip:x;visibility:visible" from="2781,2961" to="3681,29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ExmiMUAAADcAAAADwAAAGRycy9kb3ducmV2LnhtbESPzWvCQBDF7wX/h2WEXoJuakA0uor9&#10;EAriwY+DxyE7JsHsbMhONf3vu4VCbzO893vzZrnuXaPu1IXas4GXcQqKuPC25tLA+bQdzUAFQbbY&#10;eCYD3xRgvRo8LTG3/sEHuh+lVDGEQ44GKpE21zoUFTkMY98SR+3qO4cS167UtsNHDHeNnqTpVDus&#10;OV6osKW3iorb8cvFGts9v2dZ8up0kszp4yK7VIsxz8N+swAl1Mu/+Y/+tJHLJvD7TJxAr3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ExmiMUAAADcAAAADwAAAAAAAAAA&#10;AAAAAAChAgAAZHJzL2Rvd25yZXYueG1sUEsFBgAAAAAEAAQA+QAAAJMDAAAAAA==&#10;">
                  <v:stroke endarrow="block"/>
                </v:line>
                <v:line id="Line 89" o:spid="_x0000_s1047" style="position:absolute;visibility:visible" from="981,4401" to="981,53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an9sMAAADcAAAADwAAAGRycy9kb3ducmV2LnhtbERPTWvCQBC9F/oflhF6qxsrLSW6ihSK&#10;tnhpouJxzI5JMDub7m5j/PeuIPQ2j/c503lvGtGR87VlBaNhAoK4sLrmUsEm/3x+B+EDssbGMim4&#10;kIf57PFhiqm2Z/6hLguliCHsU1RQhdCmUvqiIoN+aFviyB2tMxgidKXUDs8x3DTyJUnepMGaY0OF&#10;LX1UVJyyP6OgX2avv+v9Ic+/V0vd7b/cbmucUk+DfjEBEagP/+K7e6Xj/PEYbs/EC+TsC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n2p/bDAAAA3AAAAA8AAAAAAAAAAAAA&#10;AAAAoQIAAGRycy9kb3ducmV2LnhtbFBLBQYAAAAABAAEAPkAAACRAwAAAAA=&#10;" stroked="f">
                  <v:stroke startarrow="block" endarrow="block"/>
                </v:line>
              </v:group>
            </v:group>
            <v:shape id="Text Box 90" o:spid="_x0000_s1048" type="#_x0000_t202" style="position:absolute;left:261;top:4401;width:1980;height:7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fTXsEA&#10;AADcAAAADwAAAGRycy9kb3ducmV2LnhtbERPTWvCQBC9C/0PyxS86W6rlTa6SqkInizGKvQ2ZMck&#10;mJ0N2dXEf+8Kgrd5vM+ZLTpbiQs1vnSs4W2oQBBnzpSca/jbrQafIHxANlg5Jg1X8rCYv/RmmBjX&#10;8pYuachFDGGfoIYihDqR0mcFWfRDVxNH7ugaiyHCJpemwTaG20q+KzWRFkuODQXW9FNQdkrPVsN+&#10;c/w/jNVvvrQfdes6Jdl+Sa37r933FESgLjzFD/faxPmjMdyfiRfI+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0H017BAAAA3AAAAA8AAAAAAAAAAAAAAAAAmAIAAGRycy9kb3du&#10;cmV2LnhtbFBLBQYAAAAABAAEAPUAAACGAwAAAAA=&#10;" filled="f" stroked="f">
              <v:textbox style="mso-next-textbox:#Text Box 90">
                <w:txbxContent>
                  <w:p w:rsidR="008F4E91" w:rsidRDefault="008F4E91">
                    <w:pPr>
                      <w:rPr>
                        <w:rFonts w:ascii="Arial" w:hAnsi="Arial" w:cs="Arial"/>
                        <w:lang w:val="en-US"/>
                      </w:rPr>
                    </w:pPr>
                  </w:p>
                </w:txbxContent>
              </v:textbox>
            </v:shape>
            <v:shape id="Text Box 91" o:spid="_x0000_s1049" type="#_x0000_t202" style="position:absolute;left:261;top:2601;width:1980;height:7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VNKcIA&#10;AADcAAAADwAAAGRycy9kb3ducmV2LnhtbERPTWsCMRC9C/6HMII3TaqtbbdGEaXgSdFqobdhM+4u&#10;bibLJrrrvzcFwds83udM560txZVqXzjW8DJUIIhTZwrONBx+vgcfIHxANlg6Jg038jCfdTtTTIxr&#10;eEfXfchEDGGfoIY8hCqR0qc5WfRDVxFH7uRqiyHCOpOmxiaG21KOlJpIiwXHhhwrWuaUnvcXq+G4&#10;Of39vqpttrJvVeNaJdl+Sq37vXbxBSJQG57ih3tt4vzxO/w/Ey+Qs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1U0pwgAAANwAAAAPAAAAAAAAAAAAAAAAAJgCAABkcnMvZG93&#10;bnJldi54bWxQSwUGAAAAAAQABAD1AAAAhwMAAAAA&#10;" filled="f" stroked="f">
              <v:textbox style="mso-next-textbox:#Text Box 91">
                <w:txbxContent>
                  <w:p w:rsidR="008F4E91" w:rsidRDefault="008F4E91">
                    <w:pPr>
                      <w:rPr>
                        <w:rFonts w:ascii="Arial" w:hAnsi="Arial" w:cs="Arial"/>
                        <w:b/>
                        <w:lang w:val="en-US"/>
                      </w:rPr>
                    </w:pPr>
                    <w:r>
                      <w:rPr>
                        <w:rFonts w:ascii="Arial" w:hAnsi="Arial" w:cs="Arial"/>
                        <w:b/>
                        <w:lang w:val="en-US"/>
                      </w:rPr>
                      <w:t>Incremental costs</w:t>
                    </w:r>
                  </w:p>
                  <w:p w:rsidR="008F4E91" w:rsidRDefault="008F4E91">
                    <w:pPr>
                      <w:rPr>
                        <w:rFonts w:ascii="Arial" w:hAnsi="Arial" w:cs="Arial"/>
                        <w:b/>
                        <w:lang w:val="en-US"/>
                      </w:rPr>
                    </w:pPr>
                  </w:p>
                  <w:p w:rsidR="008F4E91" w:rsidRDefault="008F4E91">
                    <w:pPr>
                      <w:rPr>
                        <w:rFonts w:ascii="Arial" w:hAnsi="Arial" w:cs="Arial"/>
                        <w:b/>
                        <w:lang w:val="en-US"/>
                      </w:rPr>
                    </w:pPr>
                  </w:p>
                </w:txbxContent>
              </v:textbox>
            </v:shape>
            <v:line id="Line 92" o:spid="_x0000_s1050" style="position:absolute;visibility:visible" from="2061,2601" to="2061,33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VKvqsMAAADcAAAADwAAAGRycy9kb3ducmV2LnhtbERPS2vCQBC+F/oflil4aza1UGp0lVJQ&#10;chHxgecxOyax2dmY3WZjf71bKPQ2H99zZovBNKKnztWWFbwkKQjiwuqaSwWH/fL5HYTzyBoby6Tg&#10;Rg4W88eHGWbaBt5Sv/OliCHsMlRQed9mUrqiIoMusS1x5M62M+gj7EqpOwwx3DRynKZv0mDNsaHC&#10;lj4rKr5230ZBGn5W8iLzut/k62toT+E4vgalRk/DxxSEp8H/i//cuY7zXyfw+0y8QM7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FSr6rDAAAA3AAAAA8AAAAAAAAAAAAA&#10;AAAAoQIAAGRycy9kb3ducmV2LnhtbFBLBQYAAAAABAAEAPkAAACRAwAAAAA=&#10;">
              <v:stroke startarrow="block" endarrow="block"/>
            </v:line>
          </v:group>
        </w:pict>
      </w:r>
      <w:r>
        <w:rPr>
          <w:rFonts w:ascii="Arial" w:eastAsia="Times New Roman" w:hAnsi="Arial" w:cs="Arial"/>
          <w:noProof/>
          <w:color w:val="auto"/>
          <w:sz w:val="22"/>
          <w:szCs w:val="22"/>
          <w:lang w:val="en-US" w:eastAsia="lt-LT"/>
        </w:rPr>
      </w:r>
      <w:r>
        <w:rPr>
          <w:rFonts w:ascii="Arial" w:eastAsia="Times New Roman" w:hAnsi="Arial" w:cs="Arial"/>
          <w:noProof/>
          <w:color w:val="auto"/>
          <w:sz w:val="22"/>
          <w:szCs w:val="22"/>
          <w:lang w:val="en-US" w:eastAsia="lt-LT"/>
        </w:rPr>
        <w:pict>
          <v:rect id="AutoShape 1" o:spid="_x0000_s19633" style="width:575.15pt;height:149pt;visibility:visibl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" filled="f" stroked="f">
            <o:lock v:ext="edit" aspectratio="t"/>
            <w10:wrap type="none"/>
            <w10:anchorlock/>
          </v:rect>
        </w:pict>
      </w:r>
    </w:p>
    <w:p w:rsidR="00A3481F" w:rsidRPr="00C91138" w:rsidRDefault="00A3481F" w:rsidP="00A3481F">
      <w:pPr>
        <w:tabs>
          <w:tab w:val="left" w:pos="567"/>
        </w:tabs>
        <w:spacing w:line="360" w:lineRule="auto"/>
        <w:jc w:val="both"/>
        <w:rPr>
          <w:rFonts w:ascii="Arial" w:hAnsi="Arial" w:cs="Arial"/>
          <w:b/>
          <w:bCs/>
          <w:i/>
          <w:iCs/>
          <w:szCs w:val="22"/>
          <w:lang w:val="en-US"/>
        </w:rPr>
      </w:pPr>
    </w:p>
    <w:p w:rsidR="002F04A5" w:rsidRPr="00C91138" w:rsidRDefault="002F04A5" w:rsidP="005D717F">
      <w:pPr>
        <w:numPr>
          <w:ilvl w:val="0"/>
          <w:numId w:val="3"/>
        </w:numPr>
        <w:tabs>
          <w:tab w:val="left" w:pos="567"/>
        </w:tabs>
        <w:spacing w:line="360" w:lineRule="auto"/>
        <w:jc w:val="both"/>
        <w:rPr>
          <w:rFonts w:ascii="Arial" w:hAnsi="Arial" w:cs="Arial"/>
          <w:b/>
          <w:bCs/>
          <w:i/>
          <w:iCs/>
          <w:szCs w:val="22"/>
          <w:lang w:val="en-US"/>
        </w:rPr>
      </w:pPr>
      <w:r w:rsidRPr="00C91138">
        <w:rPr>
          <w:rFonts w:ascii="Arial" w:hAnsi="Arial" w:cs="Arial"/>
          <w:b/>
          <w:bCs/>
          <w:i/>
          <w:iCs/>
          <w:szCs w:val="22"/>
          <w:lang w:val="en-US"/>
        </w:rPr>
        <w:t xml:space="preserve">Forward looking. </w:t>
      </w:r>
      <w:r w:rsidRPr="00C91138">
        <w:rPr>
          <w:rFonts w:ascii="Arial" w:hAnsi="Arial" w:cs="Arial"/>
          <w:szCs w:val="22"/>
          <w:lang w:val="en-US"/>
        </w:rPr>
        <w:t xml:space="preserve">Forward-looking costs are the costs incurred today building a network which has to face future demand and asset prices. In practice this means that if </w:t>
      </w:r>
      <w:r w:rsidR="003D3F32" w:rsidRPr="00C91138">
        <w:rPr>
          <w:rFonts w:ascii="Arial" w:hAnsi="Arial" w:cs="Arial"/>
          <w:szCs w:val="22"/>
          <w:lang w:val="en-US"/>
        </w:rPr>
        <w:t>modeling</w:t>
      </w:r>
      <w:r w:rsidRPr="00C91138">
        <w:rPr>
          <w:rFonts w:ascii="Arial" w:hAnsi="Arial" w:cs="Arial"/>
          <w:szCs w:val="22"/>
          <w:lang w:val="en-US"/>
        </w:rPr>
        <w:t xml:space="preserve"> is done in a year X, the cost of services </w:t>
      </w:r>
      <w:r w:rsidR="001205A7" w:rsidRPr="00C91138">
        <w:rPr>
          <w:rFonts w:ascii="Arial" w:hAnsi="Arial" w:cs="Arial"/>
          <w:szCs w:val="22"/>
          <w:lang w:val="en-US"/>
        </w:rPr>
        <w:t xml:space="preserve">is </w:t>
      </w:r>
      <w:r w:rsidRPr="00C91138">
        <w:rPr>
          <w:rFonts w:ascii="Arial" w:hAnsi="Arial" w:cs="Arial"/>
          <w:szCs w:val="22"/>
          <w:lang w:val="en-US"/>
        </w:rPr>
        <w:t>calculated for the year</w:t>
      </w:r>
      <w:r w:rsidR="00DB4D92" w:rsidRPr="00C91138">
        <w:rPr>
          <w:rFonts w:ascii="Arial" w:hAnsi="Arial" w:cs="Arial"/>
          <w:szCs w:val="22"/>
          <w:lang w:val="en-US"/>
        </w:rPr>
        <w:t xml:space="preserve"> up to</w:t>
      </w:r>
      <w:r w:rsidRPr="00C91138">
        <w:rPr>
          <w:rFonts w:ascii="Arial" w:hAnsi="Arial" w:cs="Arial"/>
          <w:szCs w:val="22"/>
          <w:lang w:val="en-US"/>
        </w:rPr>
        <w:t xml:space="preserve"> X+1</w:t>
      </w:r>
      <w:r w:rsidR="00DB4D92" w:rsidRPr="00C91138">
        <w:rPr>
          <w:rFonts w:ascii="Arial" w:hAnsi="Arial" w:cs="Arial"/>
          <w:szCs w:val="22"/>
          <w:lang w:val="en-US"/>
        </w:rPr>
        <w:t>0</w:t>
      </w:r>
      <w:r w:rsidRPr="00C91138">
        <w:rPr>
          <w:rFonts w:ascii="Arial" w:hAnsi="Arial" w:cs="Arial"/>
          <w:szCs w:val="22"/>
          <w:lang w:val="en-US"/>
        </w:rPr>
        <w:t xml:space="preserve"> (e.g. if </w:t>
      </w:r>
      <w:r w:rsidR="003D3F32" w:rsidRPr="00C91138">
        <w:rPr>
          <w:rFonts w:ascii="Arial" w:hAnsi="Arial" w:cs="Arial"/>
          <w:szCs w:val="22"/>
          <w:lang w:val="en-US"/>
        </w:rPr>
        <w:t>modeling</w:t>
      </w:r>
      <w:r w:rsidRPr="00C91138">
        <w:rPr>
          <w:rFonts w:ascii="Arial" w:hAnsi="Arial" w:cs="Arial"/>
          <w:szCs w:val="22"/>
          <w:lang w:val="en-US"/>
        </w:rPr>
        <w:t xml:space="preserve"> is done in </w:t>
      </w:r>
      <w:r w:rsidR="00132983" w:rsidRPr="00C91138">
        <w:rPr>
          <w:rFonts w:ascii="Arial" w:hAnsi="Arial" w:cs="Arial"/>
          <w:szCs w:val="22"/>
          <w:lang w:val="en-US"/>
        </w:rPr>
        <w:t>20</w:t>
      </w:r>
      <w:r w:rsidR="00DB4D92" w:rsidRPr="00C91138">
        <w:rPr>
          <w:rFonts w:ascii="Arial" w:hAnsi="Arial" w:cs="Arial"/>
          <w:szCs w:val="22"/>
          <w:lang w:val="en-US"/>
        </w:rPr>
        <w:t>09</w:t>
      </w:r>
      <w:r w:rsidRPr="00C91138">
        <w:rPr>
          <w:rFonts w:ascii="Arial" w:hAnsi="Arial" w:cs="Arial"/>
          <w:szCs w:val="22"/>
          <w:lang w:val="en-US"/>
        </w:rPr>
        <w:t>, service costs are calculated for the year</w:t>
      </w:r>
      <w:r w:rsidR="00DB4D92" w:rsidRPr="00C91138">
        <w:rPr>
          <w:rFonts w:ascii="Arial" w:hAnsi="Arial" w:cs="Arial"/>
          <w:szCs w:val="22"/>
          <w:lang w:val="en-US"/>
        </w:rPr>
        <w:t xml:space="preserve">s </w:t>
      </w:r>
      <w:r w:rsidR="00132983" w:rsidRPr="00C91138">
        <w:rPr>
          <w:rFonts w:ascii="Arial" w:hAnsi="Arial" w:cs="Arial"/>
          <w:szCs w:val="22"/>
          <w:lang w:val="en-US"/>
        </w:rPr>
        <w:t>20</w:t>
      </w:r>
      <w:r w:rsidR="00DB4D92" w:rsidRPr="00C91138">
        <w:rPr>
          <w:rFonts w:ascii="Arial" w:hAnsi="Arial" w:cs="Arial"/>
          <w:szCs w:val="22"/>
          <w:lang w:val="en-US"/>
        </w:rPr>
        <w:t>10 - 2020</w:t>
      </w:r>
      <w:r w:rsidRPr="00C91138">
        <w:rPr>
          <w:rFonts w:ascii="Arial" w:hAnsi="Arial" w:cs="Arial"/>
          <w:szCs w:val="22"/>
          <w:lang w:val="en-US"/>
        </w:rPr>
        <w:t>).</w:t>
      </w:r>
      <w:r w:rsidR="00781512" w:rsidRPr="00C91138">
        <w:rPr>
          <w:rFonts w:ascii="Arial" w:hAnsi="Arial" w:cs="Arial"/>
          <w:szCs w:val="22"/>
          <w:lang w:val="en-US"/>
        </w:rPr>
        <w:t xml:space="preserve"> </w:t>
      </w:r>
    </w:p>
    <w:p w:rsidR="0086193C" w:rsidRPr="00C91138" w:rsidRDefault="0086193C" w:rsidP="005D717F">
      <w:pPr>
        <w:pStyle w:val="ListParagraph"/>
        <w:numPr>
          <w:ilvl w:val="0"/>
          <w:numId w:val="3"/>
        </w:numPr>
        <w:spacing w:line="360" w:lineRule="auto"/>
        <w:jc w:val="both"/>
        <w:rPr>
          <w:rFonts w:ascii="Arial" w:hAnsi="Arial" w:cs="Arial"/>
          <w:szCs w:val="22"/>
          <w:lang w:val="en-US"/>
        </w:rPr>
      </w:pPr>
      <w:r w:rsidRPr="00C91138">
        <w:rPr>
          <w:rFonts w:ascii="Arial" w:hAnsi="Arial" w:cs="Arial"/>
          <w:b/>
          <w:i/>
          <w:szCs w:val="22"/>
          <w:lang w:val="en-US"/>
        </w:rPr>
        <w:t>Bottom-up.</w:t>
      </w:r>
      <w:r w:rsidRPr="00C91138">
        <w:rPr>
          <w:rFonts w:ascii="Arial" w:hAnsi="Arial" w:cs="Arial"/>
          <w:szCs w:val="22"/>
          <w:lang w:val="en-US"/>
        </w:rPr>
        <w:t xml:space="preserve"> </w:t>
      </w:r>
      <w:r w:rsidR="001205A7" w:rsidRPr="00C91138">
        <w:rPr>
          <w:rFonts w:ascii="Arial" w:hAnsi="Arial" w:cs="Arial"/>
          <w:szCs w:val="22"/>
          <w:lang w:val="en-US"/>
        </w:rPr>
        <w:t>The</w:t>
      </w:r>
      <w:r w:rsidRPr="00C91138">
        <w:rPr>
          <w:rFonts w:ascii="Arial" w:hAnsi="Arial" w:cs="Arial"/>
          <w:szCs w:val="22"/>
          <w:lang w:val="en-US"/>
        </w:rPr>
        <w:t xml:space="preserve"> bottom-up approach involves the development of engineering-economic models which are used to calculate the costs of network elements which would be used by an efficient operator in providing interconnection services.</w:t>
      </w:r>
    </w:p>
    <w:p w:rsidR="0086193C" w:rsidRPr="00C91138" w:rsidRDefault="0086193C" w:rsidP="0086193C">
      <w:pPr>
        <w:spacing w:line="360" w:lineRule="auto"/>
        <w:ind w:left="426"/>
        <w:jc w:val="both"/>
        <w:rPr>
          <w:rFonts w:ascii="Arial" w:hAnsi="Arial" w:cs="Arial"/>
          <w:szCs w:val="22"/>
          <w:lang w:val="en-US"/>
        </w:rPr>
      </w:pPr>
      <w:r w:rsidRPr="00C91138">
        <w:rPr>
          <w:rFonts w:ascii="Arial" w:hAnsi="Arial" w:cs="Arial"/>
          <w:szCs w:val="22"/>
          <w:lang w:val="en-US"/>
        </w:rPr>
        <w:t>Bottom-up models perform the following tasks:</w:t>
      </w:r>
    </w:p>
    <w:p w:rsidR="0086193C" w:rsidRPr="00C91138" w:rsidRDefault="0086193C" w:rsidP="0051471B">
      <w:pPr>
        <w:numPr>
          <w:ilvl w:val="0"/>
          <w:numId w:val="15"/>
        </w:numPr>
        <w:spacing w:line="360" w:lineRule="auto"/>
        <w:jc w:val="both"/>
        <w:rPr>
          <w:rFonts w:ascii="Arial" w:hAnsi="Arial" w:cs="Arial"/>
          <w:szCs w:val="20"/>
          <w:lang w:val="en-US"/>
        </w:rPr>
      </w:pPr>
      <w:r w:rsidRPr="00C91138">
        <w:rPr>
          <w:rFonts w:ascii="Arial" w:hAnsi="Arial" w:cs="Arial"/>
          <w:szCs w:val="20"/>
          <w:lang w:val="en-US"/>
        </w:rPr>
        <w:t>Dimension</w:t>
      </w:r>
      <w:r w:rsidR="00323780" w:rsidRPr="00C91138">
        <w:rPr>
          <w:rFonts w:ascii="Arial" w:hAnsi="Arial" w:cs="Arial"/>
          <w:szCs w:val="20"/>
          <w:lang w:val="en-US"/>
        </w:rPr>
        <w:t xml:space="preserve"> </w:t>
      </w:r>
      <w:r w:rsidR="0010440F" w:rsidRPr="00C91138">
        <w:rPr>
          <w:rFonts w:ascii="Arial" w:hAnsi="Arial" w:cs="Arial"/>
          <w:szCs w:val="20"/>
          <w:lang w:val="en-US"/>
        </w:rPr>
        <w:t>and revaluat</w:t>
      </w:r>
      <w:r w:rsidR="00323780" w:rsidRPr="00C91138">
        <w:rPr>
          <w:rFonts w:ascii="Arial" w:hAnsi="Arial" w:cs="Arial"/>
          <w:szCs w:val="20"/>
          <w:lang w:val="en-US"/>
        </w:rPr>
        <w:t>e</w:t>
      </w:r>
      <w:r w:rsidR="0010440F" w:rsidRPr="00C91138">
        <w:rPr>
          <w:rFonts w:ascii="Arial" w:hAnsi="Arial" w:cs="Arial"/>
          <w:szCs w:val="20"/>
          <w:lang w:val="en-US"/>
        </w:rPr>
        <w:t xml:space="preserve"> the network;</w:t>
      </w:r>
    </w:p>
    <w:p w:rsidR="0086193C" w:rsidRPr="00C91138" w:rsidRDefault="0010440F" w:rsidP="0051471B">
      <w:pPr>
        <w:numPr>
          <w:ilvl w:val="0"/>
          <w:numId w:val="15"/>
        </w:numPr>
        <w:spacing w:line="360" w:lineRule="auto"/>
        <w:jc w:val="both"/>
        <w:rPr>
          <w:rFonts w:ascii="Arial" w:hAnsi="Arial" w:cs="Arial"/>
          <w:szCs w:val="20"/>
          <w:lang w:val="en-US"/>
        </w:rPr>
      </w:pPr>
      <w:r w:rsidRPr="00C91138">
        <w:rPr>
          <w:rFonts w:ascii="Arial" w:hAnsi="Arial" w:cs="Arial"/>
          <w:szCs w:val="20"/>
          <w:lang w:val="en-US"/>
        </w:rPr>
        <w:t>Estimate non-network costs;</w:t>
      </w:r>
    </w:p>
    <w:p w:rsidR="0086193C" w:rsidRPr="00C91138" w:rsidRDefault="0086193C" w:rsidP="0051471B">
      <w:pPr>
        <w:numPr>
          <w:ilvl w:val="0"/>
          <w:numId w:val="15"/>
        </w:numPr>
        <w:spacing w:line="360" w:lineRule="auto"/>
        <w:jc w:val="both"/>
        <w:rPr>
          <w:rFonts w:ascii="Arial" w:hAnsi="Arial" w:cs="Arial"/>
          <w:szCs w:val="20"/>
          <w:lang w:val="en-US"/>
        </w:rPr>
      </w:pPr>
      <w:r w:rsidRPr="00C91138">
        <w:rPr>
          <w:rFonts w:ascii="Arial" w:hAnsi="Arial" w:cs="Arial"/>
          <w:szCs w:val="20"/>
          <w:lang w:val="en-US"/>
        </w:rPr>
        <w:t>Estimate operating m</w:t>
      </w:r>
      <w:r w:rsidR="0010440F" w:rsidRPr="00C91138">
        <w:rPr>
          <w:rFonts w:ascii="Arial" w:hAnsi="Arial" w:cs="Arial"/>
          <w:szCs w:val="20"/>
          <w:lang w:val="en-US"/>
        </w:rPr>
        <w:t>aintenance and supporting costs;</w:t>
      </w:r>
    </w:p>
    <w:p w:rsidR="0086193C" w:rsidRPr="00C91138" w:rsidRDefault="0086193C" w:rsidP="0051471B">
      <w:pPr>
        <w:numPr>
          <w:ilvl w:val="0"/>
          <w:numId w:val="15"/>
        </w:numPr>
        <w:spacing w:line="360" w:lineRule="auto"/>
        <w:rPr>
          <w:rFonts w:ascii="Arial" w:hAnsi="Arial" w:cs="Arial"/>
          <w:szCs w:val="20"/>
          <w:lang w:val="en-US"/>
        </w:rPr>
      </w:pPr>
      <w:r w:rsidRPr="00C91138">
        <w:rPr>
          <w:rFonts w:ascii="Arial" w:hAnsi="Arial" w:cs="Arial"/>
          <w:szCs w:val="20"/>
          <w:lang w:val="en-US"/>
        </w:rPr>
        <w:t>Estimate services costs.</w:t>
      </w:r>
    </w:p>
    <w:p w:rsidR="00022846" w:rsidRPr="00C91138" w:rsidRDefault="00022846" w:rsidP="00022846">
      <w:pPr>
        <w:tabs>
          <w:tab w:val="left" w:pos="567"/>
        </w:tabs>
        <w:spacing w:line="360" w:lineRule="auto"/>
        <w:jc w:val="both"/>
        <w:rPr>
          <w:rFonts w:ascii="Arial" w:hAnsi="Arial" w:cs="Arial"/>
          <w:szCs w:val="22"/>
          <w:lang w:val="en-US"/>
        </w:rPr>
      </w:pPr>
      <w:r w:rsidRPr="00C91138">
        <w:rPr>
          <w:rFonts w:ascii="Arial" w:hAnsi="Arial" w:cs="Arial"/>
          <w:szCs w:val="22"/>
          <w:lang w:val="en-US"/>
        </w:rPr>
        <w:t>In a broader meaning, BU-LRAIC (together with the efficiency assumption) is the approximation of incremental costs, which, according to the economic theory, reflects the economic costs (and the price) of an efficient operator operating in a fully competitive market. As a result, for</w:t>
      </w:r>
      <w:r w:rsidR="001205A7" w:rsidRPr="00C91138">
        <w:rPr>
          <w:rFonts w:ascii="Arial" w:hAnsi="Arial" w:cs="Arial"/>
          <w:szCs w:val="22"/>
          <w:lang w:val="en-US"/>
        </w:rPr>
        <w:t xml:space="preserve"> the purpose of</w:t>
      </w:r>
      <w:r w:rsidRPr="00C91138">
        <w:rPr>
          <w:rFonts w:ascii="Arial" w:hAnsi="Arial" w:cs="Arial"/>
          <w:szCs w:val="22"/>
          <w:lang w:val="en-US"/>
        </w:rPr>
        <w:t xml:space="preserve"> efficient competition, fixed line termination rates should come up to the same rates as calculated using the BU-LRAIC method.</w:t>
      </w:r>
    </w:p>
    <w:p w:rsidR="0086193C" w:rsidRPr="00C91138" w:rsidRDefault="0086193C" w:rsidP="0086193C">
      <w:pPr>
        <w:rPr>
          <w:rFonts w:ascii="Arial" w:hAnsi="Arial" w:cs="Arial"/>
          <w:lang w:val="en-US"/>
        </w:rPr>
      </w:pPr>
    </w:p>
    <w:p w:rsidR="00822DD9" w:rsidRPr="00C91138" w:rsidRDefault="00822DD9" w:rsidP="00B466BE">
      <w:pPr>
        <w:pStyle w:val="Heading2"/>
      </w:pPr>
      <w:bookmarkStart w:id="21" w:name="_Toc321122262"/>
      <w:bookmarkStart w:id="22" w:name="_Toc342906880"/>
      <w:r w:rsidRPr="00C91138">
        <w:t xml:space="preserve">Network </w:t>
      </w:r>
      <w:r w:rsidR="003D3F32" w:rsidRPr="00C91138">
        <w:t>modeling</w:t>
      </w:r>
      <w:bookmarkEnd w:id="21"/>
      <w:bookmarkEnd w:id="22"/>
      <w:r w:rsidRPr="00C91138">
        <w:t xml:space="preserve"> </w:t>
      </w:r>
    </w:p>
    <w:p w:rsidR="006707BA" w:rsidRPr="00C91138" w:rsidRDefault="006707BA" w:rsidP="006707BA">
      <w:pPr>
        <w:spacing w:line="360" w:lineRule="auto"/>
        <w:jc w:val="both"/>
        <w:rPr>
          <w:rFonts w:ascii="Arial" w:hAnsi="Arial" w:cs="Arial"/>
          <w:szCs w:val="20"/>
          <w:lang w:val="en-US"/>
        </w:rPr>
      </w:pPr>
      <w:r w:rsidRPr="00C91138">
        <w:rPr>
          <w:rFonts w:ascii="Arial" w:hAnsi="Arial" w:cs="Arial"/>
          <w:szCs w:val="20"/>
          <w:lang w:val="en-US"/>
        </w:rPr>
        <w:t xml:space="preserve">One of the key decisions to be made with bottom-up modeling is whether to adopt a “scorched earth” or a “scorched node” assumption. The objective of following either of the two approaches is to ensure that the incumbent operator has the right incentives to invest efficiently in its own network in the future, and that new entrants receive the correct economic signals that assist them in deciding between building their own networks or paying for interconnection with the incumbent’s network. </w:t>
      </w:r>
    </w:p>
    <w:p w:rsidR="006707BA" w:rsidRPr="00C91138" w:rsidRDefault="006707BA" w:rsidP="006707BA">
      <w:pPr>
        <w:spacing w:line="360" w:lineRule="auto"/>
        <w:jc w:val="both"/>
        <w:rPr>
          <w:rFonts w:ascii="Arial" w:hAnsi="Arial" w:cs="Arial"/>
          <w:szCs w:val="20"/>
          <w:lang w:val="en-US"/>
        </w:rPr>
      </w:pPr>
      <w:r w:rsidRPr="00C91138">
        <w:rPr>
          <w:rFonts w:ascii="Arial" w:hAnsi="Arial" w:cs="Arial"/>
          <w:szCs w:val="20"/>
          <w:lang w:val="en-US"/>
        </w:rPr>
        <w:t xml:space="preserve">The scorched earth basis assumes that optimally-sized network devices would be employed at locations optimal to the overall transmission design, as if the network was being redesigned on a </w:t>
      </w:r>
      <w:proofErr w:type="gramStart"/>
      <w:r w:rsidRPr="00C91138">
        <w:rPr>
          <w:rFonts w:ascii="Arial" w:hAnsi="Arial" w:cs="Arial"/>
          <w:szCs w:val="20"/>
          <w:lang w:val="en-US"/>
        </w:rPr>
        <w:t>greenfield</w:t>
      </w:r>
      <w:proofErr w:type="gramEnd"/>
      <w:r w:rsidRPr="00C91138">
        <w:rPr>
          <w:rFonts w:ascii="Arial" w:hAnsi="Arial" w:cs="Arial"/>
          <w:szCs w:val="20"/>
          <w:lang w:val="en-US"/>
        </w:rPr>
        <w:t xml:space="preserve"> site. However, designing and agreeing an optimal network is not a straightforward or uncontentious task. Moreover, it may be considered reasonable to allow the operator to </w:t>
      </w:r>
      <w:r w:rsidRPr="00C91138">
        <w:rPr>
          <w:rFonts w:ascii="Arial" w:hAnsi="Arial" w:cs="Arial"/>
          <w:szCs w:val="20"/>
          <w:lang w:val="en-US"/>
        </w:rPr>
        <w:lastRenderedPageBreak/>
        <w:t xml:space="preserve">recover costs associated with the existing network configuration, given that it must in practice largely take it as given. </w:t>
      </w:r>
    </w:p>
    <w:p w:rsidR="002F04A5" w:rsidRPr="00C91138" w:rsidRDefault="00546A22">
      <w:pPr>
        <w:tabs>
          <w:tab w:val="left" w:pos="567"/>
        </w:tabs>
        <w:spacing w:line="360" w:lineRule="auto"/>
        <w:jc w:val="both"/>
        <w:rPr>
          <w:rFonts w:ascii="Arial" w:hAnsi="Arial" w:cs="Arial"/>
          <w:szCs w:val="22"/>
          <w:lang w:val="en-US"/>
        </w:rPr>
      </w:pPr>
      <w:r w:rsidRPr="00C91138">
        <w:rPr>
          <w:rFonts w:ascii="Arial" w:hAnsi="Arial" w:cs="Arial"/>
          <w:szCs w:val="22"/>
          <w:lang w:val="en-US"/>
        </w:rPr>
        <w:t xml:space="preserve">Following </w:t>
      </w:r>
      <w:r w:rsidR="00AC0C5F" w:rsidRPr="00C91138">
        <w:rPr>
          <w:rFonts w:ascii="Arial" w:hAnsi="Arial" w:cs="Arial"/>
          <w:szCs w:val="22"/>
          <w:lang w:val="en-US"/>
        </w:rPr>
        <w:t xml:space="preserve">the </w:t>
      </w:r>
      <w:r w:rsidRPr="00C91138">
        <w:rPr>
          <w:rFonts w:ascii="Arial" w:hAnsi="Arial" w:cs="Arial"/>
          <w:szCs w:val="22"/>
          <w:lang w:val="en-US"/>
        </w:rPr>
        <w:t xml:space="preserve">network </w:t>
      </w:r>
      <w:r w:rsidR="0010440F" w:rsidRPr="00C91138">
        <w:rPr>
          <w:rFonts w:ascii="Arial" w:hAnsi="Arial" w:cs="Arial"/>
          <w:szCs w:val="22"/>
          <w:lang w:val="en-US"/>
        </w:rPr>
        <w:t>modeling</w:t>
      </w:r>
      <w:r w:rsidRPr="00C91138">
        <w:rPr>
          <w:rFonts w:ascii="Arial" w:hAnsi="Arial" w:cs="Arial"/>
          <w:szCs w:val="22"/>
          <w:lang w:val="en-US"/>
        </w:rPr>
        <w:t xml:space="preserve"> principles described above, </w:t>
      </w:r>
      <w:r w:rsidR="006B2F3E" w:rsidRPr="00C91138">
        <w:rPr>
          <w:rFonts w:ascii="Arial" w:hAnsi="Arial" w:cs="Arial"/>
          <w:szCs w:val="22"/>
          <w:lang w:val="en-US"/>
        </w:rPr>
        <w:t xml:space="preserve">detailed </w:t>
      </w:r>
      <w:r w:rsidRPr="00C91138">
        <w:rPr>
          <w:rFonts w:ascii="Arial" w:hAnsi="Arial" w:cs="Arial"/>
          <w:szCs w:val="22"/>
          <w:lang w:val="en-US"/>
        </w:rPr>
        <w:t xml:space="preserve">calculations of required network elements are provided in section </w:t>
      </w:r>
      <w:r w:rsidR="002350E9">
        <w:fldChar w:fldCharType="begin"/>
      </w:r>
      <w:r w:rsidR="002350E9">
        <w:instrText xml:space="preserve"> REF _Ref320609494 \w \h  \* MERGEFORMAT </w:instrText>
      </w:r>
      <w:r w:rsidR="002350E9">
        <w:fldChar w:fldCharType="separate"/>
      </w:r>
      <w:r w:rsidR="009D23B0" w:rsidRPr="009D23B0">
        <w:t>6</w:t>
      </w:r>
      <w:r w:rsidR="002350E9">
        <w:fldChar w:fldCharType="end"/>
      </w:r>
      <w:r w:rsidR="0010440F" w:rsidRPr="000D3896">
        <w:rPr>
          <w:rFonts w:ascii="Arial" w:hAnsi="Arial" w:cs="Arial"/>
          <w:i/>
          <w:szCs w:val="22"/>
          <w:lang w:val="en-US"/>
        </w:rPr>
        <w:t xml:space="preserve">. </w:t>
      </w:r>
      <w:r w:rsidR="00B272F9">
        <w:fldChar w:fldCharType="begin"/>
      </w:r>
      <w:r w:rsidR="00B272F9">
        <w:instrText xml:space="preserve"> REF _Ref320609499 \h  \* MERGEFORMAT </w:instrText>
      </w:r>
      <w:r w:rsidR="00B272F9">
        <w:fldChar w:fldCharType="separate"/>
      </w:r>
      <w:proofErr w:type="gramStart"/>
      <w:r w:rsidR="009D23B0" w:rsidRPr="009D23B0">
        <w:rPr>
          <w:rFonts w:ascii="Arial" w:hAnsi="Arial" w:cs="Arial"/>
          <w:i/>
          <w:szCs w:val="22"/>
          <w:lang w:val="en-US"/>
        </w:rPr>
        <w:t>Dimensioning of the network</w:t>
      </w:r>
      <w:r w:rsidR="00B272F9">
        <w:fldChar w:fldCharType="end"/>
      </w:r>
      <w:r w:rsidR="00C80ADC" w:rsidRPr="00C91138">
        <w:rPr>
          <w:rFonts w:ascii="Arial" w:hAnsi="Arial" w:cs="Arial"/>
          <w:szCs w:val="22"/>
          <w:lang w:val="en-US"/>
        </w:rPr>
        <w:t>.</w:t>
      </w:r>
      <w:proofErr w:type="gramEnd"/>
    </w:p>
    <w:p w:rsidR="005155F1" w:rsidRPr="00C91138" w:rsidRDefault="005155F1">
      <w:pPr>
        <w:tabs>
          <w:tab w:val="left" w:pos="567"/>
        </w:tabs>
        <w:spacing w:line="360" w:lineRule="auto"/>
        <w:jc w:val="both"/>
        <w:rPr>
          <w:lang w:val="en-US"/>
        </w:rPr>
      </w:pPr>
    </w:p>
    <w:p w:rsidR="002F04A5" w:rsidRPr="00C91138" w:rsidRDefault="002F04A5" w:rsidP="00B466BE">
      <w:pPr>
        <w:pStyle w:val="Heading2"/>
      </w:pPr>
      <w:bookmarkStart w:id="23" w:name="_Ref320615514"/>
      <w:bookmarkStart w:id="24" w:name="_Ref320615520"/>
      <w:bookmarkStart w:id="25" w:name="_Toc321122263"/>
      <w:bookmarkStart w:id="26" w:name="_Toc342906881"/>
      <w:r w:rsidRPr="00C91138">
        <w:t>Increments</w:t>
      </w:r>
      <w:bookmarkEnd w:id="23"/>
      <w:bookmarkEnd w:id="24"/>
      <w:bookmarkEnd w:id="25"/>
      <w:bookmarkEnd w:id="26"/>
    </w:p>
    <w:p w:rsidR="0062394A" w:rsidRPr="00C91138" w:rsidRDefault="0062394A" w:rsidP="00B77883">
      <w:pPr>
        <w:tabs>
          <w:tab w:val="left" w:pos="567"/>
        </w:tabs>
        <w:spacing w:line="360" w:lineRule="auto"/>
        <w:jc w:val="both"/>
        <w:rPr>
          <w:rFonts w:ascii="Arial" w:hAnsi="Arial" w:cs="Arial"/>
          <w:szCs w:val="22"/>
          <w:lang w:val="en-US"/>
        </w:rPr>
      </w:pPr>
      <w:r w:rsidRPr="00C91138">
        <w:rPr>
          <w:rFonts w:ascii="Arial" w:hAnsi="Arial" w:cs="Arial"/>
          <w:szCs w:val="22"/>
          <w:lang w:val="en-US"/>
        </w:rPr>
        <w:t>In LRAIC methodology increments refer to elements that influence costs of objects subject to analysis (objects under analysis are provided in section</w:t>
      </w:r>
      <w:r w:rsidRPr="00C91138">
        <w:rPr>
          <w:rFonts w:ascii="Arial" w:hAnsi="Arial" w:cs="Arial"/>
          <w:i/>
          <w:szCs w:val="22"/>
          <w:lang w:val="en-US"/>
        </w:rPr>
        <w:t xml:space="preserve"> </w:t>
      </w:r>
      <w:r w:rsidR="002350E9">
        <w:fldChar w:fldCharType="begin"/>
      </w:r>
      <w:r w:rsidR="002350E9">
        <w:instrText xml:space="preserve"> REF _Ref320613136 \r \h  \* MERGEFORMAT </w:instrText>
      </w:r>
      <w:r w:rsidR="002350E9">
        <w:fldChar w:fldCharType="separate"/>
      </w:r>
      <w:r w:rsidR="009D23B0" w:rsidRPr="009D23B0">
        <w:rPr>
          <w:rFonts w:ascii="Arial" w:hAnsi="Arial" w:cs="Arial"/>
          <w:i/>
          <w:szCs w:val="22"/>
          <w:lang w:val="en-US"/>
        </w:rPr>
        <w:t>5.1</w:t>
      </w:r>
      <w:r w:rsidR="002350E9">
        <w:fldChar w:fldCharType="end"/>
      </w:r>
      <w:r w:rsidR="009A3565" w:rsidRPr="00C91138">
        <w:rPr>
          <w:rFonts w:ascii="Arial" w:hAnsi="Arial" w:cs="Arial"/>
          <w:i/>
          <w:szCs w:val="22"/>
          <w:lang w:val="en-US"/>
        </w:rPr>
        <w:t xml:space="preserve"> </w:t>
      </w:r>
      <w:r w:rsidR="002350E9">
        <w:fldChar w:fldCharType="begin"/>
      </w:r>
      <w:r w:rsidR="002350E9">
        <w:instrText xml:space="preserve"> REF _Ref320613140 \h  \* MERGEFO</w:instrText>
      </w:r>
      <w:r w:rsidR="002350E9">
        <w:instrText xml:space="preserve">RMAT </w:instrText>
      </w:r>
      <w:r w:rsidR="002350E9">
        <w:fldChar w:fldCharType="separate"/>
      </w:r>
      <w:r w:rsidR="009D23B0" w:rsidRPr="009D23B0">
        <w:rPr>
          <w:rFonts w:ascii="Arial" w:hAnsi="Arial" w:cs="Arial"/>
          <w:i/>
          <w:lang w:val="en-US"/>
        </w:rPr>
        <w:t>List of services</w:t>
      </w:r>
      <w:r w:rsidR="002350E9">
        <w:fldChar w:fldCharType="end"/>
      </w:r>
      <w:r w:rsidRPr="00C91138">
        <w:rPr>
          <w:rFonts w:ascii="Arial" w:hAnsi="Arial" w:cs="Arial"/>
          <w:szCs w:val="22"/>
          <w:lang w:val="en-US"/>
        </w:rPr>
        <w:t xml:space="preserve">. Calculating the incremental costs of wholesale services in fixed line networks using Pure LRAIC method, it is necessary to identify only those fixed and variable costs that would not be incurred if the wholesale services were no longer provided to third-party operators (i.e. the avoidable costs only). The avoidable costs of the wholesale service increment may be calculated by identifying the total long-run cost of an operator providing its full range of services and then identifying the long-run costs of the same operator in the absence of the wholesale service being provided to third parties. This may then be subtracted from the total long-run costs of the business to derive the defined increment. </w:t>
      </w:r>
    </w:p>
    <w:p w:rsidR="00B81C6B" w:rsidRPr="00C91138" w:rsidRDefault="006B658B" w:rsidP="00B77883">
      <w:pPr>
        <w:tabs>
          <w:tab w:val="left" w:pos="567"/>
        </w:tabs>
        <w:spacing w:line="360" w:lineRule="auto"/>
        <w:jc w:val="both"/>
        <w:rPr>
          <w:rFonts w:ascii="Arial" w:hAnsi="Arial" w:cs="Arial"/>
          <w:szCs w:val="22"/>
          <w:lang w:val="en-US"/>
        </w:rPr>
      </w:pPr>
      <w:r w:rsidRPr="00C91138">
        <w:rPr>
          <w:rFonts w:ascii="Arial" w:hAnsi="Arial" w:cs="Arial"/>
          <w:szCs w:val="22"/>
          <w:lang w:val="en-US"/>
        </w:rPr>
        <w:t>When calculating costs using LRAIC+ method</w:t>
      </w:r>
      <w:r w:rsidR="00AC0C5F" w:rsidRPr="00C91138">
        <w:rPr>
          <w:rFonts w:ascii="Arial" w:hAnsi="Arial" w:cs="Arial"/>
          <w:szCs w:val="22"/>
          <w:lang w:val="en-US"/>
        </w:rPr>
        <w:t>,</w:t>
      </w:r>
      <w:r w:rsidRPr="00C91138">
        <w:rPr>
          <w:rFonts w:ascii="Arial" w:hAnsi="Arial" w:cs="Arial"/>
          <w:szCs w:val="22"/>
          <w:lang w:val="en-US"/>
        </w:rPr>
        <w:t xml:space="preserve"> </w:t>
      </w:r>
      <w:r w:rsidR="00B81C6B" w:rsidRPr="00C91138">
        <w:rPr>
          <w:rFonts w:ascii="Arial" w:hAnsi="Arial" w:cs="Arial"/>
          <w:szCs w:val="22"/>
          <w:lang w:val="en-US"/>
        </w:rPr>
        <w:t xml:space="preserve">it is necessary to identify only those fixed and variable costs that would not be incurred if the voice services were no longer provided to third-party operators and retail subscribers (i.e. the avoidable costs only). The avoidable costs of the voice service increment may be calculated by identifying the total long-run cost of an operator providing its full range of services and then identifying the long-run costs of the same operator in the absence of the voice service being provided to third parties retail subscribers. This may then be subtracted from the total long-run costs of the business to derive the defined increment. </w:t>
      </w:r>
    </w:p>
    <w:p w:rsidR="0062394A" w:rsidRPr="00C91138" w:rsidRDefault="00043498" w:rsidP="00B77883">
      <w:pPr>
        <w:tabs>
          <w:tab w:val="left" w:pos="567"/>
        </w:tabs>
        <w:spacing w:line="360" w:lineRule="auto"/>
        <w:jc w:val="both"/>
        <w:rPr>
          <w:rFonts w:ascii="Arial" w:hAnsi="Arial" w:cs="Arial"/>
          <w:szCs w:val="22"/>
          <w:lang w:val="en-US"/>
        </w:rPr>
      </w:pPr>
      <w:proofErr w:type="gramStart"/>
      <w:r w:rsidRPr="00C91138">
        <w:rPr>
          <w:rFonts w:ascii="Arial" w:hAnsi="Arial" w:cs="Arial"/>
          <w:szCs w:val="22"/>
          <w:lang w:val="en-US"/>
        </w:rPr>
        <w:t>W</w:t>
      </w:r>
      <w:r w:rsidR="006B658B" w:rsidRPr="00C91138">
        <w:rPr>
          <w:rFonts w:ascii="Arial" w:hAnsi="Arial" w:cs="Arial"/>
          <w:szCs w:val="22"/>
          <w:lang w:val="en-US"/>
        </w:rPr>
        <w:t>hen calculating costs using LRAIC++ additional mark-ups are added on the primarily estimated increments to cover costs of all shared and common elements and activities which are necessary for the provision of all services</w:t>
      </w:r>
      <w:r w:rsidR="008706CB" w:rsidRPr="00C91138">
        <w:rPr>
          <w:rFonts w:ascii="Arial" w:hAnsi="Arial" w:cs="Arial"/>
          <w:szCs w:val="22"/>
          <w:lang w:val="en-US"/>
        </w:rPr>
        <w:t>.</w:t>
      </w:r>
      <w:proofErr w:type="gramEnd"/>
      <w:r w:rsidR="0062394A" w:rsidRPr="00C91138">
        <w:rPr>
          <w:rFonts w:ascii="Arial" w:hAnsi="Arial" w:cs="Arial"/>
          <w:szCs w:val="22"/>
          <w:lang w:val="en-US"/>
        </w:rPr>
        <w:t xml:space="preserve">  </w:t>
      </w:r>
    </w:p>
    <w:p w:rsidR="002F04A5" w:rsidRPr="00C91138" w:rsidRDefault="0062394A" w:rsidP="00B77883">
      <w:pPr>
        <w:tabs>
          <w:tab w:val="left" w:pos="567"/>
        </w:tabs>
        <w:spacing w:line="360" w:lineRule="auto"/>
        <w:jc w:val="both"/>
        <w:rPr>
          <w:rFonts w:ascii="Arial" w:hAnsi="Arial" w:cs="Arial"/>
          <w:szCs w:val="22"/>
          <w:lang w:val="en-US"/>
        </w:rPr>
      </w:pPr>
      <w:r w:rsidRPr="00C91138">
        <w:rPr>
          <w:rFonts w:ascii="Arial" w:hAnsi="Arial" w:cs="Arial"/>
          <w:szCs w:val="22"/>
          <w:lang w:val="en-US"/>
        </w:rPr>
        <w:t>Increments of current BU-LRAIC model are:</w:t>
      </w:r>
    </w:p>
    <w:p w:rsidR="00494078" w:rsidRPr="00C91138" w:rsidRDefault="00AC0C5F" w:rsidP="0051471B">
      <w:pPr>
        <w:numPr>
          <w:ilvl w:val="0"/>
          <w:numId w:val="16"/>
        </w:numPr>
        <w:tabs>
          <w:tab w:val="left" w:pos="567"/>
        </w:tabs>
        <w:spacing w:line="360" w:lineRule="auto"/>
        <w:jc w:val="both"/>
        <w:rPr>
          <w:rFonts w:ascii="Arial" w:hAnsi="Arial" w:cs="Arial"/>
          <w:szCs w:val="22"/>
          <w:lang w:val="en-US"/>
        </w:rPr>
      </w:pPr>
      <w:r w:rsidRPr="00C91138">
        <w:rPr>
          <w:rFonts w:ascii="Arial" w:hAnsi="Arial" w:cs="Arial"/>
          <w:szCs w:val="22"/>
          <w:lang w:val="en-US"/>
        </w:rPr>
        <w:t>Volume of s</w:t>
      </w:r>
      <w:r w:rsidR="00494078" w:rsidRPr="00C91138">
        <w:rPr>
          <w:rFonts w:ascii="Arial" w:hAnsi="Arial" w:cs="Arial"/>
          <w:szCs w:val="22"/>
          <w:lang w:val="en-US"/>
        </w:rPr>
        <w:t>ervices;</w:t>
      </w:r>
    </w:p>
    <w:p w:rsidR="00AF3C57" w:rsidRPr="00C91138" w:rsidRDefault="002F04A5" w:rsidP="0051471B">
      <w:pPr>
        <w:numPr>
          <w:ilvl w:val="0"/>
          <w:numId w:val="16"/>
        </w:numPr>
        <w:tabs>
          <w:tab w:val="left" w:pos="567"/>
        </w:tabs>
        <w:spacing w:line="360" w:lineRule="auto"/>
        <w:jc w:val="both"/>
        <w:rPr>
          <w:rFonts w:ascii="Arial" w:hAnsi="Arial" w:cs="Arial"/>
          <w:szCs w:val="22"/>
          <w:lang w:val="en-US"/>
        </w:rPr>
      </w:pPr>
      <w:r w:rsidRPr="00C91138">
        <w:rPr>
          <w:rFonts w:ascii="Arial" w:hAnsi="Arial" w:cs="Arial"/>
          <w:szCs w:val="22"/>
          <w:lang w:val="en-US"/>
        </w:rPr>
        <w:t>Subscribers</w:t>
      </w:r>
      <w:r w:rsidR="00B47928" w:rsidRPr="00C91138">
        <w:rPr>
          <w:rFonts w:ascii="Arial" w:hAnsi="Arial" w:cs="Arial"/>
          <w:szCs w:val="22"/>
          <w:lang w:val="en-US"/>
        </w:rPr>
        <w:t>.</w:t>
      </w:r>
    </w:p>
    <w:p w:rsidR="009A3565" w:rsidRPr="00C91138" w:rsidRDefault="009A3565" w:rsidP="009A3565">
      <w:pPr>
        <w:tabs>
          <w:tab w:val="left" w:pos="567"/>
        </w:tabs>
        <w:spacing w:line="360" w:lineRule="auto"/>
        <w:jc w:val="both"/>
        <w:rPr>
          <w:rFonts w:ascii="Arial" w:hAnsi="Arial" w:cs="Arial"/>
          <w:szCs w:val="22"/>
          <w:lang w:val="en-US"/>
        </w:rPr>
      </w:pPr>
    </w:p>
    <w:p w:rsidR="002F04A5" w:rsidRPr="00C91138" w:rsidRDefault="00BE58C9" w:rsidP="00B77883">
      <w:pPr>
        <w:pStyle w:val="Heading2"/>
        <w:spacing w:line="360" w:lineRule="auto"/>
      </w:pPr>
      <w:bookmarkStart w:id="27" w:name="_Toc321122264"/>
      <w:bookmarkStart w:id="28" w:name="_Toc342906882"/>
      <w:r w:rsidRPr="00C91138">
        <w:lastRenderedPageBreak/>
        <w:t>Modeling</w:t>
      </w:r>
      <w:r w:rsidR="002F04A5" w:rsidRPr="00C91138">
        <w:t xml:space="preserve"> period</w:t>
      </w:r>
      <w:bookmarkEnd w:id="27"/>
      <w:bookmarkEnd w:id="28"/>
      <w:r w:rsidR="00454F52" w:rsidRPr="00C91138">
        <w:t xml:space="preserve"> </w:t>
      </w:r>
    </w:p>
    <w:p w:rsidR="00692001" w:rsidRPr="00C91138" w:rsidRDefault="002F04A5" w:rsidP="00B77883">
      <w:pPr>
        <w:tabs>
          <w:tab w:val="left" w:pos="567"/>
          <w:tab w:val="left" w:pos="1080"/>
        </w:tabs>
        <w:spacing w:line="360" w:lineRule="auto"/>
        <w:jc w:val="both"/>
        <w:rPr>
          <w:rFonts w:ascii="Arial" w:hAnsi="Arial" w:cs="Arial"/>
          <w:szCs w:val="22"/>
          <w:lang w:val="en-US"/>
        </w:rPr>
      </w:pPr>
      <w:r w:rsidRPr="00C91138">
        <w:rPr>
          <w:rFonts w:ascii="Arial" w:hAnsi="Arial" w:cs="Arial"/>
          <w:szCs w:val="22"/>
          <w:lang w:val="en-US"/>
        </w:rPr>
        <w:t>In order to get a deeper insight into</w:t>
      </w:r>
      <w:r w:rsidR="00547BBA" w:rsidRPr="00C91138">
        <w:rPr>
          <w:rFonts w:ascii="Arial" w:hAnsi="Arial" w:cs="Arial"/>
          <w:szCs w:val="22"/>
          <w:lang w:val="en-US"/>
        </w:rPr>
        <w:t xml:space="preserve"> </w:t>
      </w:r>
      <w:r w:rsidR="00AC0C5F" w:rsidRPr="00C91138">
        <w:rPr>
          <w:rFonts w:ascii="Arial" w:hAnsi="Arial" w:cs="Arial"/>
          <w:szCs w:val="22"/>
          <w:lang w:val="en-US"/>
        </w:rPr>
        <w:t xml:space="preserve">a </w:t>
      </w:r>
      <w:r w:rsidR="00547BBA" w:rsidRPr="00C91138">
        <w:rPr>
          <w:rFonts w:ascii="Arial" w:hAnsi="Arial" w:cs="Arial"/>
          <w:szCs w:val="22"/>
          <w:lang w:val="en-US"/>
        </w:rPr>
        <w:t>fixed line</w:t>
      </w:r>
      <w:r w:rsidRPr="00C91138">
        <w:rPr>
          <w:rFonts w:ascii="Arial" w:hAnsi="Arial" w:cs="Arial"/>
          <w:szCs w:val="22"/>
          <w:lang w:val="en-US"/>
        </w:rPr>
        <w:t xml:space="preserve"> network operator</w:t>
      </w:r>
      <w:r w:rsidR="009A3565" w:rsidRPr="00C91138">
        <w:rPr>
          <w:rFonts w:ascii="Arial" w:hAnsi="Arial" w:cs="Arial"/>
          <w:szCs w:val="22"/>
          <w:lang w:val="en-US"/>
        </w:rPr>
        <w:t>’s</w:t>
      </w:r>
      <w:r w:rsidRPr="00C91138">
        <w:rPr>
          <w:rFonts w:ascii="Arial" w:hAnsi="Arial" w:cs="Arial"/>
          <w:szCs w:val="22"/>
          <w:lang w:val="en-US"/>
        </w:rPr>
        <w:t xml:space="preserve"> cost structure, it is common practice to calculate service costs for at least several periods. BU-LRAIC model </w:t>
      </w:r>
      <w:r w:rsidR="0043476A" w:rsidRPr="00C91138">
        <w:rPr>
          <w:rFonts w:ascii="Arial" w:hAnsi="Arial" w:cs="Arial"/>
          <w:szCs w:val="22"/>
          <w:lang w:val="en-US"/>
        </w:rPr>
        <w:t xml:space="preserve">will </w:t>
      </w:r>
      <w:r w:rsidRPr="00C91138">
        <w:rPr>
          <w:rFonts w:ascii="Arial" w:hAnsi="Arial" w:cs="Arial"/>
          <w:szCs w:val="22"/>
          <w:lang w:val="en-US"/>
        </w:rPr>
        <w:t xml:space="preserve">calculate </w:t>
      </w:r>
      <w:r w:rsidR="005235C3" w:rsidRPr="00C91138">
        <w:rPr>
          <w:rFonts w:ascii="Arial" w:hAnsi="Arial" w:cs="Arial"/>
          <w:szCs w:val="22"/>
          <w:lang w:val="en-US"/>
        </w:rPr>
        <w:t xml:space="preserve">nominal </w:t>
      </w:r>
      <w:r w:rsidRPr="00C91138">
        <w:rPr>
          <w:rFonts w:ascii="Arial" w:hAnsi="Arial" w:cs="Arial"/>
          <w:szCs w:val="22"/>
          <w:lang w:val="en-US"/>
        </w:rPr>
        <w:t>service costs for</w:t>
      </w:r>
      <w:r w:rsidR="00827FDF" w:rsidRPr="00C91138">
        <w:rPr>
          <w:rFonts w:ascii="Arial" w:hAnsi="Arial" w:cs="Arial"/>
          <w:szCs w:val="22"/>
          <w:lang w:val="en-US"/>
        </w:rPr>
        <w:t xml:space="preserve"> </w:t>
      </w:r>
      <w:r w:rsidR="00AC0C5F" w:rsidRPr="00C91138">
        <w:rPr>
          <w:rFonts w:ascii="Arial" w:hAnsi="Arial" w:cs="Arial"/>
          <w:szCs w:val="22"/>
          <w:lang w:val="en-US"/>
        </w:rPr>
        <w:t xml:space="preserve">the </w:t>
      </w:r>
      <w:r w:rsidR="00827FDF" w:rsidRPr="00C91138">
        <w:rPr>
          <w:rFonts w:ascii="Arial" w:hAnsi="Arial" w:cs="Arial"/>
          <w:szCs w:val="22"/>
          <w:lang w:val="en-US"/>
        </w:rPr>
        <w:t>10</w:t>
      </w:r>
      <w:r w:rsidR="00AC0C5F" w:rsidRPr="00C91138">
        <w:rPr>
          <w:rFonts w:ascii="Arial" w:hAnsi="Arial" w:cs="Arial"/>
          <w:szCs w:val="22"/>
          <w:lang w:val="en-US"/>
        </w:rPr>
        <w:t>-</w:t>
      </w:r>
      <w:r w:rsidR="00827FDF" w:rsidRPr="00C91138">
        <w:rPr>
          <w:rFonts w:ascii="Arial" w:hAnsi="Arial" w:cs="Arial"/>
          <w:szCs w:val="22"/>
          <w:lang w:val="en-US"/>
        </w:rPr>
        <w:t>year period starting from 2010</w:t>
      </w:r>
      <w:r w:rsidRPr="00C91138">
        <w:rPr>
          <w:rFonts w:ascii="Arial" w:hAnsi="Arial" w:cs="Arial"/>
          <w:szCs w:val="22"/>
          <w:lang w:val="en-US"/>
        </w:rPr>
        <w:t>.</w:t>
      </w:r>
      <w:r w:rsidR="0043476A" w:rsidRPr="00C91138">
        <w:rPr>
          <w:rFonts w:ascii="Arial" w:hAnsi="Arial" w:cs="Arial"/>
          <w:szCs w:val="22"/>
          <w:lang w:val="en-US"/>
        </w:rPr>
        <w:t xml:space="preserve"> </w:t>
      </w:r>
    </w:p>
    <w:p w:rsidR="0013640F" w:rsidRPr="00C91138" w:rsidRDefault="0013640F" w:rsidP="00B77883">
      <w:pPr>
        <w:tabs>
          <w:tab w:val="left" w:pos="567"/>
          <w:tab w:val="left" w:pos="1080"/>
        </w:tabs>
        <w:spacing w:line="360" w:lineRule="auto"/>
        <w:jc w:val="both"/>
        <w:rPr>
          <w:rFonts w:ascii="Arial" w:hAnsi="Arial" w:cs="Arial"/>
          <w:szCs w:val="22"/>
          <w:lang w:val="en-US"/>
        </w:rPr>
      </w:pPr>
    </w:p>
    <w:p w:rsidR="002F04A5" w:rsidRPr="00C91138" w:rsidRDefault="002F04A5" w:rsidP="00B77883">
      <w:pPr>
        <w:pStyle w:val="Heading2"/>
        <w:spacing w:line="360" w:lineRule="auto"/>
      </w:pPr>
      <w:bookmarkStart w:id="29" w:name="_Toc212811149"/>
      <w:bookmarkStart w:id="30" w:name="_Toc321122265"/>
      <w:bookmarkStart w:id="31" w:name="_Toc342906883"/>
      <w:bookmarkEnd w:id="29"/>
      <w:r w:rsidRPr="00C91138">
        <w:t>Cost accounting</w:t>
      </w:r>
      <w:bookmarkEnd w:id="30"/>
      <w:bookmarkEnd w:id="31"/>
      <w:r w:rsidRPr="00C91138">
        <w:t xml:space="preserve"> </w:t>
      </w:r>
    </w:p>
    <w:p w:rsidR="002F04A5" w:rsidRPr="00C91138" w:rsidRDefault="002F04A5" w:rsidP="00B77883">
      <w:pPr>
        <w:autoSpaceDE w:val="0"/>
        <w:autoSpaceDN w:val="0"/>
        <w:adjustRightInd w:val="0"/>
        <w:spacing w:line="360" w:lineRule="auto"/>
        <w:jc w:val="both"/>
        <w:rPr>
          <w:rFonts w:ascii="Arial" w:hAnsi="Arial" w:cs="Arial"/>
          <w:lang w:val="en-US"/>
        </w:rPr>
      </w:pPr>
      <w:r w:rsidRPr="00C91138">
        <w:rPr>
          <w:rFonts w:ascii="Arial" w:hAnsi="Arial" w:cs="Arial"/>
          <w:lang w:val="en-US"/>
        </w:rPr>
        <w:t xml:space="preserve">There are two methods of measuring costs in terms of replacement cost: historical cost accounting and current cost accounting. </w:t>
      </w:r>
      <w:r w:rsidR="00B4352C" w:rsidRPr="00C91138">
        <w:rPr>
          <w:rFonts w:ascii="Arial" w:hAnsi="Arial" w:cs="Arial"/>
          <w:lang w:val="en-US"/>
        </w:rPr>
        <w:t>BU-LRAIC model will have a functionality to estimate costs using both methods.</w:t>
      </w:r>
    </w:p>
    <w:p w:rsidR="002F04A5" w:rsidRPr="00C91138" w:rsidRDefault="002F04A5" w:rsidP="00B77883">
      <w:pPr>
        <w:autoSpaceDE w:val="0"/>
        <w:autoSpaceDN w:val="0"/>
        <w:adjustRightInd w:val="0"/>
        <w:spacing w:after="0" w:line="360" w:lineRule="auto"/>
        <w:jc w:val="both"/>
        <w:rPr>
          <w:rFonts w:ascii="Arial" w:hAnsi="Arial" w:cs="Arial"/>
          <w:lang w:val="en-US"/>
        </w:rPr>
      </w:pPr>
      <w:r w:rsidRPr="00C91138">
        <w:rPr>
          <w:rFonts w:ascii="Arial" w:hAnsi="Arial" w:cs="Arial"/>
          <w:szCs w:val="22"/>
          <w:lang w:val="en-US"/>
        </w:rPr>
        <w:t xml:space="preserve">Historical cost accounting is an approach to accounting using asset values based on the actual amount on money paid for assets. </w:t>
      </w:r>
      <w:r w:rsidRPr="00C91138">
        <w:rPr>
          <w:rFonts w:ascii="Arial" w:hAnsi="Arial" w:cs="Arial"/>
          <w:lang w:val="en-US"/>
        </w:rPr>
        <w:t xml:space="preserve">The main advantages of using historical costs are simplicity and certainty. The major disadvantage of this approach is that book values may be based on out of date costs due to exclusion of adjustments for equipment price changes related to technology improvement and (or) inflation. </w:t>
      </w:r>
    </w:p>
    <w:p w:rsidR="00F332C2" w:rsidRPr="00C91138" w:rsidRDefault="002F04A5" w:rsidP="00F332C2">
      <w:pPr>
        <w:autoSpaceDE w:val="0"/>
        <w:autoSpaceDN w:val="0"/>
        <w:adjustRightInd w:val="0"/>
        <w:spacing w:after="0" w:line="360" w:lineRule="auto"/>
        <w:jc w:val="both"/>
        <w:rPr>
          <w:rFonts w:ascii="Arial" w:hAnsi="Arial" w:cs="Arial"/>
          <w:lang w:val="en-US"/>
        </w:rPr>
      </w:pPr>
      <w:r w:rsidRPr="00C91138">
        <w:rPr>
          <w:rFonts w:ascii="Arial" w:hAnsi="Arial" w:cs="Arial"/>
          <w:lang w:val="en-US"/>
        </w:rPr>
        <w:t xml:space="preserve">The objective of </w:t>
      </w:r>
      <w:r w:rsidR="00AC0C5F" w:rsidRPr="00C91138">
        <w:rPr>
          <w:rFonts w:ascii="Arial" w:hAnsi="Arial" w:cs="Arial"/>
          <w:lang w:val="en-US"/>
        </w:rPr>
        <w:t xml:space="preserve">the </w:t>
      </w:r>
      <w:r w:rsidRPr="00C91138">
        <w:rPr>
          <w:rFonts w:ascii="Arial" w:hAnsi="Arial" w:cs="Arial"/>
          <w:lang w:val="en-US"/>
        </w:rPr>
        <w:t xml:space="preserve">current cost accounting approach is to derive information what it would cost to acquire assets and other required resources now or in the near future. The current cost is calculated by using the current (or the latest) market prices (replacement cost) or adjusting the historical cost for </w:t>
      </w:r>
      <w:r w:rsidR="00FD567A" w:rsidRPr="00C91138">
        <w:rPr>
          <w:rFonts w:ascii="Arial" w:hAnsi="Arial" w:cs="Arial"/>
          <w:lang w:val="en-US"/>
        </w:rPr>
        <w:t>asset specifi</w:t>
      </w:r>
      <w:r w:rsidR="00564CF3" w:rsidRPr="00C91138">
        <w:rPr>
          <w:rFonts w:ascii="Arial" w:hAnsi="Arial" w:cs="Arial"/>
          <w:lang w:val="en-US"/>
        </w:rPr>
        <w:t xml:space="preserve">c </w:t>
      </w:r>
      <w:r w:rsidRPr="00C91138">
        <w:rPr>
          <w:rFonts w:ascii="Arial" w:hAnsi="Arial" w:cs="Arial"/>
          <w:lang w:val="en-US"/>
        </w:rPr>
        <w:t xml:space="preserve">inflation and therefore getting more realistic values of assets and other resources used in business. In the situation when fixed assets that are still in use are outdated or no longer available on the market, it may be difficult to assign their current price. In this situation the concept of </w:t>
      </w:r>
      <w:r w:rsidR="00697B4F" w:rsidRPr="00C91138">
        <w:rPr>
          <w:rFonts w:ascii="Arial" w:hAnsi="Arial" w:cs="Arial"/>
          <w:lang w:val="en-US"/>
        </w:rPr>
        <w:t>modern equivalent asset (</w:t>
      </w:r>
      <w:r w:rsidRPr="00C91138">
        <w:rPr>
          <w:rFonts w:ascii="Arial" w:hAnsi="Arial" w:cs="Arial"/>
          <w:lang w:val="en-US"/>
        </w:rPr>
        <w:t>MEA</w:t>
      </w:r>
      <w:r w:rsidR="00697B4F" w:rsidRPr="00C91138">
        <w:rPr>
          <w:rFonts w:ascii="Arial" w:hAnsi="Arial" w:cs="Arial"/>
          <w:lang w:val="en-US"/>
        </w:rPr>
        <w:t>)</w:t>
      </w:r>
      <w:r w:rsidRPr="00C91138">
        <w:rPr>
          <w:rFonts w:ascii="Arial" w:hAnsi="Arial" w:cs="Arial"/>
          <w:lang w:val="en-US"/>
        </w:rPr>
        <w:t xml:space="preserve"> has to be adopted. MEA means an asset that would perform the same function as the asset to be replaced and is currently available on the market. </w:t>
      </w:r>
      <w:r w:rsidR="004C6DBC" w:rsidRPr="00C91138">
        <w:rPr>
          <w:rFonts w:ascii="Arial" w:hAnsi="Arial" w:cs="Arial"/>
          <w:lang w:val="en-US"/>
        </w:rPr>
        <w:t xml:space="preserve">Historical costs may </w:t>
      </w:r>
      <w:r w:rsidR="00D96F29" w:rsidRPr="00C91138">
        <w:rPr>
          <w:rFonts w:ascii="Arial" w:hAnsi="Arial" w:cs="Arial"/>
          <w:lang w:val="en-US"/>
        </w:rPr>
        <w:t xml:space="preserve">also </w:t>
      </w:r>
      <w:r w:rsidR="004C6DBC" w:rsidRPr="00C91138">
        <w:rPr>
          <w:rFonts w:ascii="Arial" w:hAnsi="Arial" w:cs="Arial"/>
          <w:lang w:val="en-US"/>
        </w:rPr>
        <w:t xml:space="preserve">be used as a proxy for current costs when assets </w:t>
      </w:r>
      <w:r w:rsidR="00323780" w:rsidRPr="00C91138">
        <w:rPr>
          <w:rFonts w:ascii="Arial" w:hAnsi="Arial" w:cs="Arial"/>
          <w:lang w:val="en-US"/>
        </w:rPr>
        <w:t>have been</w:t>
      </w:r>
      <w:r w:rsidR="004C6DBC" w:rsidRPr="00C91138">
        <w:rPr>
          <w:rFonts w:ascii="Arial" w:hAnsi="Arial" w:cs="Arial"/>
          <w:lang w:val="en-US"/>
        </w:rPr>
        <w:t xml:space="preserve"> purchased quite recently and no better source for current costs (including MEA) </w:t>
      </w:r>
      <w:r w:rsidR="00D96F29" w:rsidRPr="00C91138">
        <w:rPr>
          <w:rFonts w:ascii="Arial" w:hAnsi="Arial" w:cs="Arial"/>
          <w:lang w:val="en-US"/>
        </w:rPr>
        <w:t xml:space="preserve">is </w:t>
      </w:r>
      <w:r w:rsidR="004C6DBC" w:rsidRPr="00C91138">
        <w:rPr>
          <w:rFonts w:ascii="Arial" w:hAnsi="Arial" w:cs="Arial"/>
          <w:lang w:val="en-US"/>
        </w:rPr>
        <w:t>available.</w:t>
      </w:r>
    </w:p>
    <w:p w:rsidR="002F04A5" w:rsidRPr="00C91138" w:rsidRDefault="002F04A5" w:rsidP="00B466BE">
      <w:pPr>
        <w:pStyle w:val="Heading2"/>
      </w:pPr>
      <w:bookmarkStart w:id="32" w:name="_Toc321122266"/>
      <w:bookmarkStart w:id="33" w:name="_Toc342906884"/>
      <w:r w:rsidRPr="00C91138">
        <w:t>Cost of capital</w:t>
      </w:r>
      <w:bookmarkEnd w:id="32"/>
      <w:bookmarkEnd w:id="33"/>
      <w:r w:rsidRPr="00C91138">
        <w:t xml:space="preserve"> </w:t>
      </w:r>
    </w:p>
    <w:p w:rsidR="002F04A5" w:rsidRPr="00C91138" w:rsidRDefault="002F04A5">
      <w:pPr>
        <w:spacing w:before="120" w:line="360" w:lineRule="auto"/>
        <w:jc w:val="both"/>
        <w:rPr>
          <w:rFonts w:ascii="Arial" w:hAnsi="Arial" w:cs="Arial"/>
          <w:lang w:val="en-US"/>
        </w:rPr>
      </w:pPr>
      <w:r w:rsidRPr="00C91138">
        <w:rPr>
          <w:rFonts w:ascii="Arial" w:hAnsi="Arial" w:cs="Arial"/>
          <w:lang w:val="en-US"/>
        </w:rPr>
        <w:t xml:space="preserve">Weighted Average Cost of Capital (WACC) is used in BU-LRAIC model for cost of capital estimation. WACC measures a company’s cost of debt and equity financing weighted by the percentage of debt and percentage of equity in a company’s target capital structure. </w:t>
      </w:r>
    </w:p>
    <w:p w:rsidR="00365644" w:rsidRPr="00C91138" w:rsidRDefault="002F04A5">
      <w:pPr>
        <w:spacing w:before="120" w:line="360" w:lineRule="auto"/>
        <w:jc w:val="both"/>
        <w:rPr>
          <w:rFonts w:ascii="Arial" w:hAnsi="Arial" w:cs="Arial"/>
          <w:szCs w:val="22"/>
          <w:lang w:val="en-US"/>
        </w:rPr>
      </w:pPr>
      <w:r w:rsidRPr="00C91138">
        <w:rPr>
          <w:rFonts w:ascii="Arial" w:hAnsi="Arial" w:cs="Arial"/>
          <w:lang w:val="en-US"/>
        </w:rPr>
        <w:lastRenderedPageBreak/>
        <w:t xml:space="preserve">Calculation </w:t>
      </w:r>
      <w:r w:rsidRPr="00C91138">
        <w:rPr>
          <w:rFonts w:ascii="Arial" w:hAnsi="Arial" w:cs="Arial"/>
          <w:szCs w:val="22"/>
          <w:lang w:val="en-US"/>
        </w:rPr>
        <w:t xml:space="preserve">and elaboration of WACC of </w:t>
      </w:r>
      <w:r w:rsidR="002315BE" w:rsidRPr="00C91138">
        <w:rPr>
          <w:rFonts w:ascii="Arial" w:hAnsi="Arial" w:cs="Arial"/>
          <w:szCs w:val="22"/>
          <w:lang w:val="en-US"/>
        </w:rPr>
        <w:t xml:space="preserve">an assumed efficient </w:t>
      </w:r>
      <w:r w:rsidR="00446C12" w:rsidRPr="00C91138">
        <w:rPr>
          <w:rFonts w:ascii="Arial" w:hAnsi="Arial" w:cs="Arial"/>
          <w:szCs w:val="22"/>
          <w:lang w:val="en-US"/>
        </w:rPr>
        <w:t>fixed line network operator</w:t>
      </w:r>
      <w:r w:rsidRPr="00C91138">
        <w:rPr>
          <w:rFonts w:ascii="Arial" w:hAnsi="Arial" w:cs="Arial"/>
          <w:szCs w:val="22"/>
          <w:lang w:val="en-US"/>
        </w:rPr>
        <w:t xml:space="preserve"> </w:t>
      </w:r>
      <w:r w:rsidR="002315BE" w:rsidRPr="00C91138">
        <w:rPr>
          <w:rFonts w:ascii="Arial" w:hAnsi="Arial" w:cs="Arial"/>
          <w:szCs w:val="22"/>
          <w:lang w:val="en-US"/>
        </w:rPr>
        <w:t xml:space="preserve">in Lithuania </w:t>
      </w:r>
      <w:r w:rsidRPr="00C91138">
        <w:rPr>
          <w:rFonts w:ascii="Arial" w:hAnsi="Arial" w:cs="Arial"/>
          <w:szCs w:val="22"/>
          <w:lang w:val="en-US"/>
        </w:rPr>
        <w:t xml:space="preserve">will be provided in a separate </w:t>
      </w:r>
      <w:r w:rsidR="00BE46C1" w:rsidRPr="00C91138">
        <w:rPr>
          <w:rFonts w:ascii="Arial" w:hAnsi="Arial" w:cs="Arial"/>
          <w:szCs w:val="22"/>
          <w:lang w:val="en-US"/>
        </w:rPr>
        <w:t>report.</w:t>
      </w:r>
    </w:p>
    <w:p w:rsidR="002F04A5" w:rsidRPr="00C91138" w:rsidRDefault="002F04A5">
      <w:pPr>
        <w:spacing w:before="120" w:line="360" w:lineRule="auto"/>
        <w:jc w:val="both"/>
        <w:rPr>
          <w:rFonts w:ascii="Arial" w:hAnsi="Arial" w:cs="Arial"/>
          <w:szCs w:val="22"/>
          <w:lang w:val="en-US"/>
        </w:rPr>
      </w:pPr>
    </w:p>
    <w:p w:rsidR="002F04A5" w:rsidRPr="00C91138" w:rsidRDefault="002F04A5" w:rsidP="00B466BE">
      <w:pPr>
        <w:pStyle w:val="Heading2"/>
      </w:pPr>
      <w:bookmarkStart w:id="34" w:name="_Toc321122267"/>
      <w:bookmarkStart w:id="35" w:name="_Ref321484613"/>
      <w:bookmarkStart w:id="36" w:name="_Ref321484615"/>
      <w:bookmarkStart w:id="37" w:name="_Toc342906885"/>
      <w:r w:rsidRPr="00C91138">
        <w:t>Technological background</w:t>
      </w:r>
      <w:bookmarkEnd w:id="34"/>
      <w:bookmarkEnd w:id="35"/>
      <w:bookmarkEnd w:id="36"/>
      <w:bookmarkEnd w:id="37"/>
      <w:r w:rsidRPr="00C91138">
        <w:t xml:space="preserve"> </w:t>
      </w:r>
    </w:p>
    <w:p w:rsidR="007F3323" w:rsidRPr="00C91138" w:rsidRDefault="007F3323" w:rsidP="007F3323">
      <w:pPr>
        <w:spacing w:line="360" w:lineRule="auto"/>
        <w:jc w:val="both"/>
        <w:rPr>
          <w:rFonts w:ascii="Arial" w:hAnsi="Arial" w:cs="Arial"/>
          <w:szCs w:val="22"/>
          <w:lang w:val="en-US"/>
        </w:rPr>
      </w:pPr>
      <w:r w:rsidRPr="00C91138">
        <w:rPr>
          <w:rFonts w:ascii="Arial" w:hAnsi="Arial" w:cs="Arial"/>
          <w:szCs w:val="22"/>
          <w:lang w:val="en-US"/>
        </w:rPr>
        <w:t xml:space="preserve">Ernst &amp; Young will develop bottom-up engineering models that will allow revaluation based on current cost concept and allow modeling of cost to volume behavior including minimal network calculation. </w:t>
      </w:r>
    </w:p>
    <w:p w:rsidR="0033533C" w:rsidRPr="00C91138" w:rsidRDefault="007F3323" w:rsidP="007F3323">
      <w:pPr>
        <w:spacing w:line="360" w:lineRule="auto"/>
        <w:jc w:val="both"/>
        <w:rPr>
          <w:rFonts w:ascii="Arial" w:hAnsi="Arial" w:cs="Arial"/>
          <w:szCs w:val="22"/>
          <w:lang w:val="en-US"/>
        </w:rPr>
      </w:pPr>
      <w:r w:rsidRPr="00C91138">
        <w:rPr>
          <w:rFonts w:ascii="Arial" w:hAnsi="Arial" w:cs="Arial"/>
          <w:szCs w:val="22"/>
          <w:lang w:val="en-US"/>
        </w:rPr>
        <w:t>According to the recommend</w:t>
      </w:r>
      <w:r w:rsidR="005752A3" w:rsidRPr="00C91138">
        <w:rPr>
          <w:rFonts w:ascii="Arial" w:hAnsi="Arial" w:cs="Arial"/>
          <w:szCs w:val="22"/>
          <w:lang w:val="en-US"/>
        </w:rPr>
        <w:t>ation</w:t>
      </w:r>
      <w:r w:rsidR="00EA63E0" w:rsidRPr="00C91138">
        <w:rPr>
          <w:rFonts w:ascii="Arial" w:hAnsi="Arial" w:cs="Arial"/>
          <w:szCs w:val="22"/>
          <w:lang w:val="en-US"/>
        </w:rPr>
        <w:t xml:space="preserve">, </w:t>
      </w:r>
      <w:r w:rsidR="00BD41EE" w:rsidRPr="00C91138">
        <w:rPr>
          <w:rFonts w:ascii="Arial" w:hAnsi="Arial" w:cs="Arial"/>
          <w:szCs w:val="22"/>
          <w:lang w:val="en-US"/>
        </w:rPr>
        <w:t>“</w:t>
      </w:r>
      <w:r w:rsidRPr="00C91138">
        <w:rPr>
          <w:rFonts w:ascii="Arial" w:hAnsi="Arial" w:cs="Arial"/>
          <w:szCs w:val="22"/>
          <w:lang w:val="en-US"/>
        </w:rPr>
        <w:t>technological efficient" fixed operator should use NGN network with all services delivered over an IP core network.</w:t>
      </w:r>
      <w:r w:rsidR="002042B1" w:rsidRPr="00C91138">
        <w:rPr>
          <w:rFonts w:ascii="Arial" w:hAnsi="Arial" w:cs="Arial"/>
          <w:szCs w:val="22"/>
          <w:lang w:val="en-US"/>
        </w:rPr>
        <w:t xml:space="preserve"> However, the model will also have the functionality to calculate interconnection costs following the PSTN network structure, which was dimensioned and approved with stakeholders in 2005</w:t>
      </w:r>
      <w:r w:rsidR="00B4352C" w:rsidRPr="00C91138">
        <w:rPr>
          <w:rFonts w:ascii="Arial" w:hAnsi="Arial" w:cs="Arial"/>
          <w:szCs w:val="22"/>
          <w:lang w:val="en-US"/>
        </w:rPr>
        <w:t xml:space="preserve"> in </w:t>
      </w:r>
      <w:r w:rsidR="00BD41EE" w:rsidRPr="00C91138">
        <w:rPr>
          <w:rFonts w:ascii="Arial" w:hAnsi="Arial" w:cs="Arial"/>
          <w:szCs w:val="22"/>
          <w:lang w:val="en-US"/>
        </w:rPr>
        <w:t xml:space="preserve">the document </w:t>
      </w:r>
      <w:r w:rsidR="00B4352C" w:rsidRPr="00C91138">
        <w:rPr>
          <w:rFonts w:ascii="Arial" w:hAnsi="Arial" w:cs="Arial"/>
          <w:szCs w:val="22"/>
          <w:lang w:val="en-US"/>
        </w:rPr>
        <w:t>“BU-LRAIC model documentation”</w:t>
      </w:r>
      <w:r w:rsidR="002042B1" w:rsidRPr="00C91138">
        <w:rPr>
          <w:rFonts w:ascii="Arial" w:hAnsi="Arial" w:cs="Arial"/>
          <w:szCs w:val="22"/>
          <w:lang w:val="en-US"/>
        </w:rPr>
        <w:t xml:space="preserve">. </w:t>
      </w:r>
    </w:p>
    <w:p w:rsidR="007F3323" w:rsidRPr="00C91138" w:rsidRDefault="0033533C" w:rsidP="007F3323">
      <w:pPr>
        <w:spacing w:line="360" w:lineRule="auto"/>
        <w:jc w:val="both"/>
        <w:rPr>
          <w:rFonts w:ascii="Arial" w:hAnsi="Arial" w:cs="Arial"/>
          <w:szCs w:val="22"/>
          <w:lang w:val="en-US"/>
        </w:rPr>
      </w:pPr>
      <w:r w:rsidRPr="00C91138">
        <w:rPr>
          <w:rFonts w:ascii="Arial" w:hAnsi="Arial" w:cs="Arial"/>
          <w:szCs w:val="22"/>
          <w:lang w:val="en-US"/>
        </w:rPr>
        <w:t>T</w:t>
      </w:r>
      <w:r w:rsidR="002042B1" w:rsidRPr="00C91138">
        <w:rPr>
          <w:rFonts w:ascii="Arial" w:hAnsi="Arial" w:cs="Arial"/>
          <w:szCs w:val="22"/>
          <w:lang w:val="en-US"/>
        </w:rPr>
        <w:t xml:space="preserve">his document will focus on the NGN network structure and its differences between PSTN. </w:t>
      </w:r>
      <w:r w:rsidR="007F3323" w:rsidRPr="00C91138">
        <w:rPr>
          <w:rFonts w:ascii="Arial" w:hAnsi="Arial" w:cs="Arial"/>
          <w:szCs w:val="22"/>
          <w:lang w:val="en-US"/>
        </w:rPr>
        <w:t>The main changes which</w:t>
      </w:r>
      <w:r w:rsidR="002042B1" w:rsidRPr="00C91138">
        <w:rPr>
          <w:rFonts w:ascii="Arial" w:hAnsi="Arial" w:cs="Arial"/>
          <w:szCs w:val="22"/>
          <w:lang w:val="en-US"/>
        </w:rPr>
        <w:t xml:space="preserve"> are required to shift from PSTN to NGN</w:t>
      </w:r>
      <w:r w:rsidR="007F3323" w:rsidRPr="00C91138">
        <w:rPr>
          <w:rFonts w:ascii="Arial" w:hAnsi="Arial" w:cs="Arial"/>
          <w:szCs w:val="22"/>
          <w:lang w:val="en-US"/>
        </w:rPr>
        <w:t xml:space="preserve"> fixed networks ar</w:t>
      </w:r>
      <w:r w:rsidR="00EA63E0" w:rsidRPr="00C91138">
        <w:rPr>
          <w:rFonts w:ascii="Arial" w:hAnsi="Arial" w:cs="Arial"/>
          <w:szCs w:val="22"/>
          <w:lang w:val="en-US"/>
        </w:rPr>
        <w:t xml:space="preserve">e </w:t>
      </w:r>
      <w:r w:rsidR="007F3323" w:rsidRPr="00C91138">
        <w:rPr>
          <w:rFonts w:ascii="Arial" w:hAnsi="Arial" w:cs="Arial"/>
          <w:szCs w:val="22"/>
          <w:lang w:val="en-US"/>
        </w:rPr>
        <w:t>listed below:</w:t>
      </w:r>
    </w:p>
    <w:p w:rsidR="007F3323" w:rsidRPr="00C91138" w:rsidRDefault="007F3323" w:rsidP="0051471B">
      <w:pPr>
        <w:numPr>
          <w:ilvl w:val="0"/>
          <w:numId w:val="17"/>
        </w:numPr>
        <w:spacing w:line="360" w:lineRule="auto"/>
        <w:jc w:val="both"/>
        <w:rPr>
          <w:rFonts w:ascii="Arial" w:hAnsi="Arial" w:cs="Arial"/>
          <w:szCs w:val="22"/>
          <w:lang w:val="en-US"/>
        </w:rPr>
      </w:pPr>
      <w:r w:rsidRPr="00C91138">
        <w:rPr>
          <w:rFonts w:ascii="Arial" w:hAnsi="Arial" w:cs="Arial"/>
          <w:szCs w:val="22"/>
          <w:lang w:val="en-US"/>
        </w:rPr>
        <w:t xml:space="preserve">Local points concentrating traffic in </w:t>
      </w:r>
      <w:r w:rsidR="00BD41EE" w:rsidRPr="00C91138">
        <w:rPr>
          <w:rFonts w:ascii="Arial" w:hAnsi="Arial" w:cs="Arial"/>
          <w:szCs w:val="22"/>
          <w:lang w:val="en-US"/>
        </w:rPr>
        <w:t xml:space="preserve">the </w:t>
      </w:r>
      <w:r w:rsidRPr="00C91138">
        <w:rPr>
          <w:rFonts w:ascii="Arial" w:hAnsi="Arial" w:cs="Arial"/>
          <w:szCs w:val="22"/>
          <w:lang w:val="en-US"/>
        </w:rPr>
        <w:t xml:space="preserve">fixed-operator network (RSU’s – Remote Subscriber Units, DSLAM’s - Digital Subscriber Line Access Multiplexers, LE’s - Local Exchanges including subscriber cards) should be replaced by </w:t>
      </w:r>
      <w:r w:rsidR="00331C86" w:rsidRPr="00C91138">
        <w:rPr>
          <w:rFonts w:ascii="Arial" w:hAnsi="Arial" w:cs="Arial"/>
          <w:szCs w:val="22"/>
          <w:lang w:val="en-US"/>
        </w:rPr>
        <w:t>MSANs</w:t>
      </w:r>
      <w:r w:rsidR="00EA63E0" w:rsidRPr="00C91138">
        <w:rPr>
          <w:rFonts w:ascii="Arial" w:hAnsi="Arial" w:cs="Arial"/>
          <w:szCs w:val="22"/>
          <w:lang w:val="en-US"/>
        </w:rPr>
        <w:t xml:space="preserve"> – Multi Service Access Nodes</w:t>
      </w:r>
      <w:r w:rsidR="004D221F" w:rsidRPr="00C91138">
        <w:rPr>
          <w:rFonts w:ascii="Arial" w:hAnsi="Arial" w:cs="Arial"/>
          <w:szCs w:val="22"/>
          <w:lang w:val="en-US"/>
        </w:rPr>
        <w:t xml:space="preserve"> and OLTs with Access Ethernet switches have to be modeled </w:t>
      </w:r>
      <w:r w:rsidR="006E1B68" w:rsidRPr="00C91138">
        <w:rPr>
          <w:rFonts w:ascii="Arial" w:hAnsi="Arial" w:cs="Arial"/>
          <w:szCs w:val="22"/>
          <w:lang w:val="en-US"/>
        </w:rPr>
        <w:t>where fiber access is present</w:t>
      </w:r>
      <w:r w:rsidR="00EA63E0" w:rsidRPr="00C91138">
        <w:rPr>
          <w:rFonts w:ascii="Arial" w:hAnsi="Arial" w:cs="Arial"/>
          <w:szCs w:val="22"/>
          <w:lang w:val="en-US"/>
        </w:rPr>
        <w:t>;</w:t>
      </w:r>
    </w:p>
    <w:p w:rsidR="007F3323" w:rsidRPr="00C91138" w:rsidRDefault="007F3323" w:rsidP="0051471B">
      <w:pPr>
        <w:numPr>
          <w:ilvl w:val="0"/>
          <w:numId w:val="17"/>
        </w:numPr>
        <w:spacing w:line="360" w:lineRule="auto"/>
        <w:jc w:val="both"/>
        <w:rPr>
          <w:rFonts w:ascii="Arial" w:hAnsi="Arial" w:cs="Arial"/>
          <w:szCs w:val="22"/>
          <w:lang w:val="en-US"/>
        </w:rPr>
      </w:pPr>
      <w:r w:rsidRPr="00C91138">
        <w:rPr>
          <w:rFonts w:ascii="Arial" w:hAnsi="Arial" w:cs="Arial"/>
          <w:szCs w:val="22"/>
          <w:lang w:val="en-US"/>
        </w:rPr>
        <w:t xml:space="preserve">Transmission between nodes should utilize Ethernet transmission network instead </w:t>
      </w:r>
      <w:r w:rsidR="00EA63E0" w:rsidRPr="00C91138">
        <w:rPr>
          <w:rFonts w:ascii="Arial" w:hAnsi="Arial" w:cs="Arial"/>
          <w:szCs w:val="22"/>
          <w:lang w:val="en-US"/>
        </w:rPr>
        <w:t>of ATM/SDH transmission network;</w:t>
      </w:r>
    </w:p>
    <w:p w:rsidR="00E014C4" w:rsidRPr="00C91138" w:rsidRDefault="00E014C4" w:rsidP="00E014C4">
      <w:pPr>
        <w:numPr>
          <w:ilvl w:val="0"/>
          <w:numId w:val="17"/>
        </w:numPr>
        <w:spacing w:line="360" w:lineRule="auto"/>
        <w:jc w:val="both"/>
        <w:rPr>
          <w:rFonts w:ascii="Arial" w:hAnsi="Arial" w:cs="Arial"/>
          <w:szCs w:val="22"/>
          <w:lang w:val="en-US"/>
        </w:rPr>
      </w:pPr>
      <w:r w:rsidRPr="00C91138">
        <w:rPr>
          <w:rFonts w:ascii="Arial" w:hAnsi="Arial" w:cs="Arial"/>
          <w:szCs w:val="22"/>
          <w:lang w:val="en-US"/>
        </w:rPr>
        <w:t xml:space="preserve">The switching functionality of </w:t>
      </w:r>
      <w:r w:rsidR="007F3323" w:rsidRPr="00C91138">
        <w:rPr>
          <w:rFonts w:ascii="Arial" w:hAnsi="Arial" w:cs="Arial"/>
          <w:szCs w:val="22"/>
          <w:lang w:val="en-US"/>
        </w:rPr>
        <w:t>Local</w:t>
      </w:r>
      <w:r w:rsidR="005635E7" w:rsidRPr="00C91138">
        <w:rPr>
          <w:rFonts w:ascii="Arial" w:hAnsi="Arial" w:cs="Arial"/>
          <w:szCs w:val="22"/>
          <w:lang w:val="en-US"/>
        </w:rPr>
        <w:t xml:space="preserve"> and </w:t>
      </w:r>
      <w:r w:rsidR="007F3323" w:rsidRPr="00C91138">
        <w:rPr>
          <w:rFonts w:ascii="Arial" w:hAnsi="Arial" w:cs="Arial"/>
          <w:szCs w:val="22"/>
          <w:lang w:val="en-US"/>
        </w:rPr>
        <w:t>T</w:t>
      </w:r>
      <w:r w:rsidR="00B81C6B" w:rsidRPr="00C91138">
        <w:rPr>
          <w:rFonts w:ascii="Arial" w:hAnsi="Arial" w:cs="Arial"/>
          <w:szCs w:val="22"/>
          <w:lang w:val="en-US"/>
        </w:rPr>
        <w:t>ransit</w:t>
      </w:r>
      <w:r w:rsidR="007F3323" w:rsidRPr="00C91138">
        <w:rPr>
          <w:rFonts w:ascii="Arial" w:hAnsi="Arial" w:cs="Arial"/>
          <w:szCs w:val="22"/>
          <w:lang w:val="en-US"/>
        </w:rPr>
        <w:t xml:space="preserve"> exchanges should be </w:t>
      </w:r>
      <w:r w:rsidRPr="00C91138">
        <w:rPr>
          <w:rFonts w:ascii="Arial" w:hAnsi="Arial" w:cs="Arial"/>
          <w:szCs w:val="22"/>
          <w:lang w:val="en-US"/>
        </w:rPr>
        <w:t xml:space="preserve">moved to the IP routers and IMS system.    </w:t>
      </w:r>
    </w:p>
    <w:p w:rsidR="00CC28A0" w:rsidRPr="00C91138" w:rsidRDefault="007F3323" w:rsidP="0051471B">
      <w:pPr>
        <w:numPr>
          <w:ilvl w:val="0"/>
          <w:numId w:val="17"/>
        </w:numPr>
        <w:spacing w:line="360" w:lineRule="auto"/>
        <w:jc w:val="both"/>
        <w:rPr>
          <w:rFonts w:ascii="Arial" w:hAnsi="Arial" w:cs="Arial"/>
          <w:szCs w:val="22"/>
          <w:lang w:val="en-US"/>
        </w:rPr>
      </w:pPr>
      <w:r w:rsidRPr="00C91138">
        <w:rPr>
          <w:rFonts w:ascii="Arial" w:hAnsi="Arial" w:cs="Arial"/>
          <w:szCs w:val="22"/>
          <w:lang w:val="en-US"/>
        </w:rPr>
        <w:t>NGN network need</w:t>
      </w:r>
      <w:r w:rsidR="00BD41EE" w:rsidRPr="00C91138">
        <w:rPr>
          <w:rFonts w:ascii="Arial" w:hAnsi="Arial" w:cs="Arial"/>
          <w:szCs w:val="22"/>
          <w:lang w:val="en-US"/>
        </w:rPr>
        <w:t>s</w:t>
      </w:r>
      <w:r w:rsidRPr="00C91138">
        <w:rPr>
          <w:rFonts w:ascii="Arial" w:hAnsi="Arial" w:cs="Arial"/>
          <w:szCs w:val="22"/>
          <w:lang w:val="en-US"/>
        </w:rPr>
        <w:t xml:space="preserve"> to include Media Gateways to convert packet switched traffic to circuit switched traffic at points of interconnection</w:t>
      </w:r>
      <w:r w:rsidR="00CC28A0" w:rsidRPr="00C91138">
        <w:rPr>
          <w:rFonts w:ascii="Arial" w:hAnsi="Arial" w:cs="Arial"/>
          <w:szCs w:val="22"/>
          <w:lang w:val="en-US"/>
        </w:rPr>
        <w:t>;</w:t>
      </w:r>
    </w:p>
    <w:p w:rsidR="007F3323" w:rsidRPr="00C91138" w:rsidRDefault="00CC28A0" w:rsidP="0051471B">
      <w:pPr>
        <w:numPr>
          <w:ilvl w:val="0"/>
          <w:numId w:val="17"/>
        </w:numPr>
        <w:spacing w:line="360" w:lineRule="auto"/>
        <w:jc w:val="both"/>
        <w:rPr>
          <w:rFonts w:ascii="Arial" w:hAnsi="Arial" w:cs="Arial"/>
          <w:szCs w:val="22"/>
          <w:lang w:val="en-US"/>
        </w:rPr>
      </w:pPr>
      <w:r w:rsidRPr="00C91138">
        <w:rPr>
          <w:rFonts w:ascii="Arial" w:hAnsi="Arial" w:cs="Arial"/>
          <w:szCs w:val="22"/>
          <w:lang w:val="en-US"/>
        </w:rPr>
        <w:t>NGN network’s end user needs CPE equipment in order to receive internet access, VoIP and IPTV services.</w:t>
      </w:r>
    </w:p>
    <w:p w:rsidR="00045AB5" w:rsidRPr="00C91138" w:rsidRDefault="00BD41EE" w:rsidP="0013640F">
      <w:pPr>
        <w:spacing w:line="360" w:lineRule="auto"/>
        <w:jc w:val="both"/>
        <w:rPr>
          <w:rFonts w:ascii="Arial" w:hAnsi="Arial" w:cs="Arial"/>
          <w:szCs w:val="22"/>
          <w:lang w:val="en-US"/>
        </w:rPr>
      </w:pPr>
      <w:r w:rsidRPr="00C91138">
        <w:rPr>
          <w:rFonts w:ascii="Arial" w:hAnsi="Arial" w:cs="Arial"/>
          <w:szCs w:val="22"/>
          <w:lang w:val="en-US"/>
        </w:rPr>
        <w:t>A h</w:t>
      </w:r>
      <w:r w:rsidR="0033533C" w:rsidRPr="00C91138">
        <w:rPr>
          <w:rFonts w:ascii="Arial" w:hAnsi="Arial" w:cs="Arial"/>
          <w:szCs w:val="22"/>
          <w:lang w:val="en-US"/>
        </w:rPr>
        <w:t>igh level s</w:t>
      </w:r>
      <w:r w:rsidR="00045AB5" w:rsidRPr="00C91138">
        <w:rPr>
          <w:rFonts w:ascii="Arial" w:hAnsi="Arial" w:cs="Arial"/>
          <w:szCs w:val="22"/>
          <w:lang w:val="en-US"/>
        </w:rPr>
        <w:t>cheme</w:t>
      </w:r>
      <w:r w:rsidR="007F3323" w:rsidRPr="00C91138">
        <w:rPr>
          <w:rFonts w:ascii="Arial" w:hAnsi="Arial" w:cs="Arial"/>
          <w:szCs w:val="22"/>
          <w:lang w:val="en-US"/>
        </w:rPr>
        <w:t xml:space="preserve"> illustrating th</w:t>
      </w:r>
      <w:r w:rsidRPr="00C91138">
        <w:rPr>
          <w:rFonts w:ascii="Arial" w:hAnsi="Arial" w:cs="Arial"/>
          <w:szCs w:val="22"/>
          <w:lang w:val="en-US"/>
        </w:rPr>
        <w:t>e</w:t>
      </w:r>
      <w:r w:rsidR="007F3323" w:rsidRPr="00C91138">
        <w:rPr>
          <w:rFonts w:ascii="Arial" w:hAnsi="Arial" w:cs="Arial"/>
          <w:szCs w:val="22"/>
          <w:lang w:val="en-US"/>
        </w:rPr>
        <w:t>se changes is presented below:</w:t>
      </w:r>
    </w:p>
    <w:tbl>
      <w:tblPr>
        <w:tblW w:w="0" w:type="auto"/>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CellMar>
          <w:left w:w="0" w:type="dxa"/>
          <w:right w:w="0" w:type="dxa"/>
        </w:tblCellMar>
        <w:tblLook w:val="04A0" w:firstRow="1" w:lastRow="0" w:firstColumn="1" w:lastColumn="0" w:noHBand="0" w:noVBand="1"/>
      </w:tblPr>
      <w:tblGrid>
        <w:gridCol w:w="800"/>
        <w:gridCol w:w="8689"/>
      </w:tblGrid>
      <w:tr w:rsidR="007F3323" w:rsidRPr="00C91138" w:rsidTr="00045AB5">
        <w:trPr>
          <w:trHeight w:val="3124"/>
        </w:trPr>
        <w:tc>
          <w:tcPr>
            <w:tcW w:w="0" w:type="auto"/>
            <w:shd w:val="clear" w:color="auto" w:fill="auto"/>
            <w:tcMar>
              <w:top w:w="123" w:type="dxa"/>
              <w:left w:w="142" w:type="dxa"/>
              <w:bottom w:w="69" w:type="dxa"/>
              <w:right w:w="142" w:type="dxa"/>
            </w:tcMar>
            <w:textDirection w:val="tbRl"/>
            <w:hideMark/>
          </w:tcPr>
          <w:p w:rsidR="007F3323" w:rsidRPr="00C91138" w:rsidRDefault="007F3323" w:rsidP="007F3323">
            <w:pPr>
              <w:spacing w:line="360" w:lineRule="auto"/>
              <w:jc w:val="center"/>
              <w:rPr>
                <w:rFonts w:ascii="Arial" w:hAnsi="Arial" w:cs="Arial"/>
                <w:szCs w:val="22"/>
                <w:lang w:val="en-US"/>
              </w:rPr>
            </w:pPr>
            <w:r w:rsidRPr="00C91138">
              <w:rPr>
                <w:rFonts w:ascii="Arial" w:hAnsi="Arial" w:cs="Arial"/>
                <w:szCs w:val="22"/>
                <w:lang w:val="en-US"/>
              </w:rPr>
              <w:lastRenderedPageBreak/>
              <w:t>PSTN  network architecture</w:t>
            </w:r>
          </w:p>
        </w:tc>
        <w:tc>
          <w:tcPr>
            <w:tcW w:w="0" w:type="auto"/>
            <w:shd w:val="clear" w:color="auto" w:fill="auto"/>
            <w:tcMar>
              <w:top w:w="123" w:type="dxa"/>
              <w:left w:w="142" w:type="dxa"/>
              <w:bottom w:w="69" w:type="dxa"/>
              <w:right w:w="142" w:type="dxa"/>
            </w:tcMar>
            <w:vAlign w:val="center"/>
            <w:hideMark/>
          </w:tcPr>
          <w:p w:rsidR="007F3323" w:rsidRPr="00C91138" w:rsidRDefault="002350E9" w:rsidP="007F3323">
            <w:pPr>
              <w:spacing w:line="360" w:lineRule="auto"/>
              <w:jc w:val="center"/>
              <w:rPr>
                <w:rFonts w:ascii="Arial" w:hAnsi="Arial" w:cs="Arial"/>
                <w:szCs w:val="22"/>
                <w:lang w:val="en-US"/>
              </w:rPr>
            </w:pPr>
            <w:r>
              <w:rPr>
                <w:rFonts w:ascii="Arial" w:hAnsi="Arial" w:cs="Arial"/>
                <w:noProof/>
                <w:szCs w:val="22"/>
                <w:lang w:val="en-US" w:eastAsia="lt-LT"/>
              </w:rPr>
              <w:pict>
                <v:shape id="Text Box 94" o:spid="_x0000_s1052" type="#_x0000_t202" style="position:absolute;left:0;text-align:left;margin-left:120.85pt;margin-top:31.5pt;width:17.45pt;height:59.55pt;z-index:2516464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" fillcolor="#5a5a5a [2109]" stroked="f">
                  <v:textbox style="mso-next-textbox:#Text Box 94" inset="0,0,0,0">
                    <w:txbxContent>
                      <w:p w:rsidR="008F4E91" w:rsidRPr="00EA63E0" w:rsidRDefault="008F4E91" w:rsidP="00EA63E0"/>
                    </w:txbxContent>
                  </v:textbox>
                </v:shape>
              </w:pict>
            </w:r>
            <w:r>
              <w:rPr>
                <w:rFonts w:ascii="Arial" w:hAnsi="Arial" w:cs="Arial"/>
                <w:noProof/>
                <w:szCs w:val="22"/>
                <w:lang w:val="en-US" w:eastAsia="lt-LT"/>
              </w:rPr>
              <w:pict>
                <v:shape id="Text Box 101" o:spid="_x0000_s1051" type="#_x0000_t202" style="position:absolute;left:0;text-align:left;margin-left:107.4pt;margin-top:91.25pt;width:65.55pt;height:25.2pt;z-index:251653632;visibility:visible;mso-height-percent:200;mso-position-horizontal-relative:text;mso-position-vertical-relative:text;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" filled="f" stroked="f">
                  <v:textbox style="mso-next-textbox:#Text Box 101;mso-fit-shape-to-text:t">
                    <w:txbxContent>
                      <w:p w:rsidR="008F4E91" w:rsidRPr="00B81C6B" w:rsidRDefault="008F4E91" w:rsidP="00EA63E0">
                        <w:pPr>
                          <w:rPr>
                            <w:rFonts w:ascii="Arial" w:hAnsi="Arial" w:cs="Arial"/>
                            <w:sz w:val="16"/>
                            <w:szCs w:val="16"/>
                          </w:rPr>
                        </w:pPr>
                        <w:r w:rsidRPr="00BB0B32">
                          <w:rPr>
                            <w:rFonts w:ascii="Arial" w:hAnsi="Arial" w:cs="Arial"/>
                            <w:sz w:val="16"/>
                            <w:szCs w:val="16"/>
                          </w:rPr>
                          <w:t>ODF / MDF</w:t>
                        </w:r>
                      </w:p>
                    </w:txbxContent>
                  </v:textbox>
                </v:shape>
              </w:pict>
            </w:r>
            <w:r w:rsidR="007F3323" w:rsidRPr="00C91138">
              <w:rPr>
                <w:rFonts w:ascii="Arial" w:hAnsi="Arial" w:cs="Arial"/>
                <w:noProof/>
                <w:szCs w:val="22"/>
                <w:lang w:val="lt-LT" w:eastAsia="lt-LT"/>
              </w:rPr>
              <w:drawing>
                <wp:inline distT="0" distB="0" distL="0" distR="0">
                  <wp:extent cx="4584065" cy="1971040"/>
                  <wp:effectExtent l="19050" t="0" r="698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cstate="print"/>
                          <a:srcRect/>
                          <a:stretch>
                            <a:fillRect/>
                          </a:stretch>
                        </pic:blipFill>
                        <pic:spPr bwMode="auto">
                          <a:xfrm>
                            <a:off x="0" y="0"/>
                            <a:ext cx="4584065" cy="1971040"/>
                          </a:xfrm>
                          <a:prstGeom prst="rect">
                            <a:avLst/>
                          </a:prstGeom>
                          <a:noFill/>
                          <a:ln w="9525">
                            <a:noFill/>
                            <a:miter lim="800000"/>
                            <a:headEnd/>
                            <a:tailEnd/>
                          </a:ln>
                        </pic:spPr>
                      </pic:pic>
                    </a:graphicData>
                  </a:graphic>
                </wp:inline>
              </w:drawing>
            </w:r>
          </w:p>
        </w:tc>
      </w:tr>
      <w:tr w:rsidR="007F3323" w:rsidRPr="00C91138" w:rsidTr="00045AB5">
        <w:trPr>
          <w:trHeight w:val="3087"/>
        </w:trPr>
        <w:tc>
          <w:tcPr>
            <w:tcW w:w="0" w:type="auto"/>
            <w:shd w:val="clear" w:color="auto" w:fill="auto"/>
            <w:tcMar>
              <w:top w:w="123" w:type="dxa"/>
              <w:left w:w="142" w:type="dxa"/>
              <w:bottom w:w="69" w:type="dxa"/>
              <w:right w:w="142" w:type="dxa"/>
            </w:tcMar>
            <w:textDirection w:val="tbRl"/>
            <w:hideMark/>
          </w:tcPr>
          <w:p w:rsidR="007F3323" w:rsidRPr="00C91138" w:rsidRDefault="00142B2B" w:rsidP="00142B2B">
            <w:pPr>
              <w:spacing w:line="360" w:lineRule="auto"/>
              <w:jc w:val="center"/>
              <w:rPr>
                <w:rFonts w:ascii="Arial" w:hAnsi="Arial" w:cs="Arial"/>
                <w:szCs w:val="22"/>
                <w:lang w:val="en-US"/>
              </w:rPr>
            </w:pPr>
            <w:r w:rsidRPr="00C91138">
              <w:rPr>
                <w:rFonts w:ascii="Arial" w:hAnsi="Arial" w:cs="Arial"/>
                <w:szCs w:val="22"/>
                <w:lang w:val="en-US"/>
              </w:rPr>
              <w:t>NGN n</w:t>
            </w:r>
            <w:r w:rsidR="007F3323" w:rsidRPr="00C91138">
              <w:rPr>
                <w:rFonts w:ascii="Arial" w:hAnsi="Arial" w:cs="Arial"/>
                <w:szCs w:val="22"/>
                <w:lang w:val="en-US"/>
              </w:rPr>
              <w:t xml:space="preserve">etwork architecture </w:t>
            </w:r>
          </w:p>
        </w:tc>
        <w:tc>
          <w:tcPr>
            <w:tcW w:w="0" w:type="auto"/>
            <w:shd w:val="clear" w:color="auto" w:fill="auto"/>
            <w:tcMar>
              <w:top w:w="123" w:type="dxa"/>
              <w:left w:w="142" w:type="dxa"/>
              <w:bottom w:w="69" w:type="dxa"/>
              <w:right w:w="142" w:type="dxa"/>
            </w:tcMar>
            <w:vAlign w:val="center"/>
            <w:hideMark/>
          </w:tcPr>
          <w:p w:rsidR="007F3323" w:rsidRPr="00C91138" w:rsidRDefault="00724114" w:rsidP="00724114">
            <w:pPr>
              <w:spacing w:after="0" w:line="240" w:lineRule="auto"/>
              <w:jc w:val="center"/>
              <w:rPr>
                <w:rFonts w:ascii="Arial" w:hAnsi="Arial" w:cs="Arial"/>
                <w:szCs w:val="22"/>
                <w:lang w:val="en-US"/>
              </w:rPr>
            </w:pPr>
            <w:r w:rsidRPr="00C91138">
              <w:rPr>
                <w:rFonts w:ascii="Arial" w:hAnsi="Arial" w:cs="Arial"/>
                <w:noProof/>
                <w:szCs w:val="22"/>
                <w:lang w:val="lt-LT" w:eastAsia="lt-LT"/>
              </w:rPr>
              <w:drawing>
                <wp:inline distT="0" distB="0" distL="0" distR="0">
                  <wp:extent cx="5318127" cy="1674925"/>
                  <wp:effectExtent l="19050" t="0" r="0" b="0"/>
                  <wp:docPr id="543" name="Picture 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3"/>
                          <pic:cNvPicPr>
                            <a:picLocks noChangeAspect="1" noChangeArrowheads="1"/>
                          </pic:cNvPicPr>
                        </pic:nvPicPr>
                        <pic:blipFill>
                          <a:blip r:embed="rId15" cstate="print"/>
                          <a:srcRect/>
                          <a:stretch>
                            <a:fillRect/>
                          </a:stretch>
                        </pic:blipFill>
                        <pic:spPr bwMode="auto">
                          <a:xfrm>
                            <a:off x="0" y="0"/>
                            <a:ext cx="5318127" cy="1674925"/>
                          </a:xfrm>
                          <a:prstGeom prst="rect">
                            <a:avLst/>
                          </a:prstGeom>
                          <a:noFill/>
                          <a:ln w="9525">
                            <a:noFill/>
                            <a:miter lim="800000"/>
                            <a:headEnd/>
                            <a:tailEnd/>
                          </a:ln>
                        </pic:spPr>
                      </pic:pic>
                    </a:graphicData>
                  </a:graphic>
                </wp:inline>
              </w:drawing>
            </w:r>
          </w:p>
        </w:tc>
      </w:tr>
    </w:tbl>
    <w:p w:rsidR="007F3323" w:rsidRPr="00C91138" w:rsidRDefault="00A3481F" w:rsidP="00EC22AA">
      <w:pPr>
        <w:pStyle w:val="Caption"/>
      </w:pPr>
      <w:r w:rsidRPr="00C91138">
        <w:t xml:space="preserve">Figure </w:t>
      </w:r>
      <w:r w:rsidR="00B272F9" w:rsidRPr="00C91138">
        <w:fldChar w:fldCharType="begin"/>
      </w:r>
      <w:r w:rsidR="00550D7E" w:rsidRPr="00C91138">
        <w:instrText xml:space="preserve"> SEQ Figure \* ARABIC </w:instrText>
      </w:r>
      <w:r w:rsidR="00B272F9" w:rsidRPr="00C91138">
        <w:fldChar w:fldCharType="separate"/>
      </w:r>
      <w:r w:rsidR="009D23B0">
        <w:t>3</w:t>
      </w:r>
      <w:r w:rsidR="00B272F9" w:rsidRPr="00C91138">
        <w:fldChar w:fldCharType="end"/>
      </w:r>
      <w:r w:rsidRPr="00C91138">
        <w:t xml:space="preserve">: </w:t>
      </w:r>
      <w:r w:rsidR="00001141" w:rsidRPr="00C91138">
        <w:t>Changes in network architecture</w:t>
      </w:r>
      <w:r w:rsidR="00F94C29" w:rsidRPr="00C91138">
        <w:t>.</w:t>
      </w:r>
    </w:p>
    <w:p w:rsidR="00451D1D" w:rsidRPr="00C91138" w:rsidRDefault="00451D1D" w:rsidP="00451D1D">
      <w:pPr>
        <w:rPr>
          <w:rFonts w:ascii="Arial" w:hAnsi="Arial" w:cs="Arial"/>
          <w:b/>
          <w:szCs w:val="22"/>
          <w:lang w:val="en-US"/>
        </w:rPr>
      </w:pPr>
      <w:bookmarkStart w:id="38" w:name="_Toc318108639"/>
    </w:p>
    <w:p w:rsidR="007F3323" w:rsidRPr="00C91138" w:rsidRDefault="007F3323" w:rsidP="00451D1D">
      <w:pPr>
        <w:rPr>
          <w:rFonts w:ascii="Arial" w:hAnsi="Arial" w:cs="Arial"/>
          <w:b/>
          <w:szCs w:val="22"/>
          <w:lang w:val="en-US"/>
        </w:rPr>
      </w:pPr>
      <w:r w:rsidRPr="00C91138">
        <w:rPr>
          <w:rFonts w:ascii="Arial" w:hAnsi="Arial" w:cs="Arial"/>
          <w:b/>
          <w:szCs w:val="22"/>
          <w:lang w:val="en-US"/>
        </w:rPr>
        <w:t>PSTN and NGN network logical structure</w:t>
      </w:r>
      <w:bookmarkEnd w:id="38"/>
    </w:p>
    <w:p w:rsidR="007F3323" w:rsidRPr="00C91138" w:rsidRDefault="007F3323" w:rsidP="007F3323">
      <w:pPr>
        <w:spacing w:line="360" w:lineRule="auto"/>
        <w:jc w:val="both"/>
        <w:rPr>
          <w:rFonts w:ascii="Arial" w:hAnsi="Arial" w:cs="Arial"/>
          <w:szCs w:val="22"/>
          <w:lang w:val="en-US"/>
        </w:rPr>
      </w:pPr>
      <w:r w:rsidRPr="00C91138">
        <w:rPr>
          <w:rFonts w:ascii="Arial" w:hAnsi="Arial" w:cs="Arial"/>
          <w:szCs w:val="22"/>
          <w:lang w:val="en-US"/>
        </w:rPr>
        <w:t>Core PSTN switching network consist</w:t>
      </w:r>
      <w:r w:rsidR="00BD41EE" w:rsidRPr="00C91138">
        <w:rPr>
          <w:rFonts w:ascii="Arial" w:hAnsi="Arial" w:cs="Arial"/>
          <w:szCs w:val="22"/>
          <w:lang w:val="en-US"/>
        </w:rPr>
        <w:t>s</w:t>
      </w:r>
      <w:r w:rsidRPr="00C91138">
        <w:rPr>
          <w:rFonts w:ascii="Arial" w:hAnsi="Arial" w:cs="Arial"/>
          <w:szCs w:val="22"/>
          <w:lang w:val="en-US"/>
        </w:rPr>
        <w:t xml:space="preserve"> of separated switches and related equipment that ensures appearance and termination of temporary links among end points of the network. Switching network elements can be grouped into the</w:t>
      </w:r>
      <w:r w:rsidR="00BD41EE" w:rsidRPr="00C91138">
        <w:rPr>
          <w:rFonts w:ascii="Arial" w:hAnsi="Arial" w:cs="Arial"/>
          <w:szCs w:val="22"/>
          <w:lang w:val="en-US"/>
        </w:rPr>
        <w:t xml:space="preserve"> following</w:t>
      </w:r>
      <w:r w:rsidRPr="00C91138">
        <w:rPr>
          <w:rFonts w:ascii="Arial" w:hAnsi="Arial" w:cs="Arial"/>
          <w:szCs w:val="22"/>
          <w:lang w:val="en-US"/>
        </w:rPr>
        <w:t xml:space="preserve"> categories:</w:t>
      </w:r>
    </w:p>
    <w:p w:rsidR="007F3323" w:rsidRPr="00C91138" w:rsidRDefault="007F3323" w:rsidP="0051471B">
      <w:pPr>
        <w:numPr>
          <w:ilvl w:val="0"/>
          <w:numId w:val="18"/>
        </w:numPr>
        <w:spacing w:line="360" w:lineRule="auto"/>
        <w:jc w:val="both"/>
        <w:rPr>
          <w:rFonts w:ascii="Arial" w:hAnsi="Arial" w:cs="Arial"/>
          <w:szCs w:val="22"/>
          <w:lang w:val="en-US"/>
        </w:rPr>
      </w:pPr>
      <w:r w:rsidRPr="00C91138">
        <w:rPr>
          <w:rFonts w:ascii="Arial" w:hAnsi="Arial" w:cs="Arial"/>
          <w:szCs w:val="22"/>
          <w:lang w:val="en-US"/>
        </w:rPr>
        <w:t>Remote Subscriber Unit (RSU)</w:t>
      </w:r>
    </w:p>
    <w:p w:rsidR="007F3323" w:rsidRPr="00C91138" w:rsidRDefault="007F3323" w:rsidP="0051471B">
      <w:pPr>
        <w:numPr>
          <w:ilvl w:val="0"/>
          <w:numId w:val="18"/>
        </w:numPr>
        <w:spacing w:line="360" w:lineRule="auto"/>
        <w:jc w:val="both"/>
        <w:rPr>
          <w:rFonts w:ascii="Arial" w:hAnsi="Arial" w:cs="Arial"/>
          <w:szCs w:val="22"/>
          <w:lang w:val="en-US"/>
        </w:rPr>
      </w:pPr>
      <w:r w:rsidRPr="00C91138">
        <w:rPr>
          <w:rFonts w:ascii="Arial" w:hAnsi="Arial" w:cs="Arial"/>
          <w:szCs w:val="22"/>
          <w:lang w:val="en-US"/>
        </w:rPr>
        <w:t>Local Exchange (LE)</w:t>
      </w:r>
    </w:p>
    <w:p w:rsidR="007F3323" w:rsidRPr="00C91138" w:rsidRDefault="007F3323" w:rsidP="0051471B">
      <w:pPr>
        <w:numPr>
          <w:ilvl w:val="0"/>
          <w:numId w:val="18"/>
        </w:numPr>
        <w:spacing w:line="360" w:lineRule="auto"/>
        <w:jc w:val="both"/>
        <w:rPr>
          <w:rFonts w:ascii="Arial" w:hAnsi="Arial" w:cs="Arial"/>
          <w:szCs w:val="22"/>
          <w:lang w:val="en-US"/>
        </w:rPr>
      </w:pPr>
      <w:r w:rsidRPr="00C91138">
        <w:rPr>
          <w:rFonts w:ascii="Arial" w:hAnsi="Arial" w:cs="Arial"/>
          <w:szCs w:val="22"/>
          <w:lang w:val="en-US"/>
        </w:rPr>
        <w:t>Transit exchange (TE)</w:t>
      </w:r>
    </w:p>
    <w:p w:rsidR="007F3323" w:rsidRPr="00C91138" w:rsidRDefault="007F3323" w:rsidP="007F3323">
      <w:pPr>
        <w:spacing w:line="360" w:lineRule="auto"/>
        <w:jc w:val="both"/>
        <w:rPr>
          <w:rFonts w:ascii="Arial" w:hAnsi="Arial" w:cs="Arial"/>
          <w:szCs w:val="22"/>
          <w:lang w:val="en-US"/>
        </w:rPr>
      </w:pPr>
      <w:r w:rsidRPr="00C91138">
        <w:rPr>
          <w:rFonts w:ascii="Arial" w:hAnsi="Arial" w:cs="Arial"/>
          <w:szCs w:val="22"/>
          <w:lang w:val="en-US"/>
        </w:rPr>
        <w:t xml:space="preserve">The local level of PSTN core network, which concentrates </w:t>
      </w:r>
      <w:r w:rsidR="00443F49" w:rsidRPr="00C91138">
        <w:rPr>
          <w:rFonts w:ascii="Arial" w:hAnsi="Arial" w:cs="Arial"/>
          <w:szCs w:val="22"/>
          <w:lang w:val="en-US"/>
        </w:rPr>
        <w:t>subscribers’</w:t>
      </w:r>
      <w:r w:rsidRPr="00C91138">
        <w:rPr>
          <w:rFonts w:ascii="Arial" w:hAnsi="Arial" w:cs="Arial"/>
          <w:szCs w:val="22"/>
          <w:lang w:val="en-US"/>
        </w:rPr>
        <w:t xml:space="preserve"> traffic, is formed by Remote Subscriber Units and Local Exchange. Geographical area served by one Local Exchange is called Local Zone.</w:t>
      </w:r>
    </w:p>
    <w:p w:rsidR="007F3323" w:rsidRPr="00C91138" w:rsidRDefault="007F3323" w:rsidP="007F3323">
      <w:pPr>
        <w:spacing w:line="360" w:lineRule="auto"/>
        <w:jc w:val="both"/>
        <w:rPr>
          <w:rFonts w:ascii="Arial" w:hAnsi="Arial" w:cs="Arial"/>
          <w:szCs w:val="22"/>
          <w:lang w:val="en-US"/>
        </w:rPr>
      </w:pPr>
      <w:r w:rsidRPr="00C91138">
        <w:rPr>
          <w:rFonts w:ascii="Arial" w:hAnsi="Arial" w:cs="Arial"/>
          <w:szCs w:val="22"/>
          <w:lang w:val="en-US"/>
        </w:rPr>
        <w:t>The transit level of PSTN core network, which transmit</w:t>
      </w:r>
      <w:r w:rsidR="00BD41EE" w:rsidRPr="00C91138">
        <w:rPr>
          <w:rFonts w:ascii="Arial" w:hAnsi="Arial" w:cs="Arial"/>
          <w:szCs w:val="22"/>
          <w:lang w:val="en-US"/>
        </w:rPr>
        <w:t>s</w:t>
      </w:r>
      <w:r w:rsidRPr="00C91138">
        <w:rPr>
          <w:rFonts w:ascii="Arial" w:hAnsi="Arial" w:cs="Arial"/>
          <w:szCs w:val="22"/>
          <w:lang w:val="en-US"/>
        </w:rPr>
        <w:t xml:space="preserve"> traffic on long distances, is formed by Transit Exchanges. Geographical area served by one Transit Exchange is called Transit Zone.</w:t>
      </w:r>
    </w:p>
    <w:p w:rsidR="007F3323" w:rsidRPr="00C91138" w:rsidRDefault="007F3323" w:rsidP="007F3323">
      <w:pPr>
        <w:spacing w:line="360" w:lineRule="auto"/>
        <w:jc w:val="both"/>
        <w:rPr>
          <w:rFonts w:ascii="Arial" w:hAnsi="Arial" w:cs="Arial"/>
          <w:szCs w:val="22"/>
          <w:lang w:val="en-US"/>
        </w:rPr>
      </w:pPr>
      <w:r w:rsidRPr="00C91138">
        <w:rPr>
          <w:rFonts w:ascii="Arial" w:hAnsi="Arial" w:cs="Arial"/>
          <w:szCs w:val="22"/>
          <w:lang w:val="en-US"/>
        </w:rPr>
        <w:lastRenderedPageBreak/>
        <w:t xml:space="preserve">The main differences in PSTN and NGN network </w:t>
      </w:r>
      <w:r w:rsidR="005752A3" w:rsidRPr="00C91138">
        <w:rPr>
          <w:rFonts w:ascii="Arial" w:hAnsi="Arial" w:cs="Arial"/>
          <w:szCs w:val="22"/>
          <w:lang w:val="en-US"/>
        </w:rPr>
        <w:t>structure</w:t>
      </w:r>
      <w:r w:rsidRPr="00C91138">
        <w:rPr>
          <w:rFonts w:ascii="Arial" w:hAnsi="Arial" w:cs="Arial"/>
          <w:szCs w:val="22"/>
          <w:lang w:val="en-US"/>
        </w:rPr>
        <w:t xml:space="preserve"> are:  </w:t>
      </w:r>
    </w:p>
    <w:p w:rsidR="007F3323" w:rsidRPr="00C91138" w:rsidRDefault="007F3323" w:rsidP="0051471B">
      <w:pPr>
        <w:numPr>
          <w:ilvl w:val="0"/>
          <w:numId w:val="19"/>
        </w:numPr>
        <w:spacing w:line="360" w:lineRule="auto"/>
        <w:jc w:val="both"/>
        <w:rPr>
          <w:rFonts w:ascii="Arial" w:hAnsi="Arial" w:cs="Arial"/>
          <w:szCs w:val="22"/>
          <w:lang w:val="en-US"/>
        </w:rPr>
      </w:pPr>
      <w:r w:rsidRPr="00C91138">
        <w:rPr>
          <w:rFonts w:ascii="Arial" w:hAnsi="Arial" w:cs="Arial"/>
          <w:szCs w:val="22"/>
          <w:lang w:val="en-US"/>
        </w:rPr>
        <w:t>NGN network utilizes Multi Service Access Nodes to concentrate subscriber traffic  instead of Remote Subscriber Unit and Local Exchanges</w:t>
      </w:r>
      <w:r w:rsidR="00D55296" w:rsidRPr="00C91138">
        <w:rPr>
          <w:rFonts w:ascii="Arial" w:hAnsi="Arial" w:cs="Arial"/>
          <w:szCs w:val="22"/>
          <w:lang w:val="en-US"/>
        </w:rPr>
        <w:t xml:space="preserve"> for copper access users and Optical Line Terminals as well as Access Ethernet switches </w:t>
      </w:r>
      <w:r w:rsidR="001400BE" w:rsidRPr="00C91138">
        <w:rPr>
          <w:rFonts w:ascii="Arial" w:hAnsi="Arial" w:cs="Arial"/>
          <w:szCs w:val="22"/>
          <w:lang w:val="en-US"/>
        </w:rPr>
        <w:t xml:space="preserve">with CPE equipment </w:t>
      </w:r>
      <w:r w:rsidR="00D55296" w:rsidRPr="00C91138">
        <w:rPr>
          <w:rFonts w:ascii="Arial" w:hAnsi="Arial" w:cs="Arial"/>
          <w:szCs w:val="22"/>
          <w:lang w:val="en-US"/>
        </w:rPr>
        <w:t>for fiber optics access users</w:t>
      </w:r>
      <w:r w:rsidR="008341B2" w:rsidRPr="00C91138">
        <w:rPr>
          <w:rFonts w:ascii="Arial" w:hAnsi="Arial" w:cs="Arial"/>
          <w:szCs w:val="22"/>
          <w:lang w:val="en-US"/>
        </w:rPr>
        <w:t>;</w:t>
      </w:r>
    </w:p>
    <w:p w:rsidR="007F3323" w:rsidRPr="00C91138" w:rsidRDefault="007F3323" w:rsidP="0051471B">
      <w:pPr>
        <w:numPr>
          <w:ilvl w:val="0"/>
          <w:numId w:val="19"/>
        </w:numPr>
        <w:spacing w:line="360" w:lineRule="auto"/>
        <w:jc w:val="both"/>
        <w:rPr>
          <w:rFonts w:ascii="Arial" w:hAnsi="Arial" w:cs="Arial"/>
          <w:szCs w:val="22"/>
          <w:lang w:val="en-US"/>
        </w:rPr>
      </w:pPr>
      <w:r w:rsidRPr="00C91138">
        <w:rPr>
          <w:rFonts w:ascii="Arial" w:hAnsi="Arial" w:cs="Arial"/>
          <w:szCs w:val="22"/>
          <w:lang w:val="en-US"/>
        </w:rPr>
        <w:t>NGN network utilizes IP routers to transit traffic instead of Transit Exchanges</w:t>
      </w:r>
      <w:r w:rsidR="008341B2" w:rsidRPr="00C91138">
        <w:rPr>
          <w:rFonts w:ascii="Arial" w:hAnsi="Arial" w:cs="Arial"/>
          <w:szCs w:val="22"/>
          <w:lang w:val="en-US"/>
        </w:rPr>
        <w:t>;</w:t>
      </w:r>
    </w:p>
    <w:p w:rsidR="00B12D48" w:rsidRPr="00C91138" w:rsidRDefault="008341B2" w:rsidP="0051471B">
      <w:pPr>
        <w:numPr>
          <w:ilvl w:val="0"/>
          <w:numId w:val="19"/>
        </w:numPr>
        <w:spacing w:line="360" w:lineRule="auto"/>
        <w:jc w:val="both"/>
        <w:rPr>
          <w:rFonts w:ascii="Arial" w:hAnsi="Arial" w:cs="Arial"/>
          <w:szCs w:val="22"/>
          <w:lang w:val="en-US"/>
        </w:rPr>
      </w:pPr>
      <w:r w:rsidRPr="00C91138">
        <w:rPr>
          <w:rFonts w:ascii="Arial" w:hAnsi="Arial" w:cs="Arial"/>
          <w:szCs w:val="22"/>
          <w:lang w:val="en-US"/>
        </w:rPr>
        <w:t xml:space="preserve">PSTN </w:t>
      </w:r>
      <w:r w:rsidR="00DC604D" w:rsidRPr="00C91138">
        <w:rPr>
          <w:rFonts w:ascii="Arial" w:hAnsi="Arial" w:cs="Arial"/>
          <w:szCs w:val="22"/>
          <w:lang w:val="en-US"/>
        </w:rPr>
        <w:t xml:space="preserve">network architecture consist of two or more network layers (local layer and transit layer) </w:t>
      </w:r>
      <w:r w:rsidRPr="00C91138">
        <w:rPr>
          <w:rFonts w:ascii="Arial" w:hAnsi="Arial" w:cs="Arial"/>
          <w:szCs w:val="22"/>
          <w:lang w:val="en-US"/>
        </w:rPr>
        <w:t xml:space="preserve">where NGN </w:t>
      </w:r>
      <w:r w:rsidR="00DC604D" w:rsidRPr="00C91138">
        <w:rPr>
          <w:rFonts w:ascii="Arial" w:hAnsi="Arial" w:cs="Arial"/>
          <w:szCs w:val="22"/>
          <w:lang w:val="en-US"/>
        </w:rPr>
        <w:t xml:space="preserve">network architecture </w:t>
      </w:r>
      <w:r w:rsidR="00D55296" w:rsidRPr="00C91138">
        <w:rPr>
          <w:rFonts w:ascii="Arial" w:hAnsi="Arial" w:cs="Arial"/>
          <w:szCs w:val="22"/>
          <w:lang w:val="en-US"/>
        </w:rPr>
        <w:t xml:space="preserve">is flat and consist of one network layer, where traffic on local level can be aggregated by Ethernet Switches, and IP routers could be used only at the transit level. </w:t>
      </w:r>
    </w:p>
    <w:p w:rsidR="007F3323" w:rsidRPr="00C91138" w:rsidRDefault="007F3323" w:rsidP="00431804">
      <w:pPr>
        <w:spacing w:line="360" w:lineRule="auto"/>
        <w:jc w:val="both"/>
        <w:rPr>
          <w:rFonts w:ascii="Arial" w:hAnsi="Arial" w:cs="Arial"/>
          <w:szCs w:val="22"/>
          <w:lang w:val="en-US"/>
        </w:rPr>
      </w:pPr>
      <w:r w:rsidRPr="00C91138">
        <w:rPr>
          <w:rFonts w:ascii="Arial" w:hAnsi="Arial" w:cs="Arial"/>
          <w:szCs w:val="22"/>
          <w:lang w:val="en-US"/>
        </w:rPr>
        <w:t xml:space="preserve">PSTN and </w:t>
      </w:r>
      <w:r w:rsidR="00856876" w:rsidRPr="00C91138">
        <w:rPr>
          <w:rFonts w:ascii="Arial" w:hAnsi="Arial" w:cs="Arial"/>
          <w:szCs w:val="22"/>
          <w:lang w:val="en-US"/>
        </w:rPr>
        <w:t xml:space="preserve">two </w:t>
      </w:r>
      <w:proofErr w:type="gramStart"/>
      <w:r w:rsidR="00856876" w:rsidRPr="00C91138">
        <w:rPr>
          <w:rFonts w:ascii="Arial" w:hAnsi="Arial" w:cs="Arial"/>
          <w:szCs w:val="22"/>
          <w:lang w:val="en-US"/>
        </w:rPr>
        <w:t>layer</w:t>
      </w:r>
      <w:proofErr w:type="gramEnd"/>
      <w:r w:rsidR="00856876" w:rsidRPr="00C91138">
        <w:rPr>
          <w:rFonts w:ascii="Arial" w:hAnsi="Arial" w:cs="Arial"/>
          <w:szCs w:val="22"/>
          <w:lang w:val="en-US"/>
        </w:rPr>
        <w:t xml:space="preserve"> </w:t>
      </w:r>
      <w:r w:rsidRPr="00C91138">
        <w:rPr>
          <w:rFonts w:ascii="Arial" w:hAnsi="Arial" w:cs="Arial"/>
          <w:szCs w:val="22"/>
          <w:lang w:val="en-US"/>
        </w:rPr>
        <w:t xml:space="preserve">NGN network logical structure is presented </w:t>
      </w:r>
      <w:r w:rsidR="00BD41EE" w:rsidRPr="00C91138">
        <w:rPr>
          <w:rFonts w:ascii="Arial" w:hAnsi="Arial" w:cs="Arial"/>
          <w:szCs w:val="22"/>
          <w:lang w:val="en-US"/>
        </w:rPr>
        <w:t>i</w:t>
      </w:r>
      <w:r w:rsidRPr="00C91138">
        <w:rPr>
          <w:rFonts w:ascii="Arial" w:hAnsi="Arial" w:cs="Arial"/>
          <w:szCs w:val="22"/>
          <w:lang w:val="en-US"/>
        </w:rPr>
        <w:t>n the schem</w:t>
      </w:r>
      <w:r w:rsidR="00265BCD" w:rsidRPr="00C91138">
        <w:rPr>
          <w:rFonts w:ascii="Arial" w:hAnsi="Arial" w:cs="Arial"/>
          <w:szCs w:val="22"/>
          <w:lang w:val="en-US"/>
        </w:rPr>
        <w:t>e</w:t>
      </w:r>
      <w:r w:rsidRPr="00C91138">
        <w:rPr>
          <w:rFonts w:ascii="Arial" w:hAnsi="Arial" w:cs="Arial"/>
          <w:szCs w:val="22"/>
          <w:lang w:val="en-US"/>
        </w:rPr>
        <w:t>s below.</w:t>
      </w:r>
    </w:p>
    <w:p w:rsidR="007F3323" w:rsidRPr="00C91138" w:rsidRDefault="002350E9" w:rsidP="00A3481F">
      <w:pPr>
        <w:spacing w:after="0" w:line="360" w:lineRule="auto"/>
        <w:ind w:left="-567"/>
        <w:rPr>
          <w:rFonts w:ascii="Arial" w:hAnsi="Arial" w:cs="Arial"/>
          <w:szCs w:val="22"/>
          <w:lang w:val="en-US"/>
        </w:rPr>
      </w:pPr>
      <w:r>
        <w:rPr>
          <w:rFonts w:ascii="Arial" w:hAnsi="Arial" w:cs="Arial"/>
          <w:noProof/>
          <w:szCs w:val="22"/>
          <w:lang w:val="en-US" w:eastAsia="lt-LT"/>
        </w:rPr>
        <w:pict>
          <v:shape id="Text Box 108" o:spid="_x0000_s1055" type="#_x0000_t202" style="position:absolute;left:0;text-align:left;margin-left:290.7pt;margin-top:222.2pt;width:24.55pt;height:27.7pt;z-index:2516608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" fillcolor="#5a5a5a [2109]" stroked="f">
            <v:textbox style="mso-next-textbox:#Text Box 108" inset="0,0,0,0">
              <w:txbxContent>
                <w:p w:rsidR="008F4E91" w:rsidRPr="00922BD9" w:rsidRDefault="008F4E91" w:rsidP="0077019F">
                  <w:pPr>
                    <w:jc w:val="center"/>
                    <w:rPr>
                      <w:rFonts w:ascii="Arial" w:hAnsi="Arial" w:cs="Arial"/>
                      <w:b/>
                      <w:color w:val="FFFFFF" w:themeColor="background1"/>
                      <w:sz w:val="16"/>
                      <w:lang w:val="en-US"/>
                    </w:rPr>
                  </w:pPr>
                  <w:r>
                    <w:rPr>
                      <w:rFonts w:ascii="Arial" w:hAnsi="Arial" w:cs="Arial"/>
                      <w:b/>
                      <w:color w:val="FFFFFF" w:themeColor="background1"/>
                      <w:sz w:val="16"/>
                      <w:lang w:val="en-US"/>
                    </w:rPr>
                    <w:t>ODF/M</w:t>
                  </w:r>
                  <w:r w:rsidRPr="00922BD9">
                    <w:rPr>
                      <w:rFonts w:ascii="Arial" w:hAnsi="Arial" w:cs="Arial"/>
                      <w:b/>
                      <w:color w:val="FFFFFF" w:themeColor="background1"/>
                      <w:sz w:val="16"/>
                      <w:lang w:val="en-US"/>
                    </w:rPr>
                    <w:t>DF</w:t>
                  </w:r>
                </w:p>
              </w:txbxContent>
            </v:textbox>
          </v:shape>
        </w:pict>
      </w:r>
      <w:r>
        <w:rPr>
          <w:rFonts w:ascii="Arial" w:hAnsi="Arial" w:cs="Arial"/>
          <w:noProof/>
          <w:szCs w:val="22"/>
          <w:lang w:val="en-US" w:eastAsia="lt-LT"/>
        </w:rPr>
        <w:pict>
          <v:shape id="Text Box 107" o:spid="_x0000_s1056" type="#_x0000_t202" style="position:absolute;left:0;text-align:left;margin-left:249.8pt;margin-top:222.2pt;width:24.55pt;height:27.7pt;z-index:2516597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" fillcolor="#5a5a5a [2109]" stroked="f">
            <v:textbox style="mso-next-textbox:#Text Box 107" inset="0,0,0,0">
              <w:txbxContent>
                <w:p w:rsidR="008F4E91" w:rsidRPr="00922BD9" w:rsidRDefault="008F4E91" w:rsidP="0077019F">
                  <w:pPr>
                    <w:jc w:val="center"/>
                    <w:rPr>
                      <w:rFonts w:ascii="Arial" w:hAnsi="Arial" w:cs="Arial"/>
                      <w:b/>
                      <w:color w:val="FFFFFF" w:themeColor="background1"/>
                      <w:sz w:val="16"/>
                      <w:lang w:val="en-US"/>
                    </w:rPr>
                  </w:pPr>
                  <w:r>
                    <w:rPr>
                      <w:rFonts w:ascii="Arial" w:hAnsi="Arial" w:cs="Arial"/>
                      <w:b/>
                      <w:color w:val="FFFFFF" w:themeColor="background1"/>
                      <w:sz w:val="16"/>
                      <w:lang w:val="en-US"/>
                    </w:rPr>
                    <w:t>ODF/M</w:t>
                  </w:r>
                  <w:r w:rsidRPr="00922BD9">
                    <w:rPr>
                      <w:rFonts w:ascii="Arial" w:hAnsi="Arial" w:cs="Arial"/>
                      <w:b/>
                      <w:color w:val="FFFFFF" w:themeColor="background1"/>
                      <w:sz w:val="16"/>
                      <w:lang w:val="en-US"/>
                    </w:rPr>
                    <w:t>DF</w:t>
                  </w:r>
                </w:p>
              </w:txbxContent>
            </v:textbox>
          </v:shape>
        </w:pict>
      </w:r>
      <w:r>
        <w:rPr>
          <w:rFonts w:ascii="Arial" w:hAnsi="Arial" w:cs="Arial"/>
          <w:noProof/>
          <w:szCs w:val="22"/>
          <w:lang w:val="en-US" w:eastAsia="lt-LT"/>
        </w:rPr>
        <w:pict>
          <v:shape id="Text Box 106" o:spid="_x0000_s1057" type="#_x0000_t202" style="position:absolute;left:0;text-align:left;margin-left:220.2pt;margin-top:222.2pt;width:24.55pt;height:27.7pt;z-index:251658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" fillcolor="#5a5a5a [2109]" stroked="f">
            <v:textbox style="mso-next-textbox:#Text Box 106" inset="0,0,0,0">
              <w:txbxContent>
                <w:p w:rsidR="008F4E91" w:rsidRPr="00922BD9" w:rsidRDefault="008F4E91" w:rsidP="0077019F">
                  <w:pPr>
                    <w:jc w:val="center"/>
                    <w:rPr>
                      <w:rFonts w:ascii="Arial" w:hAnsi="Arial" w:cs="Arial"/>
                      <w:b/>
                      <w:color w:val="FFFFFF" w:themeColor="background1"/>
                      <w:sz w:val="16"/>
                      <w:lang w:val="en-US"/>
                    </w:rPr>
                  </w:pPr>
                  <w:r>
                    <w:rPr>
                      <w:rFonts w:ascii="Arial" w:hAnsi="Arial" w:cs="Arial"/>
                      <w:b/>
                      <w:color w:val="FFFFFF" w:themeColor="background1"/>
                      <w:sz w:val="16"/>
                      <w:lang w:val="en-US"/>
                    </w:rPr>
                    <w:t>ODF/M</w:t>
                  </w:r>
                  <w:r w:rsidRPr="00922BD9">
                    <w:rPr>
                      <w:rFonts w:ascii="Arial" w:hAnsi="Arial" w:cs="Arial"/>
                      <w:b/>
                      <w:color w:val="FFFFFF" w:themeColor="background1"/>
                      <w:sz w:val="16"/>
                      <w:lang w:val="en-US"/>
                    </w:rPr>
                    <w:t>DF</w:t>
                  </w:r>
                </w:p>
              </w:txbxContent>
            </v:textbox>
          </v:shape>
        </w:pict>
      </w:r>
      <w:r>
        <w:rPr>
          <w:rFonts w:ascii="Arial" w:hAnsi="Arial" w:cs="Arial"/>
          <w:noProof/>
          <w:szCs w:val="22"/>
          <w:lang w:val="en-US" w:eastAsia="lt-LT"/>
        </w:rPr>
        <w:pict>
          <v:shape id="Text Box 105" o:spid="_x0000_s1058" type="#_x0000_t202" style="position:absolute;left:0;text-align:left;margin-left:179.7pt;margin-top:222.2pt;width:24.55pt;height:27.7pt;z-index:25165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" fillcolor="#5a5a5a [2109]" stroked="f">
            <v:textbox style="mso-next-textbox:#Text Box 105" inset="0,0,0,0">
              <w:txbxContent>
                <w:p w:rsidR="008F4E91" w:rsidRPr="00922BD9" w:rsidRDefault="008F4E91" w:rsidP="0077019F">
                  <w:pPr>
                    <w:jc w:val="center"/>
                    <w:rPr>
                      <w:rFonts w:ascii="Arial" w:hAnsi="Arial" w:cs="Arial"/>
                      <w:b/>
                      <w:color w:val="FFFFFF" w:themeColor="background1"/>
                      <w:sz w:val="16"/>
                      <w:lang w:val="en-US"/>
                    </w:rPr>
                  </w:pPr>
                  <w:r>
                    <w:rPr>
                      <w:rFonts w:ascii="Arial" w:hAnsi="Arial" w:cs="Arial"/>
                      <w:b/>
                      <w:color w:val="FFFFFF" w:themeColor="background1"/>
                      <w:sz w:val="16"/>
                      <w:lang w:val="en-US"/>
                    </w:rPr>
                    <w:t>ODF/M</w:t>
                  </w:r>
                  <w:r w:rsidRPr="00922BD9">
                    <w:rPr>
                      <w:rFonts w:ascii="Arial" w:hAnsi="Arial" w:cs="Arial"/>
                      <w:b/>
                      <w:color w:val="FFFFFF" w:themeColor="background1"/>
                      <w:sz w:val="16"/>
                      <w:lang w:val="en-US"/>
                    </w:rPr>
                    <w:t>DF</w:t>
                  </w:r>
                </w:p>
              </w:txbxContent>
            </v:textbox>
          </v:shape>
        </w:pict>
      </w:r>
      <w:r>
        <w:rPr>
          <w:rFonts w:ascii="Arial" w:hAnsi="Arial" w:cs="Arial"/>
          <w:noProof/>
          <w:szCs w:val="22"/>
          <w:lang w:val="en-US" w:eastAsia="lt-LT"/>
        </w:rPr>
        <w:pict>
          <v:shape id="Text Box 104" o:spid="_x0000_s1059" type="#_x0000_t202" style="position:absolute;left:0;text-align:left;margin-left:136.2pt;margin-top:222.2pt;width:24.55pt;height:27.7pt;z-index:251656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" fillcolor="#5a5a5a [2109]" stroked="f">
            <v:textbox style="mso-next-textbox:#Text Box 104" inset="0,0,0,0">
              <w:txbxContent>
                <w:p w:rsidR="008F4E91" w:rsidRPr="00922BD9" w:rsidRDefault="008F4E91" w:rsidP="0077019F">
                  <w:pPr>
                    <w:jc w:val="center"/>
                    <w:rPr>
                      <w:rFonts w:ascii="Arial" w:hAnsi="Arial" w:cs="Arial"/>
                      <w:b/>
                      <w:color w:val="FFFFFF" w:themeColor="background1"/>
                      <w:sz w:val="16"/>
                      <w:lang w:val="en-US"/>
                    </w:rPr>
                  </w:pPr>
                  <w:r>
                    <w:rPr>
                      <w:rFonts w:ascii="Arial" w:hAnsi="Arial" w:cs="Arial"/>
                      <w:b/>
                      <w:color w:val="FFFFFF" w:themeColor="background1"/>
                      <w:sz w:val="16"/>
                      <w:lang w:val="en-US"/>
                    </w:rPr>
                    <w:t>ODF/M</w:t>
                  </w:r>
                  <w:r w:rsidRPr="00922BD9">
                    <w:rPr>
                      <w:rFonts w:ascii="Arial" w:hAnsi="Arial" w:cs="Arial"/>
                      <w:b/>
                      <w:color w:val="FFFFFF" w:themeColor="background1"/>
                      <w:sz w:val="16"/>
                      <w:lang w:val="en-US"/>
                    </w:rPr>
                    <w:t>DF</w:t>
                  </w:r>
                </w:p>
              </w:txbxContent>
            </v:textbox>
          </v:shape>
        </w:pict>
      </w:r>
      <w:r>
        <w:rPr>
          <w:rFonts w:ascii="Arial" w:hAnsi="Arial" w:cs="Arial"/>
          <w:noProof/>
          <w:szCs w:val="22"/>
          <w:lang w:val="en-US" w:eastAsia="lt-LT"/>
        </w:rPr>
        <w:pict>
          <v:shape id="Text Box 103" o:spid="_x0000_s1060" type="#_x0000_t202" style="position:absolute;left:0;text-align:left;margin-left:97.2pt;margin-top:222.2pt;width:24.55pt;height:27.7pt;z-index:2516556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" fillcolor="#5a5a5a [2109]" stroked="f">
            <v:textbox style="mso-next-textbox:#Text Box 103" inset="0,0,0,0">
              <w:txbxContent>
                <w:p w:rsidR="008F4E91" w:rsidRPr="00922BD9" w:rsidRDefault="008F4E91" w:rsidP="0077019F">
                  <w:pPr>
                    <w:jc w:val="center"/>
                    <w:rPr>
                      <w:rFonts w:ascii="Arial" w:hAnsi="Arial" w:cs="Arial"/>
                      <w:b/>
                      <w:color w:val="FFFFFF" w:themeColor="background1"/>
                      <w:sz w:val="16"/>
                      <w:lang w:val="en-US"/>
                    </w:rPr>
                  </w:pPr>
                  <w:r>
                    <w:rPr>
                      <w:rFonts w:ascii="Arial" w:hAnsi="Arial" w:cs="Arial"/>
                      <w:b/>
                      <w:color w:val="FFFFFF" w:themeColor="background1"/>
                      <w:sz w:val="16"/>
                      <w:lang w:val="en-US"/>
                    </w:rPr>
                    <w:t>ODF/M</w:t>
                  </w:r>
                  <w:r w:rsidRPr="00922BD9">
                    <w:rPr>
                      <w:rFonts w:ascii="Arial" w:hAnsi="Arial" w:cs="Arial"/>
                      <w:b/>
                      <w:color w:val="FFFFFF" w:themeColor="background1"/>
                      <w:sz w:val="16"/>
                      <w:lang w:val="en-US"/>
                    </w:rPr>
                    <w:t>DF</w:t>
                  </w:r>
                </w:p>
              </w:txbxContent>
            </v:textbox>
          </v:shape>
        </w:pict>
      </w:r>
      <w:r>
        <w:rPr>
          <w:rFonts w:ascii="Arial" w:hAnsi="Arial" w:cs="Arial"/>
          <w:noProof/>
          <w:szCs w:val="22"/>
          <w:lang w:val="en-US" w:eastAsia="lt-LT"/>
        </w:rPr>
        <w:pict>
          <v:shape id="Text Box 102" o:spid="_x0000_s1061" type="#_x0000_t202" style="position:absolute;left:0;text-align:left;margin-left:68.15pt;margin-top:222.2pt;width:24.55pt;height:27.7pt;z-index:2516546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" fillcolor="#5a5a5a [2109]" stroked="f">
            <v:textbox style="mso-next-textbox:#Text Box 102" inset="0,0,0,0">
              <w:txbxContent>
                <w:p w:rsidR="008F4E91" w:rsidRPr="00922BD9" w:rsidRDefault="008F4E91" w:rsidP="0077019F">
                  <w:pPr>
                    <w:jc w:val="center"/>
                    <w:rPr>
                      <w:rFonts w:ascii="Arial" w:hAnsi="Arial" w:cs="Arial"/>
                      <w:b/>
                      <w:color w:val="FFFFFF" w:themeColor="background1"/>
                      <w:sz w:val="16"/>
                      <w:lang w:val="en-US"/>
                    </w:rPr>
                  </w:pPr>
                  <w:r>
                    <w:rPr>
                      <w:rFonts w:ascii="Arial" w:hAnsi="Arial" w:cs="Arial"/>
                      <w:b/>
                      <w:color w:val="FFFFFF" w:themeColor="background1"/>
                      <w:sz w:val="16"/>
                      <w:lang w:val="en-US"/>
                    </w:rPr>
                    <w:t>ODF/M</w:t>
                  </w:r>
                  <w:r w:rsidRPr="00922BD9">
                    <w:rPr>
                      <w:rFonts w:ascii="Arial" w:hAnsi="Arial" w:cs="Arial"/>
                      <w:b/>
                      <w:color w:val="FFFFFF" w:themeColor="background1"/>
                      <w:sz w:val="16"/>
                      <w:lang w:val="en-US"/>
                    </w:rPr>
                    <w:t>DF</w:t>
                  </w:r>
                </w:p>
              </w:txbxContent>
            </v:textbox>
          </v:shape>
        </w:pict>
      </w:r>
      <w:r>
        <w:rPr>
          <w:rFonts w:ascii="Arial" w:hAnsi="Arial" w:cs="Arial"/>
          <w:noProof/>
          <w:szCs w:val="22"/>
          <w:lang w:val="en-US" w:eastAsia="lt-LT"/>
        </w:rPr>
        <w:pict>
          <v:shape id="Text Box 96" o:spid="_x0000_s1062" type="#_x0000_t202" style="position:absolute;left:0;text-align:left;margin-left:26.15pt;margin-top:222.2pt;width:24.55pt;height:27.7pt;z-index:2516485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" fillcolor="#5a5a5a [2109]" stroked="f">
            <v:textbox style="mso-next-textbox:#Text Box 96" inset="0,0,0,0">
              <w:txbxContent>
                <w:p w:rsidR="008F4E91" w:rsidRPr="00922BD9" w:rsidRDefault="008F4E91" w:rsidP="00922BD9">
                  <w:pPr>
                    <w:jc w:val="center"/>
                    <w:rPr>
                      <w:rFonts w:ascii="Arial" w:hAnsi="Arial" w:cs="Arial"/>
                      <w:b/>
                      <w:color w:val="FFFFFF" w:themeColor="background1"/>
                      <w:sz w:val="16"/>
                      <w:lang w:val="en-US"/>
                    </w:rPr>
                  </w:pPr>
                  <w:r>
                    <w:rPr>
                      <w:rFonts w:ascii="Arial" w:hAnsi="Arial" w:cs="Arial"/>
                      <w:b/>
                      <w:color w:val="FFFFFF" w:themeColor="background1"/>
                      <w:sz w:val="16"/>
                      <w:lang w:val="en-US"/>
                    </w:rPr>
                    <w:t>ODF/M</w:t>
                  </w:r>
                  <w:r w:rsidRPr="00922BD9">
                    <w:rPr>
                      <w:rFonts w:ascii="Arial" w:hAnsi="Arial" w:cs="Arial"/>
                      <w:b/>
                      <w:color w:val="FFFFFF" w:themeColor="background1"/>
                      <w:sz w:val="16"/>
                      <w:lang w:val="en-US"/>
                    </w:rPr>
                    <w:t>DF</w:t>
                  </w:r>
                </w:p>
              </w:txbxContent>
            </v:textbox>
          </v:shape>
        </w:pict>
      </w:r>
      <w:r w:rsidR="007F3323" w:rsidRPr="00C91138">
        <w:rPr>
          <w:rFonts w:ascii="Arial" w:hAnsi="Arial" w:cs="Arial"/>
          <w:noProof/>
          <w:szCs w:val="22"/>
          <w:lang w:val="lt-LT" w:eastAsia="lt-LT"/>
        </w:rPr>
        <w:drawing>
          <wp:inline distT="0" distB="0" distL="0" distR="0">
            <wp:extent cx="5868035" cy="3714371"/>
            <wp:effectExtent l="1905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6" cstate="print"/>
                    <a:srcRect/>
                    <a:stretch>
                      <a:fillRect/>
                    </a:stretch>
                  </pic:blipFill>
                  <pic:spPr bwMode="auto">
                    <a:xfrm>
                      <a:off x="0" y="0"/>
                      <a:ext cx="5868035" cy="3714371"/>
                    </a:xfrm>
                    <a:prstGeom prst="rect">
                      <a:avLst/>
                    </a:prstGeom>
                    <a:noFill/>
                    <a:ln w="9525">
                      <a:noFill/>
                      <a:miter lim="800000"/>
                      <a:headEnd/>
                      <a:tailEnd/>
                    </a:ln>
                  </pic:spPr>
                </pic:pic>
              </a:graphicData>
            </a:graphic>
          </wp:inline>
        </w:drawing>
      </w:r>
    </w:p>
    <w:p w:rsidR="00A3481F" w:rsidRPr="00C91138" w:rsidRDefault="00A3481F" w:rsidP="00EC22AA">
      <w:pPr>
        <w:pStyle w:val="Caption"/>
      </w:pPr>
      <w:r w:rsidRPr="00C91138">
        <w:t xml:space="preserve">Figure </w:t>
      </w:r>
      <w:r w:rsidR="00B272F9" w:rsidRPr="00C91138">
        <w:fldChar w:fldCharType="begin"/>
      </w:r>
      <w:r w:rsidR="00550D7E" w:rsidRPr="00C91138">
        <w:instrText xml:space="preserve"> SEQ Figure \* ARABIC </w:instrText>
      </w:r>
      <w:r w:rsidR="00B272F9" w:rsidRPr="00C91138">
        <w:fldChar w:fldCharType="separate"/>
      </w:r>
      <w:r w:rsidR="009D23B0">
        <w:t>4</w:t>
      </w:r>
      <w:r w:rsidR="00B272F9" w:rsidRPr="00C91138">
        <w:fldChar w:fldCharType="end"/>
      </w:r>
      <w:r w:rsidRPr="00C91138">
        <w:t xml:space="preserve">: </w:t>
      </w:r>
      <w:r w:rsidR="00001141" w:rsidRPr="00C91138">
        <w:t>PSTN network structure</w:t>
      </w:r>
      <w:r w:rsidR="00F94C29" w:rsidRPr="00C91138">
        <w:t>.</w:t>
      </w:r>
    </w:p>
    <w:p w:rsidR="00A3481F" w:rsidRPr="00C91138" w:rsidRDefault="00A3481F" w:rsidP="00A3481F">
      <w:pPr>
        <w:spacing w:after="0" w:line="360" w:lineRule="auto"/>
        <w:ind w:left="284"/>
        <w:rPr>
          <w:rFonts w:ascii="Arial" w:hAnsi="Arial" w:cs="Arial"/>
          <w:szCs w:val="22"/>
          <w:lang w:val="en-US"/>
        </w:rPr>
      </w:pPr>
    </w:p>
    <w:p w:rsidR="00A3481F" w:rsidRPr="00C91138" w:rsidRDefault="00A3481F" w:rsidP="007F3323">
      <w:pPr>
        <w:spacing w:line="360" w:lineRule="auto"/>
        <w:ind w:left="-567"/>
        <w:rPr>
          <w:rFonts w:ascii="Arial" w:hAnsi="Arial" w:cs="Arial"/>
          <w:szCs w:val="22"/>
          <w:lang w:val="en-US"/>
        </w:rPr>
      </w:pPr>
    </w:p>
    <w:p w:rsidR="007F3323" w:rsidRPr="00C91138" w:rsidRDefault="002350E9" w:rsidP="00001141">
      <w:pPr>
        <w:spacing w:after="0" w:line="360" w:lineRule="auto"/>
        <w:ind w:left="-567"/>
        <w:rPr>
          <w:rFonts w:ascii="Arial" w:hAnsi="Arial" w:cs="Arial"/>
          <w:szCs w:val="22"/>
          <w:lang w:val="en-US"/>
        </w:rPr>
      </w:pPr>
      <w:r>
        <w:rPr>
          <w:rFonts w:ascii="Arial" w:hAnsi="Arial" w:cs="Arial"/>
          <w:noProof/>
          <w:szCs w:val="22"/>
          <w:lang w:val="en-US" w:eastAsia="lt-LT"/>
        </w:rPr>
        <w:lastRenderedPageBreak/>
        <w:pict>
          <v:shape id="Text Box 116" o:spid="_x0000_s1063" type="#_x0000_t202" style="position:absolute;left:0;text-align:left;margin-left:294.45pt;margin-top:163.8pt;width:24.55pt;height:27.7pt;z-index:2516689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" fillcolor="#5a5a5a [2109]" stroked="f">
            <v:textbox style="mso-next-textbox:#Text Box 116" inset="0,0,0,0">
              <w:txbxContent>
                <w:p w:rsidR="008F4E91" w:rsidRPr="00922BD9" w:rsidRDefault="008F4E91" w:rsidP="0077019F">
                  <w:pPr>
                    <w:jc w:val="center"/>
                    <w:rPr>
                      <w:rFonts w:ascii="Arial" w:hAnsi="Arial" w:cs="Arial"/>
                      <w:b/>
                      <w:color w:val="FFFFFF" w:themeColor="background1"/>
                      <w:sz w:val="16"/>
                      <w:lang w:val="en-US"/>
                    </w:rPr>
                  </w:pPr>
                  <w:r>
                    <w:rPr>
                      <w:rFonts w:ascii="Arial" w:hAnsi="Arial" w:cs="Arial"/>
                      <w:b/>
                      <w:color w:val="FFFFFF" w:themeColor="background1"/>
                      <w:sz w:val="16"/>
                      <w:lang w:val="en-US"/>
                    </w:rPr>
                    <w:t>ODF/M</w:t>
                  </w:r>
                  <w:r w:rsidRPr="00922BD9">
                    <w:rPr>
                      <w:rFonts w:ascii="Arial" w:hAnsi="Arial" w:cs="Arial"/>
                      <w:b/>
                      <w:color w:val="FFFFFF" w:themeColor="background1"/>
                      <w:sz w:val="16"/>
                      <w:lang w:val="en-US"/>
                    </w:rPr>
                    <w:t>DF</w:t>
                  </w:r>
                </w:p>
              </w:txbxContent>
            </v:textbox>
          </v:shape>
        </w:pict>
      </w:r>
      <w:r>
        <w:rPr>
          <w:rFonts w:ascii="Arial" w:hAnsi="Arial" w:cs="Arial"/>
          <w:noProof/>
          <w:szCs w:val="22"/>
          <w:lang w:val="en-US" w:eastAsia="lt-LT"/>
        </w:rPr>
        <w:pict>
          <v:shape id="Text Box 115" o:spid="_x0000_s1064" type="#_x0000_t202" style="position:absolute;left:0;text-align:left;margin-left:249.65pt;margin-top:163.8pt;width:24.55pt;height:27.7pt;z-index:2516679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" fillcolor="#5a5a5a [2109]" stroked="f">
            <v:textbox style="mso-next-textbox:#Text Box 115" inset="0,0,0,0">
              <w:txbxContent>
                <w:p w:rsidR="008F4E91" w:rsidRPr="00922BD9" w:rsidRDefault="008F4E91" w:rsidP="0077019F">
                  <w:pPr>
                    <w:jc w:val="center"/>
                    <w:rPr>
                      <w:rFonts w:ascii="Arial" w:hAnsi="Arial" w:cs="Arial"/>
                      <w:b/>
                      <w:color w:val="FFFFFF" w:themeColor="background1"/>
                      <w:sz w:val="16"/>
                      <w:lang w:val="en-US"/>
                    </w:rPr>
                  </w:pPr>
                  <w:r>
                    <w:rPr>
                      <w:rFonts w:ascii="Arial" w:hAnsi="Arial" w:cs="Arial"/>
                      <w:b/>
                      <w:color w:val="FFFFFF" w:themeColor="background1"/>
                      <w:sz w:val="16"/>
                      <w:lang w:val="en-US"/>
                    </w:rPr>
                    <w:t>ODF/M</w:t>
                  </w:r>
                  <w:r w:rsidRPr="00922BD9">
                    <w:rPr>
                      <w:rFonts w:ascii="Arial" w:hAnsi="Arial" w:cs="Arial"/>
                      <w:b/>
                      <w:color w:val="FFFFFF" w:themeColor="background1"/>
                      <w:sz w:val="16"/>
                      <w:lang w:val="en-US"/>
                    </w:rPr>
                    <w:t>DF</w:t>
                  </w:r>
                </w:p>
              </w:txbxContent>
            </v:textbox>
          </v:shape>
        </w:pict>
      </w:r>
      <w:r>
        <w:rPr>
          <w:rFonts w:ascii="Arial" w:hAnsi="Arial" w:cs="Arial"/>
          <w:noProof/>
          <w:szCs w:val="22"/>
          <w:lang w:val="en-US" w:eastAsia="lt-LT"/>
        </w:rPr>
        <w:pict>
          <v:shape id="Text Box 114" o:spid="_x0000_s1065" type="#_x0000_t202" style="position:absolute;left:0;text-align:left;margin-left:220.2pt;margin-top:163.8pt;width:24.55pt;height:27.7pt;z-index:2516669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" fillcolor="#5a5a5a [2109]" stroked="f">
            <v:textbox style="mso-next-textbox:#Text Box 114" inset="0,0,0,0">
              <w:txbxContent>
                <w:p w:rsidR="008F4E91" w:rsidRPr="00922BD9" w:rsidRDefault="008F4E91" w:rsidP="0077019F">
                  <w:pPr>
                    <w:jc w:val="center"/>
                    <w:rPr>
                      <w:rFonts w:ascii="Arial" w:hAnsi="Arial" w:cs="Arial"/>
                      <w:b/>
                      <w:color w:val="FFFFFF" w:themeColor="background1"/>
                      <w:sz w:val="16"/>
                      <w:lang w:val="en-US"/>
                    </w:rPr>
                  </w:pPr>
                  <w:r>
                    <w:rPr>
                      <w:rFonts w:ascii="Arial" w:hAnsi="Arial" w:cs="Arial"/>
                      <w:b/>
                      <w:color w:val="FFFFFF" w:themeColor="background1"/>
                      <w:sz w:val="16"/>
                      <w:lang w:val="en-US"/>
                    </w:rPr>
                    <w:t>ODF/M</w:t>
                  </w:r>
                  <w:r w:rsidRPr="00922BD9">
                    <w:rPr>
                      <w:rFonts w:ascii="Arial" w:hAnsi="Arial" w:cs="Arial"/>
                      <w:b/>
                      <w:color w:val="FFFFFF" w:themeColor="background1"/>
                      <w:sz w:val="16"/>
                      <w:lang w:val="en-US"/>
                    </w:rPr>
                    <w:t>DF</w:t>
                  </w:r>
                </w:p>
              </w:txbxContent>
            </v:textbox>
          </v:shape>
        </w:pict>
      </w:r>
      <w:r>
        <w:rPr>
          <w:rFonts w:ascii="Arial" w:hAnsi="Arial" w:cs="Arial"/>
          <w:noProof/>
          <w:szCs w:val="22"/>
          <w:lang w:val="en-US" w:eastAsia="lt-LT"/>
        </w:rPr>
        <w:pict>
          <v:shape id="Text Box 113" o:spid="_x0000_s1066" type="#_x0000_t202" style="position:absolute;left:0;text-align:left;margin-left:180.8pt;margin-top:163.8pt;width:24.55pt;height:27.7pt;z-index:2516659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" fillcolor="#5a5a5a [2109]" stroked="f">
            <v:textbox style="mso-next-textbox:#Text Box 113" inset="0,0,0,0">
              <w:txbxContent>
                <w:p w:rsidR="008F4E91" w:rsidRPr="00922BD9" w:rsidRDefault="008F4E91" w:rsidP="0077019F">
                  <w:pPr>
                    <w:jc w:val="center"/>
                    <w:rPr>
                      <w:rFonts w:ascii="Arial" w:hAnsi="Arial" w:cs="Arial"/>
                      <w:b/>
                      <w:color w:val="FFFFFF" w:themeColor="background1"/>
                      <w:sz w:val="16"/>
                      <w:lang w:val="en-US"/>
                    </w:rPr>
                  </w:pPr>
                  <w:r>
                    <w:rPr>
                      <w:rFonts w:ascii="Arial" w:hAnsi="Arial" w:cs="Arial"/>
                      <w:b/>
                      <w:color w:val="FFFFFF" w:themeColor="background1"/>
                      <w:sz w:val="16"/>
                      <w:lang w:val="en-US"/>
                    </w:rPr>
                    <w:t>ODF/M</w:t>
                  </w:r>
                  <w:r w:rsidRPr="00922BD9">
                    <w:rPr>
                      <w:rFonts w:ascii="Arial" w:hAnsi="Arial" w:cs="Arial"/>
                      <w:b/>
                      <w:color w:val="FFFFFF" w:themeColor="background1"/>
                      <w:sz w:val="16"/>
                      <w:lang w:val="en-US"/>
                    </w:rPr>
                    <w:t>DF</w:t>
                  </w:r>
                </w:p>
              </w:txbxContent>
            </v:textbox>
          </v:shape>
        </w:pict>
      </w:r>
      <w:r>
        <w:rPr>
          <w:rFonts w:ascii="Arial" w:hAnsi="Arial" w:cs="Arial"/>
          <w:noProof/>
          <w:szCs w:val="22"/>
          <w:lang w:val="en-US" w:eastAsia="lt-LT"/>
        </w:rPr>
        <w:pict>
          <v:shape id="Text Box 112" o:spid="_x0000_s1067" type="#_x0000_t202" style="position:absolute;left:0;text-align:left;margin-left:138.8pt;margin-top:163.8pt;width:24.55pt;height:27.7pt;z-index:2516648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" fillcolor="#5a5a5a [2109]" stroked="f">
            <v:textbox style="mso-next-textbox:#Text Box 112" inset="0,0,0,0">
              <w:txbxContent>
                <w:p w:rsidR="008F4E91" w:rsidRPr="00922BD9" w:rsidRDefault="008F4E91" w:rsidP="0077019F">
                  <w:pPr>
                    <w:jc w:val="center"/>
                    <w:rPr>
                      <w:rFonts w:ascii="Arial" w:hAnsi="Arial" w:cs="Arial"/>
                      <w:b/>
                      <w:color w:val="FFFFFF" w:themeColor="background1"/>
                      <w:sz w:val="16"/>
                      <w:lang w:val="en-US"/>
                    </w:rPr>
                  </w:pPr>
                  <w:r>
                    <w:rPr>
                      <w:rFonts w:ascii="Arial" w:hAnsi="Arial" w:cs="Arial"/>
                      <w:b/>
                      <w:color w:val="FFFFFF" w:themeColor="background1"/>
                      <w:sz w:val="16"/>
                      <w:lang w:val="en-US"/>
                    </w:rPr>
                    <w:t>ODF/M</w:t>
                  </w:r>
                  <w:r w:rsidRPr="00922BD9">
                    <w:rPr>
                      <w:rFonts w:ascii="Arial" w:hAnsi="Arial" w:cs="Arial"/>
                      <w:b/>
                      <w:color w:val="FFFFFF" w:themeColor="background1"/>
                      <w:sz w:val="16"/>
                      <w:lang w:val="en-US"/>
                    </w:rPr>
                    <w:t>DF</w:t>
                  </w:r>
                </w:p>
              </w:txbxContent>
            </v:textbox>
          </v:shape>
        </w:pict>
      </w:r>
      <w:r>
        <w:rPr>
          <w:rFonts w:ascii="Arial" w:hAnsi="Arial" w:cs="Arial"/>
          <w:noProof/>
          <w:szCs w:val="22"/>
          <w:lang w:val="en-US" w:eastAsia="lt-LT"/>
        </w:rPr>
        <w:pict>
          <v:shape id="Text Box 111" o:spid="_x0000_s1068" type="#_x0000_t202" style="position:absolute;left:0;text-align:left;margin-left:99.8pt;margin-top:163.8pt;width:24.55pt;height:27.7pt;z-index:2516638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" fillcolor="#5a5a5a [2109]" stroked="f">
            <v:textbox style="mso-next-textbox:#Text Box 111" inset="0,0,0,0">
              <w:txbxContent>
                <w:p w:rsidR="008F4E91" w:rsidRPr="00922BD9" w:rsidRDefault="008F4E91" w:rsidP="0077019F">
                  <w:pPr>
                    <w:jc w:val="center"/>
                    <w:rPr>
                      <w:rFonts w:ascii="Arial" w:hAnsi="Arial" w:cs="Arial"/>
                      <w:b/>
                      <w:color w:val="FFFFFF" w:themeColor="background1"/>
                      <w:sz w:val="16"/>
                      <w:lang w:val="en-US"/>
                    </w:rPr>
                  </w:pPr>
                  <w:r>
                    <w:rPr>
                      <w:rFonts w:ascii="Arial" w:hAnsi="Arial" w:cs="Arial"/>
                      <w:b/>
                      <w:color w:val="FFFFFF" w:themeColor="background1"/>
                      <w:sz w:val="16"/>
                      <w:lang w:val="en-US"/>
                    </w:rPr>
                    <w:t>ODF/M</w:t>
                  </w:r>
                  <w:r w:rsidRPr="00922BD9">
                    <w:rPr>
                      <w:rFonts w:ascii="Arial" w:hAnsi="Arial" w:cs="Arial"/>
                      <w:b/>
                      <w:color w:val="FFFFFF" w:themeColor="background1"/>
                      <w:sz w:val="16"/>
                      <w:lang w:val="en-US"/>
                    </w:rPr>
                    <w:t>DF</w:t>
                  </w:r>
                </w:p>
              </w:txbxContent>
            </v:textbox>
          </v:shape>
        </w:pict>
      </w:r>
      <w:r>
        <w:rPr>
          <w:rFonts w:ascii="Arial" w:hAnsi="Arial" w:cs="Arial"/>
          <w:noProof/>
          <w:szCs w:val="22"/>
          <w:lang w:val="en-US" w:eastAsia="lt-LT"/>
        </w:rPr>
        <w:pict>
          <v:shape id="Text Box 110" o:spid="_x0000_s1069" type="#_x0000_t202" style="position:absolute;left:0;text-align:left;margin-left:68.3pt;margin-top:163.8pt;width:24.55pt;height:27.7pt;z-index:2516628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" fillcolor="#5a5a5a [2109]" stroked="f">
            <v:textbox style="mso-next-textbox:#Text Box 110" inset="0,0,0,0">
              <w:txbxContent>
                <w:p w:rsidR="008F4E91" w:rsidRPr="00922BD9" w:rsidRDefault="008F4E91" w:rsidP="0077019F">
                  <w:pPr>
                    <w:jc w:val="center"/>
                    <w:rPr>
                      <w:rFonts w:ascii="Arial" w:hAnsi="Arial" w:cs="Arial"/>
                      <w:b/>
                      <w:color w:val="FFFFFF" w:themeColor="background1"/>
                      <w:sz w:val="16"/>
                      <w:lang w:val="en-US"/>
                    </w:rPr>
                  </w:pPr>
                  <w:r>
                    <w:rPr>
                      <w:rFonts w:ascii="Arial" w:hAnsi="Arial" w:cs="Arial"/>
                      <w:b/>
                      <w:color w:val="FFFFFF" w:themeColor="background1"/>
                      <w:sz w:val="16"/>
                      <w:lang w:val="en-US"/>
                    </w:rPr>
                    <w:t>ODF/M</w:t>
                  </w:r>
                  <w:r w:rsidRPr="00922BD9">
                    <w:rPr>
                      <w:rFonts w:ascii="Arial" w:hAnsi="Arial" w:cs="Arial"/>
                      <w:b/>
                      <w:color w:val="FFFFFF" w:themeColor="background1"/>
                      <w:sz w:val="16"/>
                      <w:lang w:val="en-US"/>
                    </w:rPr>
                    <w:t>DF</w:t>
                  </w:r>
                </w:p>
              </w:txbxContent>
            </v:textbox>
          </v:shape>
        </w:pict>
      </w:r>
      <w:r>
        <w:rPr>
          <w:rFonts w:ascii="Arial" w:hAnsi="Arial" w:cs="Arial"/>
          <w:noProof/>
          <w:szCs w:val="22"/>
          <w:lang w:val="en-US" w:eastAsia="lt-LT"/>
        </w:rPr>
        <w:pict>
          <v:shape id="Text Box 109" o:spid="_x0000_s1070" type="#_x0000_t202" style="position:absolute;left:0;text-align:left;margin-left:26.7pt;margin-top:163.8pt;width:24.55pt;height:27.7pt;z-index:2516618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" fillcolor="#5a5a5a [2109]" stroked="f">
            <v:textbox style="mso-next-textbox:#Text Box 109" inset="0,0,0,0">
              <w:txbxContent>
                <w:p w:rsidR="008F4E91" w:rsidRPr="00922BD9" w:rsidRDefault="008F4E91" w:rsidP="0077019F">
                  <w:pPr>
                    <w:jc w:val="center"/>
                    <w:rPr>
                      <w:rFonts w:ascii="Arial" w:hAnsi="Arial" w:cs="Arial"/>
                      <w:b/>
                      <w:color w:val="FFFFFF" w:themeColor="background1"/>
                      <w:sz w:val="16"/>
                      <w:lang w:val="en-US"/>
                    </w:rPr>
                  </w:pPr>
                  <w:r>
                    <w:rPr>
                      <w:rFonts w:ascii="Arial" w:hAnsi="Arial" w:cs="Arial"/>
                      <w:b/>
                      <w:color w:val="FFFFFF" w:themeColor="background1"/>
                      <w:sz w:val="16"/>
                      <w:lang w:val="en-US"/>
                    </w:rPr>
                    <w:t>ODF/M</w:t>
                  </w:r>
                  <w:r w:rsidRPr="00922BD9">
                    <w:rPr>
                      <w:rFonts w:ascii="Arial" w:hAnsi="Arial" w:cs="Arial"/>
                      <w:b/>
                      <w:color w:val="FFFFFF" w:themeColor="background1"/>
                      <w:sz w:val="16"/>
                      <w:lang w:val="en-US"/>
                    </w:rPr>
                    <w:t>DF</w:t>
                  </w:r>
                </w:p>
              </w:txbxContent>
            </v:textbox>
          </v:shape>
        </w:pict>
      </w:r>
      <w:r w:rsidR="000E1C07" w:rsidRPr="00C91138">
        <w:rPr>
          <w:rFonts w:ascii="Arial" w:hAnsi="Arial" w:cs="Arial"/>
          <w:noProof/>
          <w:szCs w:val="22"/>
          <w:lang w:val="lt-LT" w:eastAsia="lt-LT"/>
        </w:rPr>
        <w:drawing>
          <wp:inline distT="0" distB="0" distL="0" distR="0">
            <wp:extent cx="5343525" cy="2981325"/>
            <wp:effectExtent l="19050" t="0" r="9525" b="0"/>
            <wp:docPr id="4" name="Picture 695" descr="C:\Documents and Settings\Algirdas.Zabarauskas\My Documents\My Pictures\RRT\One layer NGN.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5" descr="C:\Documents and Settings\Algirdas.Zabarauskas\My Documents\My Pictures\RRT\One layer NGN.bmp"/>
                    <pic:cNvPicPr>
                      <a:picLocks noChangeAspect="1" noChangeArrowheads="1"/>
                    </pic:cNvPicPr>
                  </pic:nvPicPr>
                  <pic:blipFill>
                    <a:blip r:embed="rId17" cstate="print"/>
                    <a:srcRect/>
                    <a:stretch>
                      <a:fillRect/>
                    </a:stretch>
                  </pic:blipFill>
                  <pic:spPr bwMode="auto">
                    <a:xfrm>
                      <a:off x="0" y="0"/>
                      <a:ext cx="5343525" cy="2981325"/>
                    </a:xfrm>
                    <a:prstGeom prst="rect">
                      <a:avLst/>
                    </a:prstGeom>
                    <a:noFill/>
                    <a:ln w="9525">
                      <a:noFill/>
                      <a:miter lim="800000"/>
                      <a:headEnd/>
                      <a:tailEnd/>
                    </a:ln>
                  </pic:spPr>
                </pic:pic>
              </a:graphicData>
            </a:graphic>
          </wp:inline>
        </w:drawing>
      </w:r>
    </w:p>
    <w:p w:rsidR="00001141" w:rsidRPr="00C91138" w:rsidRDefault="00001141" w:rsidP="00EC22AA">
      <w:pPr>
        <w:pStyle w:val="Caption"/>
      </w:pPr>
      <w:r w:rsidRPr="00C91138">
        <w:t xml:space="preserve">Figure </w:t>
      </w:r>
      <w:r w:rsidR="00B272F9" w:rsidRPr="00C91138">
        <w:fldChar w:fldCharType="begin"/>
      </w:r>
      <w:r w:rsidR="00550D7E" w:rsidRPr="00C91138">
        <w:instrText xml:space="preserve"> SEQ Figure \* ARABIC </w:instrText>
      </w:r>
      <w:r w:rsidR="00B272F9" w:rsidRPr="00C91138">
        <w:fldChar w:fldCharType="separate"/>
      </w:r>
      <w:r w:rsidR="009D23B0">
        <w:t>5</w:t>
      </w:r>
      <w:r w:rsidR="00B272F9" w:rsidRPr="00C91138">
        <w:fldChar w:fldCharType="end"/>
      </w:r>
      <w:r w:rsidRPr="00C91138">
        <w:t>: Structure of</w:t>
      </w:r>
      <w:r w:rsidR="008341B2" w:rsidRPr="00C91138">
        <w:t xml:space="preserve"> </w:t>
      </w:r>
      <w:r w:rsidRPr="00C91138">
        <w:t>NGN fixed network</w:t>
      </w:r>
      <w:r w:rsidR="00F94C29" w:rsidRPr="00C91138">
        <w:t>.</w:t>
      </w:r>
      <w:r w:rsidR="00E700D4" w:rsidRPr="00C91138">
        <w:t xml:space="preserve"> </w:t>
      </w:r>
    </w:p>
    <w:p w:rsidR="00885B4F" w:rsidRPr="00C91138" w:rsidRDefault="00885B4F" w:rsidP="00885B4F">
      <w:pPr>
        <w:rPr>
          <w:rFonts w:ascii="Arial" w:hAnsi="Arial" w:cs="Arial"/>
          <w:lang w:val="en-US" w:eastAsia="lt-LT"/>
        </w:rPr>
      </w:pPr>
    </w:p>
    <w:p w:rsidR="00AE3294" w:rsidRPr="00C91138" w:rsidRDefault="00AE3294" w:rsidP="00BD42C0">
      <w:pPr>
        <w:rPr>
          <w:lang w:val="en-US" w:eastAsia="lt-LT"/>
        </w:rPr>
      </w:pPr>
    </w:p>
    <w:p w:rsidR="00AE3294" w:rsidRPr="00C91138" w:rsidRDefault="00AE3294" w:rsidP="00BD42C0">
      <w:pPr>
        <w:rPr>
          <w:lang w:val="en-US" w:eastAsia="lt-LT"/>
        </w:rPr>
        <w:sectPr w:rsidR="00AE3294" w:rsidRPr="00C91138" w:rsidSect="007F3323">
          <w:headerReference w:type="default" r:id="rId18"/>
          <w:footerReference w:type="even" r:id="rId19"/>
          <w:footerReference w:type="default" r:id="rId20"/>
          <w:pgSz w:w="11906" w:h="16838"/>
          <w:pgMar w:top="2739" w:right="964" w:bottom="1196" w:left="1440" w:header="709" w:footer="709" w:gutter="261"/>
          <w:cols w:space="255"/>
          <w:docGrid w:linePitch="360"/>
        </w:sectPr>
      </w:pPr>
    </w:p>
    <w:p w:rsidR="00724114" w:rsidRPr="00C91138" w:rsidRDefault="00B02D06" w:rsidP="00BD42C0">
      <w:pPr>
        <w:rPr>
          <w:lang w:val="en-US"/>
        </w:rPr>
      </w:pPr>
      <w:bookmarkStart w:id="39" w:name="_Ref320617861"/>
      <w:bookmarkStart w:id="40" w:name="_Ref320617863"/>
      <w:bookmarkStart w:id="41" w:name="_Toc321122268"/>
      <w:bookmarkStart w:id="42" w:name="_Ref323108580"/>
      <w:r>
        <w:rPr>
          <w:noProof/>
          <w:lang w:val="lt-LT" w:eastAsia="lt-LT"/>
        </w:rPr>
        <w:lastRenderedPageBreak/>
        <w:drawing>
          <wp:inline distT="0" distB="0" distL="0" distR="0">
            <wp:extent cx="13981812" cy="7524750"/>
            <wp:effectExtent l="19050" t="0" r="888" b="0"/>
            <wp:docPr id="3072" name="Picture 3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2"/>
                    <pic:cNvPicPr>
                      <a:picLocks noChangeAspect="1" noChangeArrowheads="1"/>
                    </pic:cNvPicPr>
                  </pic:nvPicPr>
                  <pic:blipFill>
                    <a:blip r:embed="rId21" cstate="print"/>
                    <a:srcRect/>
                    <a:stretch>
                      <a:fillRect/>
                    </a:stretch>
                  </pic:blipFill>
                  <pic:spPr bwMode="auto">
                    <a:xfrm>
                      <a:off x="0" y="0"/>
                      <a:ext cx="13993235" cy="7530898"/>
                    </a:xfrm>
                    <a:prstGeom prst="rect">
                      <a:avLst/>
                    </a:prstGeom>
                    <a:noFill/>
                  </pic:spPr>
                </pic:pic>
              </a:graphicData>
            </a:graphic>
          </wp:inline>
        </w:drawing>
      </w:r>
    </w:p>
    <w:p w:rsidR="00724114" w:rsidRPr="00C91138" w:rsidRDefault="00724114" w:rsidP="00BD42C0">
      <w:pPr>
        <w:rPr>
          <w:rFonts w:ascii="Arial" w:hAnsi="Arial" w:cs="Arial"/>
          <w:lang w:val="en-US"/>
        </w:rPr>
      </w:pPr>
      <w:proofErr w:type="gramStart"/>
      <w:r w:rsidRPr="00C91138">
        <w:rPr>
          <w:rFonts w:ascii="Arial" w:hAnsi="Arial" w:cs="Arial"/>
          <w:lang w:val="en-US"/>
        </w:rPr>
        <w:t xml:space="preserve">Figure </w:t>
      </w:r>
      <w:r w:rsidR="00B272F9" w:rsidRPr="00C91138">
        <w:rPr>
          <w:rFonts w:ascii="Arial" w:hAnsi="Arial" w:cs="Arial"/>
          <w:lang w:val="en-US"/>
        </w:rPr>
        <w:fldChar w:fldCharType="begin"/>
      </w:r>
      <w:r w:rsidRPr="00C91138">
        <w:rPr>
          <w:rFonts w:ascii="Arial" w:hAnsi="Arial" w:cs="Arial"/>
          <w:lang w:val="en-US"/>
        </w:rPr>
        <w:instrText xml:space="preserve"> SEQ Figure \* ARABIC </w:instrText>
      </w:r>
      <w:r w:rsidR="00B272F9" w:rsidRPr="00C91138">
        <w:rPr>
          <w:rFonts w:ascii="Arial" w:hAnsi="Arial" w:cs="Arial"/>
          <w:lang w:val="en-US"/>
        </w:rPr>
        <w:fldChar w:fldCharType="separate"/>
      </w:r>
      <w:r w:rsidR="009D23B0">
        <w:rPr>
          <w:rFonts w:ascii="Arial" w:hAnsi="Arial" w:cs="Arial"/>
          <w:noProof/>
          <w:lang w:val="en-US"/>
        </w:rPr>
        <w:t>6</w:t>
      </w:r>
      <w:r w:rsidR="00B272F9" w:rsidRPr="00C91138">
        <w:rPr>
          <w:rFonts w:ascii="Arial" w:hAnsi="Arial" w:cs="Arial"/>
          <w:lang w:val="en-US"/>
        </w:rPr>
        <w:fldChar w:fldCharType="end"/>
      </w:r>
      <w:r w:rsidRPr="00C91138">
        <w:rPr>
          <w:rFonts w:ascii="Arial" w:hAnsi="Arial" w:cs="Arial"/>
          <w:lang w:val="en-US"/>
        </w:rPr>
        <w:t>.</w:t>
      </w:r>
      <w:proofErr w:type="gramEnd"/>
      <w:r w:rsidRPr="00C91138">
        <w:rPr>
          <w:rFonts w:ascii="Arial" w:hAnsi="Arial" w:cs="Arial"/>
          <w:lang w:val="en-US"/>
        </w:rPr>
        <w:t xml:space="preserve"> </w:t>
      </w:r>
      <w:proofErr w:type="gramStart"/>
      <w:r w:rsidRPr="00C91138">
        <w:rPr>
          <w:rFonts w:ascii="Arial" w:hAnsi="Arial" w:cs="Arial"/>
          <w:lang w:val="en-US"/>
        </w:rPr>
        <w:t>Structure of the modeled NGN network topology.</w:t>
      </w:r>
      <w:proofErr w:type="gramEnd"/>
    </w:p>
    <w:p w:rsidR="00724114" w:rsidRPr="00C91138" w:rsidRDefault="00724114" w:rsidP="00BD42C0">
      <w:pPr>
        <w:rPr>
          <w:lang w:val="en-US"/>
        </w:rPr>
      </w:pPr>
    </w:p>
    <w:p w:rsidR="00724114" w:rsidRPr="00C91138" w:rsidRDefault="00724114" w:rsidP="00BD42C0">
      <w:pPr>
        <w:rPr>
          <w:lang w:val="en-US"/>
        </w:rPr>
        <w:sectPr w:rsidR="00724114" w:rsidRPr="00C91138" w:rsidSect="005A23CD">
          <w:footnotePr>
            <w:numFmt w:val="chicago"/>
            <w:numRestart w:val="eachPage"/>
          </w:footnotePr>
          <w:pgSz w:w="23814" w:h="16839" w:orient="landscape" w:code="8"/>
          <w:pgMar w:top="1701" w:right="1701" w:bottom="567" w:left="1134" w:header="567" w:footer="567" w:gutter="0"/>
          <w:cols w:space="1296"/>
          <w:docGrid w:linePitch="360"/>
        </w:sectPr>
      </w:pPr>
    </w:p>
    <w:p w:rsidR="002F04A5" w:rsidRPr="00C91138" w:rsidRDefault="002F04A5" w:rsidP="00B466BE">
      <w:pPr>
        <w:pStyle w:val="Heading2"/>
      </w:pPr>
      <w:bookmarkStart w:id="43" w:name="_Ref332974095"/>
      <w:bookmarkStart w:id="44" w:name="_Toc342906886"/>
      <w:r w:rsidRPr="00C91138">
        <w:lastRenderedPageBreak/>
        <w:t>Mark – ups</w:t>
      </w:r>
      <w:bookmarkEnd w:id="39"/>
      <w:bookmarkEnd w:id="40"/>
      <w:bookmarkEnd w:id="41"/>
      <w:bookmarkEnd w:id="42"/>
      <w:bookmarkEnd w:id="43"/>
      <w:bookmarkEnd w:id="44"/>
    </w:p>
    <w:p w:rsidR="008E7FD4" w:rsidRPr="00C91138" w:rsidRDefault="002F04A5">
      <w:pPr>
        <w:autoSpaceDE w:val="0"/>
        <w:autoSpaceDN w:val="0"/>
        <w:adjustRightInd w:val="0"/>
        <w:spacing w:line="360" w:lineRule="auto"/>
        <w:jc w:val="both"/>
        <w:rPr>
          <w:rFonts w:ascii="Arial" w:hAnsi="Arial" w:cs="Arial"/>
          <w:szCs w:val="22"/>
          <w:lang w:val="en-US"/>
        </w:rPr>
      </w:pPr>
      <w:r w:rsidRPr="00C91138">
        <w:rPr>
          <w:rFonts w:ascii="Arial" w:hAnsi="Arial" w:cs="Arial"/>
          <w:szCs w:val="22"/>
          <w:lang w:val="en-US"/>
        </w:rPr>
        <w:t xml:space="preserve">As already </w:t>
      </w:r>
      <w:r w:rsidR="008E7FD4" w:rsidRPr="00C91138">
        <w:rPr>
          <w:rFonts w:ascii="Arial" w:hAnsi="Arial" w:cs="Arial"/>
          <w:szCs w:val="22"/>
          <w:lang w:val="en-US"/>
        </w:rPr>
        <w:t>discussed</w:t>
      </w:r>
      <w:r w:rsidRPr="00C91138">
        <w:rPr>
          <w:rFonts w:ascii="Arial" w:hAnsi="Arial" w:cs="Arial"/>
          <w:szCs w:val="22"/>
          <w:lang w:val="en-US"/>
        </w:rPr>
        <w:t xml:space="preserve"> in section </w:t>
      </w:r>
      <w:r w:rsidR="002350E9">
        <w:fldChar w:fldCharType="begin"/>
      </w:r>
      <w:r w:rsidR="002350E9">
        <w:instrText xml:space="preserve"> REF _Ref320615520 \r \h  \* MERGEFORMAT </w:instrText>
      </w:r>
      <w:r w:rsidR="002350E9">
        <w:fldChar w:fldCharType="separate"/>
      </w:r>
      <w:r w:rsidR="009D23B0" w:rsidRPr="009D23B0">
        <w:rPr>
          <w:rFonts w:ascii="Arial" w:hAnsi="Arial" w:cs="Arial"/>
          <w:i/>
          <w:szCs w:val="22"/>
          <w:lang w:val="en-US"/>
        </w:rPr>
        <w:t>2.2</w:t>
      </w:r>
      <w:r w:rsidR="002350E9">
        <w:fldChar w:fldCharType="end"/>
      </w:r>
      <w:r w:rsidR="00885B4F" w:rsidRPr="000D3896">
        <w:rPr>
          <w:rFonts w:ascii="Arial" w:hAnsi="Arial" w:cs="Arial"/>
          <w:i/>
          <w:szCs w:val="22"/>
          <w:lang w:val="en-US"/>
        </w:rPr>
        <w:t xml:space="preserve"> </w:t>
      </w:r>
      <w:r w:rsidR="002350E9">
        <w:fldChar w:fldCharType="begin"/>
      </w:r>
      <w:r w:rsidR="002350E9">
        <w:instrText xml:space="preserve"> REF _Ref320615514 \h  \* MERGEFORMAT </w:instrText>
      </w:r>
      <w:r w:rsidR="002350E9">
        <w:fldChar w:fldCharType="separate"/>
      </w:r>
      <w:r w:rsidR="009D23B0" w:rsidRPr="009D23B0">
        <w:rPr>
          <w:rFonts w:ascii="Arial" w:hAnsi="Arial" w:cs="Arial"/>
          <w:i/>
          <w:lang w:val="en-US"/>
        </w:rPr>
        <w:t>Increments</w:t>
      </w:r>
      <w:r w:rsidR="002350E9">
        <w:fldChar w:fldCharType="end"/>
      </w:r>
      <w:r w:rsidR="00885B4F" w:rsidRPr="00C91138">
        <w:rPr>
          <w:rFonts w:ascii="Arial" w:hAnsi="Arial" w:cs="Arial"/>
          <w:i/>
          <w:szCs w:val="22"/>
          <w:lang w:val="en-US"/>
        </w:rPr>
        <w:t>,</w:t>
      </w:r>
      <w:r w:rsidR="00885B4F" w:rsidRPr="00C91138">
        <w:rPr>
          <w:rFonts w:ascii="Arial" w:hAnsi="Arial" w:cs="Arial"/>
          <w:szCs w:val="22"/>
          <w:lang w:val="en-US"/>
        </w:rPr>
        <w:t xml:space="preserve"> </w:t>
      </w:r>
      <w:r w:rsidRPr="00C91138">
        <w:rPr>
          <w:rFonts w:ascii="Arial" w:hAnsi="Arial" w:cs="Arial"/>
          <w:szCs w:val="22"/>
          <w:lang w:val="en-US"/>
        </w:rPr>
        <w:t>a mark</w:t>
      </w:r>
      <w:r w:rsidRPr="00C91138">
        <w:rPr>
          <w:rFonts w:ascii="Arial" w:eastAsia="Arial Unicode MS" w:hAnsi="Arial" w:cs="Arial"/>
          <w:szCs w:val="22"/>
          <w:lang w:val="en-US"/>
        </w:rPr>
        <w:t xml:space="preserve">-up approach is </w:t>
      </w:r>
      <w:r w:rsidR="00684959" w:rsidRPr="00C91138">
        <w:rPr>
          <w:rFonts w:ascii="Arial" w:eastAsia="Arial Unicode MS" w:hAnsi="Arial" w:cs="Arial"/>
          <w:szCs w:val="22"/>
          <w:lang w:val="en-US"/>
        </w:rPr>
        <w:t xml:space="preserve">provided </w:t>
      </w:r>
      <w:r w:rsidRPr="00C91138">
        <w:rPr>
          <w:rFonts w:ascii="Arial" w:eastAsia="Arial Unicode MS" w:hAnsi="Arial" w:cs="Arial"/>
          <w:szCs w:val="22"/>
          <w:lang w:val="en-US"/>
        </w:rPr>
        <w:t xml:space="preserve">in the BU-LRAIC model to </w:t>
      </w:r>
      <w:r w:rsidR="00265BCD" w:rsidRPr="00C91138">
        <w:rPr>
          <w:rFonts w:ascii="Arial" w:eastAsia="Arial Unicode MS" w:hAnsi="Arial" w:cs="Arial"/>
          <w:szCs w:val="22"/>
          <w:lang w:val="en-US"/>
        </w:rPr>
        <w:t xml:space="preserve">estimate </w:t>
      </w:r>
      <w:r w:rsidR="00832D7A" w:rsidRPr="00C91138">
        <w:rPr>
          <w:rFonts w:ascii="Arial" w:eastAsia="Arial Unicode MS" w:hAnsi="Arial" w:cs="Arial"/>
          <w:szCs w:val="22"/>
          <w:lang w:val="en-US"/>
        </w:rPr>
        <w:t xml:space="preserve">network related operational cost, </w:t>
      </w:r>
      <w:r w:rsidR="00832D7A" w:rsidRPr="00C91138">
        <w:rPr>
          <w:rFonts w:ascii="Arial" w:hAnsi="Arial" w:cs="Arial"/>
          <w:lang w:val="en-US"/>
        </w:rPr>
        <w:t>administration and support</w:t>
      </w:r>
      <w:r w:rsidR="00832D7A" w:rsidRPr="00C91138">
        <w:rPr>
          <w:rFonts w:ascii="Arial" w:eastAsia="Arial Unicode MS" w:hAnsi="Arial" w:cs="Arial"/>
          <w:szCs w:val="22"/>
          <w:lang w:val="en-US"/>
        </w:rPr>
        <w:t xml:space="preserve"> operational and capital costs</w:t>
      </w:r>
      <w:r w:rsidR="00922869" w:rsidRPr="00C91138">
        <w:rPr>
          <w:rFonts w:ascii="Arial" w:eastAsia="Arial Unicode MS" w:hAnsi="Arial" w:cs="Arial"/>
          <w:szCs w:val="22"/>
          <w:lang w:val="en-US"/>
        </w:rPr>
        <w:t>,</w:t>
      </w:r>
      <w:r w:rsidR="00832D7A" w:rsidRPr="00C91138">
        <w:rPr>
          <w:rFonts w:ascii="Arial" w:eastAsia="Arial Unicode MS" w:hAnsi="Arial" w:cs="Arial"/>
          <w:szCs w:val="22"/>
          <w:lang w:val="en-US"/>
        </w:rPr>
        <w:t xml:space="preserve"> network management system capital cost</w:t>
      </w:r>
      <w:r w:rsidRPr="00C91138">
        <w:rPr>
          <w:rFonts w:ascii="Arial" w:eastAsia="Arial Unicode MS" w:hAnsi="Arial" w:cs="Arial"/>
          <w:szCs w:val="22"/>
          <w:lang w:val="en-US"/>
        </w:rPr>
        <w:t>.</w:t>
      </w:r>
      <w:r w:rsidR="00212E8B" w:rsidRPr="00C91138">
        <w:rPr>
          <w:rFonts w:ascii="Arial" w:eastAsia="Arial Unicode MS" w:hAnsi="Arial" w:cs="Arial"/>
          <w:szCs w:val="22"/>
          <w:lang w:val="en-US"/>
        </w:rPr>
        <w:t xml:space="preserve"> </w:t>
      </w:r>
      <w:r w:rsidR="00413467" w:rsidRPr="00C91138">
        <w:rPr>
          <w:rFonts w:ascii="Arial" w:eastAsia="Arial Unicode MS" w:hAnsi="Arial" w:cs="Arial"/>
          <w:szCs w:val="22"/>
          <w:lang w:val="en-US"/>
        </w:rPr>
        <w:t xml:space="preserve">The major driver of network structure and development is service demand. Increasing service demand requires additional network capacity and appropriate network elements. </w:t>
      </w:r>
      <w:r w:rsidR="009174CB" w:rsidRPr="00C91138">
        <w:rPr>
          <w:rFonts w:ascii="Arial" w:eastAsia="Arial Unicode MS" w:hAnsi="Arial" w:cs="Arial"/>
          <w:szCs w:val="22"/>
          <w:lang w:val="en-US"/>
        </w:rPr>
        <w:t xml:space="preserve">This results </w:t>
      </w:r>
      <w:r w:rsidR="003E401E" w:rsidRPr="00C91138">
        <w:rPr>
          <w:rFonts w:ascii="Arial" w:eastAsia="Arial Unicode MS" w:hAnsi="Arial" w:cs="Arial"/>
          <w:szCs w:val="22"/>
          <w:lang w:val="en-US"/>
        </w:rPr>
        <w:t xml:space="preserve">in </w:t>
      </w:r>
      <w:r w:rsidR="009174CB" w:rsidRPr="00C91138">
        <w:rPr>
          <w:rFonts w:ascii="Arial" w:eastAsia="Arial Unicode MS" w:hAnsi="Arial" w:cs="Arial"/>
          <w:szCs w:val="22"/>
          <w:lang w:val="en-US"/>
        </w:rPr>
        <w:t xml:space="preserve">increased </w:t>
      </w:r>
      <w:r w:rsidR="00413467" w:rsidRPr="00C91138">
        <w:rPr>
          <w:rFonts w:ascii="Arial" w:eastAsia="Arial Unicode MS" w:hAnsi="Arial" w:cs="Arial"/>
          <w:szCs w:val="22"/>
          <w:lang w:val="en-US"/>
        </w:rPr>
        <w:t>ne</w:t>
      </w:r>
      <w:r w:rsidR="009174CB" w:rsidRPr="00C91138">
        <w:rPr>
          <w:rFonts w:ascii="Arial" w:eastAsia="Arial Unicode MS" w:hAnsi="Arial" w:cs="Arial"/>
          <w:szCs w:val="22"/>
          <w:lang w:val="en-US"/>
        </w:rPr>
        <w:t xml:space="preserve">twork related operational costs </w:t>
      </w:r>
      <w:r w:rsidR="00413467" w:rsidRPr="00C91138">
        <w:rPr>
          <w:rFonts w:ascii="Arial" w:eastAsia="Arial Unicode MS" w:hAnsi="Arial" w:cs="Arial"/>
          <w:szCs w:val="22"/>
          <w:lang w:val="en-US"/>
        </w:rPr>
        <w:t>(</w:t>
      </w:r>
      <w:r w:rsidR="00D63A4E" w:rsidRPr="00C91138">
        <w:rPr>
          <w:rFonts w:ascii="Arial" w:eastAsia="Arial Unicode MS" w:hAnsi="Arial" w:cs="Arial"/>
          <w:szCs w:val="22"/>
          <w:lang w:val="en-US"/>
        </w:rPr>
        <w:t>e.g.</w:t>
      </w:r>
      <w:r w:rsidR="00413467" w:rsidRPr="00C91138">
        <w:rPr>
          <w:rFonts w:ascii="Arial" w:eastAsia="Arial Unicode MS" w:hAnsi="Arial" w:cs="Arial"/>
          <w:szCs w:val="22"/>
          <w:lang w:val="en-US"/>
        </w:rPr>
        <w:t xml:space="preserve"> </w:t>
      </w:r>
      <w:r w:rsidR="00FD78F7" w:rsidRPr="00C91138">
        <w:rPr>
          <w:rFonts w:ascii="Arial" w:eastAsia="Arial Unicode MS" w:hAnsi="Arial" w:cs="Arial"/>
          <w:szCs w:val="22"/>
          <w:lang w:val="en-US"/>
        </w:rPr>
        <w:t>more designing engineers are need</w:t>
      </w:r>
      <w:r w:rsidR="00684959" w:rsidRPr="00C91138">
        <w:rPr>
          <w:rFonts w:ascii="Arial" w:eastAsia="Arial Unicode MS" w:hAnsi="Arial" w:cs="Arial"/>
          <w:szCs w:val="22"/>
          <w:lang w:val="en-US"/>
        </w:rPr>
        <w:t>ed</w:t>
      </w:r>
      <w:r w:rsidR="00FD78F7" w:rsidRPr="00C91138">
        <w:rPr>
          <w:rFonts w:ascii="Arial" w:eastAsia="Arial Unicode MS" w:hAnsi="Arial" w:cs="Arial"/>
          <w:szCs w:val="22"/>
          <w:lang w:val="en-US"/>
        </w:rPr>
        <w:t xml:space="preserve"> to built and supervise</w:t>
      </w:r>
      <w:r w:rsidR="009174CB" w:rsidRPr="00C91138">
        <w:rPr>
          <w:rFonts w:ascii="Arial" w:eastAsia="Arial Unicode MS" w:hAnsi="Arial" w:cs="Arial"/>
          <w:szCs w:val="22"/>
          <w:lang w:val="en-US"/>
        </w:rPr>
        <w:t xml:space="preserve"> network)</w:t>
      </w:r>
      <w:r w:rsidR="00791D28" w:rsidRPr="00C91138">
        <w:rPr>
          <w:rFonts w:ascii="Arial" w:eastAsia="Arial Unicode MS" w:hAnsi="Arial" w:cs="Arial"/>
          <w:szCs w:val="22"/>
          <w:lang w:val="en-US"/>
        </w:rPr>
        <w:t xml:space="preserve">. Network related operational cost (headcount) is a driver for administration and support operational and capital costs. </w:t>
      </w:r>
      <w:r w:rsidR="009174CB" w:rsidRPr="00C91138">
        <w:rPr>
          <w:rFonts w:ascii="Arial" w:eastAsia="Arial Unicode MS" w:hAnsi="Arial" w:cs="Arial"/>
          <w:szCs w:val="22"/>
          <w:lang w:val="en-US"/>
        </w:rPr>
        <w:t xml:space="preserve">Service demand and mark-up relation is illustrated in </w:t>
      </w:r>
      <w:r w:rsidR="002350E9">
        <w:fldChar w:fldCharType="begin"/>
      </w:r>
      <w:r w:rsidR="002350E9">
        <w:instrText xml:space="preserve"> REF _Ref320615614 \h  \* MERGEFORMAT </w:instrText>
      </w:r>
      <w:r w:rsidR="002350E9">
        <w:fldChar w:fldCharType="separate"/>
      </w:r>
      <w:r w:rsidR="009D23B0" w:rsidRPr="009D23B0">
        <w:rPr>
          <w:rFonts w:ascii="Arial" w:eastAsia="Arial Unicode MS" w:hAnsi="Arial" w:cs="Arial"/>
          <w:lang w:val="en-US"/>
        </w:rPr>
        <w:t>Figure 7</w:t>
      </w:r>
      <w:r w:rsidR="002350E9">
        <w:fldChar w:fldCharType="end"/>
      </w:r>
      <w:r w:rsidR="009174CB" w:rsidRPr="00C91138">
        <w:rPr>
          <w:rFonts w:ascii="Arial" w:eastAsia="Arial Unicode MS" w:hAnsi="Arial" w:cs="Arial"/>
          <w:szCs w:val="22"/>
          <w:lang w:val="en-US"/>
        </w:rPr>
        <w:t>:</w:t>
      </w:r>
      <w:r w:rsidR="008E7FD4" w:rsidRPr="00C91138">
        <w:rPr>
          <w:rFonts w:ascii="Arial" w:hAnsi="Arial" w:cs="Arial"/>
          <w:szCs w:val="22"/>
          <w:lang w:val="en-US"/>
        </w:rPr>
        <w:t xml:space="preserve"> </w:t>
      </w:r>
    </w:p>
    <w:p w:rsidR="009174CB" w:rsidRPr="00C91138" w:rsidRDefault="002350E9">
      <w:pPr>
        <w:autoSpaceDE w:val="0"/>
        <w:autoSpaceDN w:val="0"/>
        <w:adjustRightInd w:val="0"/>
        <w:spacing w:line="360" w:lineRule="auto"/>
        <w:jc w:val="both"/>
        <w:rPr>
          <w:rFonts w:ascii="Arial" w:eastAsia="Arial Unicode MS" w:hAnsi="Arial" w:cs="Arial"/>
          <w:szCs w:val="22"/>
          <w:lang w:val="en-US"/>
        </w:rPr>
      </w:pPr>
      <w:r>
        <w:rPr>
          <w:rFonts w:ascii="Arial" w:hAnsi="Arial" w:cs="Arial"/>
          <w:noProof/>
          <w:szCs w:val="22"/>
          <w:lang w:val="en-US" w:eastAsia="lt-LT"/>
        </w:rPr>
      </w:r>
      <w:r>
        <w:rPr>
          <w:rFonts w:ascii="Arial" w:hAnsi="Arial" w:cs="Arial"/>
          <w:noProof/>
          <w:szCs w:val="22"/>
          <w:lang w:val="en-US" w:eastAsia="lt-LT"/>
        </w:rPr>
        <w:pict>
          <v:group id="Group 54" o:spid="_x0000_s1079" style="width:6in;height:69.75pt;mso-position-horizontal-relative:char;mso-position-vertical-relative:line" coordorigin="1953,5016" coordsize="8640,1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">
            <v:group id="Group 55" o:spid="_x0000_s1080" style="position:absolute;left:1953;top:5334;width:8640;height:1077" coordorigin="1953,5016" coordsize="8640,10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ZaAA3FAAAA2wAA&#10;AA8AAAAAAAAAAAAAAAAAqgIAAGRycy9kb3ducmV2LnhtbFBLBQYAAAAABAAEAPoAAACcAwAAAAA=&#10;">
              <v:shape id="Text Box 56" o:spid="_x0000_s1081" type="#_x0000_t202" style="position:absolute;left:1953;top:5373;width:1260;height:7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gVD8UA&#10;AADbAAAADwAAAGRycy9kb3ducmV2LnhtbESP3WrCQBSE7wXfYTlCb4rZ9IeiMatIq6BYBH8e4JA9&#10;JiHZsyG7TeLbdwsFL4eZ+YZJV4OpRUetKy0reIliEMSZ1SXnCq6X7XQGwnlkjbVlUnAnB6vleJRi&#10;om3PJ+rOPhcBwi5BBYX3TSKlywoy6CLbEAfvZluDPsg2l7rFPsBNLV/j+EMaLDksFNjQZ0FZdf4x&#10;Cnb98avD/eW4mT/vK3m4f1ddlSn1NBnWCxCeBv8I/7d3WsHbO/x9CT9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aBUPxQAAANsAAAAPAAAAAAAAAAAAAAAAAJgCAABkcnMv&#10;ZG93bnJldi54bWxQSwUGAAAAAAQABAD1AAAAigMAAAAA&#10;" fillcolor="#ddd" stroked="f">
                <v:textbox style="mso-next-textbox:#Text Box 56">
                  <w:txbxContent>
                    <w:p w:rsidR="008F4E91" w:rsidRPr="00C65BE0" w:rsidRDefault="008F4E91" w:rsidP="008E7FD4">
                      <w:pPr>
                        <w:rPr>
                          <w:rFonts w:ascii="Arial" w:hAnsi="Arial" w:cs="Arial"/>
                          <w:b/>
                          <w:sz w:val="18"/>
                          <w:szCs w:val="18"/>
                          <w:lang w:val="en-US"/>
                        </w:rPr>
                      </w:pPr>
                      <w:r w:rsidRPr="00C65BE0">
                        <w:rPr>
                          <w:rFonts w:ascii="Arial" w:hAnsi="Arial" w:cs="Arial"/>
                          <w:b/>
                          <w:sz w:val="18"/>
                          <w:szCs w:val="18"/>
                          <w:lang w:val="en-US"/>
                        </w:rPr>
                        <w:t>Network demand</w:t>
                      </w:r>
                    </w:p>
                  </w:txbxContent>
                </v:textbox>
              </v:shape>
              <v:shape id="Text Box 57" o:spid="_x0000_s1082" type="#_x0000_t202" style="position:absolute;left:3573;top:5373;width:1620;height:7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SSwlMUA&#10;AADbAAAADwAAAGRycy9kb3ducmV2LnhtbESP3WrCQBSE7wXfYTlCb4rZtKVFY1aRVkGxCP48wCF7&#10;TEKyZ0N2m8S37xYKXg4z8w2TrgZTi45aV1pW8BLFIIgzq0vOFVwv2+kMhPPIGmvLpOBODlbL8SjF&#10;RNueT9SdfS4ChF2CCgrvm0RKlxVk0EW2IQ7ezbYGfZBtLnWLfYCbWr7G8Yc0WHJYKLChz4Ky6vxj&#10;FOz641eH+8txM3/eV/Jw/666KlPqaTKsFyA8Df4R/m/vtIK3d/j7En6A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JLCUxQAAANsAAAAPAAAAAAAAAAAAAAAAAJgCAABkcnMv&#10;ZG93bnJldi54bWxQSwUGAAAAAAQABAD1AAAAigMAAAAA&#10;" fillcolor="#ddd" stroked="f">
                <v:textbox style="mso-next-textbox:#Text Box 57">
                  <w:txbxContent>
                    <w:p w:rsidR="008F4E91" w:rsidRPr="00C65BE0" w:rsidRDefault="008F4E91" w:rsidP="008E7FD4">
                      <w:pPr>
                        <w:rPr>
                          <w:rFonts w:ascii="Arial" w:hAnsi="Arial" w:cs="Arial"/>
                          <w:b/>
                          <w:sz w:val="18"/>
                          <w:szCs w:val="18"/>
                          <w:lang w:val="en-US"/>
                        </w:rPr>
                      </w:pPr>
                      <w:r w:rsidRPr="00C65BE0">
                        <w:rPr>
                          <w:rFonts w:ascii="Arial" w:hAnsi="Arial" w:cs="Arial"/>
                          <w:b/>
                          <w:sz w:val="18"/>
                          <w:szCs w:val="18"/>
                          <w:lang w:val="en-US"/>
                        </w:rPr>
                        <w:t>Network</w:t>
                      </w:r>
                      <w:r>
                        <w:rPr>
                          <w:rFonts w:ascii="Arial" w:hAnsi="Arial" w:cs="Arial"/>
                          <w:b/>
                          <w:sz w:val="18"/>
                          <w:szCs w:val="18"/>
                          <w:lang w:val="en-US"/>
                        </w:rPr>
                        <w:t xml:space="preserve"> infrastructure</w:t>
                      </w:r>
                    </w:p>
                  </w:txbxContent>
                </v:textbox>
              </v:shape>
              <v:shape id="Text Box 58" o:spid="_x0000_s1083" type="#_x0000_t202" style="position:absolute;left:5553;top:5373;width:1980;height:7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Yu48UA&#10;AADbAAAADwAAAGRycy9kb3ducmV2LnhtbESP22rDMBBE3wv5B7GFvpRGbgohdaKY0KRg0xDI5QMW&#10;a2sbWytjKb78fVUo9HGYmTPMJhlNI3rqXGVZwes8AkGcW11xoeB2/XxZgXAeWWNjmRRM5CDZzh42&#10;GGs78Jn6iy9EgLCLUUHpfRtL6fKSDLq5bYmD9207gz7IrpC6wyHATSMXUbSUBisOCyW29FFSXl/u&#10;RkE6nPY9ZtfT4f05q+XXdKz7Olfq6XHcrUF4Gv1/+K+dagVvS/j9En6A3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9i7jxQAAANsAAAAPAAAAAAAAAAAAAAAAAJgCAABkcnMv&#10;ZG93bnJldi54bWxQSwUGAAAAAAQABAD1AAAAigMAAAAA&#10;" fillcolor="#ddd" stroked="f">
                <v:textbox style="mso-next-textbox:#Text Box 58">
                  <w:txbxContent>
                    <w:p w:rsidR="008F4E91" w:rsidRPr="00C65BE0" w:rsidRDefault="008F4E91" w:rsidP="008E7FD4">
                      <w:pPr>
                        <w:rPr>
                          <w:rFonts w:ascii="Arial" w:hAnsi="Arial" w:cs="Arial"/>
                          <w:b/>
                          <w:sz w:val="18"/>
                          <w:szCs w:val="18"/>
                          <w:lang w:val="en-US"/>
                        </w:rPr>
                      </w:pPr>
                      <w:r w:rsidRPr="00C65BE0">
                        <w:rPr>
                          <w:rFonts w:ascii="Arial" w:hAnsi="Arial" w:cs="Arial"/>
                          <w:b/>
                          <w:sz w:val="18"/>
                          <w:szCs w:val="18"/>
                          <w:lang w:val="en-US"/>
                        </w:rPr>
                        <w:t>Network</w:t>
                      </w:r>
                      <w:r>
                        <w:rPr>
                          <w:rFonts w:ascii="Arial" w:hAnsi="Arial" w:cs="Arial"/>
                          <w:b/>
                          <w:sz w:val="18"/>
                          <w:szCs w:val="18"/>
                          <w:lang w:val="en-US"/>
                        </w:rPr>
                        <w:t xml:space="preserve"> related operational costs</w:t>
                      </w:r>
                    </w:p>
                  </w:txbxContent>
                </v:textbox>
              </v:shape>
              <v:shape id="Text Box 59" o:spid="_x0000_s1084" type="#_x0000_t202" style="position:absolute;left:7893;top:5373;width:2700;height:7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qLeMUA&#10;AADbAAAADwAAAGRycy9kb3ducmV2LnhtbESP3WrCQBSE7wXfYTlCb4rZtIVWY1aRVkGxCP48wCF7&#10;TEKyZ0N2m8S37xYKXg4z8w2TrgZTi45aV1pW8BLFIIgzq0vOFVwv2+kMhPPIGmvLpOBODlbL8SjF&#10;RNueT9SdfS4ChF2CCgrvm0RKlxVk0EW2IQ7ezbYGfZBtLnWLfYCbWr7G8bs0WHJYKLChz4Ky6vxj&#10;FOz641eH+8txM3/eV/Jw/666KlPqaTKsFyA8Df4R/m/vtIK3D/j7En6A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uot4xQAAANsAAAAPAAAAAAAAAAAAAAAAAJgCAABkcnMv&#10;ZG93bnJldi54bWxQSwUGAAAAAAQABAD1AAAAigMAAAAA&#10;" fillcolor="#ddd" stroked="f">
                <v:textbox style="mso-next-textbox:#Text Box 59">
                  <w:txbxContent>
                    <w:p w:rsidR="008F4E91" w:rsidRPr="00C65BE0" w:rsidRDefault="008F4E91" w:rsidP="008E7FD4">
                      <w:pPr>
                        <w:rPr>
                          <w:rFonts w:ascii="Arial" w:hAnsi="Arial" w:cs="Arial"/>
                          <w:b/>
                          <w:sz w:val="18"/>
                          <w:szCs w:val="18"/>
                          <w:lang w:val="en-US"/>
                        </w:rPr>
                      </w:pPr>
                      <w:r>
                        <w:rPr>
                          <w:rFonts w:ascii="Arial" w:hAnsi="Arial" w:cs="Arial"/>
                          <w:b/>
                          <w:sz w:val="18"/>
                          <w:szCs w:val="18"/>
                          <w:lang w:val="en-US"/>
                        </w:rPr>
                        <w:t>Admin/support operational and capital costs</w:t>
                      </w:r>
                    </w:p>
                  </w:txbxContent>
                </v:textbox>
              </v:shape>
              <v:line id="Line 60" o:spid="_x0000_s1085" style="position:absolute;visibility:visible" from="3213,5733" to="3573,57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3pYWsEAAADbAAAADwAAAGRycy9kb3ducmV2LnhtbERPz2vCMBS+C/4P4Qm72dQNptZGEctg&#10;h01Qx87P5q0pa15Kk9Xsv18OA48f3+9yF20nRhp861jBIstBENdOt9wo+Li8zFcgfEDW2DkmBb/k&#10;YbedTkostLvxicZzaEQKYV+gAhNCX0jpa0MWfeZ64sR9ucFiSHBopB7wlsJtJx/z/FlabDk1GOzp&#10;YKj+Pv9YBUtTneRSVm+XYzW2i3V8j5/XtVIPs7jfgAgUw138737VCp7S2PQl/QC5/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HelhawQAAANsAAAAPAAAAAAAAAAAAAAAA&#10;AKECAABkcnMvZG93bnJldi54bWxQSwUGAAAAAAQABAD5AAAAjwMAAAAA&#10;">
                <v:stroke endarrow="block"/>
              </v:line>
              <v:line id="Line 61" o:spid="_x0000_s1086" style="position:absolute;visibility:visible" from="5193,5733" to="5553,57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Db9wcQAAADbAAAADwAAAGRycy9kb3ducmV2LnhtbESPzWrDMBCE74W8g9hAb42cBprYiRJK&#10;TaCHppAfct5YW8vUWhlLddS3rwKFHIeZ+YZZbaJtxUC9bxwrmE4yEMSV0w3XCk7H7dMChA/IGlvH&#10;pOCXPGzWo4cVFtpdeU/DIdQiQdgXqMCE0BVS+sqQRT9xHXHyvlxvMSTZ11L3eE1w28rnLHuRFhtO&#10;CwY7ejNUfR9+rIK5KfdyLsuP42c5NNM87uL5kiv1OI6vSxCBYriH/9vvWsEsh9uX9APk+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oNv3BxAAAANsAAAAPAAAAAAAAAAAA&#10;AAAAAKECAABkcnMvZG93bnJldi54bWxQSwUGAAAAAAQABAD5AAAAkgMAAAAA&#10;">
                <v:stroke endarrow="block"/>
              </v:line>
              <v:line id="Line 62" o:spid="_x0000_s1087" style="position:absolute;visibility:visible" from="7533,5733" to="7893,57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QonIcEAAADbAAAADwAAAGRycy9kb3ducmV2LnhtbERPz2vCMBS+C/4P4Qm72dQxptZGEctg&#10;h01Qx87P5q0pa15Kk9Xsv18OA48f3+9yF20nRhp861jBIstBENdOt9wo+Li8zFcgfEDW2DkmBb/k&#10;YbedTkostLvxicZzaEQKYV+gAhNCX0jpa0MWfeZ64sR9ucFiSHBopB7wlsJtJx/z/FlabDk1GOzp&#10;YKj+Pv9YBUtTneRSVm+XYzW2i3V8j5/XtVIPs7jfgAgUw138737VCp7S+vQl/QC5/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hCichwQAAANsAAAAPAAAAAAAAAAAAAAAA&#10;AKECAABkcnMvZG93bnJldi54bWxQSwUGAAAAAAQABAD5AAAAjwMAAAAA&#10;">
                <v:stroke endarrow="block"/>
              </v:line>
              <v:line id="Line 63" o:spid="_x0000_s1088" style="position:absolute;flip:x;visibility:visible" from="4473,5016" to="9333,50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7yo5cUAAADbAAAADwAAAGRycy9kb3ducmV2LnhtbESPQWsCMRSE74X+h/AKvRTNWkTsahQR&#10;hB68VMtKb8/Nc7Ps5mVNom7/fSMIPQ4z8w0zX/a2FVfyoXasYDTMQBCXTtdcKfjebwZTECEia2wd&#10;k4JfCrBcPD/NMdfuxl903cVKJAiHHBWYGLtcylAashiGriNO3sl5izFJX0nt8ZbgtpXvWTaRFmtO&#10;CwY7Whsqm93FKpDT7dvZr47jpmgOhw9TlEX3s1Xq9aVfzUBE6uN/+NH+1ArGI7h/ST9AL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7yo5cUAAADbAAAADwAAAAAAAAAA&#10;AAAAAAChAgAAZHJzL2Rvd25yZXYueG1sUEsFBgAAAAAEAAQA+QAAAJMDAAAAAA==&#10;"/>
              <v:line id="Line 64" o:spid="_x0000_s1089" style="position:absolute;visibility:visible" from="6453,5031" to="6453,53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EC64sYAAADbAAAADwAAAGRycy9kb3ducmV2LnhtbESPT2vCQBTE74LfYXlCb7qxliCpq4il&#10;oD2U+gfa4zP7mkSzb8PuNkm/fbcgeBxm5jfMYtWbWrTkfGVZwXSSgCDOra64UHA6vo7nIHxA1lhb&#10;JgW/5GG1HA4WmGnb8Z7aQyhEhLDPUEEZQpNJ6fOSDPqJbYij922dwRClK6R22EW4qeVjkqTSYMVx&#10;ocSGNiXl18OPUfA++0jb9e5t23/u0nP+sj9/XTqn1MOoXz+DCNSHe/jW3moFTzP4/xJ/gFz+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hAuuLGAAAA2wAAAA8AAAAAAAAA&#10;AAAAAAAAoQIAAGRycy9kb3ducmV2LnhtbFBLBQYAAAAABAAEAPkAAACUAwAAAAA=&#10;"/>
              <v:line id="Line 65" o:spid="_x0000_s1090" style="position:absolute;flip:y;visibility:visible" from="9333,5016" to="9333,53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FUwkcUAAADbAAAADwAAAGRycy9kb3ducmV2LnhtbESPQWsCMRSE70L/Q3iFXqRmLSJ2axQR&#10;BA9eqrLS2+vmdbPs5mVNom7/fVMQPA4z8w0zX/a2FVfyoXasYDzKQBCXTtdcKTgeNq8zECEia2wd&#10;k4JfCrBcPA3mmGt340+67mMlEoRDjgpMjF0uZSgNWQwj1xEn78d5izFJX0nt8ZbgtpVvWTaVFmtO&#10;CwY7Whsqm/3FKpCz3fDsV9+TpmhOp3dTlEX3tVPq5blffYCI1MdH+N7eagWTKfx/ST9AL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FUwkcUAAADbAAAADwAAAAAAAAAA&#10;AAAAAAChAgAAZHJzL2Rvd25yZXYueG1sUEsFBgAAAAAEAAQA+QAAAJMDAAAAAA==&#10;"/>
              <v:line id="Line 66" o:spid="_x0000_s1091" style="position:absolute;visibility:visible" from="4473,5016" to="4473,53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uO/VcQAAADbAAAADwAAAGRycy9kb3ducmV2LnhtbESPQWsCMRSE74X+h/AK3mrWUrq6NYq4&#10;FDxYQS09v26em8XNy7JJ1/jvm4LgcZiZb5j5MtpWDNT7xrGCyTgDQVw53XCt4Ov48TwF4QOyxtYx&#10;KbiSh+Xi8WGOhXYX3tNwCLVIEPYFKjAhdIWUvjJk0Y9dR5y8k+sthiT7WuoeLwluW/mSZW/SYsNp&#10;wWBHa0PV+fBrFeSm3MtcltvjrhyaySx+xu+fmVKjp7h6BxEohnv41t5oBa85/H9JP0Au/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u479VxAAAANsAAAAPAAAAAAAAAAAA&#10;AAAAAKECAABkcnMvZG93bnJldi54bWxQSwUGAAAAAAQABAD5AAAAkgMAAAAA&#10;">
                <v:stroke endarrow="block"/>
              </v:line>
            </v:group>
            <v:shape id="Text Box 67" o:spid="_x0000_s1092" type="#_x0000_t202" style="position:absolute;left:4833;top:5016;width:1260;height:3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X24r4A&#10;AADbAAAADwAAAGRycy9kb3ducmV2LnhtbERPy4rCMBTdC/5DuII7TRxUtBpFRoRZOfgEd5fm2hab&#10;m9JE2/n7yUJweTjv5bq1pXhR7QvHGkZDBYI4dabgTMP5tBvMQPiAbLB0TBr+yMN61e0sMTGu4QO9&#10;jiETMYR9ghryEKpESp/mZNEPXUUcuburLYYI60yaGpsYbkv5pdRUWiw4NuRY0XdO6eP4tBou+/vt&#10;Ola/2dZOqsa1SrKdS637vXazABGoDR/x2/1jNIzj2Pgl/gC5+g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FF9uK+AAAA2wAAAA8AAAAAAAAAAAAAAAAAmAIAAGRycy9kb3ducmV2&#10;LnhtbFBLBQYAAAAABAAEAPUAAACDAwAAAAA=&#10;" filled="f" stroked="f">
              <v:textbox style="mso-next-textbox:#Text Box 67">
                <w:txbxContent>
                  <w:p w:rsidR="008F4E91" w:rsidRPr="00A42C7B" w:rsidRDefault="008F4E91" w:rsidP="008E7FD4">
                    <w:pPr>
                      <w:jc w:val="center"/>
                      <w:rPr>
                        <w:lang w:val="en-US"/>
                      </w:rPr>
                    </w:pPr>
                    <w:r>
                      <w:rPr>
                        <w:lang w:val="en-US"/>
                      </w:rPr>
                      <w:t>%</w:t>
                    </w:r>
                  </w:p>
                </w:txbxContent>
              </v:textbox>
            </v:shape>
            <v:shape id="Text Box 68" o:spid="_x0000_s1093" type="#_x0000_t202" style="position:absolute;left:7173;top:5046;width:1260;height:3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lTecMA&#10;AADbAAAADwAAAGRycy9kb3ducmV2LnhtbESPzWrDMBCE74W8g9hAbrWUkpbYiWxCS6CnluYPclus&#10;jW1irYylxu7bV4VCjsPMfMOsi9G24ka9bxxrmCcKBHHpTMOVhsN++7gE4QOywdYxafghD0U+eVhj&#10;ZtzAX3TbhUpECPsMNdQhdJmUvqzJok9cRxy9i+sthij7Spoehwi3rXxS6kVabDgu1NjRa03ldfdt&#10;NRw/LufTQn1Wb/a5G9yoJNtUaj2bjpsViEBjuIf/2+9GwyKF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glTecMAAADbAAAADwAAAAAAAAAAAAAAAACYAgAAZHJzL2Rv&#10;d25yZXYueG1sUEsFBgAAAAAEAAQA9QAAAIgDAAAAAA==&#10;" filled="f" stroked="f">
              <v:textbox style="mso-next-textbox:#Text Box 68">
                <w:txbxContent>
                  <w:p w:rsidR="008F4E91" w:rsidRPr="00A42C7B" w:rsidRDefault="008F4E91" w:rsidP="008E7FD4">
                    <w:pPr>
                      <w:jc w:val="center"/>
                      <w:rPr>
                        <w:lang w:val="en-US"/>
                      </w:rPr>
                    </w:pPr>
                    <w:r>
                      <w:rPr>
                        <w:lang w:val="en-US"/>
                      </w:rPr>
                      <w:t>%</w:t>
                    </w:r>
                  </w:p>
                </w:txbxContent>
              </v:textbox>
            </v:shape>
            <w10:wrap type="none"/>
            <w10:anchorlock/>
          </v:group>
        </w:pict>
      </w:r>
    </w:p>
    <w:p w:rsidR="00A42C7B" w:rsidRPr="00C91138" w:rsidRDefault="00A42C7B" w:rsidP="00EC22AA">
      <w:pPr>
        <w:pStyle w:val="Caption"/>
        <w:rPr>
          <w:rFonts w:eastAsia="Arial Unicode MS"/>
        </w:rPr>
      </w:pPr>
      <w:bookmarkStart w:id="45" w:name="_Ref320615614"/>
      <w:r w:rsidRPr="00C91138">
        <w:rPr>
          <w:rFonts w:eastAsia="Arial Unicode MS"/>
        </w:rPr>
        <w:t xml:space="preserve">Figure </w:t>
      </w:r>
      <w:r w:rsidR="00B272F9" w:rsidRPr="00C91138">
        <w:fldChar w:fldCharType="begin"/>
      </w:r>
      <w:r w:rsidR="00550D7E" w:rsidRPr="00C91138">
        <w:instrText xml:space="preserve"> SEQ Figure \* ARABIC </w:instrText>
      </w:r>
      <w:r w:rsidR="00B272F9" w:rsidRPr="00C91138">
        <w:fldChar w:fldCharType="separate"/>
      </w:r>
      <w:r w:rsidR="009D23B0">
        <w:t>7</w:t>
      </w:r>
      <w:r w:rsidR="00B272F9" w:rsidRPr="00C91138">
        <w:fldChar w:fldCharType="end"/>
      </w:r>
      <w:bookmarkEnd w:id="45"/>
      <w:r w:rsidR="00001141" w:rsidRPr="00C91138">
        <w:rPr>
          <w:rFonts w:eastAsia="Arial Unicode MS"/>
        </w:rPr>
        <w:t>:</w:t>
      </w:r>
      <w:r w:rsidRPr="00C91138">
        <w:rPr>
          <w:rFonts w:eastAsia="Arial Unicode MS"/>
        </w:rPr>
        <w:t xml:space="preserve"> Service demand and mark-up relation</w:t>
      </w:r>
      <w:r w:rsidR="00F94C29" w:rsidRPr="00C91138">
        <w:rPr>
          <w:rFonts w:eastAsia="Arial Unicode MS"/>
        </w:rPr>
        <w:t>.</w:t>
      </w:r>
    </w:p>
    <w:p w:rsidR="00001141" w:rsidRPr="00C91138" w:rsidRDefault="00001141" w:rsidP="00001141">
      <w:pPr>
        <w:rPr>
          <w:rFonts w:ascii="Arial" w:eastAsia="Arial Unicode MS" w:hAnsi="Arial" w:cs="Arial"/>
          <w:lang w:val="en-US" w:eastAsia="lt-LT"/>
        </w:rPr>
      </w:pPr>
    </w:p>
    <w:p w:rsidR="00451D1D" w:rsidRPr="00C91138" w:rsidRDefault="00684959" w:rsidP="00451D1D">
      <w:pPr>
        <w:autoSpaceDE w:val="0"/>
        <w:autoSpaceDN w:val="0"/>
        <w:adjustRightInd w:val="0"/>
        <w:spacing w:line="360" w:lineRule="auto"/>
        <w:jc w:val="both"/>
        <w:rPr>
          <w:rFonts w:ascii="Arial" w:eastAsia="Arial Unicode MS" w:hAnsi="Arial" w:cs="Arial"/>
          <w:szCs w:val="22"/>
          <w:lang w:val="en-US"/>
        </w:rPr>
      </w:pPr>
      <w:r w:rsidRPr="00C91138">
        <w:rPr>
          <w:rFonts w:ascii="Arial" w:eastAsia="Arial Unicode MS" w:hAnsi="Arial" w:cs="Arial"/>
          <w:szCs w:val="22"/>
          <w:lang w:val="en-US"/>
        </w:rPr>
        <w:t>A m</w:t>
      </w:r>
      <w:r w:rsidR="00451D1D" w:rsidRPr="00C91138">
        <w:rPr>
          <w:rFonts w:ascii="Arial" w:eastAsia="Arial Unicode MS" w:hAnsi="Arial" w:cs="Arial"/>
          <w:szCs w:val="22"/>
          <w:lang w:val="en-US"/>
        </w:rPr>
        <w:t xml:space="preserve">ore detailed description of mark-ups usage and allocation is provided in section </w:t>
      </w:r>
      <w:r w:rsidR="00451D1D" w:rsidRPr="00C91138">
        <w:rPr>
          <w:rFonts w:ascii="Arial" w:eastAsia="Arial Unicode MS" w:hAnsi="Arial" w:cs="Arial"/>
          <w:i/>
          <w:iCs/>
          <w:szCs w:val="22"/>
          <w:lang w:val="en-US"/>
        </w:rPr>
        <w:t>8.2 Mark-up allocation.</w:t>
      </w:r>
      <w:r w:rsidR="00451D1D" w:rsidRPr="00C91138">
        <w:rPr>
          <w:rFonts w:ascii="Arial" w:eastAsia="Arial Unicode MS" w:hAnsi="Arial" w:cs="Arial"/>
          <w:szCs w:val="22"/>
          <w:lang w:val="en-US"/>
        </w:rPr>
        <w:t xml:space="preserve"> Referring to the best practices and international experience, mark-ups are estimated by collecting data from Operators, further they are adjusted by benchmarks derived from foreign operators’ data. Currently</w:t>
      </w:r>
      <w:r w:rsidRPr="00C91138">
        <w:rPr>
          <w:rFonts w:ascii="Arial" w:eastAsia="Arial Unicode MS" w:hAnsi="Arial" w:cs="Arial"/>
          <w:szCs w:val="22"/>
          <w:lang w:val="en-US"/>
        </w:rPr>
        <w:t>,</w:t>
      </w:r>
      <w:r w:rsidR="00451D1D" w:rsidRPr="00C91138">
        <w:rPr>
          <w:rFonts w:ascii="Arial" w:eastAsia="Arial Unicode MS" w:hAnsi="Arial" w:cs="Arial"/>
          <w:szCs w:val="22"/>
          <w:lang w:val="en-US"/>
        </w:rPr>
        <w:t xml:space="preserve"> it is assumed that </w:t>
      </w:r>
      <w:r w:rsidRPr="00C91138">
        <w:rPr>
          <w:rFonts w:ascii="Arial" w:eastAsia="Arial Unicode MS" w:hAnsi="Arial" w:cs="Arial"/>
          <w:szCs w:val="22"/>
          <w:lang w:val="en-US"/>
        </w:rPr>
        <w:t xml:space="preserve">the </w:t>
      </w:r>
      <w:r w:rsidR="00451D1D" w:rsidRPr="00C91138">
        <w:rPr>
          <w:rFonts w:ascii="Arial" w:eastAsia="Arial Unicode MS" w:hAnsi="Arial" w:cs="Arial"/>
          <w:szCs w:val="22"/>
          <w:lang w:val="en-US"/>
        </w:rPr>
        <w:t>latest data from the following sources will be adopted for the purpose of mark-up calculation:</w:t>
      </w:r>
    </w:p>
    <w:p w:rsidR="00451D1D" w:rsidRPr="00C91138" w:rsidRDefault="00451D1D" w:rsidP="0051471B">
      <w:pPr>
        <w:numPr>
          <w:ilvl w:val="0"/>
          <w:numId w:val="6"/>
        </w:numPr>
        <w:autoSpaceDE w:val="0"/>
        <w:autoSpaceDN w:val="0"/>
        <w:adjustRightInd w:val="0"/>
        <w:spacing w:line="360" w:lineRule="auto"/>
        <w:jc w:val="both"/>
        <w:rPr>
          <w:rFonts w:ascii="Arial" w:eastAsia="Arial Unicode MS" w:hAnsi="Arial" w:cs="Arial"/>
          <w:szCs w:val="22"/>
          <w:lang w:val="en-US"/>
        </w:rPr>
      </w:pPr>
      <w:r w:rsidRPr="00C91138">
        <w:rPr>
          <w:rFonts w:ascii="Arial" w:eastAsia="Arial Unicode MS" w:hAnsi="Arial" w:cs="Arial"/>
          <w:szCs w:val="22"/>
          <w:lang w:val="en-US"/>
        </w:rPr>
        <w:t>Questionnaire data provided by Operators.</w:t>
      </w:r>
    </w:p>
    <w:p w:rsidR="00451D1D" w:rsidRPr="00C91138" w:rsidRDefault="00451D1D" w:rsidP="00451D1D">
      <w:pPr>
        <w:autoSpaceDE w:val="0"/>
        <w:autoSpaceDN w:val="0"/>
        <w:adjustRightInd w:val="0"/>
        <w:spacing w:line="360" w:lineRule="auto"/>
        <w:jc w:val="both"/>
        <w:rPr>
          <w:rFonts w:ascii="Arial" w:eastAsia="Arial Unicode MS" w:hAnsi="Arial" w:cs="Arial"/>
          <w:szCs w:val="22"/>
          <w:lang w:val="en-US"/>
        </w:rPr>
      </w:pPr>
      <w:r w:rsidRPr="00C91138">
        <w:rPr>
          <w:rFonts w:ascii="Arial" w:eastAsia="Arial Unicode MS" w:hAnsi="Arial" w:cs="Arial"/>
          <w:szCs w:val="22"/>
          <w:lang w:val="en-US"/>
        </w:rPr>
        <w:t>I</w:t>
      </w:r>
      <w:r w:rsidR="00684959" w:rsidRPr="00C91138">
        <w:rPr>
          <w:rFonts w:ascii="Arial" w:eastAsia="Arial Unicode MS" w:hAnsi="Arial" w:cs="Arial"/>
          <w:szCs w:val="22"/>
          <w:lang w:val="en-US"/>
        </w:rPr>
        <w:t>f</w:t>
      </w:r>
      <w:r w:rsidRPr="00C91138">
        <w:rPr>
          <w:rFonts w:ascii="Arial" w:eastAsia="Arial Unicode MS" w:hAnsi="Arial" w:cs="Arial"/>
          <w:szCs w:val="22"/>
          <w:lang w:val="en-US"/>
        </w:rPr>
        <w:t xml:space="preserve"> data provided by the Operators </w:t>
      </w:r>
      <w:r w:rsidR="00684959" w:rsidRPr="00C91138">
        <w:rPr>
          <w:rFonts w:ascii="Arial" w:eastAsia="Arial Unicode MS" w:hAnsi="Arial" w:cs="Arial"/>
          <w:szCs w:val="22"/>
          <w:lang w:val="en-US"/>
        </w:rPr>
        <w:t xml:space="preserve">is </w:t>
      </w:r>
      <w:r w:rsidRPr="00C91138">
        <w:rPr>
          <w:rFonts w:ascii="Arial" w:eastAsia="Arial Unicode MS" w:hAnsi="Arial" w:cs="Arial"/>
          <w:szCs w:val="22"/>
          <w:lang w:val="en-US"/>
        </w:rPr>
        <w:t xml:space="preserve">not sufficient for </w:t>
      </w:r>
      <w:r w:rsidR="00B93FF7" w:rsidRPr="00C91138">
        <w:rPr>
          <w:rFonts w:ascii="Arial" w:eastAsia="Arial Unicode MS" w:hAnsi="Arial" w:cs="Arial"/>
          <w:szCs w:val="22"/>
          <w:lang w:val="en-US"/>
        </w:rPr>
        <w:t>modeling</w:t>
      </w:r>
      <w:r w:rsidRPr="00C91138">
        <w:rPr>
          <w:rFonts w:ascii="Arial" w:eastAsia="Arial Unicode MS" w:hAnsi="Arial" w:cs="Arial"/>
          <w:szCs w:val="22"/>
          <w:lang w:val="en-US"/>
        </w:rPr>
        <w:t xml:space="preserve"> purposes, following data sources will be used:</w:t>
      </w:r>
    </w:p>
    <w:p w:rsidR="00451D1D" w:rsidRPr="00C91138" w:rsidRDefault="00451D1D" w:rsidP="0051471B">
      <w:pPr>
        <w:numPr>
          <w:ilvl w:val="0"/>
          <w:numId w:val="30"/>
        </w:numPr>
        <w:autoSpaceDE w:val="0"/>
        <w:autoSpaceDN w:val="0"/>
        <w:adjustRightInd w:val="0"/>
        <w:spacing w:line="360" w:lineRule="auto"/>
        <w:jc w:val="both"/>
        <w:rPr>
          <w:rFonts w:ascii="Arial" w:eastAsia="Arial Unicode MS" w:hAnsi="Arial" w:cs="Arial"/>
          <w:szCs w:val="22"/>
          <w:lang w:val="en-US"/>
        </w:rPr>
      </w:pPr>
      <w:r w:rsidRPr="00C91138">
        <w:rPr>
          <w:rFonts w:ascii="Arial" w:eastAsia="Arial Unicode MS" w:hAnsi="Arial" w:cs="Arial"/>
          <w:szCs w:val="22"/>
          <w:lang w:val="en-US"/>
        </w:rPr>
        <w:t xml:space="preserve">Reports published by </w:t>
      </w:r>
      <w:r w:rsidR="00567399" w:rsidRPr="00C91138">
        <w:rPr>
          <w:rFonts w:ascii="Arial" w:eastAsia="Arial Unicode MS" w:hAnsi="Arial" w:cs="Arial"/>
          <w:szCs w:val="22"/>
          <w:lang w:val="en-US"/>
        </w:rPr>
        <w:t xml:space="preserve">the </w:t>
      </w:r>
      <w:r w:rsidRPr="00C91138">
        <w:rPr>
          <w:rFonts w:ascii="Arial" w:eastAsia="Arial Unicode MS" w:hAnsi="Arial" w:cs="Arial"/>
          <w:szCs w:val="22"/>
          <w:lang w:val="en-US"/>
        </w:rPr>
        <w:t xml:space="preserve">Information Society Directorate of the European Commission related to bottom-up costing models used for the interconnection cost calculation in </w:t>
      </w:r>
      <w:r w:rsidR="00567399" w:rsidRPr="00C91138">
        <w:rPr>
          <w:rFonts w:ascii="Arial" w:eastAsia="Arial Unicode MS" w:hAnsi="Arial" w:cs="Arial"/>
          <w:szCs w:val="22"/>
          <w:lang w:val="en-US"/>
        </w:rPr>
        <w:t xml:space="preserve">the </w:t>
      </w:r>
      <w:r w:rsidRPr="00C91138">
        <w:rPr>
          <w:rFonts w:ascii="Arial" w:eastAsia="Arial Unicode MS" w:hAnsi="Arial" w:cs="Arial"/>
          <w:szCs w:val="22"/>
          <w:lang w:val="en-US"/>
        </w:rPr>
        <w:t xml:space="preserve">European Union </w:t>
      </w:r>
      <w:r w:rsidR="00567399" w:rsidRPr="00C91138">
        <w:rPr>
          <w:rFonts w:ascii="Arial" w:eastAsia="Arial Unicode MS" w:hAnsi="Arial" w:cs="Arial"/>
          <w:szCs w:val="22"/>
          <w:lang w:val="en-US"/>
        </w:rPr>
        <w:t>member states</w:t>
      </w:r>
      <w:r w:rsidR="00326232" w:rsidRPr="00C91138">
        <w:rPr>
          <w:rFonts w:ascii="Arial" w:eastAsia="Arial Unicode MS" w:hAnsi="Arial" w:cs="Arial"/>
          <w:szCs w:val="22"/>
          <w:lang w:val="en-US"/>
        </w:rPr>
        <w:t>;</w:t>
      </w:r>
    </w:p>
    <w:p w:rsidR="00226907" w:rsidRPr="00C91138" w:rsidRDefault="00326232" w:rsidP="0051471B">
      <w:pPr>
        <w:numPr>
          <w:ilvl w:val="0"/>
          <w:numId w:val="30"/>
        </w:numPr>
        <w:autoSpaceDE w:val="0"/>
        <w:autoSpaceDN w:val="0"/>
        <w:adjustRightInd w:val="0"/>
        <w:spacing w:line="360" w:lineRule="auto"/>
        <w:jc w:val="both"/>
        <w:rPr>
          <w:rFonts w:ascii="Arial" w:eastAsia="Arial Unicode MS" w:hAnsi="Arial" w:cs="Arial"/>
          <w:szCs w:val="22"/>
          <w:lang w:val="en-US"/>
        </w:rPr>
      </w:pPr>
      <w:r w:rsidRPr="00C91138">
        <w:rPr>
          <w:rFonts w:ascii="Arial" w:eastAsia="Arial Unicode MS" w:hAnsi="Arial" w:cs="Arial"/>
          <w:szCs w:val="22"/>
          <w:lang w:val="en-US"/>
        </w:rPr>
        <w:t xml:space="preserve">Reports and documents published by </w:t>
      </w:r>
      <w:r w:rsidR="00567399" w:rsidRPr="00C91138">
        <w:rPr>
          <w:rFonts w:ascii="Arial" w:eastAsia="Arial Unicode MS" w:hAnsi="Arial" w:cs="Arial"/>
          <w:szCs w:val="22"/>
          <w:lang w:val="en-US"/>
        </w:rPr>
        <w:t xml:space="preserve">the </w:t>
      </w:r>
      <w:r w:rsidRPr="00C91138">
        <w:rPr>
          <w:rFonts w:ascii="Arial" w:eastAsia="Arial Unicode MS" w:hAnsi="Arial" w:cs="Arial"/>
          <w:szCs w:val="22"/>
          <w:lang w:val="en-US"/>
        </w:rPr>
        <w:t xml:space="preserve">Federal Communication Commission related to bottom-up costing models used for the interconnection cost calculation in </w:t>
      </w:r>
      <w:r w:rsidR="00567399" w:rsidRPr="00C91138">
        <w:rPr>
          <w:rFonts w:ascii="Arial" w:eastAsia="Arial Unicode MS" w:hAnsi="Arial" w:cs="Arial"/>
          <w:szCs w:val="22"/>
          <w:lang w:val="en-US"/>
        </w:rPr>
        <w:t xml:space="preserve">the </w:t>
      </w:r>
      <w:r w:rsidRPr="00C91138">
        <w:rPr>
          <w:rFonts w:ascii="Arial" w:eastAsia="Arial Unicode MS" w:hAnsi="Arial" w:cs="Arial"/>
          <w:szCs w:val="22"/>
          <w:lang w:val="en-US"/>
        </w:rPr>
        <w:t xml:space="preserve">European Union </w:t>
      </w:r>
      <w:r w:rsidR="00567399" w:rsidRPr="00C91138">
        <w:rPr>
          <w:rFonts w:ascii="Arial" w:eastAsia="Arial Unicode MS" w:hAnsi="Arial" w:cs="Arial"/>
          <w:szCs w:val="22"/>
          <w:lang w:val="en-US"/>
        </w:rPr>
        <w:t>member states</w:t>
      </w:r>
      <w:r w:rsidRPr="00C91138">
        <w:rPr>
          <w:rFonts w:ascii="Arial" w:eastAsia="Arial Unicode MS" w:hAnsi="Arial" w:cs="Arial"/>
          <w:szCs w:val="22"/>
          <w:lang w:val="en-US"/>
        </w:rPr>
        <w:t xml:space="preserve">; </w:t>
      </w:r>
    </w:p>
    <w:p w:rsidR="00451D1D" w:rsidRPr="00C91138" w:rsidRDefault="00451D1D" w:rsidP="0051471B">
      <w:pPr>
        <w:numPr>
          <w:ilvl w:val="0"/>
          <w:numId w:val="30"/>
        </w:numPr>
        <w:autoSpaceDE w:val="0"/>
        <w:autoSpaceDN w:val="0"/>
        <w:adjustRightInd w:val="0"/>
        <w:spacing w:line="360" w:lineRule="auto"/>
        <w:jc w:val="both"/>
        <w:rPr>
          <w:rFonts w:ascii="Arial" w:eastAsia="Arial Unicode MS" w:hAnsi="Arial" w:cs="Arial"/>
          <w:szCs w:val="22"/>
          <w:lang w:val="en-US"/>
        </w:rPr>
      </w:pPr>
      <w:r w:rsidRPr="00C91138">
        <w:rPr>
          <w:rFonts w:ascii="Arial" w:eastAsia="Arial Unicode MS" w:hAnsi="Arial" w:cs="Arial"/>
          <w:szCs w:val="22"/>
          <w:lang w:val="en-US"/>
        </w:rPr>
        <w:t xml:space="preserve">Public reports on LRAIC projects, LRAIC models that are used in other EU </w:t>
      </w:r>
      <w:r w:rsidR="00567399" w:rsidRPr="00C91138">
        <w:rPr>
          <w:rFonts w:ascii="Arial" w:eastAsia="Arial Unicode MS" w:hAnsi="Arial" w:cs="Arial"/>
          <w:szCs w:val="22"/>
          <w:lang w:val="en-US"/>
        </w:rPr>
        <w:t>member states</w:t>
      </w:r>
      <w:r w:rsidR="00326232" w:rsidRPr="00C91138">
        <w:rPr>
          <w:rFonts w:ascii="Arial" w:eastAsia="Arial Unicode MS" w:hAnsi="Arial" w:cs="Arial"/>
          <w:szCs w:val="22"/>
          <w:lang w:val="en-US"/>
        </w:rPr>
        <w:t>;</w:t>
      </w:r>
    </w:p>
    <w:p w:rsidR="00451D1D" w:rsidRPr="00C91138" w:rsidRDefault="00451D1D" w:rsidP="0051471B">
      <w:pPr>
        <w:numPr>
          <w:ilvl w:val="0"/>
          <w:numId w:val="30"/>
        </w:numPr>
        <w:autoSpaceDE w:val="0"/>
        <w:autoSpaceDN w:val="0"/>
        <w:adjustRightInd w:val="0"/>
        <w:spacing w:line="360" w:lineRule="auto"/>
        <w:jc w:val="both"/>
        <w:rPr>
          <w:rFonts w:ascii="Arial" w:eastAsia="Arial Unicode MS" w:hAnsi="Arial" w:cs="Arial"/>
          <w:szCs w:val="22"/>
          <w:lang w:val="en-US"/>
        </w:rPr>
      </w:pPr>
      <w:r w:rsidRPr="00C91138">
        <w:rPr>
          <w:rFonts w:ascii="Arial" w:eastAsia="Arial Unicode MS" w:hAnsi="Arial" w:cs="Arial"/>
          <w:szCs w:val="22"/>
          <w:lang w:val="en-US"/>
        </w:rPr>
        <w:t>E</w:t>
      </w:r>
      <w:r w:rsidR="00265BCD" w:rsidRPr="00C91138">
        <w:rPr>
          <w:rFonts w:ascii="Arial" w:eastAsia="Arial Unicode MS" w:hAnsi="Arial" w:cs="Arial"/>
          <w:szCs w:val="22"/>
          <w:lang w:val="en-US"/>
        </w:rPr>
        <w:t xml:space="preserve">rnst &amp; </w:t>
      </w:r>
      <w:r w:rsidRPr="00C91138">
        <w:rPr>
          <w:rFonts w:ascii="Arial" w:eastAsia="Arial Unicode MS" w:hAnsi="Arial" w:cs="Arial"/>
          <w:szCs w:val="22"/>
          <w:lang w:val="en-US"/>
        </w:rPr>
        <w:t>Y</w:t>
      </w:r>
      <w:r w:rsidR="00265BCD" w:rsidRPr="00C91138">
        <w:rPr>
          <w:rFonts w:ascii="Arial" w:eastAsia="Arial Unicode MS" w:hAnsi="Arial" w:cs="Arial"/>
          <w:szCs w:val="22"/>
          <w:lang w:val="en-US"/>
        </w:rPr>
        <w:t>oung</w:t>
      </w:r>
      <w:r w:rsidRPr="00C91138">
        <w:rPr>
          <w:rFonts w:ascii="Arial" w:eastAsia="Arial Unicode MS" w:hAnsi="Arial" w:cs="Arial"/>
          <w:szCs w:val="22"/>
          <w:lang w:val="en-US"/>
        </w:rPr>
        <w:t xml:space="preserve"> knowledge </w:t>
      </w:r>
      <w:r w:rsidR="00567399" w:rsidRPr="00C91138">
        <w:rPr>
          <w:rFonts w:ascii="Arial" w:eastAsia="Arial Unicode MS" w:hAnsi="Arial" w:cs="Arial"/>
          <w:szCs w:val="22"/>
          <w:lang w:val="en-US"/>
        </w:rPr>
        <w:t xml:space="preserve">of the </w:t>
      </w:r>
      <w:r w:rsidRPr="00C91138">
        <w:rPr>
          <w:rFonts w:ascii="Arial" w:eastAsia="Arial Unicode MS" w:hAnsi="Arial" w:cs="Arial"/>
          <w:szCs w:val="22"/>
          <w:lang w:val="en-US"/>
        </w:rPr>
        <w:t>telecommunications sector.</w:t>
      </w:r>
    </w:p>
    <w:p w:rsidR="002F04A5" w:rsidRPr="00C91138" w:rsidRDefault="002F04A5">
      <w:pPr>
        <w:autoSpaceDE w:val="0"/>
        <w:autoSpaceDN w:val="0"/>
        <w:adjustRightInd w:val="0"/>
        <w:spacing w:line="360" w:lineRule="auto"/>
        <w:jc w:val="both"/>
        <w:rPr>
          <w:rFonts w:ascii="Arial" w:hAnsi="Arial" w:cs="Arial"/>
          <w:sz w:val="24"/>
          <w:highlight w:val="cyan"/>
          <w:lang w:val="en-US"/>
        </w:rPr>
      </w:pPr>
    </w:p>
    <w:p w:rsidR="002F04A5" w:rsidRPr="00C91138" w:rsidRDefault="002F04A5" w:rsidP="005D717F">
      <w:pPr>
        <w:pStyle w:val="Heading1"/>
        <w:numPr>
          <w:ilvl w:val="0"/>
          <w:numId w:val="2"/>
        </w:numPr>
        <w:spacing w:before="0" w:after="120" w:line="360" w:lineRule="auto"/>
        <w:rPr>
          <w:lang w:val="en-US"/>
        </w:rPr>
      </w:pPr>
      <w:bookmarkStart w:id="46" w:name="_Toc198021373"/>
      <w:bookmarkStart w:id="47" w:name="_Toc321122269"/>
      <w:bookmarkStart w:id="48" w:name="_Toc342906887"/>
      <w:r w:rsidRPr="00C91138">
        <w:rPr>
          <w:lang w:val="en-US"/>
        </w:rPr>
        <w:lastRenderedPageBreak/>
        <w:t xml:space="preserve">Outline of the </w:t>
      </w:r>
      <w:r w:rsidR="008E7FD4" w:rsidRPr="00C91138">
        <w:rPr>
          <w:lang w:val="en-US"/>
        </w:rPr>
        <w:t>modeling</w:t>
      </w:r>
      <w:r w:rsidRPr="00C91138">
        <w:rPr>
          <w:lang w:val="en-US"/>
        </w:rPr>
        <w:t xml:space="preserve"> principles</w:t>
      </w:r>
      <w:bookmarkEnd w:id="46"/>
      <w:bookmarkEnd w:id="47"/>
      <w:bookmarkEnd w:id="48"/>
    </w:p>
    <w:p w:rsidR="002F04A5" w:rsidRPr="00C91138" w:rsidRDefault="002F04A5" w:rsidP="00B466BE">
      <w:pPr>
        <w:pStyle w:val="Heading2"/>
      </w:pPr>
      <w:bookmarkStart w:id="49" w:name="_Toc198021374"/>
      <w:bookmarkStart w:id="50" w:name="_Toc321122270"/>
      <w:bookmarkStart w:id="51" w:name="_Toc342906888"/>
      <w:r w:rsidRPr="00C91138">
        <w:t>Sub-models</w:t>
      </w:r>
      <w:bookmarkEnd w:id="49"/>
      <w:bookmarkEnd w:id="50"/>
      <w:bookmarkEnd w:id="51"/>
    </w:p>
    <w:p w:rsidR="002F04A5" w:rsidRPr="00C91138" w:rsidRDefault="002F04A5" w:rsidP="00091F43">
      <w:pPr>
        <w:tabs>
          <w:tab w:val="left" w:pos="2670"/>
        </w:tabs>
        <w:spacing w:line="360" w:lineRule="auto"/>
        <w:jc w:val="both"/>
        <w:rPr>
          <w:rFonts w:ascii="Arial" w:hAnsi="Arial" w:cs="Arial"/>
          <w:lang w:val="en-US"/>
        </w:rPr>
      </w:pPr>
      <w:r w:rsidRPr="00C91138">
        <w:rPr>
          <w:rFonts w:ascii="Arial" w:hAnsi="Arial" w:cs="Arial"/>
          <w:lang w:val="en-US"/>
        </w:rPr>
        <w:t xml:space="preserve">The current BU-LRAIC model consists of two separate sub-models. Each of them includes different services (see </w:t>
      </w:r>
      <w:r w:rsidR="002350E9">
        <w:fldChar w:fldCharType="begin"/>
      </w:r>
      <w:r w:rsidR="002350E9">
        <w:instrText xml:space="preserve"> REF _Ref320616273 \h  \* MERGEFORMAT </w:instrText>
      </w:r>
      <w:r w:rsidR="002350E9">
        <w:fldChar w:fldCharType="separate"/>
      </w:r>
      <w:r w:rsidR="009D23B0" w:rsidRPr="009D23B0">
        <w:rPr>
          <w:rFonts w:ascii="Arial" w:hAnsi="Arial" w:cs="Arial"/>
          <w:lang w:val="en-US"/>
        </w:rPr>
        <w:t>Table 1</w:t>
      </w:r>
      <w:r w:rsidR="002350E9">
        <w:fldChar w:fldCharType="end"/>
      </w:r>
      <w:r w:rsidRPr="00C91138">
        <w:rPr>
          <w:rFonts w:ascii="Arial" w:hAnsi="Arial" w:cs="Arial"/>
          <w:lang w:val="en-US"/>
        </w:rPr>
        <w:t>). The s</w:t>
      </w:r>
      <w:r w:rsidRPr="00C91138">
        <w:rPr>
          <w:rFonts w:ascii="Arial" w:hAnsi="Arial" w:cs="Arial"/>
          <w:szCs w:val="22"/>
          <w:lang w:val="en-US"/>
        </w:rPr>
        <w:t>ub-models are physically separated into two independent (not inter-linked) MS Excel models.</w:t>
      </w:r>
    </w:p>
    <w:p w:rsidR="00091F43" w:rsidRPr="00C91138" w:rsidRDefault="00091F43" w:rsidP="00EC22AA">
      <w:pPr>
        <w:pStyle w:val="Caption"/>
      </w:pPr>
      <w:bookmarkStart w:id="52" w:name="_Ref320616273"/>
      <w:r w:rsidRPr="00C91138">
        <w:t xml:space="preserve">Table </w:t>
      </w:r>
      <w:r w:rsidR="00B272F9" w:rsidRPr="00C91138">
        <w:fldChar w:fldCharType="begin"/>
      </w:r>
      <w:r w:rsidR="001C2FF1" w:rsidRPr="00C91138">
        <w:instrText xml:space="preserve"> SEQ Table \* ARABIC </w:instrText>
      </w:r>
      <w:r w:rsidR="00B272F9" w:rsidRPr="00C91138">
        <w:fldChar w:fldCharType="separate"/>
      </w:r>
      <w:r w:rsidR="009D23B0">
        <w:t>1</w:t>
      </w:r>
      <w:r w:rsidR="00B272F9" w:rsidRPr="00C91138">
        <w:fldChar w:fldCharType="end"/>
      </w:r>
      <w:bookmarkEnd w:id="52"/>
      <w:r w:rsidRPr="00C91138">
        <w:t>. Sub-models of the BU-LRAIC model</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19"/>
        <w:gridCol w:w="4820"/>
      </w:tblGrid>
      <w:tr w:rsidR="002F04A5" w:rsidRPr="00C91138">
        <w:tc>
          <w:tcPr>
            <w:tcW w:w="4819" w:type="dxa"/>
            <w:tcBorders>
              <w:bottom w:val="single" w:sz="4" w:space="0" w:color="auto"/>
            </w:tcBorders>
            <w:shd w:val="clear" w:color="auto" w:fill="DDDDDD"/>
            <w:vAlign w:val="center"/>
          </w:tcPr>
          <w:p w:rsidR="002F04A5" w:rsidRPr="00C91138" w:rsidRDefault="002F04A5" w:rsidP="00CC41D0">
            <w:pPr>
              <w:tabs>
                <w:tab w:val="left" w:pos="2670"/>
              </w:tabs>
              <w:spacing w:after="0" w:line="240" w:lineRule="auto"/>
              <w:rPr>
                <w:rFonts w:ascii="Arial" w:hAnsi="Arial" w:cs="Arial"/>
                <w:b/>
                <w:szCs w:val="22"/>
                <w:lang w:val="en-US"/>
              </w:rPr>
            </w:pPr>
            <w:r w:rsidRPr="00C91138">
              <w:rPr>
                <w:rFonts w:ascii="Arial" w:hAnsi="Arial" w:cs="Arial"/>
                <w:b/>
                <w:szCs w:val="22"/>
                <w:lang w:val="en-US"/>
              </w:rPr>
              <w:t>First sub-model – services included</w:t>
            </w:r>
          </w:p>
        </w:tc>
        <w:tc>
          <w:tcPr>
            <w:tcW w:w="4820" w:type="dxa"/>
            <w:tcBorders>
              <w:bottom w:val="single" w:sz="4" w:space="0" w:color="auto"/>
            </w:tcBorders>
            <w:shd w:val="clear" w:color="auto" w:fill="DDDDDD"/>
            <w:vAlign w:val="center"/>
          </w:tcPr>
          <w:p w:rsidR="002F04A5" w:rsidRPr="00C91138" w:rsidRDefault="002F04A5" w:rsidP="00CC41D0">
            <w:pPr>
              <w:tabs>
                <w:tab w:val="left" w:pos="2670"/>
              </w:tabs>
              <w:spacing w:after="0" w:line="240" w:lineRule="auto"/>
              <w:rPr>
                <w:rFonts w:ascii="Arial" w:hAnsi="Arial" w:cs="Arial"/>
                <w:b/>
                <w:szCs w:val="22"/>
                <w:lang w:val="en-US"/>
              </w:rPr>
            </w:pPr>
            <w:r w:rsidRPr="00C91138">
              <w:rPr>
                <w:rFonts w:ascii="Arial" w:hAnsi="Arial" w:cs="Arial"/>
                <w:b/>
                <w:szCs w:val="22"/>
                <w:lang w:val="en-US"/>
              </w:rPr>
              <w:t>Second sub-model – services included</w:t>
            </w:r>
          </w:p>
        </w:tc>
      </w:tr>
      <w:tr w:rsidR="002F04A5" w:rsidRPr="00C91138">
        <w:trPr>
          <w:trHeight w:val="77"/>
        </w:trPr>
        <w:tc>
          <w:tcPr>
            <w:tcW w:w="4819" w:type="dxa"/>
            <w:vAlign w:val="center"/>
          </w:tcPr>
          <w:p w:rsidR="002F04A5" w:rsidRPr="00C91138" w:rsidRDefault="002F04A5">
            <w:pPr>
              <w:tabs>
                <w:tab w:val="left" w:pos="2670"/>
              </w:tabs>
              <w:spacing w:line="240" w:lineRule="auto"/>
              <w:jc w:val="both"/>
              <w:rPr>
                <w:rFonts w:ascii="Arial" w:hAnsi="Arial" w:cs="Arial"/>
                <w:szCs w:val="22"/>
                <w:lang w:val="en-US"/>
              </w:rPr>
            </w:pPr>
            <w:r w:rsidRPr="00C91138">
              <w:rPr>
                <w:rFonts w:ascii="Arial" w:hAnsi="Arial" w:cs="Arial"/>
                <w:szCs w:val="22"/>
                <w:lang w:val="en-US"/>
              </w:rPr>
              <w:t>Call origination</w:t>
            </w:r>
          </w:p>
          <w:p w:rsidR="002F04A5" w:rsidRPr="00C91138" w:rsidRDefault="002F04A5">
            <w:pPr>
              <w:tabs>
                <w:tab w:val="left" w:pos="2670"/>
              </w:tabs>
              <w:spacing w:line="240" w:lineRule="auto"/>
              <w:jc w:val="both"/>
              <w:rPr>
                <w:rFonts w:ascii="Arial" w:hAnsi="Arial" w:cs="Arial"/>
                <w:szCs w:val="22"/>
                <w:lang w:val="en-US"/>
              </w:rPr>
            </w:pPr>
            <w:r w:rsidRPr="00C91138">
              <w:rPr>
                <w:rFonts w:ascii="Arial" w:hAnsi="Arial" w:cs="Arial"/>
                <w:szCs w:val="22"/>
                <w:lang w:val="en-US"/>
              </w:rPr>
              <w:t xml:space="preserve">Call termination </w:t>
            </w:r>
          </w:p>
          <w:p w:rsidR="002F04A5" w:rsidRPr="00C91138" w:rsidRDefault="002F04A5" w:rsidP="00D97B74">
            <w:pPr>
              <w:tabs>
                <w:tab w:val="left" w:pos="2670"/>
              </w:tabs>
              <w:spacing w:line="240" w:lineRule="auto"/>
              <w:jc w:val="both"/>
              <w:rPr>
                <w:rFonts w:ascii="Arial" w:hAnsi="Arial" w:cs="Arial"/>
                <w:szCs w:val="22"/>
                <w:lang w:val="en-US"/>
              </w:rPr>
            </w:pPr>
            <w:r w:rsidRPr="00C91138">
              <w:rPr>
                <w:rFonts w:ascii="Arial" w:hAnsi="Arial" w:cs="Arial"/>
                <w:szCs w:val="22"/>
                <w:lang w:val="en-US"/>
              </w:rPr>
              <w:t xml:space="preserve">Call </w:t>
            </w:r>
            <w:r w:rsidR="00D97B74" w:rsidRPr="00C91138">
              <w:rPr>
                <w:rFonts w:ascii="Arial" w:hAnsi="Arial" w:cs="Arial"/>
                <w:szCs w:val="22"/>
                <w:lang w:val="en-US"/>
              </w:rPr>
              <w:t>transit</w:t>
            </w:r>
          </w:p>
          <w:p w:rsidR="00115DD0" w:rsidRPr="00C91138" w:rsidRDefault="00115DD0" w:rsidP="0064711F">
            <w:pPr>
              <w:tabs>
                <w:tab w:val="left" w:pos="2670"/>
              </w:tabs>
              <w:spacing w:line="240" w:lineRule="auto"/>
              <w:jc w:val="both"/>
              <w:rPr>
                <w:rFonts w:ascii="Arial" w:hAnsi="Arial" w:cs="Arial"/>
                <w:szCs w:val="22"/>
                <w:lang w:val="en-US"/>
              </w:rPr>
            </w:pPr>
            <w:r w:rsidRPr="00C91138">
              <w:rPr>
                <w:rFonts w:ascii="Arial" w:hAnsi="Arial" w:cs="Arial"/>
                <w:szCs w:val="22"/>
                <w:lang w:val="en-US"/>
              </w:rPr>
              <w:t xml:space="preserve">Capacity based </w:t>
            </w:r>
            <w:r w:rsidR="009D6876" w:rsidRPr="00C91138">
              <w:rPr>
                <w:rFonts w:ascii="Arial" w:hAnsi="Arial" w:cs="Arial"/>
                <w:szCs w:val="22"/>
                <w:lang w:val="en-US"/>
              </w:rPr>
              <w:t>services</w:t>
            </w:r>
          </w:p>
        </w:tc>
        <w:tc>
          <w:tcPr>
            <w:tcW w:w="4820" w:type="dxa"/>
          </w:tcPr>
          <w:p w:rsidR="002F04A5" w:rsidRPr="00C91138" w:rsidRDefault="007D0BA2">
            <w:pPr>
              <w:tabs>
                <w:tab w:val="left" w:pos="2670"/>
              </w:tabs>
              <w:spacing w:line="240" w:lineRule="auto"/>
              <w:rPr>
                <w:rFonts w:ascii="Arial" w:hAnsi="Arial" w:cs="Arial"/>
                <w:szCs w:val="22"/>
                <w:lang w:val="en-US"/>
              </w:rPr>
            </w:pPr>
            <w:r w:rsidRPr="00C91138">
              <w:rPr>
                <w:rFonts w:ascii="Arial" w:hAnsi="Arial" w:cs="Arial"/>
                <w:szCs w:val="22"/>
                <w:lang w:val="en-US"/>
              </w:rPr>
              <w:t xml:space="preserve">Provision of </w:t>
            </w:r>
            <w:r w:rsidR="003F110E" w:rsidRPr="00C91138">
              <w:rPr>
                <w:rFonts w:ascii="Arial" w:hAnsi="Arial" w:cs="Arial"/>
                <w:szCs w:val="22"/>
                <w:lang w:val="en-US"/>
              </w:rPr>
              <w:t>auxiliary services for network intercon</w:t>
            </w:r>
            <w:r w:rsidR="005629D0" w:rsidRPr="00C91138">
              <w:rPr>
                <w:rFonts w:ascii="Arial" w:hAnsi="Arial" w:cs="Arial"/>
                <w:szCs w:val="22"/>
                <w:lang w:val="en-US"/>
              </w:rPr>
              <w:t>n</w:t>
            </w:r>
            <w:r w:rsidR="003F110E" w:rsidRPr="00C91138">
              <w:rPr>
                <w:rFonts w:ascii="Arial" w:hAnsi="Arial" w:cs="Arial"/>
                <w:szCs w:val="22"/>
                <w:lang w:val="en-US"/>
              </w:rPr>
              <w:t>ection</w:t>
            </w:r>
          </w:p>
          <w:p w:rsidR="002F04A5" w:rsidRPr="00C91138" w:rsidRDefault="002F04A5">
            <w:pPr>
              <w:tabs>
                <w:tab w:val="left" w:pos="2670"/>
              </w:tabs>
              <w:spacing w:line="240" w:lineRule="auto"/>
              <w:rPr>
                <w:rFonts w:ascii="Arial" w:hAnsi="Arial" w:cs="Arial"/>
                <w:b/>
                <w:szCs w:val="22"/>
                <w:lang w:val="en-US"/>
              </w:rPr>
            </w:pPr>
          </w:p>
        </w:tc>
      </w:tr>
    </w:tbl>
    <w:p w:rsidR="002F04A5" w:rsidRPr="00C91138" w:rsidRDefault="002F04A5">
      <w:pPr>
        <w:rPr>
          <w:rFonts w:ascii="Arial" w:hAnsi="Arial" w:cs="Arial"/>
          <w:lang w:val="en-US"/>
        </w:rPr>
      </w:pPr>
    </w:p>
    <w:p w:rsidR="002F04A5" w:rsidRPr="00C91138" w:rsidRDefault="002F04A5">
      <w:pPr>
        <w:tabs>
          <w:tab w:val="left" w:pos="2670"/>
        </w:tabs>
        <w:spacing w:line="360" w:lineRule="auto"/>
        <w:jc w:val="both"/>
        <w:rPr>
          <w:rFonts w:ascii="Arial" w:hAnsi="Arial" w:cs="Arial"/>
          <w:szCs w:val="22"/>
          <w:lang w:val="en-US"/>
        </w:rPr>
      </w:pPr>
      <w:r w:rsidRPr="00C91138">
        <w:rPr>
          <w:rFonts w:ascii="Arial" w:hAnsi="Arial" w:cs="Arial"/>
          <w:szCs w:val="22"/>
          <w:lang w:val="en-US"/>
        </w:rPr>
        <w:t>In</w:t>
      </w:r>
      <w:r w:rsidR="00567399" w:rsidRPr="00C91138">
        <w:rPr>
          <w:rFonts w:ascii="Arial" w:hAnsi="Arial" w:cs="Arial"/>
          <w:szCs w:val="22"/>
          <w:lang w:val="en-US"/>
        </w:rPr>
        <w:t xml:space="preserve"> the</w:t>
      </w:r>
      <w:r w:rsidRPr="00C91138">
        <w:rPr>
          <w:rFonts w:ascii="Arial" w:hAnsi="Arial" w:cs="Arial"/>
          <w:szCs w:val="22"/>
          <w:lang w:val="en-US"/>
        </w:rPr>
        <w:t xml:space="preserve"> First sub-model the following costs are calculated: </w:t>
      </w:r>
    </w:p>
    <w:p w:rsidR="002F04A5" w:rsidRPr="00C91138" w:rsidRDefault="002F04A5" w:rsidP="0051471B">
      <w:pPr>
        <w:numPr>
          <w:ilvl w:val="0"/>
          <w:numId w:val="20"/>
        </w:numPr>
        <w:tabs>
          <w:tab w:val="left" w:pos="2670"/>
        </w:tabs>
        <w:spacing w:line="360" w:lineRule="auto"/>
        <w:jc w:val="both"/>
        <w:rPr>
          <w:rFonts w:ascii="Arial" w:hAnsi="Arial" w:cs="Arial"/>
          <w:lang w:val="en-US"/>
        </w:rPr>
      </w:pPr>
      <w:r w:rsidRPr="00C91138">
        <w:rPr>
          <w:rFonts w:ascii="Arial" w:hAnsi="Arial" w:cs="Arial"/>
          <w:caps/>
          <w:lang w:val="en-US"/>
        </w:rPr>
        <w:t>capex</w:t>
      </w:r>
      <w:r w:rsidRPr="00C91138">
        <w:rPr>
          <w:rFonts w:ascii="Arial" w:hAnsi="Arial" w:cs="Arial"/>
          <w:lang w:val="en-US"/>
        </w:rPr>
        <w:t xml:space="preserve"> related network costs; </w:t>
      </w:r>
    </w:p>
    <w:p w:rsidR="002F04A5" w:rsidRPr="00C91138" w:rsidRDefault="002F04A5" w:rsidP="0051471B">
      <w:pPr>
        <w:numPr>
          <w:ilvl w:val="0"/>
          <w:numId w:val="20"/>
        </w:numPr>
        <w:tabs>
          <w:tab w:val="left" w:pos="2670"/>
        </w:tabs>
        <w:spacing w:line="360" w:lineRule="auto"/>
        <w:jc w:val="both"/>
        <w:rPr>
          <w:rFonts w:ascii="Arial" w:hAnsi="Arial" w:cs="Arial"/>
          <w:lang w:val="en-US"/>
        </w:rPr>
      </w:pPr>
      <w:r w:rsidRPr="00C91138">
        <w:rPr>
          <w:rFonts w:ascii="Arial" w:hAnsi="Arial" w:cs="Arial"/>
          <w:caps/>
          <w:lang w:val="en-US"/>
        </w:rPr>
        <w:t>opex</w:t>
      </w:r>
      <w:r w:rsidRPr="00C91138">
        <w:rPr>
          <w:rFonts w:ascii="Arial" w:hAnsi="Arial" w:cs="Arial"/>
          <w:lang w:val="en-US"/>
        </w:rPr>
        <w:t xml:space="preserve"> related network costs; </w:t>
      </w:r>
    </w:p>
    <w:p w:rsidR="002F04A5" w:rsidRPr="00C91138" w:rsidRDefault="002F04A5" w:rsidP="0051471B">
      <w:pPr>
        <w:numPr>
          <w:ilvl w:val="0"/>
          <w:numId w:val="20"/>
        </w:numPr>
        <w:tabs>
          <w:tab w:val="left" w:pos="2670"/>
        </w:tabs>
        <w:spacing w:line="360" w:lineRule="auto"/>
        <w:jc w:val="both"/>
        <w:rPr>
          <w:rFonts w:ascii="Arial" w:hAnsi="Arial" w:cs="Arial"/>
          <w:szCs w:val="22"/>
          <w:lang w:val="en-US"/>
        </w:rPr>
      </w:pPr>
      <w:r w:rsidRPr="00C91138">
        <w:rPr>
          <w:rFonts w:ascii="Arial" w:hAnsi="Arial" w:cs="Arial"/>
          <w:lang w:val="en-US"/>
        </w:rPr>
        <w:t>CAPEX – administration and support;</w:t>
      </w:r>
    </w:p>
    <w:p w:rsidR="002F04A5" w:rsidRPr="00C91138" w:rsidRDefault="002F04A5" w:rsidP="0051471B">
      <w:pPr>
        <w:numPr>
          <w:ilvl w:val="0"/>
          <w:numId w:val="20"/>
        </w:numPr>
        <w:tabs>
          <w:tab w:val="left" w:pos="2670"/>
        </w:tabs>
        <w:spacing w:line="360" w:lineRule="auto"/>
        <w:jc w:val="both"/>
        <w:rPr>
          <w:rFonts w:ascii="Arial" w:hAnsi="Arial" w:cs="Arial"/>
          <w:szCs w:val="22"/>
          <w:lang w:val="en-US"/>
        </w:rPr>
      </w:pPr>
      <w:r w:rsidRPr="00C91138">
        <w:rPr>
          <w:rFonts w:ascii="Arial" w:hAnsi="Arial" w:cs="Arial"/>
          <w:lang w:val="en-US"/>
        </w:rPr>
        <w:t>OPEX – administration and support.</w:t>
      </w:r>
    </w:p>
    <w:p w:rsidR="002F04A5" w:rsidRPr="00C91138" w:rsidRDefault="002F04A5">
      <w:pPr>
        <w:tabs>
          <w:tab w:val="left" w:pos="720"/>
        </w:tabs>
        <w:spacing w:line="360" w:lineRule="auto"/>
        <w:jc w:val="both"/>
        <w:rPr>
          <w:rFonts w:ascii="Arial" w:hAnsi="Arial" w:cs="Arial"/>
          <w:szCs w:val="22"/>
          <w:lang w:val="en-US"/>
        </w:rPr>
      </w:pPr>
      <w:r w:rsidRPr="00C91138">
        <w:rPr>
          <w:rFonts w:ascii="Arial" w:hAnsi="Arial" w:cs="Arial"/>
          <w:szCs w:val="22"/>
          <w:lang w:val="en-US"/>
        </w:rPr>
        <w:t>CAPEX related network costs cover network components listed in section</w:t>
      </w:r>
      <w:r w:rsidR="00512C21" w:rsidRPr="00C91138">
        <w:rPr>
          <w:rFonts w:ascii="Arial" w:hAnsi="Arial" w:cs="Arial"/>
          <w:szCs w:val="22"/>
          <w:lang w:val="en-US"/>
        </w:rPr>
        <w:t xml:space="preserve"> </w:t>
      </w:r>
      <w:r w:rsidR="002350E9">
        <w:fldChar w:fldCharType="begin"/>
      </w:r>
      <w:r w:rsidR="002350E9">
        <w:instrText xml:space="preserve"> REF _Ref320616350 \r \h  \* MERGEFORMAT </w:instrText>
      </w:r>
      <w:r w:rsidR="002350E9">
        <w:fldChar w:fldCharType="separate"/>
      </w:r>
      <w:r w:rsidR="009D23B0" w:rsidRPr="009D23B0">
        <w:rPr>
          <w:rFonts w:ascii="Arial" w:hAnsi="Arial" w:cs="Arial"/>
          <w:i/>
          <w:szCs w:val="22"/>
          <w:lang w:val="en-US"/>
        </w:rPr>
        <w:t>5.3</w:t>
      </w:r>
      <w:r w:rsidR="002350E9">
        <w:fldChar w:fldCharType="end"/>
      </w:r>
      <w:r w:rsidR="00091F43" w:rsidRPr="00C91138">
        <w:rPr>
          <w:rFonts w:ascii="Arial" w:hAnsi="Arial" w:cs="Arial"/>
          <w:i/>
          <w:szCs w:val="22"/>
          <w:lang w:val="en-US"/>
        </w:rPr>
        <w:t xml:space="preserve"> </w:t>
      </w:r>
      <w:r w:rsidR="002350E9">
        <w:fldChar w:fldCharType="begin"/>
      </w:r>
      <w:r w:rsidR="002350E9">
        <w:instrText xml:space="preserve"> REF _Ref320616352 \h  \* MERGEFORMAT </w:instrText>
      </w:r>
      <w:r w:rsidR="002350E9">
        <w:fldChar w:fldCharType="separate"/>
      </w:r>
      <w:r w:rsidR="009D23B0" w:rsidRPr="009D23B0">
        <w:rPr>
          <w:rFonts w:ascii="Arial" w:hAnsi="Arial" w:cs="Arial"/>
          <w:i/>
          <w:lang w:val="en-US"/>
        </w:rPr>
        <w:t>List of network components</w:t>
      </w:r>
      <w:r w:rsidR="002350E9">
        <w:fldChar w:fldCharType="end"/>
      </w:r>
      <w:r w:rsidRPr="00C91138">
        <w:rPr>
          <w:rStyle w:val="FootnoteReference"/>
          <w:rFonts w:ascii="Arial" w:hAnsi="Arial" w:cs="Arial"/>
          <w:szCs w:val="22"/>
          <w:lang w:val="en-US"/>
        </w:rPr>
        <w:footnoteReference w:id="2"/>
      </w:r>
      <w:r w:rsidRPr="00C91138">
        <w:rPr>
          <w:rFonts w:ascii="Arial" w:hAnsi="Arial" w:cs="Arial"/>
          <w:iCs/>
          <w:szCs w:val="22"/>
          <w:lang w:val="en-US"/>
        </w:rPr>
        <w:t xml:space="preserve">. CAPEX related network management system costs, </w:t>
      </w:r>
      <w:r w:rsidRPr="00C91138">
        <w:rPr>
          <w:rFonts w:ascii="Arial" w:hAnsi="Arial" w:cs="Arial"/>
          <w:szCs w:val="22"/>
          <w:lang w:val="en-US"/>
        </w:rPr>
        <w:t xml:space="preserve">OPEX </w:t>
      </w:r>
      <w:r w:rsidRPr="00C91138">
        <w:rPr>
          <w:rFonts w:ascii="Arial" w:hAnsi="Arial" w:cs="Arial"/>
          <w:lang w:val="en-US"/>
        </w:rPr>
        <w:t>related network costs</w:t>
      </w:r>
      <w:r w:rsidRPr="00C91138">
        <w:rPr>
          <w:rFonts w:ascii="Arial" w:hAnsi="Arial" w:cs="Arial"/>
          <w:szCs w:val="22"/>
          <w:lang w:val="en-US"/>
        </w:rPr>
        <w:t xml:space="preserve">, </w:t>
      </w:r>
      <w:r w:rsidRPr="00C91138">
        <w:rPr>
          <w:rFonts w:ascii="Arial" w:hAnsi="Arial" w:cs="Arial"/>
          <w:lang w:val="en-US"/>
        </w:rPr>
        <w:t xml:space="preserve">OPEX and CAPEX for administration and support, are </w:t>
      </w:r>
      <w:r w:rsidRPr="00C91138">
        <w:rPr>
          <w:rFonts w:ascii="Arial" w:hAnsi="Arial" w:cs="Arial"/>
          <w:szCs w:val="22"/>
          <w:lang w:val="en-US"/>
        </w:rPr>
        <w:t>listed and discussed in section</w:t>
      </w:r>
      <w:r w:rsidR="001A2FE3" w:rsidRPr="00C91138">
        <w:rPr>
          <w:rFonts w:ascii="Arial" w:hAnsi="Arial" w:cs="Arial"/>
          <w:szCs w:val="22"/>
          <w:lang w:val="en-US"/>
        </w:rPr>
        <w:t xml:space="preserve"> </w:t>
      </w:r>
      <w:r w:rsidR="002350E9">
        <w:fldChar w:fldCharType="begin"/>
      </w:r>
      <w:r w:rsidR="002350E9">
        <w:instrText xml:space="preserve"> REF _Ref320615776 \r \h  \* MERGEFORMAT </w:instrText>
      </w:r>
      <w:r w:rsidR="002350E9">
        <w:fldChar w:fldCharType="separate"/>
      </w:r>
      <w:r w:rsidR="009D23B0" w:rsidRPr="009D23B0">
        <w:rPr>
          <w:rFonts w:ascii="Arial" w:hAnsi="Arial" w:cs="Arial"/>
          <w:i/>
          <w:szCs w:val="22"/>
          <w:lang w:val="en-US"/>
        </w:rPr>
        <w:t>7.2</w:t>
      </w:r>
      <w:r w:rsidR="002350E9">
        <w:fldChar w:fldCharType="end"/>
      </w:r>
      <w:r w:rsidR="00091F43" w:rsidRPr="00C91138">
        <w:rPr>
          <w:rFonts w:ascii="Arial" w:hAnsi="Arial" w:cs="Arial"/>
          <w:i/>
          <w:szCs w:val="22"/>
          <w:lang w:val="en-US"/>
        </w:rPr>
        <w:t xml:space="preserve"> </w:t>
      </w:r>
      <w:r w:rsidR="002350E9">
        <w:fldChar w:fldCharType="begin"/>
      </w:r>
      <w:r w:rsidR="002350E9">
        <w:instrText xml:space="preserve"> REF _Ref320615776 \h  \* MERGEFORMAT </w:instrText>
      </w:r>
      <w:r w:rsidR="002350E9">
        <w:fldChar w:fldCharType="separate"/>
      </w:r>
      <w:r w:rsidR="009D23B0" w:rsidRPr="009D23B0">
        <w:rPr>
          <w:rFonts w:ascii="Arial" w:hAnsi="Arial" w:cs="Arial"/>
          <w:i/>
          <w:lang w:val="en-US"/>
        </w:rPr>
        <w:t>Mark-up allocation</w:t>
      </w:r>
      <w:r w:rsidR="002350E9">
        <w:fldChar w:fldCharType="end"/>
      </w:r>
      <w:r w:rsidRPr="00C91138">
        <w:rPr>
          <w:rFonts w:ascii="Arial" w:hAnsi="Arial" w:cs="Arial"/>
          <w:szCs w:val="22"/>
          <w:lang w:val="en-US"/>
        </w:rPr>
        <w:t>.</w:t>
      </w:r>
    </w:p>
    <w:p w:rsidR="002F04A5" w:rsidRPr="00C91138" w:rsidRDefault="002F04A5">
      <w:pPr>
        <w:tabs>
          <w:tab w:val="left" w:pos="720"/>
        </w:tabs>
        <w:spacing w:line="360" w:lineRule="auto"/>
        <w:jc w:val="both"/>
        <w:rPr>
          <w:rFonts w:ascii="Arial" w:hAnsi="Arial" w:cs="Arial"/>
          <w:szCs w:val="22"/>
          <w:lang w:val="en-US"/>
        </w:rPr>
      </w:pPr>
      <w:r w:rsidRPr="00C91138">
        <w:rPr>
          <w:rFonts w:ascii="Arial" w:hAnsi="Arial" w:cs="Arial"/>
          <w:szCs w:val="22"/>
          <w:lang w:val="en-US"/>
        </w:rPr>
        <w:t xml:space="preserve">The </w:t>
      </w:r>
      <w:r w:rsidR="008E7FD4" w:rsidRPr="00C91138">
        <w:rPr>
          <w:rFonts w:ascii="Arial" w:hAnsi="Arial" w:cs="Arial"/>
          <w:szCs w:val="22"/>
          <w:lang w:val="en-US"/>
        </w:rPr>
        <w:t>modeling</w:t>
      </w:r>
      <w:r w:rsidRPr="00C91138">
        <w:rPr>
          <w:rFonts w:ascii="Arial" w:hAnsi="Arial" w:cs="Arial"/>
          <w:szCs w:val="22"/>
          <w:lang w:val="en-US"/>
        </w:rPr>
        <w:t xml:space="preserve"> principles used in the second BU-LRAIC sub-model are presented in Annex 1.</w:t>
      </w:r>
    </w:p>
    <w:p w:rsidR="005155F1" w:rsidRPr="00C91138" w:rsidRDefault="005155F1">
      <w:pPr>
        <w:tabs>
          <w:tab w:val="left" w:pos="720"/>
        </w:tabs>
        <w:spacing w:line="360" w:lineRule="auto"/>
        <w:jc w:val="both"/>
        <w:rPr>
          <w:rFonts w:ascii="Arial" w:hAnsi="Arial" w:cs="Arial"/>
          <w:szCs w:val="22"/>
          <w:lang w:val="en-US"/>
        </w:rPr>
      </w:pPr>
    </w:p>
    <w:p w:rsidR="002F04A5" w:rsidRPr="00C91138" w:rsidRDefault="002F04A5" w:rsidP="00B466BE">
      <w:pPr>
        <w:pStyle w:val="Heading2"/>
      </w:pPr>
      <w:bookmarkStart w:id="53" w:name="_Toc198021375"/>
      <w:bookmarkStart w:id="54" w:name="_Toc321122271"/>
      <w:bookmarkStart w:id="55" w:name="_Toc342906889"/>
      <w:r w:rsidRPr="00C91138">
        <w:t>Model scenarios</w:t>
      </w:r>
      <w:bookmarkEnd w:id="53"/>
      <w:bookmarkEnd w:id="54"/>
      <w:bookmarkEnd w:id="55"/>
    </w:p>
    <w:p w:rsidR="00BE46C1" w:rsidRPr="00C91138" w:rsidRDefault="00495E56" w:rsidP="00D97B74">
      <w:pPr>
        <w:tabs>
          <w:tab w:val="left" w:pos="2670"/>
        </w:tabs>
        <w:spacing w:line="360" w:lineRule="auto"/>
        <w:jc w:val="both"/>
        <w:rPr>
          <w:rFonts w:ascii="Arial" w:hAnsi="Arial" w:cs="Arial"/>
          <w:szCs w:val="22"/>
          <w:lang w:val="en-US"/>
        </w:rPr>
      </w:pPr>
      <w:r w:rsidRPr="00C91138">
        <w:rPr>
          <w:rFonts w:ascii="Arial" w:hAnsi="Arial" w:cs="Arial"/>
          <w:szCs w:val="22"/>
          <w:lang w:val="en-US"/>
        </w:rPr>
        <w:t>T</w:t>
      </w:r>
      <w:r w:rsidR="00D97B74" w:rsidRPr="00C91138">
        <w:rPr>
          <w:rFonts w:ascii="Arial" w:hAnsi="Arial" w:cs="Arial"/>
          <w:szCs w:val="22"/>
          <w:lang w:val="en-US"/>
        </w:rPr>
        <w:t xml:space="preserve">here </w:t>
      </w:r>
      <w:r w:rsidR="000B100D" w:rsidRPr="00C91138">
        <w:rPr>
          <w:rFonts w:ascii="Arial" w:hAnsi="Arial" w:cs="Arial"/>
          <w:szCs w:val="22"/>
          <w:lang w:val="en-US"/>
        </w:rPr>
        <w:t xml:space="preserve">are 10 operators </w:t>
      </w:r>
      <w:r w:rsidR="005629D0" w:rsidRPr="00C91138">
        <w:rPr>
          <w:rFonts w:ascii="Arial" w:hAnsi="Arial" w:cs="Arial"/>
          <w:szCs w:val="22"/>
          <w:lang w:val="en-US"/>
        </w:rPr>
        <w:t xml:space="preserve">of </w:t>
      </w:r>
      <w:r w:rsidR="00D97B74" w:rsidRPr="00C91138">
        <w:rPr>
          <w:rFonts w:ascii="Arial" w:hAnsi="Arial" w:cs="Arial"/>
          <w:szCs w:val="22"/>
          <w:lang w:val="en-US"/>
        </w:rPr>
        <w:t xml:space="preserve">fixed </w:t>
      </w:r>
      <w:r w:rsidR="000B100D" w:rsidRPr="00C91138">
        <w:rPr>
          <w:rFonts w:ascii="Arial" w:hAnsi="Arial" w:cs="Arial"/>
          <w:szCs w:val="22"/>
          <w:lang w:val="en-US"/>
        </w:rPr>
        <w:t xml:space="preserve">electronic communications network </w:t>
      </w:r>
      <w:r w:rsidR="00D97B74" w:rsidRPr="00C91138">
        <w:rPr>
          <w:rFonts w:ascii="Arial" w:hAnsi="Arial" w:cs="Arial"/>
          <w:szCs w:val="22"/>
          <w:lang w:val="en-US"/>
        </w:rPr>
        <w:t>with significant market power</w:t>
      </w:r>
      <w:r w:rsidR="000B100D" w:rsidRPr="00C91138">
        <w:rPr>
          <w:rFonts w:ascii="Arial" w:hAnsi="Arial" w:cs="Arial"/>
          <w:szCs w:val="22"/>
          <w:lang w:val="en-US"/>
        </w:rPr>
        <w:t xml:space="preserve"> – TEO LT, AB is the historical incumbent and 9 </w:t>
      </w:r>
      <w:r w:rsidR="005629D0" w:rsidRPr="00C91138">
        <w:rPr>
          <w:rFonts w:ascii="Arial" w:hAnsi="Arial" w:cs="Arial"/>
          <w:szCs w:val="22"/>
          <w:lang w:val="en-US"/>
        </w:rPr>
        <w:t xml:space="preserve">alternative fixed network </w:t>
      </w:r>
      <w:r w:rsidR="000B100D" w:rsidRPr="00C91138">
        <w:rPr>
          <w:rFonts w:ascii="Arial" w:hAnsi="Arial" w:cs="Arial"/>
          <w:szCs w:val="22"/>
          <w:lang w:val="en-US"/>
        </w:rPr>
        <w:t xml:space="preserve">operators. RRT regulates call termination prices of all operators, but prices of call termination services on 9 alternative fixed network operators are linked to price level of TEO LT, AB. </w:t>
      </w:r>
      <w:r w:rsidR="002B7E1F" w:rsidRPr="00C91138">
        <w:rPr>
          <w:rFonts w:ascii="Arial" w:hAnsi="Arial" w:cs="Arial"/>
          <w:szCs w:val="22"/>
          <w:lang w:val="en-US"/>
        </w:rPr>
        <w:t>Therefore</w:t>
      </w:r>
      <w:r w:rsidR="00567399" w:rsidRPr="00C91138">
        <w:rPr>
          <w:rFonts w:ascii="Arial" w:hAnsi="Arial" w:cs="Arial"/>
          <w:szCs w:val="22"/>
          <w:lang w:val="en-US"/>
        </w:rPr>
        <w:t>,</w:t>
      </w:r>
      <w:r w:rsidR="00D97B74" w:rsidRPr="00C91138">
        <w:rPr>
          <w:rFonts w:ascii="Arial" w:hAnsi="Arial" w:cs="Arial"/>
          <w:szCs w:val="22"/>
          <w:lang w:val="en-US"/>
        </w:rPr>
        <w:t xml:space="preserve"> only one </w:t>
      </w:r>
      <w:r w:rsidR="00ED1E62" w:rsidRPr="00C91138">
        <w:rPr>
          <w:rFonts w:ascii="Arial" w:hAnsi="Arial" w:cs="Arial"/>
          <w:szCs w:val="22"/>
          <w:lang w:val="en-US"/>
        </w:rPr>
        <w:t xml:space="preserve">cost calculation </w:t>
      </w:r>
      <w:r w:rsidR="00D97B74" w:rsidRPr="00C91138">
        <w:rPr>
          <w:rFonts w:ascii="Arial" w:hAnsi="Arial" w:cs="Arial"/>
          <w:szCs w:val="22"/>
          <w:lang w:val="en-US"/>
        </w:rPr>
        <w:t>model scenario will be developed.</w:t>
      </w:r>
    </w:p>
    <w:p w:rsidR="002F04A5" w:rsidRPr="00C91138" w:rsidRDefault="002F04A5" w:rsidP="005D717F">
      <w:pPr>
        <w:pStyle w:val="Heading1"/>
        <w:numPr>
          <w:ilvl w:val="0"/>
          <w:numId w:val="2"/>
        </w:numPr>
        <w:spacing w:before="0" w:after="120" w:line="360" w:lineRule="auto"/>
        <w:rPr>
          <w:lang w:val="en-US"/>
        </w:rPr>
      </w:pPr>
      <w:bookmarkStart w:id="56" w:name="_Toc198021376"/>
      <w:r w:rsidRPr="00C91138">
        <w:rPr>
          <w:lang w:val="en-US"/>
        </w:rPr>
        <w:br w:type="page"/>
      </w:r>
      <w:bookmarkStart w:id="57" w:name="_Ref320620778"/>
      <w:bookmarkStart w:id="58" w:name="_Toc321122272"/>
      <w:bookmarkStart w:id="59" w:name="_Toc342906890"/>
      <w:r w:rsidRPr="00C91138">
        <w:rPr>
          <w:lang w:val="en-US"/>
        </w:rPr>
        <w:lastRenderedPageBreak/>
        <w:t>Flow of BU-LRAIC</w:t>
      </w:r>
      <w:bookmarkEnd w:id="56"/>
      <w:r w:rsidRPr="00C91138">
        <w:rPr>
          <w:lang w:val="en-US"/>
        </w:rPr>
        <w:t xml:space="preserve"> </w:t>
      </w:r>
      <w:r w:rsidR="008E7FD4" w:rsidRPr="00C91138">
        <w:rPr>
          <w:lang w:val="en-US"/>
        </w:rPr>
        <w:t>modeling</w:t>
      </w:r>
      <w:bookmarkEnd w:id="57"/>
      <w:bookmarkEnd w:id="58"/>
      <w:bookmarkEnd w:id="59"/>
    </w:p>
    <w:p w:rsidR="008923CD" w:rsidRPr="00C91138" w:rsidRDefault="00567399">
      <w:pPr>
        <w:tabs>
          <w:tab w:val="left" w:pos="567"/>
        </w:tabs>
        <w:spacing w:line="360" w:lineRule="auto"/>
        <w:jc w:val="both"/>
        <w:rPr>
          <w:rFonts w:ascii="Arial" w:hAnsi="Arial" w:cs="Arial"/>
          <w:szCs w:val="22"/>
          <w:lang w:val="en-US"/>
        </w:rPr>
      </w:pPr>
      <w:r w:rsidRPr="00C91138">
        <w:rPr>
          <w:rFonts w:ascii="Arial" w:hAnsi="Arial" w:cs="Arial"/>
          <w:szCs w:val="22"/>
          <w:lang w:val="en-US"/>
        </w:rPr>
        <w:t>The o</w:t>
      </w:r>
      <w:r w:rsidR="002F04A5" w:rsidRPr="00C91138">
        <w:rPr>
          <w:rFonts w:ascii="Arial" w:hAnsi="Arial" w:cs="Arial"/>
          <w:szCs w:val="22"/>
          <w:lang w:val="en-US"/>
        </w:rPr>
        <w:t xml:space="preserve">bjective of BU-LRAIC method is to </w:t>
      </w:r>
      <w:r w:rsidR="0064711F" w:rsidRPr="00C91138">
        <w:rPr>
          <w:rFonts w:ascii="Arial" w:hAnsi="Arial" w:cs="Arial"/>
          <w:szCs w:val="22"/>
          <w:lang w:val="en-US"/>
        </w:rPr>
        <w:t>me</w:t>
      </w:r>
      <w:r w:rsidR="005629D0" w:rsidRPr="00C91138">
        <w:rPr>
          <w:rFonts w:ascii="Arial" w:hAnsi="Arial" w:cs="Arial"/>
          <w:szCs w:val="22"/>
          <w:lang w:val="en-US"/>
        </w:rPr>
        <w:t>a</w:t>
      </w:r>
      <w:r w:rsidR="0064711F" w:rsidRPr="00C91138">
        <w:rPr>
          <w:rFonts w:ascii="Arial" w:hAnsi="Arial" w:cs="Arial"/>
          <w:szCs w:val="22"/>
          <w:lang w:val="en-US"/>
        </w:rPr>
        <w:t xml:space="preserve">sure </w:t>
      </w:r>
      <w:r w:rsidR="002F04A5" w:rsidRPr="00C91138">
        <w:rPr>
          <w:rFonts w:ascii="Arial" w:hAnsi="Arial" w:cs="Arial"/>
          <w:szCs w:val="22"/>
          <w:lang w:val="en-US"/>
        </w:rPr>
        <w:t>the costs of services that would be incurred by a</w:t>
      </w:r>
      <w:r w:rsidR="009C5E4E" w:rsidRPr="00C91138">
        <w:rPr>
          <w:rFonts w:ascii="Arial" w:hAnsi="Arial" w:cs="Arial"/>
          <w:szCs w:val="22"/>
          <w:lang w:val="en-US"/>
        </w:rPr>
        <w:t>n</w:t>
      </w:r>
      <w:r w:rsidR="002F04A5" w:rsidRPr="00C91138">
        <w:rPr>
          <w:rFonts w:ascii="Arial" w:hAnsi="Arial" w:cs="Arial"/>
          <w:szCs w:val="22"/>
          <w:lang w:val="en-US"/>
        </w:rPr>
        <w:t xml:space="preserve"> efficient operator in a competitive market assuming that network is rebuilt to meet </w:t>
      </w:r>
      <w:r w:rsidRPr="00C91138">
        <w:rPr>
          <w:rFonts w:ascii="Arial" w:hAnsi="Arial" w:cs="Arial"/>
          <w:szCs w:val="22"/>
          <w:lang w:val="en-US"/>
        </w:rPr>
        <w:t xml:space="preserve">the </w:t>
      </w:r>
      <w:r w:rsidR="002F04A5" w:rsidRPr="00C91138">
        <w:rPr>
          <w:rFonts w:ascii="Arial" w:hAnsi="Arial" w:cs="Arial"/>
          <w:szCs w:val="22"/>
          <w:lang w:val="en-US"/>
        </w:rPr>
        <w:t xml:space="preserve">current and forward looking demand. </w:t>
      </w:r>
    </w:p>
    <w:p w:rsidR="002F04A5" w:rsidRPr="00C91138" w:rsidRDefault="002350E9">
      <w:pPr>
        <w:tabs>
          <w:tab w:val="left" w:pos="567"/>
        </w:tabs>
        <w:spacing w:line="360" w:lineRule="auto"/>
        <w:jc w:val="both"/>
        <w:rPr>
          <w:rFonts w:ascii="Arial" w:hAnsi="Arial" w:cs="Arial"/>
          <w:szCs w:val="22"/>
          <w:lang w:val="en-US"/>
        </w:rPr>
      </w:pPr>
      <w:r>
        <w:fldChar w:fldCharType="begin"/>
      </w:r>
      <w:r>
        <w:instrText xml:space="preserve"> REF _Ref320616502 \h  \* MERGEFORMAT </w:instrText>
      </w:r>
      <w:r>
        <w:fldChar w:fldCharType="separate"/>
      </w:r>
      <w:r w:rsidR="009D23B0" w:rsidRPr="009D23B0">
        <w:rPr>
          <w:rFonts w:ascii="Arial" w:hAnsi="Arial" w:cs="Arial"/>
          <w:lang w:val="en-US"/>
        </w:rPr>
        <w:t>Figure 8</w:t>
      </w:r>
      <w:r>
        <w:fldChar w:fldCharType="end"/>
      </w:r>
      <w:r w:rsidR="00023667" w:rsidRPr="00C91138">
        <w:rPr>
          <w:rFonts w:ascii="Arial" w:hAnsi="Arial" w:cs="Arial"/>
          <w:szCs w:val="22"/>
          <w:lang w:val="en-US"/>
        </w:rPr>
        <w:t xml:space="preserve"> </w:t>
      </w:r>
      <w:r w:rsidR="002F04A5" w:rsidRPr="00C91138">
        <w:rPr>
          <w:rFonts w:ascii="Arial" w:hAnsi="Arial" w:cs="Arial"/>
          <w:szCs w:val="22"/>
          <w:lang w:val="en-US"/>
        </w:rPr>
        <w:t xml:space="preserve">illustrates the overall flow of BU-LRAIC </w:t>
      </w:r>
      <w:r w:rsidR="00B93FF7" w:rsidRPr="00C91138">
        <w:rPr>
          <w:rFonts w:ascii="Arial" w:hAnsi="Arial" w:cs="Arial"/>
          <w:szCs w:val="22"/>
          <w:lang w:val="en-US"/>
        </w:rPr>
        <w:t>modeling</w:t>
      </w:r>
      <w:r w:rsidR="002F04A5" w:rsidRPr="00C91138">
        <w:rPr>
          <w:rFonts w:ascii="Arial" w:hAnsi="Arial" w:cs="Arial"/>
          <w:szCs w:val="22"/>
          <w:lang w:val="en-US"/>
        </w:rPr>
        <w:t xml:space="preserve">. Accordingly, </w:t>
      </w:r>
      <w:r w:rsidR="00567399" w:rsidRPr="00C91138">
        <w:rPr>
          <w:rFonts w:ascii="Arial" w:hAnsi="Arial" w:cs="Arial"/>
          <w:szCs w:val="22"/>
          <w:lang w:val="en-US"/>
        </w:rPr>
        <w:t xml:space="preserve">the </w:t>
      </w:r>
      <w:r w:rsidR="002F04A5" w:rsidRPr="00C91138">
        <w:rPr>
          <w:rFonts w:ascii="Arial" w:hAnsi="Arial" w:cs="Arial"/>
          <w:szCs w:val="22"/>
          <w:lang w:val="en-US"/>
        </w:rPr>
        <w:t>structure of this reference paper is aligned with the provided flow as well.</w:t>
      </w:r>
    </w:p>
    <w:p w:rsidR="00023667" w:rsidRPr="00C91138" w:rsidRDefault="00023667">
      <w:pPr>
        <w:tabs>
          <w:tab w:val="left" w:pos="567"/>
        </w:tabs>
        <w:spacing w:line="360" w:lineRule="auto"/>
        <w:jc w:val="both"/>
        <w:rPr>
          <w:rFonts w:ascii="Arial" w:hAnsi="Arial" w:cs="Arial"/>
          <w:szCs w:val="22"/>
          <w:lang w:val="en-US"/>
        </w:rPr>
      </w:pPr>
    </w:p>
    <w:p w:rsidR="002F04A5" w:rsidRPr="00C91138" w:rsidRDefault="002350E9">
      <w:pPr>
        <w:tabs>
          <w:tab w:val="left" w:pos="567"/>
        </w:tabs>
        <w:spacing w:line="360" w:lineRule="auto"/>
        <w:jc w:val="both"/>
        <w:rPr>
          <w:rFonts w:ascii="Arial" w:hAnsi="Arial" w:cs="Arial"/>
          <w:szCs w:val="22"/>
          <w:lang w:val="en-US"/>
        </w:rPr>
      </w:pPr>
      <w:r>
        <w:rPr>
          <w:rFonts w:ascii="Arial" w:hAnsi="Arial" w:cs="Arial"/>
          <w:noProof/>
          <w:szCs w:val="22"/>
          <w:lang w:val="en-US" w:eastAsia="lt-LT"/>
        </w:rPr>
      </w:r>
      <w:r>
        <w:rPr>
          <w:rFonts w:ascii="Arial" w:hAnsi="Arial" w:cs="Arial"/>
          <w:noProof/>
          <w:szCs w:val="22"/>
          <w:lang w:val="en-US" w:eastAsia="lt-LT"/>
        </w:rPr>
        <w:pict>
          <v:group id="Group 46" o:spid="_x0000_s1094" style="width:477pt;height:38pt;mso-position-horizontal-relative:char;mso-position-vertical-relative:line" coordorigin="1881,14322" coordsize="10440,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">
            <v:shape id="Text Box 47" o:spid="_x0000_s1095" type="#_x0000_t202" style="position:absolute;left:1881;top:14362;width:1260;height:7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gbpsMA&#10;AADbAAAADwAAAGRycy9kb3ducmV2LnhtbESP0YrCMBRE34X9h3CFfRFNVZC1GmVxV1AUYdUPuDTX&#10;trS5KU22rX9vBMHHYWbOMMt1Z0rRUO1yywrGowgEcWJ1zqmC62U7/ALhPLLG0jIpuJOD9eqjt8RY&#10;25b/qDn7VAQIuxgVZN5XsZQuycigG9mKOHg3Wxv0Qdap1DW2AW5KOYmimTSYc1jIsKJNRklx/jcK&#10;du3pp8H95fQ7H+wLebgfi6ZIlPrsd98LEJ46/w6/2jutYDKF55fwA+Tq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FgbpsMAAADbAAAADwAAAAAAAAAAAAAAAACYAgAAZHJzL2Rv&#10;d25yZXYueG1sUEsFBgAAAAAEAAQA9QAAAIgDAAAAAA==&#10;" fillcolor="#ddd" stroked="f">
              <v:textbox style="mso-next-textbox:#Text Box 47">
                <w:txbxContent>
                  <w:p w:rsidR="008F4E91" w:rsidRDefault="008F4E91">
                    <w:pPr>
                      <w:jc w:val="center"/>
                      <w:rPr>
                        <w:rFonts w:ascii="Arial" w:hAnsi="Arial" w:cs="Arial"/>
                        <w:b/>
                        <w:sz w:val="18"/>
                        <w:szCs w:val="18"/>
                        <w:lang w:val="en-US"/>
                      </w:rPr>
                    </w:pPr>
                    <w:r>
                      <w:rPr>
                        <w:rFonts w:ascii="Arial" w:hAnsi="Arial" w:cs="Arial"/>
                        <w:b/>
                        <w:sz w:val="18"/>
                        <w:szCs w:val="18"/>
                        <w:lang w:val="en-US"/>
                      </w:rPr>
                      <w:t>Network demand</w:t>
                    </w:r>
                  </w:p>
                </w:txbxContent>
              </v:textbox>
            </v:shape>
            <v:shape id="Text Box 48" o:spid="_x0000_s1096" type="#_x0000_t202" style="position:absolute;left:3861;top:14362;width:2880;height:7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GD0sMA&#10;AADbAAAADwAAAGRycy9kb3ducmV2LnhtbESP0YrCMBRE34X9h3CFfRFNFZG1GmVxV1AUYdUPuDTX&#10;trS5KU22rX9vBMHHYWbOMMt1Z0rRUO1yywrGowgEcWJ1zqmC62U7/ALhPLLG0jIpuJOD9eqjt8RY&#10;25b/qDn7VAQIuxgVZN5XsZQuycigG9mKOHg3Wxv0Qdap1DW2AW5KOYmimTSYc1jIsKJNRklx/jcK&#10;du3pp8H95fQ7H+wLebgfi6ZIlPrsd98LEJ46/w6/2jutYDKF55fwA+Tq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7GD0sMAAADbAAAADwAAAAAAAAAAAAAAAACYAgAAZHJzL2Rv&#10;d25yZXYueG1sUEsFBgAAAAAEAAQA9QAAAIgDAAAAAA==&#10;" fillcolor="#ddd" stroked="f">
              <v:textbox style="mso-next-textbox:#Text Box 48">
                <w:txbxContent>
                  <w:p w:rsidR="008F4E91" w:rsidRDefault="008F4E91">
                    <w:pPr>
                      <w:jc w:val="center"/>
                      <w:rPr>
                        <w:rFonts w:ascii="Arial" w:hAnsi="Arial" w:cs="Arial"/>
                        <w:b/>
                        <w:sz w:val="18"/>
                        <w:szCs w:val="18"/>
                      </w:rPr>
                    </w:pPr>
                    <w:r>
                      <w:rPr>
                        <w:rFonts w:ascii="Arial" w:hAnsi="Arial" w:cs="Arial"/>
                        <w:b/>
                        <w:sz w:val="18"/>
                        <w:szCs w:val="18"/>
                        <w:lang w:val="en-US"/>
                      </w:rPr>
                      <w:t>Network dimensioning</w:t>
                    </w:r>
                  </w:p>
                </w:txbxContent>
              </v:textbox>
            </v:shape>
            <v:shape id="Text Box 49" o:spid="_x0000_s1097" type="#_x0000_t202" style="position:absolute;left:10161;top:14362;width:2160;height:7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0mScMA&#10;AADbAAAADwAAAGRycy9kb3ducmV2LnhtbESP0YrCMBRE34X9h3CFfRFNFZS1GmVxV1AUYdUPuDTX&#10;trS5KU22rX9vBMHHYWbOMMt1Z0rRUO1yywrGowgEcWJ1zqmC62U7/ALhPLLG0jIpuJOD9eqjt8RY&#10;25b/qDn7VAQIuxgVZN5XsZQuycigG9mKOHg3Wxv0Qdap1DW2AW5KOYmimTSYc1jIsKJNRklx/jcK&#10;du3pp8H95fQ7H+wLebgfi6ZIlPrsd98LEJ46/w6/2jutYDKF55fwA+Tq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P0mScMAAADbAAAADwAAAAAAAAAAAAAAAACYAgAAZHJzL2Rv&#10;d25yZXYueG1sUEsFBgAAAAAEAAQA9QAAAIgDAAAAAA==&#10;" fillcolor="#ddd" stroked="f">
              <v:textbox style="mso-next-textbox:#Text Box 49">
                <w:txbxContent>
                  <w:p w:rsidR="008F4E91" w:rsidRDefault="008F4E91">
                    <w:pPr>
                      <w:jc w:val="center"/>
                      <w:rPr>
                        <w:rFonts w:ascii="Arial" w:hAnsi="Arial" w:cs="Arial"/>
                        <w:b/>
                        <w:sz w:val="18"/>
                        <w:szCs w:val="18"/>
                        <w:lang w:val="en-US"/>
                      </w:rPr>
                    </w:pPr>
                    <w:r>
                      <w:rPr>
                        <w:rFonts w:ascii="Arial" w:hAnsi="Arial" w:cs="Arial"/>
                        <w:b/>
                        <w:sz w:val="18"/>
                        <w:szCs w:val="18"/>
                        <w:lang w:val="en-US"/>
                      </w:rPr>
                      <w:t>Service costs calculation</w:t>
                    </w:r>
                  </w:p>
                </w:txbxContent>
              </v:textbox>
            </v:shape>
            <v:line id="Line 50" o:spid="_x0000_s1098" style="position:absolute;visibility:visible" from="3141,14722" to="3861,147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HD/bsQAAADbAAAADwAAAGRycy9kb3ducmV2LnhtbESPT2sCMRTE74LfITyhN83qQetqFHER&#10;eqgF/9Dz6+a5Wdy8LJt0Tb99IxR6HGbmN8x6G20jeup87VjBdJKBIC6drrlScL0cxq8gfEDW2Dgm&#10;BT/kYbsZDtaYa/fgE/XnUIkEYZ+jAhNCm0vpS0MW/cS1xMm7uc5iSLKrpO7wkeC2kbMsm0uLNacF&#10;gy3tDZX387dVsDDFSS5k8X75KPp6uozH+Pm1VOplFHcrEIFi+A//td+0gtkcnl/SD5Cb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ccP9uxAAAANsAAAAPAAAAAAAAAAAA&#10;AAAAAKECAABkcnMvZG93bnJldi54bWxQSwUGAAAAAAQABAD5AAAAkgMAAAAA&#10;">
              <v:stroke endarrow="block"/>
            </v:line>
            <v:line id="Line 51" o:spid="_x0000_s1099" style="position:absolute;visibility:visible" from="6741,14722" to="7461,147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zxa9cQAAADbAAAADwAAAGRycy9kb3ducmV2LnhtbESPQWsCMRSE7wX/Q3iCt5rVg1u3RhGX&#10;ggctqKXn183rZunmZdmka/z3Rij0OMzMN8xqE20rBup941jBbJqBIK6cbrhW8HF5e34B4QOyxtYx&#10;KbiRh8169LTCQrsrn2g4h1okCPsCFZgQukJKXxmy6KeuI07et+sthiT7WuoerwluWznPsoW02HBa&#10;MNjRzlD1c/61CnJTnmQuy8PlvRya2TIe4+fXUqnJOG5fQQSK4T/8195rBfMcHl/SD5Dr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zPFr1xAAAANsAAAAPAAAAAAAAAAAA&#10;AAAAAKECAABkcnMvZG93bnJldi54bWxQSwUGAAAAAAQABAD5AAAAkgMAAAAA&#10;">
              <v:stroke endarrow="block"/>
            </v:line>
            <v:line id="Line 52" o:spid="_x0000_s1100" style="position:absolute;visibility:visible" from="9441,14722" to="10161,147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qPOh8AAAADbAAAADwAAAGRycy9kb3ducmV2LnhtbERPy4rCMBTdD/gP4QqzG1NdjGM1ilgE&#10;FzOCD1xfm2tTbG5KE2vm7ycLYZaH816som1ET52vHSsYjzIQxKXTNVcKzqftxxcIH5A1No5JwS95&#10;WC0HbwvMtXvygfpjqEQKYZ+jAhNCm0vpS0MW/ci1xIm7uc5iSLCrpO7wmcJtIydZ9ikt1pwaDLa0&#10;MVTejw+rYGqKg5zK4vu0L/p6PIs/8XKdKfU+jOs5iEAx/Itf7p1WMElj05f0A+TyD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KjzofAAAAA2wAAAA8AAAAAAAAAAAAAAAAA&#10;oQIAAGRycy9kb3ducmV2LnhtbFBLBQYAAAAABAAEAPkAAACOAwAAAAA=&#10;">
              <v:stroke endarrow="block"/>
            </v:line>
            <v:shape id="Text Box 53" o:spid="_x0000_s1101" type="#_x0000_t202" style="position:absolute;left:7461;top:14322;width:2160;height:7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AsTMUA&#10;AADbAAAADwAAAGRycy9kb3ducmV2LnhtbESP0WrCQBRE3wv+w3IFX4pumofSRNcgtoLSIhj9gEv2&#10;moRk74bsNol/3y0U+jjMzBlmk02mFQP1rras4GUVgSAurK65VHC7HpZvIJxH1thaJgUPcpBtZ08b&#10;TLUd+UJD7ksRIOxSVFB536VSuqIig25lO+Lg3W1v0AfZl1L3OAa4aWUcRa/SYM1hocKO9hUVTf5t&#10;FBzH8/uAp+v5I3k+NfLz8dUMTaHUYj7t1iA8Tf4//Nc+agVxAr9fwg+Q2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sCxMxQAAANsAAAAPAAAAAAAAAAAAAAAAAJgCAABkcnMv&#10;ZG93bnJldi54bWxQSwUGAAAAAAQABAD1AAAAigMAAAAA&#10;" fillcolor="#ddd" stroked="f">
              <v:textbox style="mso-next-textbox:#Text Box 53">
                <w:txbxContent>
                  <w:p w:rsidR="008F4E91" w:rsidRDefault="008F4E91">
                    <w:pPr>
                      <w:jc w:val="center"/>
                      <w:rPr>
                        <w:rFonts w:ascii="Arial" w:hAnsi="Arial" w:cs="Arial"/>
                        <w:b/>
                        <w:sz w:val="18"/>
                        <w:szCs w:val="18"/>
                        <w:lang w:val="en-US"/>
                      </w:rPr>
                    </w:pPr>
                    <w:r>
                      <w:rPr>
                        <w:rFonts w:ascii="Arial" w:hAnsi="Arial" w:cs="Arial"/>
                        <w:b/>
                        <w:sz w:val="18"/>
                        <w:szCs w:val="18"/>
                        <w:lang w:val="en-US"/>
                      </w:rPr>
                      <w:t>Network valuation</w:t>
                    </w:r>
                  </w:p>
                </w:txbxContent>
              </v:textbox>
            </v:shape>
            <w10:wrap type="none"/>
            <w10:anchorlock/>
          </v:group>
        </w:pict>
      </w:r>
    </w:p>
    <w:p w:rsidR="002F04A5" w:rsidRPr="00C91138" w:rsidRDefault="003B117A" w:rsidP="00EC22AA">
      <w:pPr>
        <w:pStyle w:val="Caption"/>
      </w:pPr>
      <w:bookmarkStart w:id="60" w:name="_Ref320616502"/>
      <w:r w:rsidRPr="00C91138">
        <w:t xml:space="preserve">Figure </w:t>
      </w:r>
      <w:r w:rsidR="00B272F9" w:rsidRPr="00C91138">
        <w:fldChar w:fldCharType="begin"/>
      </w:r>
      <w:r w:rsidR="00051182" w:rsidRPr="00C91138">
        <w:instrText xml:space="preserve"> SEQ Figure \* ARABIC </w:instrText>
      </w:r>
      <w:r w:rsidR="00B272F9" w:rsidRPr="00C91138">
        <w:fldChar w:fldCharType="separate"/>
      </w:r>
      <w:r w:rsidR="009D23B0">
        <w:t>8</w:t>
      </w:r>
      <w:r w:rsidR="00B272F9" w:rsidRPr="00C91138">
        <w:fldChar w:fldCharType="end"/>
      </w:r>
      <w:bookmarkEnd w:id="60"/>
      <w:r w:rsidR="002F04A5" w:rsidRPr="00C91138">
        <w:t>:</w:t>
      </w:r>
      <w:r w:rsidR="00454F52" w:rsidRPr="00C91138">
        <w:t xml:space="preserve"> </w:t>
      </w:r>
      <w:r w:rsidR="00001141" w:rsidRPr="00C91138">
        <w:t>T</w:t>
      </w:r>
      <w:r w:rsidR="002F04A5" w:rsidRPr="00C91138">
        <w:t>he overall flow of BU-LRAIC methodology.</w:t>
      </w:r>
      <w:r w:rsidR="00454F52" w:rsidRPr="00C91138">
        <w:t xml:space="preserve">    </w:t>
      </w:r>
      <w:r w:rsidR="002F04A5" w:rsidRPr="00C91138">
        <w:t xml:space="preserve"> </w:t>
      </w:r>
    </w:p>
    <w:p w:rsidR="00A3481F" w:rsidRPr="00C91138" w:rsidRDefault="00A3481F">
      <w:pPr>
        <w:spacing w:line="360" w:lineRule="auto"/>
        <w:jc w:val="both"/>
        <w:rPr>
          <w:rFonts w:ascii="Arial" w:hAnsi="Arial" w:cs="Arial"/>
          <w:sz w:val="18"/>
          <w:szCs w:val="18"/>
          <w:lang w:val="en-US"/>
        </w:rPr>
      </w:pPr>
    </w:p>
    <w:p w:rsidR="002F04A5" w:rsidRPr="00C91138" w:rsidRDefault="002F04A5" w:rsidP="00B466BE">
      <w:pPr>
        <w:pStyle w:val="Heading2"/>
      </w:pPr>
      <w:bookmarkStart w:id="61" w:name="_Toc321122273"/>
      <w:bookmarkStart w:id="62" w:name="_Toc342906891"/>
      <w:r w:rsidRPr="00C91138">
        <w:t>Network demand</w:t>
      </w:r>
      <w:bookmarkEnd w:id="61"/>
      <w:bookmarkEnd w:id="62"/>
    </w:p>
    <w:p w:rsidR="002F04A5" w:rsidRPr="00C91138" w:rsidRDefault="00567399">
      <w:pPr>
        <w:spacing w:line="360" w:lineRule="auto"/>
        <w:jc w:val="both"/>
        <w:rPr>
          <w:rFonts w:ascii="Arial" w:eastAsia="Arial Unicode MS" w:hAnsi="Arial" w:cs="Arial"/>
          <w:szCs w:val="22"/>
          <w:lang w:val="en-US"/>
        </w:rPr>
      </w:pPr>
      <w:r w:rsidRPr="00C91138">
        <w:rPr>
          <w:rFonts w:ascii="Arial" w:eastAsia="Arial Unicode MS" w:hAnsi="Arial" w:cs="Arial"/>
          <w:szCs w:val="22"/>
          <w:lang w:val="en-US"/>
        </w:rPr>
        <w:t>The n</w:t>
      </w:r>
      <w:r w:rsidR="002F04A5" w:rsidRPr="00C91138">
        <w:rPr>
          <w:rFonts w:ascii="Arial" w:eastAsia="Arial Unicode MS" w:hAnsi="Arial" w:cs="Arial"/>
          <w:szCs w:val="22"/>
          <w:lang w:val="en-US"/>
        </w:rPr>
        <w:t>etwork demand section of the model is required to translate the relevant portfolio of service demand into network dimensioning. As the dimensioned network should handle the traffic during the peak period, measured service volumes are translated into busy-hour throughput network element demand.</w:t>
      </w:r>
    </w:p>
    <w:p w:rsidR="002F04A5" w:rsidRPr="00C91138" w:rsidRDefault="002F04A5">
      <w:pPr>
        <w:tabs>
          <w:tab w:val="left" w:pos="567"/>
        </w:tabs>
        <w:spacing w:line="360" w:lineRule="auto"/>
        <w:jc w:val="both"/>
        <w:rPr>
          <w:rFonts w:ascii="Arial" w:hAnsi="Arial" w:cs="Arial"/>
          <w:szCs w:val="22"/>
          <w:lang w:val="en-US"/>
        </w:rPr>
      </w:pPr>
      <w:r w:rsidRPr="00C91138">
        <w:rPr>
          <w:rFonts w:ascii="Arial" w:hAnsi="Arial" w:cs="Arial"/>
          <w:szCs w:val="22"/>
          <w:lang w:val="en-US"/>
        </w:rPr>
        <w:t xml:space="preserve">No network is built for </w:t>
      </w:r>
      <w:r w:rsidR="006D0385" w:rsidRPr="00C91138">
        <w:rPr>
          <w:rFonts w:ascii="Arial" w:hAnsi="Arial" w:cs="Arial"/>
          <w:szCs w:val="22"/>
          <w:lang w:val="en-US"/>
        </w:rPr>
        <w:t xml:space="preserve">the current </w:t>
      </w:r>
      <w:r w:rsidRPr="00C91138">
        <w:rPr>
          <w:rFonts w:ascii="Arial" w:hAnsi="Arial" w:cs="Arial"/>
          <w:szCs w:val="22"/>
          <w:lang w:val="en-US"/>
        </w:rPr>
        <w:t>demand. Networks are constructed to meet future demands. In order to reflect this requirement</w:t>
      </w:r>
      <w:r w:rsidR="00C611A7" w:rsidRPr="00C91138">
        <w:rPr>
          <w:rFonts w:ascii="Arial" w:hAnsi="Arial" w:cs="Arial"/>
          <w:szCs w:val="22"/>
          <w:lang w:val="en-US"/>
        </w:rPr>
        <w:t>,</w:t>
      </w:r>
      <w:r w:rsidRPr="00C91138">
        <w:rPr>
          <w:rFonts w:ascii="Arial" w:hAnsi="Arial" w:cs="Arial"/>
          <w:szCs w:val="22"/>
          <w:lang w:val="en-US"/>
        </w:rPr>
        <w:t xml:space="preserve"> the planning horizon </w:t>
      </w:r>
      <w:r w:rsidR="006D0385" w:rsidRPr="00C91138">
        <w:rPr>
          <w:rFonts w:ascii="Arial" w:hAnsi="Arial" w:cs="Arial"/>
          <w:szCs w:val="22"/>
          <w:lang w:val="en-US"/>
        </w:rPr>
        <w:t xml:space="preserve">for </w:t>
      </w:r>
      <w:r w:rsidRPr="00C91138">
        <w:rPr>
          <w:rFonts w:ascii="Arial" w:hAnsi="Arial" w:cs="Arial"/>
          <w:szCs w:val="22"/>
          <w:lang w:val="en-US"/>
        </w:rPr>
        <w:t>which networks are designed has to be considered. In principle this is determined on the basis of economic considerations by examining the trade</w:t>
      </w:r>
      <w:r w:rsidR="006D0385" w:rsidRPr="00C91138">
        <w:rPr>
          <w:rFonts w:ascii="Arial" w:hAnsi="Arial" w:cs="Arial"/>
          <w:szCs w:val="22"/>
          <w:lang w:val="en-US"/>
        </w:rPr>
        <w:t>-</w:t>
      </w:r>
      <w:r w:rsidRPr="00C91138">
        <w:rPr>
          <w:rFonts w:ascii="Arial" w:hAnsi="Arial" w:cs="Arial"/>
          <w:szCs w:val="22"/>
          <w:lang w:val="en-US"/>
        </w:rPr>
        <w:t xml:space="preserve">off between the costs of spare capacity in the short term and the costs of repeatedly augmenting capacity on a just-in-time basis. </w:t>
      </w:r>
    </w:p>
    <w:p w:rsidR="002F04A5" w:rsidRPr="00C91138" w:rsidRDefault="002F04A5">
      <w:pPr>
        <w:tabs>
          <w:tab w:val="left" w:pos="567"/>
        </w:tabs>
        <w:spacing w:line="360" w:lineRule="auto"/>
        <w:jc w:val="both"/>
        <w:rPr>
          <w:rFonts w:ascii="Arial" w:hAnsi="Arial" w:cs="Arial"/>
          <w:i/>
          <w:szCs w:val="22"/>
          <w:lang w:val="en-US"/>
        </w:rPr>
      </w:pPr>
      <w:r w:rsidRPr="00C91138">
        <w:rPr>
          <w:rFonts w:ascii="Arial" w:hAnsi="Arial" w:cs="Arial"/>
          <w:szCs w:val="22"/>
          <w:lang w:val="en-US"/>
        </w:rPr>
        <w:t xml:space="preserve">The detailed explanation of network demand principles is provided in section </w:t>
      </w:r>
      <w:r w:rsidR="002350E9">
        <w:fldChar w:fldCharType="begin"/>
      </w:r>
      <w:r w:rsidR="002350E9">
        <w:instrText xml:space="preserve"> REF _Ref320616866 \r \h  \* MERGEFORMAT </w:instrText>
      </w:r>
      <w:r w:rsidR="002350E9">
        <w:fldChar w:fldCharType="separate"/>
      </w:r>
      <w:r w:rsidR="009D23B0" w:rsidRPr="009D23B0">
        <w:rPr>
          <w:rFonts w:ascii="Arial" w:hAnsi="Arial" w:cs="Arial"/>
          <w:i/>
          <w:szCs w:val="22"/>
          <w:lang w:val="en-US"/>
        </w:rPr>
        <w:t>6.1</w:t>
      </w:r>
      <w:r w:rsidR="002350E9">
        <w:fldChar w:fldCharType="end"/>
      </w:r>
      <w:r w:rsidR="00AC7790" w:rsidRPr="00C91138">
        <w:rPr>
          <w:rFonts w:ascii="Arial" w:hAnsi="Arial" w:cs="Arial"/>
          <w:i/>
          <w:szCs w:val="22"/>
          <w:lang w:val="en-US"/>
        </w:rPr>
        <w:t xml:space="preserve"> </w:t>
      </w:r>
      <w:r w:rsidR="002350E9">
        <w:fldChar w:fldCharType="begin"/>
      </w:r>
      <w:r w:rsidR="002350E9">
        <w:instrText xml:space="preserve"> REF _Ref320616851 \h  \* MERGEFORMAT </w:instrText>
      </w:r>
      <w:r w:rsidR="002350E9">
        <w:fldChar w:fldCharType="separate"/>
      </w:r>
      <w:r w:rsidR="009D23B0" w:rsidRPr="009D23B0">
        <w:rPr>
          <w:rFonts w:ascii="Arial" w:hAnsi="Arial" w:cs="Arial"/>
          <w:i/>
          <w:lang w:val="en-US"/>
        </w:rPr>
        <w:t>Calculating network demand</w:t>
      </w:r>
      <w:r w:rsidR="002350E9">
        <w:fldChar w:fldCharType="end"/>
      </w:r>
      <w:r w:rsidR="00AC7790" w:rsidRPr="00C91138">
        <w:rPr>
          <w:rFonts w:ascii="Arial" w:hAnsi="Arial" w:cs="Arial"/>
          <w:szCs w:val="22"/>
          <w:lang w:val="en-US"/>
        </w:rPr>
        <w:t>.</w:t>
      </w:r>
    </w:p>
    <w:p w:rsidR="00A3481F" w:rsidRPr="00C91138" w:rsidRDefault="00A3481F">
      <w:pPr>
        <w:tabs>
          <w:tab w:val="left" w:pos="567"/>
        </w:tabs>
        <w:spacing w:line="360" w:lineRule="auto"/>
        <w:jc w:val="both"/>
        <w:rPr>
          <w:rFonts w:ascii="Arial" w:hAnsi="Arial" w:cs="Arial"/>
          <w:szCs w:val="22"/>
          <w:lang w:val="en-US"/>
        </w:rPr>
      </w:pPr>
    </w:p>
    <w:p w:rsidR="002F04A5" w:rsidRPr="00C91138" w:rsidRDefault="002F04A5" w:rsidP="00B466BE">
      <w:pPr>
        <w:pStyle w:val="Heading2"/>
      </w:pPr>
      <w:bookmarkStart w:id="63" w:name="_Toc321122274"/>
      <w:bookmarkStart w:id="64" w:name="_Toc342906892"/>
      <w:r w:rsidRPr="00C91138">
        <w:t>Network dimensioning</w:t>
      </w:r>
      <w:bookmarkEnd w:id="63"/>
      <w:bookmarkEnd w:id="64"/>
      <w:r w:rsidRPr="00C91138">
        <w:t xml:space="preserve"> </w:t>
      </w:r>
    </w:p>
    <w:p w:rsidR="002F04A5" w:rsidRPr="00C91138" w:rsidRDefault="002F04A5">
      <w:pPr>
        <w:tabs>
          <w:tab w:val="left" w:pos="567"/>
        </w:tabs>
        <w:spacing w:line="360" w:lineRule="auto"/>
        <w:jc w:val="both"/>
        <w:rPr>
          <w:rFonts w:ascii="Arial" w:eastAsia="Arial Unicode MS" w:hAnsi="Arial" w:cs="Arial"/>
          <w:szCs w:val="22"/>
          <w:lang w:val="en-US"/>
        </w:rPr>
      </w:pPr>
      <w:r w:rsidRPr="00C91138">
        <w:rPr>
          <w:rFonts w:ascii="Arial" w:eastAsia="Arial Unicode MS" w:hAnsi="Arial" w:cs="Arial"/>
          <w:szCs w:val="22"/>
          <w:lang w:val="en-US"/>
        </w:rPr>
        <w:t>Following the identification of demand on a network element basis, the next stage in the process is identification of the necessary network equipment to support the identified level of busy-hour demand.</w:t>
      </w:r>
      <w:r w:rsidR="00454F52" w:rsidRPr="00C91138">
        <w:rPr>
          <w:rFonts w:ascii="Arial" w:eastAsia="Arial Unicode MS" w:hAnsi="Arial" w:cs="Arial"/>
          <w:szCs w:val="22"/>
          <w:lang w:val="en-US"/>
        </w:rPr>
        <w:t xml:space="preserve"> </w:t>
      </w:r>
      <w:r w:rsidRPr="00C91138">
        <w:rPr>
          <w:rFonts w:ascii="Arial" w:eastAsia="Arial Unicode MS" w:hAnsi="Arial" w:cs="Arial"/>
          <w:szCs w:val="22"/>
          <w:lang w:val="en-US"/>
        </w:rPr>
        <w:t>This is achieved through the use of engineering rules, which consider the modular nature of network equipment and hence identify the individual components within each defined network element.</w:t>
      </w:r>
      <w:r w:rsidR="00454F52" w:rsidRPr="00C91138">
        <w:rPr>
          <w:rFonts w:ascii="Arial" w:eastAsia="Arial Unicode MS" w:hAnsi="Arial" w:cs="Arial"/>
          <w:szCs w:val="22"/>
          <w:lang w:val="en-US"/>
        </w:rPr>
        <w:t xml:space="preserve"> </w:t>
      </w:r>
      <w:r w:rsidRPr="00C91138">
        <w:rPr>
          <w:rFonts w:ascii="Arial" w:eastAsia="Arial Unicode MS" w:hAnsi="Arial" w:cs="Arial"/>
          <w:szCs w:val="22"/>
          <w:lang w:val="en-US"/>
        </w:rPr>
        <w:t xml:space="preserve">This then allows variable cost structures to determine the costs on an element-by-element basis. </w:t>
      </w:r>
    </w:p>
    <w:p w:rsidR="002F04A5" w:rsidRPr="00C91138" w:rsidRDefault="002F04A5">
      <w:pPr>
        <w:tabs>
          <w:tab w:val="left" w:pos="567"/>
        </w:tabs>
        <w:spacing w:line="360" w:lineRule="auto"/>
        <w:jc w:val="both"/>
        <w:rPr>
          <w:rFonts w:ascii="Arial" w:hAnsi="Arial" w:cs="Arial"/>
          <w:szCs w:val="22"/>
          <w:lang w:val="en-US"/>
        </w:rPr>
      </w:pPr>
      <w:r w:rsidRPr="00C91138">
        <w:rPr>
          <w:rFonts w:ascii="Arial" w:hAnsi="Arial" w:cs="Arial"/>
          <w:szCs w:val="22"/>
          <w:lang w:val="en-US"/>
        </w:rPr>
        <w:lastRenderedPageBreak/>
        <w:t xml:space="preserve">The detailed explanation of network dimensioning principles is provided in section </w:t>
      </w:r>
      <w:r w:rsidR="002350E9">
        <w:fldChar w:fldCharType="begin"/>
      </w:r>
      <w:r w:rsidR="002350E9">
        <w:instrText xml:space="preserve"> </w:instrText>
      </w:r>
      <w:r w:rsidR="002350E9">
        <w:instrText xml:space="preserve">REF _Ref320617077 \r \h  \* MERGEFORMAT </w:instrText>
      </w:r>
      <w:r w:rsidR="002350E9">
        <w:fldChar w:fldCharType="separate"/>
      </w:r>
      <w:r w:rsidR="009D23B0" w:rsidRPr="009D23B0">
        <w:t>6</w:t>
      </w:r>
      <w:r w:rsidR="002350E9">
        <w:fldChar w:fldCharType="end"/>
      </w:r>
      <w:r w:rsidR="00127F57" w:rsidRPr="00C91138">
        <w:rPr>
          <w:rFonts w:ascii="Arial" w:hAnsi="Arial" w:cs="Arial"/>
          <w:i/>
          <w:szCs w:val="22"/>
          <w:lang w:val="en-US"/>
        </w:rPr>
        <w:t xml:space="preserve"> </w:t>
      </w:r>
      <w:r w:rsidR="002350E9">
        <w:fldChar w:fldCharType="begin"/>
      </w:r>
      <w:r w:rsidR="002350E9">
        <w:instrText xml:space="preserve"> REF _Ref320617079 \h  \* MERGEFORMAT </w:instrText>
      </w:r>
      <w:r w:rsidR="002350E9">
        <w:fldChar w:fldCharType="separate"/>
      </w:r>
      <w:r w:rsidR="009D23B0" w:rsidRPr="009D23B0">
        <w:rPr>
          <w:rFonts w:ascii="Arial" w:hAnsi="Arial" w:cs="Arial"/>
          <w:i/>
          <w:lang w:val="en-US"/>
        </w:rPr>
        <w:t>Dimensioning of the network</w:t>
      </w:r>
      <w:r w:rsidR="002350E9">
        <w:fldChar w:fldCharType="end"/>
      </w:r>
      <w:r w:rsidR="00127F57" w:rsidRPr="00C91138">
        <w:rPr>
          <w:rFonts w:ascii="Arial" w:hAnsi="Arial" w:cs="Arial"/>
          <w:szCs w:val="22"/>
          <w:lang w:val="en-US"/>
        </w:rPr>
        <w:t>.</w:t>
      </w:r>
    </w:p>
    <w:p w:rsidR="000C7942" w:rsidRPr="00C91138" w:rsidRDefault="000C7942">
      <w:pPr>
        <w:tabs>
          <w:tab w:val="left" w:pos="567"/>
        </w:tabs>
        <w:spacing w:line="360" w:lineRule="auto"/>
        <w:jc w:val="both"/>
        <w:rPr>
          <w:rFonts w:ascii="Arial" w:hAnsi="Arial" w:cs="Arial"/>
          <w:i/>
          <w:szCs w:val="22"/>
          <w:lang w:val="en-US"/>
        </w:rPr>
      </w:pPr>
    </w:p>
    <w:p w:rsidR="002F04A5" w:rsidRPr="00C91138" w:rsidRDefault="002F04A5" w:rsidP="00B466BE">
      <w:pPr>
        <w:pStyle w:val="Heading2"/>
      </w:pPr>
      <w:bookmarkStart w:id="65" w:name="_Toc321122275"/>
      <w:bookmarkStart w:id="66" w:name="_Toc342906893"/>
      <w:r w:rsidRPr="00C91138">
        <w:t>Network valuation</w:t>
      </w:r>
      <w:bookmarkEnd w:id="65"/>
      <w:bookmarkEnd w:id="66"/>
      <w:r w:rsidRPr="00C91138">
        <w:t xml:space="preserve"> </w:t>
      </w:r>
    </w:p>
    <w:p w:rsidR="001F10AC" w:rsidRPr="00C91138" w:rsidRDefault="002F04A5">
      <w:pPr>
        <w:spacing w:line="360" w:lineRule="auto"/>
        <w:jc w:val="both"/>
        <w:rPr>
          <w:rFonts w:ascii="Arial" w:eastAsia="Arial Unicode MS" w:hAnsi="Arial" w:cs="Arial"/>
          <w:bCs/>
          <w:szCs w:val="22"/>
          <w:lang w:val="en-US"/>
        </w:rPr>
      </w:pPr>
      <w:r w:rsidRPr="00C91138">
        <w:rPr>
          <w:rFonts w:ascii="Arial" w:hAnsi="Arial" w:cs="Arial"/>
          <w:szCs w:val="22"/>
          <w:lang w:val="en-US"/>
        </w:rPr>
        <w:t xml:space="preserve">After all </w:t>
      </w:r>
      <w:r w:rsidR="006D0385" w:rsidRPr="00C91138">
        <w:rPr>
          <w:rFonts w:ascii="Arial" w:hAnsi="Arial" w:cs="Arial"/>
          <w:szCs w:val="22"/>
          <w:lang w:val="en-US"/>
        </w:rPr>
        <w:t xml:space="preserve">the </w:t>
      </w:r>
      <w:r w:rsidRPr="00C91138">
        <w:rPr>
          <w:rFonts w:ascii="Arial" w:hAnsi="Arial" w:cs="Arial"/>
          <w:szCs w:val="22"/>
          <w:lang w:val="en-US"/>
        </w:rPr>
        <w:t>necessary network equipment</w:t>
      </w:r>
      <w:r w:rsidR="003C70C0" w:rsidRPr="00C91138">
        <w:rPr>
          <w:rFonts w:ascii="Arial" w:hAnsi="Arial" w:cs="Arial"/>
          <w:szCs w:val="22"/>
          <w:lang w:val="en-US"/>
        </w:rPr>
        <w:t xml:space="preserve"> </w:t>
      </w:r>
      <w:r w:rsidR="006D0385" w:rsidRPr="00C91138">
        <w:rPr>
          <w:rFonts w:ascii="Arial" w:hAnsi="Arial" w:cs="Arial"/>
          <w:szCs w:val="22"/>
          <w:lang w:val="en-US"/>
        </w:rPr>
        <w:t>is</w:t>
      </w:r>
      <w:r w:rsidRPr="00C91138">
        <w:rPr>
          <w:rFonts w:ascii="Arial" w:hAnsi="Arial" w:cs="Arial"/>
          <w:szCs w:val="22"/>
          <w:lang w:val="en-US"/>
        </w:rPr>
        <w:t xml:space="preserve"> identified</w:t>
      </w:r>
      <w:r w:rsidR="006D0385" w:rsidRPr="00C91138">
        <w:rPr>
          <w:rFonts w:ascii="Arial" w:hAnsi="Arial" w:cs="Arial"/>
          <w:szCs w:val="22"/>
          <w:lang w:val="en-US"/>
        </w:rPr>
        <w:t>,</w:t>
      </w:r>
      <w:r w:rsidRPr="00C91138">
        <w:rPr>
          <w:rFonts w:ascii="Arial" w:hAnsi="Arial" w:cs="Arial"/>
          <w:szCs w:val="22"/>
          <w:lang w:val="en-US"/>
        </w:rPr>
        <w:t xml:space="preserve"> H</w:t>
      </w:r>
      <w:r w:rsidRPr="00C91138">
        <w:rPr>
          <w:rFonts w:ascii="Arial" w:eastAsia="Arial Unicode MS" w:hAnsi="Arial" w:cs="Arial"/>
          <w:bCs/>
          <w:szCs w:val="22"/>
          <w:lang w:val="en-US"/>
        </w:rPr>
        <w:t>omogenous Cost Categories (HCC) are derived</w:t>
      </w:r>
      <w:r w:rsidR="004B5D3A" w:rsidRPr="00C91138">
        <w:rPr>
          <w:rFonts w:ascii="Arial" w:eastAsia="Arial Unicode MS" w:hAnsi="Arial" w:cs="Arial"/>
          <w:bCs/>
          <w:szCs w:val="22"/>
          <w:lang w:val="en-US"/>
        </w:rPr>
        <w:t xml:space="preserve"> (physical units of network elements identified are multiplied </w:t>
      </w:r>
      <w:r w:rsidR="001F10AC" w:rsidRPr="00C91138">
        <w:rPr>
          <w:rFonts w:ascii="Arial" w:eastAsia="Arial Unicode MS" w:hAnsi="Arial" w:cs="Arial"/>
          <w:bCs/>
          <w:szCs w:val="22"/>
          <w:lang w:val="en-US"/>
        </w:rPr>
        <w:t>by</w:t>
      </w:r>
      <w:r w:rsidR="004B5D3A" w:rsidRPr="00C91138">
        <w:rPr>
          <w:rFonts w:ascii="Arial" w:eastAsia="Arial Unicode MS" w:hAnsi="Arial" w:cs="Arial"/>
          <w:bCs/>
          <w:szCs w:val="22"/>
          <w:lang w:val="en-US"/>
        </w:rPr>
        <w:t xml:space="preserve"> current prices and investments calculated later on are annualized)</w:t>
      </w:r>
      <w:r w:rsidRPr="00C91138">
        <w:rPr>
          <w:rFonts w:ascii="Arial" w:eastAsia="Arial Unicode MS" w:hAnsi="Arial" w:cs="Arial"/>
          <w:bCs/>
          <w:szCs w:val="22"/>
          <w:lang w:val="en-US"/>
        </w:rPr>
        <w:t xml:space="preserve">. HCC is a set of costs, which have the same driver, the same cost volume relationship (CVR) pattern and the same rate of technology change. </w:t>
      </w:r>
      <w:r w:rsidR="001F10AC" w:rsidRPr="00C91138">
        <w:rPr>
          <w:rFonts w:ascii="Arial" w:eastAsia="Arial Unicode MS" w:hAnsi="Arial" w:cs="Arial"/>
          <w:bCs/>
          <w:szCs w:val="22"/>
          <w:lang w:val="en-US"/>
        </w:rPr>
        <w:t>HCC values are calculated by multiplying physical units of network elements by current prices</w:t>
      </w:r>
      <w:r w:rsidR="00A04B35" w:rsidRPr="00C91138">
        <w:rPr>
          <w:rFonts w:ascii="Arial" w:eastAsia="Arial Unicode MS" w:hAnsi="Arial" w:cs="Arial"/>
          <w:bCs/>
          <w:szCs w:val="22"/>
          <w:lang w:val="en-US"/>
        </w:rPr>
        <w:t>. Later on, calculated investments are annualized and mark-ups (both for CAPEX and OPEX costs) are set.</w:t>
      </w:r>
      <w:r w:rsidR="0053305F" w:rsidRPr="00C91138">
        <w:rPr>
          <w:rFonts w:ascii="Arial" w:eastAsia="Arial Unicode MS" w:hAnsi="Arial" w:cs="Arial"/>
          <w:bCs/>
          <w:szCs w:val="22"/>
          <w:lang w:val="en-US"/>
        </w:rPr>
        <w:t xml:space="preserve"> HCC list is provided in section</w:t>
      </w:r>
      <w:r w:rsidR="0096667D" w:rsidRPr="00C91138">
        <w:rPr>
          <w:rFonts w:ascii="Arial" w:eastAsia="Arial Unicode MS" w:hAnsi="Arial" w:cs="Arial"/>
          <w:bCs/>
          <w:i/>
          <w:szCs w:val="22"/>
          <w:lang w:val="en-US"/>
        </w:rPr>
        <w:t xml:space="preserve"> </w:t>
      </w:r>
      <w:r w:rsidR="002350E9">
        <w:fldChar w:fldCharType="begin"/>
      </w:r>
      <w:r w:rsidR="002350E9">
        <w:instrText xml:space="preserve"> REF _Ref320617673 \r \h  \* MERGEFORMAT </w:instrText>
      </w:r>
      <w:r w:rsidR="002350E9">
        <w:fldChar w:fldCharType="separate"/>
      </w:r>
      <w:r w:rsidR="009D23B0" w:rsidRPr="009D23B0">
        <w:rPr>
          <w:rFonts w:ascii="Arial" w:eastAsia="Arial Unicode MS" w:hAnsi="Arial" w:cs="Arial"/>
          <w:bCs/>
          <w:i/>
          <w:szCs w:val="22"/>
          <w:lang w:val="en-US"/>
        </w:rPr>
        <w:t>5.2</w:t>
      </w:r>
      <w:r w:rsidR="002350E9">
        <w:fldChar w:fldCharType="end"/>
      </w:r>
      <w:r w:rsidR="0096667D" w:rsidRPr="00C91138">
        <w:rPr>
          <w:rFonts w:ascii="Arial" w:eastAsia="Arial Unicode MS" w:hAnsi="Arial" w:cs="Arial"/>
          <w:bCs/>
          <w:i/>
          <w:szCs w:val="22"/>
          <w:lang w:val="en-US"/>
        </w:rPr>
        <w:t xml:space="preserve"> </w:t>
      </w:r>
      <w:r w:rsidR="002350E9">
        <w:fldChar w:fldCharType="begin"/>
      </w:r>
      <w:r w:rsidR="002350E9">
        <w:instrText xml:space="preserve"> REF _Ref320617677 \h  \* MERGEFORMAT </w:instrText>
      </w:r>
      <w:r w:rsidR="002350E9">
        <w:fldChar w:fldCharType="separate"/>
      </w:r>
      <w:r w:rsidR="009D23B0" w:rsidRPr="009D23B0">
        <w:rPr>
          <w:rFonts w:ascii="Arial" w:hAnsi="Arial" w:cs="Arial"/>
          <w:i/>
          <w:lang w:val="en-US"/>
        </w:rPr>
        <w:t>List of homogeneous cost categories</w:t>
      </w:r>
      <w:r w:rsidR="002350E9">
        <w:fldChar w:fldCharType="end"/>
      </w:r>
      <w:r w:rsidR="0053305F" w:rsidRPr="00C91138">
        <w:rPr>
          <w:rFonts w:ascii="Arial" w:eastAsia="Arial Unicode MS" w:hAnsi="Arial" w:cs="Arial"/>
          <w:bCs/>
          <w:szCs w:val="22"/>
          <w:lang w:val="en-US"/>
        </w:rPr>
        <w:t>.</w:t>
      </w:r>
    </w:p>
    <w:p w:rsidR="002F04A5" w:rsidRPr="00C91138" w:rsidRDefault="002F04A5">
      <w:pPr>
        <w:tabs>
          <w:tab w:val="left" w:pos="567"/>
        </w:tabs>
        <w:spacing w:line="360" w:lineRule="auto"/>
        <w:jc w:val="both"/>
        <w:rPr>
          <w:rFonts w:ascii="Arial" w:hAnsi="Arial" w:cs="Arial"/>
          <w:szCs w:val="22"/>
          <w:lang w:val="en-US"/>
        </w:rPr>
      </w:pPr>
      <w:r w:rsidRPr="00C91138">
        <w:rPr>
          <w:rFonts w:ascii="Arial" w:eastAsia="Arial Unicode MS" w:hAnsi="Arial" w:cs="Arial"/>
          <w:szCs w:val="22"/>
          <w:lang w:val="en-US"/>
        </w:rPr>
        <w:t xml:space="preserve">All </w:t>
      </w:r>
      <w:r w:rsidR="00592787" w:rsidRPr="00C91138">
        <w:rPr>
          <w:rFonts w:ascii="Arial" w:eastAsia="Arial Unicode MS" w:hAnsi="Arial" w:cs="Arial"/>
          <w:szCs w:val="22"/>
          <w:lang w:val="en-US"/>
        </w:rPr>
        <w:t>fixed line</w:t>
      </w:r>
      <w:r w:rsidRPr="00C91138">
        <w:rPr>
          <w:rFonts w:ascii="Arial" w:eastAsia="Arial Unicode MS" w:hAnsi="Arial" w:cs="Arial"/>
          <w:szCs w:val="22"/>
          <w:lang w:val="en-US"/>
        </w:rPr>
        <w:t xml:space="preserve"> network elements identified during network dimensioning must be revalued at Gross Replacement Cost (GRC). On the basis of GRC value its annual cost is calculated.</w:t>
      </w:r>
      <w:r w:rsidRPr="00C91138">
        <w:rPr>
          <w:rFonts w:ascii="Arial" w:hAnsi="Arial" w:cs="Arial"/>
          <w:szCs w:val="22"/>
          <w:lang w:val="en-US"/>
        </w:rPr>
        <w:t xml:space="preserve"> This cost includes both:</w:t>
      </w:r>
    </w:p>
    <w:p w:rsidR="002F04A5" w:rsidRPr="00C91138" w:rsidRDefault="007D756E" w:rsidP="0051471B">
      <w:pPr>
        <w:numPr>
          <w:ilvl w:val="0"/>
          <w:numId w:val="21"/>
        </w:numPr>
        <w:spacing w:line="360" w:lineRule="auto"/>
        <w:jc w:val="both"/>
        <w:rPr>
          <w:rFonts w:ascii="Arial" w:hAnsi="Arial" w:cs="Arial"/>
          <w:szCs w:val="22"/>
          <w:lang w:val="en-US"/>
        </w:rPr>
      </w:pPr>
      <w:r w:rsidRPr="00C91138">
        <w:rPr>
          <w:rFonts w:ascii="Arial" w:hAnsi="Arial" w:cs="Arial"/>
          <w:szCs w:val="22"/>
          <w:lang w:val="en-US"/>
        </w:rPr>
        <w:t>Annualized</w:t>
      </w:r>
      <w:r w:rsidR="002F04A5" w:rsidRPr="00C91138">
        <w:rPr>
          <w:rFonts w:ascii="Arial" w:hAnsi="Arial" w:cs="Arial"/>
          <w:szCs w:val="22"/>
          <w:lang w:val="en-US"/>
        </w:rPr>
        <w:t xml:space="preserve"> capital costs (CAPEX);</w:t>
      </w:r>
      <w:r w:rsidR="003C70C0" w:rsidRPr="00C91138">
        <w:rPr>
          <w:rFonts w:ascii="Arial" w:hAnsi="Arial" w:cs="Arial"/>
          <w:szCs w:val="22"/>
          <w:lang w:val="en-US"/>
        </w:rPr>
        <w:t xml:space="preserve"> and</w:t>
      </w:r>
    </w:p>
    <w:p w:rsidR="002F04A5" w:rsidRPr="00C91138" w:rsidRDefault="002F04A5" w:rsidP="0051471B">
      <w:pPr>
        <w:numPr>
          <w:ilvl w:val="0"/>
          <w:numId w:val="21"/>
        </w:numPr>
        <w:spacing w:line="360" w:lineRule="auto"/>
        <w:jc w:val="both"/>
        <w:rPr>
          <w:rFonts w:ascii="Arial" w:hAnsi="Arial" w:cs="Arial"/>
          <w:szCs w:val="22"/>
          <w:lang w:val="en-US"/>
        </w:rPr>
      </w:pPr>
      <w:r w:rsidRPr="00C91138">
        <w:rPr>
          <w:rFonts w:ascii="Arial" w:hAnsi="Arial" w:cs="Arial"/>
          <w:szCs w:val="22"/>
          <w:lang w:val="en-US"/>
        </w:rPr>
        <w:t>Annual operating expenses (OPEX</w:t>
      </w:r>
      <w:r w:rsidR="001A2FE3" w:rsidRPr="00C91138">
        <w:rPr>
          <w:rFonts w:ascii="Arial" w:hAnsi="Arial" w:cs="Arial"/>
          <w:szCs w:val="22"/>
          <w:lang w:val="en-US"/>
        </w:rPr>
        <w:t>).</w:t>
      </w:r>
    </w:p>
    <w:p w:rsidR="002F04A5" w:rsidRPr="00C91138" w:rsidRDefault="002F04A5">
      <w:pPr>
        <w:tabs>
          <w:tab w:val="left" w:pos="567"/>
        </w:tabs>
        <w:spacing w:line="360" w:lineRule="auto"/>
        <w:jc w:val="both"/>
        <w:rPr>
          <w:rFonts w:ascii="Arial" w:eastAsia="Arial Unicode MS" w:hAnsi="Arial" w:cs="Arial"/>
          <w:szCs w:val="22"/>
          <w:lang w:val="en-US"/>
        </w:rPr>
      </w:pPr>
      <w:r w:rsidRPr="00C91138">
        <w:rPr>
          <w:rFonts w:ascii="Arial" w:eastAsia="Arial Unicode MS" w:hAnsi="Arial" w:cs="Arial"/>
          <w:szCs w:val="22"/>
          <w:lang w:val="en-US"/>
        </w:rPr>
        <w:t xml:space="preserve">CAPEX costs </w:t>
      </w:r>
      <w:r w:rsidR="0064711F" w:rsidRPr="00C91138">
        <w:rPr>
          <w:rFonts w:ascii="Arial" w:eastAsia="Arial Unicode MS" w:hAnsi="Arial" w:cs="Arial"/>
          <w:szCs w:val="22"/>
          <w:lang w:val="en-US"/>
        </w:rPr>
        <w:t xml:space="preserve">consist of Return on Investment (ROI) </w:t>
      </w:r>
      <w:r w:rsidRPr="00C91138">
        <w:rPr>
          <w:rFonts w:ascii="Arial" w:eastAsia="Arial Unicode MS" w:hAnsi="Arial" w:cs="Arial"/>
          <w:szCs w:val="22"/>
          <w:lang w:val="en-US"/>
        </w:rPr>
        <w:t xml:space="preserve">and depreciation. OPEX costs consist of salaries (including social insurance), material and costs of external services (external services – transportation, security, </w:t>
      </w:r>
      <w:r w:rsidR="00D63A4E" w:rsidRPr="00C91138">
        <w:rPr>
          <w:rFonts w:ascii="Arial" w:eastAsia="Arial Unicode MS" w:hAnsi="Arial" w:cs="Arial"/>
          <w:szCs w:val="22"/>
          <w:lang w:val="en-US"/>
        </w:rPr>
        <w:t>utilities</w:t>
      </w:r>
      <w:r w:rsidR="00B011AB" w:rsidRPr="00C91138">
        <w:rPr>
          <w:rFonts w:ascii="Arial" w:eastAsia="Arial Unicode MS" w:hAnsi="Arial" w:cs="Arial"/>
          <w:szCs w:val="22"/>
          <w:lang w:val="en-US"/>
        </w:rPr>
        <w:t xml:space="preserve">, </w:t>
      </w:r>
      <w:r w:rsidRPr="00C91138">
        <w:rPr>
          <w:rFonts w:ascii="Arial" w:eastAsia="Arial Unicode MS" w:hAnsi="Arial" w:cs="Arial"/>
          <w:szCs w:val="22"/>
          <w:lang w:val="en-US"/>
        </w:rPr>
        <w:t xml:space="preserve">etc). </w:t>
      </w:r>
    </w:p>
    <w:p w:rsidR="002F04A5" w:rsidRPr="00C91138" w:rsidRDefault="002F04A5">
      <w:pPr>
        <w:tabs>
          <w:tab w:val="left" w:pos="567"/>
        </w:tabs>
        <w:spacing w:line="360" w:lineRule="auto"/>
        <w:jc w:val="both"/>
        <w:rPr>
          <w:rFonts w:ascii="Arial" w:eastAsia="Arial Unicode MS" w:hAnsi="Arial" w:cs="Arial"/>
          <w:szCs w:val="22"/>
          <w:lang w:val="en-US"/>
        </w:rPr>
      </w:pPr>
      <w:r w:rsidRPr="00C91138">
        <w:rPr>
          <w:rFonts w:ascii="Arial" w:eastAsia="Arial Unicode MS" w:hAnsi="Arial" w:cs="Arial"/>
          <w:szCs w:val="22"/>
          <w:lang w:val="en-US"/>
        </w:rPr>
        <w:t xml:space="preserve">The detailed analysis of methodologies to annualize CAPEX costs is provided in section </w:t>
      </w:r>
      <w:r w:rsidR="002350E9">
        <w:fldChar w:fldCharType="begin"/>
      </w:r>
      <w:r w:rsidR="002350E9">
        <w:instrText xml:space="preserve"> REF _Ref320617801 \r \h  \* MERGEFORMAT </w:instrText>
      </w:r>
      <w:r w:rsidR="002350E9">
        <w:fldChar w:fldCharType="separate"/>
      </w:r>
      <w:r w:rsidR="009D23B0" w:rsidRPr="009D23B0">
        <w:rPr>
          <w:rFonts w:ascii="Arial" w:eastAsia="Arial Unicode MS" w:hAnsi="Arial" w:cs="Arial"/>
          <w:i/>
          <w:szCs w:val="22"/>
          <w:lang w:val="en-US"/>
        </w:rPr>
        <w:t>7.1</w:t>
      </w:r>
      <w:r w:rsidR="002350E9">
        <w:fldChar w:fldCharType="end"/>
      </w:r>
      <w:r w:rsidR="0096667D" w:rsidRPr="00C91138">
        <w:rPr>
          <w:rFonts w:ascii="Arial" w:eastAsia="Arial Unicode MS" w:hAnsi="Arial" w:cs="Arial"/>
          <w:i/>
          <w:szCs w:val="22"/>
          <w:lang w:val="en-US"/>
        </w:rPr>
        <w:t xml:space="preserve"> </w:t>
      </w:r>
      <w:r w:rsidR="002350E9">
        <w:fldChar w:fldCharType="begin"/>
      </w:r>
      <w:r w:rsidR="002350E9">
        <w:instrText xml:space="preserve"> REF _Ref320617802 \h  \* MERGEFORMAT </w:instrText>
      </w:r>
      <w:r w:rsidR="002350E9">
        <w:fldChar w:fldCharType="separate"/>
      </w:r>
      <w:r w:rsidR="009D23B0" w:rsidRPr="009D23B0">
        <w:rPr>
          <w:rFonts w:ascii="Arial" w:hAnsi="Arial" w:cs="Arial"/>
          <w:i/>
          <w:lang w:val="en-US"/>
        </w:rPr>
        <w:t>Cost annualization</w:t>
      </w:r>
      <w:r w:rsidR="002350E9">
        <w:fldChar w:fldCharType="end"/>
      </w:r>
      <w:r w:rsidR="00C74939" w:rsidRPr="00C91138">
        <w:rPr>
          <w:rFonts w:ascii="Arial" w:eastAsia="Arial Unicode MS" w:hAnsi="Arial" w:cs="Arial"/>
          <w:i/>
          <w:szCs w:val="22"/>
          <w:lang w:val="en-US"/>
        </w:rPr>
        <w:t>.</w:t>
      </w:r>
    </w:p>
    <w:p w:rsidR="002F04A5" w:rsidRPr="00C91138" w:rsidRDefault="000B23C4">
      <w:pPr>
        <w:tabs>
          <w:tab w:val="left" w:pos="567"/>
        </w:tabs>
        <w:spacing w:line="360" w:lineRule="auto"/>
        <w:jc w:val="both"/>
        <w:rPr>
          <w:rFonts w:ascii="Arial" w:eastAsia="Arial Unicode MS" w:hAnsi="Arial" w:cs="Arial"/>
          <w:szCs w:val="22"/>
          <w:lang w:val="en-US"/>
        </w:rPr>
      </w:pPr>
      <w:r w:rsidRPr="00C91138">
        <w:rPr>
          <w:rFonts w:ascii="Arial" w:eastAsia="Arial Unicode MS" w:hAnsi="Arial" w:cs="Arial"/>
          <w:szCs w:val="22"/>
          <w:lang w:val="en-US"/>
        </w:rPr>
        <w:t>A d</w:t>
      </w:r>
      <w:r w:rsidR="002F04A5" w:rsidRPr="00C91138">
        <w:rPr>
          <w:rFonts w:ascii="Arial" w:eastAsia="Arial Unicode MS" w:hAnsi="Arial" w:cs="Arial"/>
          <w:szCs w:val="22"/>
          <w:lang w:val="en-US"/>
        </w:rPr>
        <w:t xml:space="preserve">etailed explanation of Mark-ups used </w:t>
      </w:r>
      <w:r w:rsidR="00EA0785" w:rsidRPr="00C91138">
        <w:rPr>
          <w:rFonts w:ascii="Arial" w:eastAsia="Arial Unicode MS" w:hAnsi="Arial" w:cs="Arial"/>
          <w:szCs w:val="22"/>
          <w:lang w:val="en-US"/>
        </w:rPr>
        <w:t xml:space="preserve">to recover </w:t>
      </w:r>
      <w:r w:rsidR="00832D7A" w:rsidRPr="00C91138">
        <w:rPr>
          <w:rFonts w:ascii="Arial" w:eastAsia="Arial Unicode MS" w:hAnsi="Arial" w:cs="Arial"/>
          <w:szCs w:val="22"/>
          <w:lang w:val="en-US"/>
        </w:rPr>
        <w:t xml:space="preserve">network related operational cost, </w:t>
      </w:r>
      <w:r w:rsidR="00832D7A" w:rsidRPr="00C91138">
        <w:rPr>
          <w:rFonts w:ascii="Arial" w:hAnsi="Arial" w:cs="Arial"/>
          <w:lang w:val="en-US"/>
        </w:rPr>
        <w:t>administration and support</w:t>
      </w:r>
      <w:r w:rsidR="00832D7A" w:rsidRPr="00C91138">
        <w:rPr>
          <w:rFonts w:ascii="Arial" w:eastAsia="Arial Unicode MS" w:hAnsi="Arial" w:cs="Arial"/>
          <w:szCs w:val="22"/>
          <w:lang w:val="en-US"/>
        </w:rPr>
        <w:t xml:space="preserve"> operational and capital costs and network management system capital cost  </w:t>
      </w:r>
      <w:r w:rsidR="002F04A5" w:rsidRPr="00C91138">
        <w:rPr>
          <w:rFonts w:ascii="Arial" w:eastAsia="Arial Unicode MS" w:hAnsi="Arial" w:cs="Arial"/>
          <w:szCs w:val="22"/>
          <w:lang w:val="en-US"/>
        </w:rPr>
        <w:t>is provided in section</w:t>
      </w:r>
      <w:r w:rsidR="00C74939" w:rsidRPr="00C91138">
        <w:rPr>
          <w:rFonts w:ascii="Arial" w:eastAsia="Arial Unicode MS" w:hAnsi="Arial" w:cs="Arial"/>
          <w:szCs w:val="22"/>
          <w:lang w:val="en-US"/>
        </w:rPr>
        <w:t>s</w:t>
      </w:r>
      <w:r w:rsidR="0096667D" w:rsidRPr="00C91138">
        <w:rPr>
          <w:rFonts w:ascii="Arial" w:eastAsia="Arial Unicode MS" w:hAnsi="Arial" w:cs="Arial"/>
          <w:szCs w:val="22"/>
          <w:lang w:val="en-US"/>
        </w:rPr>
        <w:t xml:space="preserve"> </w:t>
      </w:r>
      <w:r w:rsidR="002350E9">
        <w:fldChar w:fldCharType="begin"/>
      </w:r>
      <w:r w:rsidR="002350E9">
        <w:instrText xml:space="preserve"> REF _Ref332974095 \r \h  \* MERGEFORMAT </w:instrText>
      </w:r>
      <w:r w:rsidR="002350E9">
        <w:fldChar w:fldCharType="separate"/>
      </w:r>
      <w:r w:rsidR="009D23B0" w:rsidRPr="009D23B0">
        <w:rPr>
          <w:rFonts w:ascii="Arial" w:hAnsi="Arial" w:cs="Arial"/>
          <w:i/>
          <w:lang w:val="en-US"/>
        </w:rPr>
        <w:t>2.7</w:t>
      </w:r>
      <w:r w:rsidR="002350E9">
        <w:fldChar w:fldCharType="end"/>
      </w:r>
      <w:r w:rsidR="00135C90" w:rsidRPr="00C91138">
        <w:rPr>
          <w:rFonts w:ascii="Arial" w:hAnsi="Arial" w:cs="Arial"/>
          <w:i/>
          <w:lang w:val="en-US"/>
        </w:rPr>
        <w:t xml:space="preserve"> </w:t>
      </w:r>
      <w:r w:rsidR="002350E9">
        <w:fldChar w:fldCharType="begin"/>
      </w:r>
      <w:r w:rsidR="002350E9">
        <w:instrText xml:space="preserve"> REF _Ref332974095 \h  \* MERGEFORMAT </w:instrText>
      </w:r>
      <w:r w:rsidR="002350E9">
        <w:fldChar w:fldCharType="separate"/>
      </w:r>
      <w:r w:rsidR="009D23B0" w:rsidRPr="009D23B0">
        <w:rPr>
          <w:rFonts w:ascii="Arial" w:hAnsi="Arial" w:cs="Arial"/>
          <w:i/>
          <w:lang w:val="en-US"/>
        </w:rPr>
        <w:t>Mark – ups</w:t>
      </w:r>
      <w:r w:rsidR="002350E9">
        <w:fldChar w:fldCharType="end"/>
      </w:r>
      <w:r w:rsidR="00135C90" w:rsidRPr="00C91138">
        <w:rPr>
          <w:lang w:val="en-US"/>
        </w:rPr>
        <w:t xml:space="preserve"> </w:t>
      </w:r>
      <w:r w:rsidR="0096667D" w:rsidRPr="00C91138">
        <w:rPr>
          <w:rFonts w:ascii="Arial" w:eastAsia="Arial Unicode MS" w:hAnsi="Arial" w:cs="Arial"/>
          <w:szCs w:val="22"/>
          <w:lang w:val="en-US"/>
        </w:rPr>
        <w:t xml:space="preserve">and </w:t>
      </w:r>
      <w:r w:rsidR="002350E9">
        <w:fldChar w:fldCharType="begin"/>
      </w:r>
      <w:r w:rsidR="002350E9">
        <w:instrText xml:space="preserve"> REF _Ref320615776 \r \h  \* MERGEFORMAT </w:instrText>
      </w:r>
      <w:r w:rsidR="002350E9">
        <w:fldChar w:fldCharType="separate"/>
      </w:r>
      <w:r w:rsidR="009D23B0" w:rsidRPr="009D23B0">
        <w:rPr>
          <w:rFonts w:ascii="Arial" w:eastAsia="Arial Unicode MS" w:hAnsi="Arial" w:cs="Arial"/>
          <w:i/>
          <w:szCs w:val="22"/>
          <w:lang w:val="en-US"/>
        </w:rPr>
        <w:t>7.2</w:t>
      </w:r>
      <w:r w:rsidR="002350E9">
        <w:fldChar w:fldCharType="end"/>
      </w:r>
      <w:r w:rsidR="0096667D" w:rsidRPr="00C91138">
        <w:rPr>
          <w:rFonts w:ascii="Arial" w:eastAsia="Arial Unicode MS" w:hAnsi="Arial" w:cs="Arial"/>
          <w:i/>
          <w:szCs w:val="22"/>
          <w:lang w:val="en-US"/>
        </w:rPr>
        <w:t xml:space="preserve"> </w:t>
      </w:r>
      <w:r w:rsidR="002350E9">
        <w:fldChar w:fldCharType="begin"/>
      </w:r>
      <w:r w:rsidR="002350E9">
        <w:instrText xml:space="preserve"> REF _Ref320615776 \h  \* MERGEFORMAT </w:instrText>
      </w:r>
      <w:r w:rsidR="002350E9">
        <w:fldChar w:fldCharType="separate"/>
      </w:r>
      <w:r w:rsidR="009D23B0" w:rsidRPr="009D23B0">
        <w:rPr>
          <w:rFonts w:ascii="Arial" w:hAnsi="Arial" w:cs="Arial"/>
          <w:i/>
          <w:lang w:val="en-US"/>
        </w:rPr>
        <w:t>Mark-up allocation</w:t>
      </w:r>
      <w:r w:rsidR="002350E9">
        <w:fldChar w:fldCharType="end"/>
      </w:r>
      <w:r w:rsidR="0096667D" w:rsidRPr="00C91138">
        <w:rPr>
          <w:rFonts w:ascii="Arial" w:eastAsia="Arial Unicode MS" w:hAnsi="Arial" w:cs="Arial"/>
          <w:szCs w:val="22"/>
          <w:lang w:val="en-US"/>
        </w:rPr>
        <w:t>.</w:t>
      </w:r>
    </w:p>
    <w:p w:rsidR="002F04A5" w:rsidRPr="00C91138" w:rsidRDefault="003C70C0">
      <w:pPr>
        <w:tabs>
          <w:tab w:val="left" w:pos="567"/>
        </w:tabs>
        <w:spacing w:line="360" w:lineRule="auto"/>
        <w:jc w:val="both"/>
        <w:rPr>
          <w:rFonts w:ascii="Arial" w:eastAsia="Arial Unicode MS" w:hAnsi="Arial" w:cs="Arial"/>
          <w:szCs w:val="22"/>
          <w:lang w:val="en-US"/>
        </w:rPr>
      </w:pPr>
      <w:r w:rsidRPr="00C91138">
        <w:rPr>
          <w:rFonts w:ascii="Arial" w:eastAsia="Arial Unicode MS" w:hAnsi="Arial" w:cs="Arial"/>
          <w:szCs w:val="22"/>
          <w:lang w:val="en-US"/>
        </w:rPr>
        <w:t>The l</w:t>
      </w:r>
      <w:r w:rsidR="002F04A5" w:rsidRPr="00C91138">
        <w:rPr>
          <w:rFonts w:ascii="Arial" w:eastAsia="Arial Unicode MS" w:hAnsi="Arial" w:cs="Arial"/>
          <w:szCs w:val="22"/>
          <w:lang w:val="en-US"/>
        </w:rPr>
        <w:t>ist of HCCs, N</w:t>
      </w:r>
      <w:r w:rsidR="0087692F" w:rsidRPr="00C91138">
        <w:rPr>
          <w:rFonts w:ascii="Arial" w:eastAsia="Arial Unicode MS" w:hAnsi="Arial" w:cs="Arial"/>
          <w:szCs w:val="22"/>
          <w:lang w:val="en-US"/>
        </w:rPr>
        <w:t xml:space="preserve">etwork Components </w:t>
      </w:r>
      <w:r w:rsidR="005A4A67" w:rsidRPr="00C91138">
        <w:rPr>
          <w:rFonts w:ascii="Arial" w:eastAsia="Arial Unicode MS" w:hAnsi="Arial" w:cs="Arial"/>
          <w:szCs w:val="22"/>
          <w:lang w:val="en-US"/>
        </w:rPr>
        <w:t xml:space="preserve">(NCs) </w:t>
      </w:r>
      <w:r w:rsidR="002F04A5" w:rsidRPr="00C91138">
        <w:rPr>
          <w:rFonts w:ascii="Arial" w:eastAsia="Arial Unicode MS" w:hAnsi="Arial" w:cs="Arial"/>
          <w:szCs w:val="22"/>
          <w:lang w:val="en-US"/>
        </w:rPr>
        <w:t xml:space="preserve">and services used in the model is provided in section </w:t>
      </w:r>
      <w:r w:rsidR="002350E9">
        <w:fldChar w:fldCharType="begin"/>
      </w:r>
      <w:r w:rsidR="002350E9">
        <w:instrText xml:space="preserve"> REF _Ref320617938 \r \h  \* MERGEFORMAT </w:instrText>
      </w:r>
      <w:r w:rsidR="002350E9">
        <w:fldChar w:fldCharType="separate"/>
      </w:r>
      <w:r w:rsidR="009D23B0" w:rsidRPr="009D23B0">
        <w:t>5</w:t>
      </w:r>
      <w:r w:rsidR="002350E9">
        <w:fldChar w:fldCharType="end"/>
      </w:r>
      <w:r w:rsidR="0096667D" w:rsidRPr="00C91138">
        <w:rPr>
          <w:rFonts w:ascii="Arial" w:eastAsia="Arial Unicode MS" w:hAnsi="Arial" w:cs="Arial"/>
          <w:i/>
          <w:szCs w:val="22"/>
          <w:lang w:val="en-US"/>
        </w:rPr>
        <w:t xml:space="preserve">. </w:t>
      </w:r>
      <w:r w:rsidR="00B272F9">
        <w:fldChar w:fldCharType="begin"/>
      </w:r>
      <w:r w:rsidR="00B272F9">
        <w:instrText xml:space="preserve"> REF _Ref320617941 \h  \* MERGEFORMAT </w:instrText>
      </w:r>
      <w:r w:rsidR="00B272F9">
        <w:fldChar w:fldCharType="separate"/>
      </w:r>
      <w:proofErr w:type="gramStart"/>
      <w:r w:rsidR="009D23B0" w:rsidRPr="009D23B0">
        <w:rPr>
          <w:rFonts w:ascii="Arial" w:eastAsia="Arial Unicode MS" w:hAnsi="Arial" w:cs="Arial"/>
          <w:i/>
          <w:szCs w:val="22"/>
          <w:lang w:val="en-US"/>
        </w:rPr>
        <w:t>Scope of the model</w:t>
      </w:r>
      <w:r w:rsidR="00B272F9">
        <w:fldChar w:fldCharType="end"/>
      </w:r>
      <w:r w:rsidR="0096667D" w:rsidRPr="00C91138">
        <w:rPr>
          <w:rFonts w:ascii="Arial" w:eastAsia="Arial Unicode MS" w:hAnsi="Arial" w:cs="Arial"/>
          <w:szCs w:val="22"/>
          <w:lang w:val="en-US"/>
        </w:rPr>
        <w:t>.</w:t>
      </w:r>
      <w:proofErr w:type="gramEnd"/>
    </w:p>
    <w:p w:rsidR="00A3481F" w:rsidRPr="00C91138" w:rsidRDefault="00A3481F">
      <w:pPr>
        <w:tabs>
          <w:tab w:val="left" w:pos="567"/>
        </w:tabs>
        <w:spacing w:line="360" w:lineRule="auto"/>
        <w:jc w:val="both"/>
        <w:rPr>
          <w:rFonts w:ascii="Arial" w:hAnsi="Arial" w:cs="Arial"/>
          <w:szCs w:val="22"/>
          <w:lang w:val="en-US"/>
        </w:rPr>
      </w:pPr>
    </w:p>
    <w:p w:rsidR="002F04A5" w:rsidRPr="00C91138" w:rsidRDefault="002F04A5" w:rsidP="00B466BE">
      <w:pPr>
        <w:pStyle w:val="Heading2"/>
      </w:pPr>
      <w:bookmarkStart w:id="67" w:name="_Toc321122276"/>
      <w:bookmarkStart w:id="68" w:name="_Toc342906894"/>
      <w:r w:rsidRPr="00C91138">
        <w:t>Service cost calculation</w:t>
      </w:r>
      <w:bookmarkEnd w:id="67"/>
      <w:bookmarkEnd w:id="68"/>
      <w:r w:rsidRPr="00C91138">
        <w:t xml:space="preserve"> </w:t>
      </w:r>
    </w:p>
    <w:p w:rsidR="002F04A5" w:rsidRPr="00C91138" w:rsidRDefault="002F04A5">
      <w:pPr>
        <w:tabs>
          <w:tab w:val="left" w:pos="567"/>
        </w:tabs>
        <w:spacing w:line="360" w:lineRule="auto"/>
        <w:jc w:val="both"/>
        <w:rPr>
          <w:rFonts w:ascii="Arial" w:hAnsi="Arial" w:cs="Arial"/>
          <w:lang w:val="en-US"/>
        </w:rPr>
      </w:pPr>
      <w:r w:rsidRPr="00C91138">
        <w:rPr>
          <w:rFonts w:ascii="Arial" w:hAnsi="Arial" w:cs="Arial"/>
          <w:lang w:val="en-US"/>
        </w:rPr>
        <w:t xml:space="preserve">The fundamental principle of LRAIC methodology – costs are allocated to network components, network components are mapped with network services and in this way the costs are calculated (see </w:t>
      </w:r>
      <w:r w:rsidR="002350E9">
        <w:fldChar w:fldCharType="begin"/>
      </w:r>
      <w:r w:rsidR="002350E9">
        <w:instrText xml:space="preserve"> REF _Ref320618044 \h  \* MERGEFORMAT </w:instrText>
      </w:r>
      <w:r w:rsidR="002350E9">
        <w:fldChar w:fldCharType="separate"/>
      </w:r>
      <w:r w:rsidR="009D23B0" w:rsidRPr="009D23B0">
        <w:rPr>
          <w:rFonts w:ascii="Arial" w:hAnsi="Arial" w:cs="Arial"/>
          <w:lang w:val="en-US"/>
        </w:rPr>
        <w:t>Figure 9</w:t>
      </w:r>
      <w:r w:rsidR="002350E9">
        <w:fldChar w:fldCharType="end"/>
      </w:r>
      <w:r w:rsidRPr="00C91138">
        <w:rPr>
          <w:rFonts w:ascii="Arial" w:hAnsi="Arial" w:cs="Arial"/>
          <w:lang w:val="en-US"/>
        </w:rPr>
        <w:t>).</w:t>
      </w:r>
    </w:p>
    <w:p w:rsidR="0013640F" w:rsidRPr="00C91138" w:rsidRDefault="0013640F">
      <w:pPr>
        <w:tabs>
          <w:tab w:val="left" w:pos="567"/>
        </w:tabs>
        <w:spacing w:line="360" w:lineRule="auto"/>
        <w:jc w:val="both"/>
        <w:rPr>
          <w:rFonts w:ascii="Arial" w:hAnsi="Arial" w:cs="Arial"/>
          <w:szCs w:val="22"/>
          <w:lang w:val="en-US"/>
        </w:rPr>
      </w:pPr>
    </w:p>
    <w:p w:rsidR="002F04A5" w:rsidRPr="00C91138" w:rsidRDefault="002350E9">
      <w:pPr>
        <w:tabs>
          <w:tab w:val="left" w:pos="567"/>
        </w:tabs>
        <w:spacing w:line="360" w:lineRule="auto"/>
        <w:jc w:val="both"/>
        <w:rPr>
          <w:rFonts w:ascii="Arial" w:hAnsi="Arial" w:cs="Arial"/>
          <w:szCs w:val="22"/>
          <w:lang w:val="en-US"/>
        </w:rPr>
      </w:pPr>
      <w:r>
        <w:rPr>
          <w:rFonts w:ascii="Arial" w:hAnsi="Arial" w:cs="Arial"/>
          <w:noProof/>
          <w:szCs w:val="22"/>
          <w:lang w:val="en-US" w:eastAsia="lt-LT"/>
        </w:rPr>
      </w:r>
      <w:r>
        <w:rPr>
          <w:rFonts w:ascii="Arial" w:hAnsi="Arial" w:cs="Arial"/>
          <w:noProof/>
          <w:szCs w:val="22"/>
          <w:lang w:val="en-US" w:eastAsia="lt-LT"/>
        </w:rPr>
        <w:pict>
          <v:group id="Group 40" o:spid="_x0000_s1102" style="width:468pt;height:36pt;mso-position-horizontal-relative:char;mso-position-vertical-relative:line" coordorigin="1881,13121" coordsize="666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">
            <v:shape id="Text Box 41" o:spid="_x0000_s1103" type="#_x0000_t202" style="position:absolute;left:1881;top:13121;width:1800;height:7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XGMEA&#10;AADbAAAADwAAAGRycy9kb3ducmV2LnhtbERP24rCMBB9F/yHMMK+LJq6D7trNYqoC4qL4OUDhmZs&#10;S5tJaWJb/94Igm9zONeZLTpTioZql1tWMB5FIIgTq3NOFVzOf8NfEM4jaywtk4I7OVjM+70Zxtq2&#10;fKTm5FMRQtjFqCDzvoqldElGBt3IVsSBu9raoA+wTqWusQ3hppRfUfQtDeYcGjKsaJVRUpxuRsG2&#10;Pawb3J0Pm8nnrpD7+3/RFIlSH4NuOQXhqfNv8cu91WH+Dzx/CQfI+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UP1xjBAAAA2wAAAA8AAAAAAAAAAAAAAAAAmAIAAGRycy9kb3du&#10;cmV2LnhtbFBLBQYAAAAABAAEAPUAAACGAwAAAAA=&#10;" fillcolor="#ddd" stroked="f">
              <v:textbox style="mso-next-textbox:#Text Box 41">
                <w:txbxContent>
                  <w:p w:rsidR="008F4E91" w:rsidRDefault="008F4E91">
                    <w:pPr>
                      <w:jc w:val="center"/>
                      <w:rPr>
                        <w:rFonts w:ascii="Arial" w:hAnsi="Arial" w:cs="Arial"/>
                        <w:b/>
                        <w:sz w:val="18"/>
                        <w:szCs w:val="18"/>
                        <w:lang w:val="en-US"/>
                      </w:rPr>
                    </w:pPr>
                    <w:r>
                      <w:rPr>
                        <w:rFonts w:ascii="Arial" w:hAnsi="Arial" w:cs="Arial"/>
                        <w:b/>
                        <w:sz w:val="18"/>
                        <w:szCs w:val="18"/>
                        <w:lang w:val="en-US"/>
                      </w:rPr>
                      <w:t>Homogeneous cost categories</w:t>
                    </w:r>
                  </w:p>
                </w:txbxContent>
              </v:textbox>
            </v:shape>
            <v:shape id="Text Box 42" o:spid="_x0000_s1104" type="#_x0000_t202" style="position:absolute;left:4221;top:13121;width:1800;height:7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BDasQA&#10;AADbAAAADwAAAGRycy9kb3ducmV2LnhtbESPQWvCQBCF7wX/wzJCL0U3epA2uopoBaVFqPoDhuyY&#10;hGRnQ3abxH/fOQi9zfDevPfNajO4WnXUhtKzgdk0AUWceVtybuB2PUzeQYWIbLH2TAYeFGCzHr2s&#10;MLW+5x/qLjFXEsIhRQNFjE2qdcgKchimviEW7e5bh1HWNte2xV7CXa3nSbLQDkuWhgIb2hWUVZdf&#10;Z+DYn/cdnq7nz4+3U6W/Ht9VV2XGvI6H7RJUpCH+m5/XRyv4Aiu/yAB6/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QQ2rEAAAA2wAAAA8AAAAAAAAAAAAAAAAAmAIAAGRycy9k&#10;b3ducmV2LnhtbFBLBQYAAAAABAAEAPUAAACJAwAAAAA=&#10;" fillcolor="#ddd" stroked="f">
              <v:textbox style="mso-next-textbox:#Text Box 42">
                <w:txbxContent>
                  <w:p w:rsidR="008F4E91" w:rsidRDefault="008F4E91">
                    <w:pPr>
                      <w:jc w:val="center"/>
                      <w:rPr>
                        <w:rFonts w:ascii="Arial" w:hAnsi="Arial" w:cs="Arial"/>
                        <w:b/>
                        <w:sz w:val="18"/>
                        <w:szCs w:val="18"/>
                        <w:lang w:val="en-US"/>
                      </w:rPr>
                    </w:pPr>
                    <w:r>
                      <w:rPr>
                        <w:rFonts w:ascii="Arial" w:hAnsi="Arial" w:cs="Arial"/>
                        <w:b/>
                        <w:sz w:val="18"/>
                        <w:szCs w:val="18"/>
                        <w:lang w:val="en-US"/>
                      </w:rPr>
                      <w:t>Network components</w:t>
                    </w:r>
                  </w:p>
                  <w:p w:rsidR="008F4E91" w:rsidRDefault="008F4E91">
                    <w:pPr>
                      <w:jc w:val="center"/>
                      <w:rPr>
                        <w:rFonts w:ascii="Arial" w:hAnsi="Arial" w:cs="Arial"/>
                        <w:b/>
                        <w:sz w:val="18"/>
                        <w:szCs w:val="18"/>
                        <w:lang w:val="en-US"/>
                      </w:rPr>
                    </w:pPr>
                  </w:p>
                </w:txbxContent>
              </v:textbox>
            </v:shape>
            <v:shape id="Text Box 43" o:spid="_x0000_s1105" type="#_x0000_t202" style="position:absolute;left:6561;top:13121;width:1980;height:7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9zm8cEA&#10;AADbAAAADwAAAGRycy9kb3ducmV2LnhtbERPzYrCMBC+C75DGMGLrOl6kLUaRXQFZZfCqg8wNGNb&#10;2kxKE9v69mZB8DYf3++sNr2pREuNKywr+JxGIIhTqwvOFFwvh48vEM4ja6wsk4IHOdish4MVxtp2&#10;/Eft2WcihLCLUUHufR1L6dKcDLqprYkDd7ONQR9gk0ndYBfCTSVnUTSXBgsODTnWtMspLc93o+DY&#10;JfsWT5fkezE5lfLn8Vu2ZarUeNRvlyA89f4tfrmPOsxfwP8v4QC5f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vc5vHBAAAA2wAAAA8AAAAAAAAAAAAAAAAAmAIAAGRycy9kb3du&#10;cmV2LnhtbFBLBQYAAAAABAAEAPUAAACGAwAAAAA=&#10;" fillcolor="#ddd" stroked="f">
              <v:textbox style="mso-next-textbox:#Text Box 43">
                <w:txbxContent>
                  <w:p w:rsidR="008F4E91" w:rsidRDefault="008F4E91">
                    <w:pPr>
                      <w:jc w:val="center"/>
                      <w:rPr>
                        <w:rFonts w:ascii="Arial" w:hAnsi="Arial" w:cs="Arial"/>
                        <w:b/>
                        <w:sz w:val="18"/>
                        <w:szCs w:val="18"/>
                        <w:lang w:val="en-US"/>
                      </w:rPr>
                    </w:pPr>
                    <w:r>
                      <w:rPr>
                        <w:rFonts w:ascii="Arial" w:hAnsi="Arial" w:cs="Arial"/>
                        <w:b/>
                        <w:sz w:val="18"/>
                        <w:szCs w:val="18"/>
                        <w:lang w:val="en-US"/>
                      </w:rPr>
                      <w:t>Services</w:t>
                    </w:r>
                  </w:p>
                </w:txbxContent>
              </v:textbox>
            </v:shape>
            <v:line id="Line 44" o:spid="_x0000_s1106" style="position:absolute;visibility:visible" from="3680,13480" to="4220,134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XCgcAAAADbAAAADwAAAGRycy9kb3ducmV2LnhtbERPy4rCMBTdD/gP4QqzG1NdjGM1ilgE&#10;FzOCD1xfm2tTbG5KE2vm7ycLYZaH816som1ET52vHSsYjzIQxKXTNVcKzqftxxcIH5A1No5JwS95&#10;WC0HbwvMtXvygfpjqEQKYZ+jAhNCm0vpS0MW/ci1xIm7uc5iSLCrpO7wmcJtIydZ9ikt1pwaDLa0&#10;MVTejw+rYGqKg5zK4vu0L/p6PIs/8XKdKfU+jOs5iEAx/Itf7p1WMEnr05f0A+TyD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zVwoHAAAAA2wAAAA8AAAAAAAAAAAAAAAAA&#10;oQIAAGRycy9kb3ducmV2LnhtbFBLBQYAAAAABAAEAPkAAACOAwAAAAA=&#10;">
              <v:stroke endarrow="block"/>
            </v:line>
            <v:line id="Line 45" o:spid="_x0000_s1107" style="position:absolute;visibility:visible" from="6020,13480" to="6560,134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5lnGsQAAADbAAAADwAAAGRycy9kb3ducmV2LnhtbESPQWsCMRSE7wX/Q3iCt5pdD1pXo4hL&#10;wYMtqKXn5+a5Wdy8LJt0Tf99Uyj0OMzMN8x6G20rBup941hBPs1AEFdON1wr+Li8Pr+A8AFZY+uY&#10;FHyTh+1m9LTGQrsHn2g4h1okCPsCFZgQukJKXxmy6KeuI07ezfUWQ5J9LXWPjwS3rZxl2VxabDgt&#10;GOxob6i6n7+sgoUpT3Ihy+PlvRyafBnf4ud1qdRkHHcrEIFi+A//tQ9awSyH3y/pB8jN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TmWcaxAAAANsAAAAPAAAAAAAAAAAA&#10;AAAAAKECAABkcnMvZG93bnJldi54bWxQSwUGAAAAAAQABAD5AAAAkgMAAAAA&#10;">
              <v:stroke endarrow="block"/>
            </v:line>
            <w10:wrap type="none"/>
            <w10:anchorlock/>
          </v:group>
        </w:pict>
      </w:r>
    </w:p>
    <w:p w:rsidR="002F04A5" w:rsidRPr="00C91138" w:rsidRDefault="003B117A" w:rsidP="00EC22AA">
      <w:pPr>
        <w:pStyle w:val="Caption"/>
      </w:pPr>
      <w:bookmarkStart w:id="69" w:name="_Ref320618044"/>
      <w:r w:rsidRPr="00C91138">
        <w:t xml:space="preserve">Figure </w:t>
      </w:r>
      <w:r w:rsidR="00B272F9" w:rsidRPr="00C91138">
        <w:fldChar w:fldCharType="begin"/>
      </w:r>
      <w:r w:rsidR="00550D7E" w:rsidRPr="00C91138">
        <w:instrText xml:space="preserve"> SEQ Figure \* ARABIC </w:instrText>
      </w:r>
      <w:r w:rsidR="00B272F9" w:rsidRPr="00C91138">
        <w:fldChar w:fldCharType="separate"/>
      </w:r>
      <w:r w:rsidR="009D23B0">
        <w:t>9</w:t>
      </w:r>
      <w:r w:rsidR="00B272F9" w:rsidRPr="00C91138">
        <w:fldChar w:fldCharType="end"/>
      </w:r>
      <w:bookmarkEnd w:id="69"/>
      <w:r w:rsidR="002F04A5" w:rsidRPr="00C91138">
        <w:t>: Cost allocation principle</w:t>
      </w:r>
      <w:r w:rsidR="00F94C29" w:rsidRPr="00C91138">
        <w:t>s.</w:t>
      </w:r>
    </w:p>
    <w:p w:rsidR="0096667D" w:rsidRPr="00C91138" w:rsidRDefault="0096667D" w:rsidP="0096667D">
      <w:pPr>
        <w:rPr>
          <w:rFonts w:ascii="Arial" w:hAnsi="Arial" w:cs="Arial"/>
          <w:lang w:val="en-US" w:eastAsia="lt-LT"/>
        </w:rPr>
      </w:pPr>
    </w:p>
    <w:p w:rsidR="002F04A5" w:rsidRPr="00C91138" w:rsidRDefault="002F04A5">
      <w:pPr>
        <w:tabs>
          <w:tab w:val="left" w:pos="567"/>
        </w:tabs>
        <w:spacing w:line="360" w:lineRule="auto"/>
        <w:jc w:val="both"/>
        <w:rPr>
          <w:rFonts w:ascii="Arial" w:hAnsi="Arial" w:cs="Arial"/>
          <w:lang w:val="en-US"/>
        </w:rPr>
      </w:pPr>
      <w:r w:rsidRPr="00C91138">
        <w:rPr>
          <w:rFonts w:ascii="Arial" w:hAnsi="Arial" w:cs="Arial"/>
          <w:lang w:val="en-US"/>
        </w:rPr>
        <w:t>After HCC are derived</w:t>
      </w:r>
      <w:r w:rsidR="003C70C0" w:rsidRPr="00C91138">
        <w:rPr>
          <w:rFonts w:ascii="Arial" w:hAnsi="Arial" w:cs="Arial"/>
          <w:lang w:val="en-US"/>
        </w:rPr>
        <w:t>,</w:t>
      </w:r>
      <w:r w:rsidRPr="00C91138">
        <w:rPr>
          <w:rFonts w:ascii="Arial" w:hAnsi="Arial" w:cs="Arial"/>
          <w:lang w:val="en-US"/>
        </w:rPr>
        <w:t xml:space="preserve"> they are allocated to a particular Network Component (NC)</w:t>
      </w:r>
      <w:r w:rsidR="001A2FE3" w:rsidRPr="00C91138">
        <w:rPr>
          <w:rFonts w:ascii="Arial" w:hAnsi="Arial" w:cs="Arial"/>
          <w:lang w:val="en-US"/>
        </w:rPr>
        <w:t xml:space="preserve">. </w:t>
      </w:r>
      <w:r w:rsidRPr="00C91138">
        <w:rPr>
          <w:rFonts w:ascii="Arial" w:hAnsi="Arial" w:cs="Arial"/>
          <w:lang w:val="en-US"/>
        </w:rPr>
        <w:t xml:space="preserve">NCs represent logical elements that are functionally integrated and any services may be </w:t>
      </w:r>
      <w:r w:rsidR="007D756E" w:rsidRPr="00C91138">
        <w:rPr>
          <w:rFonts w:ascii="Arial" w:hAnsi="Arial" w:cs="Arial"/>
          <w:lang w:val="en-US"/>
        </w:rPr>
        <w:t>modeled</w:t>
      </w:r>
      <w:r w:rsidR="003C70C0" w:rsidRPr="00C91138">
        <w:rPr>
          <w:rFonts w:ascii="Arial" w:hAnsi="Arial" w:cs="Arial"/>
          <w:lang w:val="en-US"/>
        </w:rPr>
        <w:t xml:space="preserve"> by combining these elements</w:t>
      </w:r>
      <w:r w:rsidRPr="00C91138">
        <w:rPr>
          <w:rFonts w:ascii="Arial" w:hAnsi="Arial" w:cs="Arial"/>
          <w:lang w:val="en-US"/>
        </w:rPr>
        <w:t xml:space="preserve">. </w:t>
      </w:r>
      <w:r w:rsidR="0011115B" w:rsidRPr="00C91138">
        <w:rPr>
          <w:rFonts w:ascii="Arial" w:eastAsia="Arial Unicode MS" w:hAnsi="Arial" w:cs="Arial"/>
          <w:bCs/>
          <w:szCs w:val="22"/>
          <w:lang w:val="en-US"/>
        </w:rPr>
        <w:t>NC list is provided in the section</w:t>
      </w:r>
      <w:r w:rsidR="00214443" w:rsidRPr="00C91138">
        <w:rPr>
          <w:rFonts w:ascii="Arial" w:eastAsia="Arial Unicode MS" w:hAnsi="Arial" w:cs="Arial"/>
          <w:bCs/>
          <w:szCs w:val="22"/>
          <w:lang w:val="en-US"/>
        </w:rPr>
        <w:t xml:space="preserve"> </w:t>
      </w:r>
      <w:r w:rsidR="002350E9">
        <w:fldChar w:fldCharType="begin"/>
      </w:r>
      <w:r w:rsidR="002350E9">
        <w:instrText xml:space="preserve"> REF _Ref320618394 \r \h  \* MERGEFORMAT </w:instrText>
      </w:r>
      <w:r w:rsidR="002350E9">
        <w:fldChar w:fldCharType="separate"/>
      </w:r>
      <w:r w:rsidR="009D23B0" w:rsidRPr="009D23B0">
        <w:rPr>
          <w:rFonts w:ascii="Arial" w:eastAsia="Arial Unicode MS" w:hAnsi="Arial" w:cs="Arial"/>
          <w:bCs/>
          <w:i/>
          <w:szCs w:val="22"/>
          <w:lang w:val="en-US"/>
        </w:rPr>
        <w:t>5.3</w:t>
      </w:r>
      <w:r w:rsidR="002350E9">
        <w:fldChar w:fldCharType="end"/>
      </w:r>
      <w:r w:rsidR="00214443" w:rsidRPr="00C91138">
        <w:rPr>
          <w:rFonts w:ascii="Arial" w:eastAsia="Arial Unicode MS" w:hAnsi="Arial" w:cs="Arial"/>
          <w:bCs/>
          <w:i/>
          <w:szCs w:val="22"/>
          <w:lang w:val="en-US"/>
        </w:rPr>
        <w:t xml:space="preserve"> </w:t>
      </w:r>
      <w:r w:rsidR="002350E9">
        <w:fldChar w:fldCharType="begin"/>
      </w:r>
      <w:r w:rsidR="002350E9">
        <w:instrText xml:space="preserve"> REF _Ref320618396 \h  \* MERGEFORMAT </w:instrText>
      </w:r>
      <w:r w:rsidR="002350E9">
        <w:fldChar w:fldCharType="separate"/>
      </w:r>
      <w:r w:rsidR="009D23B0" w:rsidRPr="009D23B0">
        <w:rPr>
          <w:rFonts w:ascii="Arial" w:hAnsi="Arial" w:cs="Arial"/>
          <w:i/>
          <w:lang w:val="en-US"/>
        </w:rPr>
        <w:t>List of network components</w:t>
      </w:r>
      <w:r w:rsidR="002350E9">
        <w:fldChar w:fldCharType="end"/>
      </w:r>
      <w:r w:rsidR="0011115B" w:rsidRPr="00C91138">
        <w:rPr>
          <w:rFonts w:ascii="Arial" w:eastAsia="Arial Unicode MS" w:hAnsi="Arial" w:cs="Arial"/>
          <w:bCs/>
          <w:i/>
          <w:szCs w:val="22"/>
          <w:lang w:val="en-US"/>
        </w:rPr>
        <w:t>.</w:t>
      </w:r>
      <w:r w:rsidR="0011115B" w:rsidRPr="00C91138">
        <w:rPr>
          <w:rFonts w:ascii="Arial" w:hAnsi="Arial" w:cs="Arial"/>
          <w:lang w:val="en-US"/>
        </w:rPr>
        <w:t xml:space="preserve"> </w:t>
      </w:r>
      <w:r w:rsidRPr="00C91138">
        <w:rPr>
          <w:rFonts w:ascii="Arial" w:hAnsi="Arial" w:cs="Arial"/>
          <w:lang w:val="en-US"/>
        </w:rPr>
        <w:t xml:space="preserve">Later, total NC costs are calculated by summing </w:t>
      </w:r>
      <w:r w:rsidR="00EC69EB" w:rsidRPr="00C91138">
        <w:rPr>
          <w:rFonts w:ascii="Arial" w:hAnsi="Arial" w:cs="Arial"/>
          <w:lang w:val="en-US"/>
        </w:rPr>
        <w:t xml:space="preserve">up </w:t>
      </w:r>
      <w:r w:rsidR="000B23C4" w:rsidRPr="00C91138">
        <w:rPr>
          <w:rFonts w:ascii="Arial" w:hAnsi="Arial" w:cs="Arial"/>
          <w:lang w:val="en-US"/>
        </w:rPr>
        <w:t xml:space="preserve">the </w:t>
      </w:r>
      <w:r w:rsidRPr="00C91138">
        <w:rPr>
          <w:rFonts w:ascii="Arial" w:hAnsi="Arial" w:cs="Arial"/>
          <w:lang w:val="en-US"/>
        </w:rPr>
        <w:t xml:space="preserve">appropriate HCCs. NC costs are divided by service volumes. Costs of services are calculated on a basis of network component unit costs according to network component usage statistics. </w:t>
      </w:r>
    </w:p>
    <w:p w:rsidR="002F04A5" w:rsidRPr="00C91138" w:rsidRDefault="002F04A5">
      <w:pPr>
        <w:tabs>
          <w:tab w:val="left" w:pos="567"/>
        </w:tabs>
        <w:spacing w:line="360" w:lineRule="auto"/>
        <w:jc w:val="both"/>
        <w:rPr>
          <w:rFonts w:ascii="Arial" w:hAnsi="Arial" w:cs="Arial"/>
          <w:lang w:val="en-US"/>
        </w:rPr>
      </w:pPr>
      <w:r w:rsidRPr="00C91138">
        <w:rPr>
          <w:rFonts w:ascii="Arial" w:hAnsi="Arial" w:cs="Arial"/>
          <w:lang w:val="en-US"/>
        </w:rPr>
        <w:t xml:space="preserve">The detailed explanation of service cost calculation is provided in </w:t>
      </w:r>
      <w:r w:rsidR="007D756E" w:rsidRPr="00C91138">
        <w:rPr>
          <w:rFonts w:ascii="Arial" w:hAnsi="Arial" w:cs="Arial"/>
          <w:lang w:val="en-US"/>
        </w:rPr>
        <w:t>section</w:t>
      </w:r>
      <w:r w:rsidRPr="00C91138">
        <w:rPr>
          <w:rFonts w:ascii="Arial" w:hAnsi="Arial" w:cs="Arial"/>
          <w:lang w:val="en-US"/>
        </w:rPr>
        <w:t xml:space="preserve"> </w:t>
      </w:r>
      <w:r w:rsidR="002350E9">
        <w:fldChar w:fldCharType="begin"/>
      </w:r>
      <w:r w:rsidR="002350E9">
        <w:instrText xml:space="preserve"> REF _Ref320618605 \r \h  \* MERGEFORMAT </w:instrText>
      </w:r>
      <w:r w:rsidR="002350E9">
        <w:fldChar w:fldCharType="separate"/>
      </w:r>
      <w:r w:rsidR="009D23B0" w:rsidRPr="009D23B0">
        <w:t>8</w:t>
      </w:r>
      <w:r w:rsidR="002350E9">
        <w:fldChar w:fldCharType="end"/>
      </w:r>
      <w:r w:rsidR="00214443" w:rsidRPr="00C91138">
        <w:rPr>
          <w:rFonts w:ascii="Arial" w:hAnsi="Arial" w:cs="Arial"/>
          <w:i/>
          <w:lang w:val="en-US"/>
        </w:rPr>
        <w:t xml:space="preserve"> </w:t>
      </w:r>
      <w:r w:rsidR="002350E9">
        <w:fldChar w:fldCharType="begin"/>
      </w:r>
      <w:r w:rsidR="002350E9">
        <w:instrText xml:space="preserve"> REF _Ref320618607 \h  \* MERGEFORMAT </w:instrText>
      </w:r>
      <w:r w:rsidR="002350E9">
        <w:fldChar w:fldCharType="separate"/>
      </w:r>
      <w:r w:rsidR="009D23B0" w:rsidRPr="009D23B0">
        <w:rPr>
          <w:rFonts w:ascii="Arial" w:hAnsi="Arial" w:cs="Arial"/>
          <w:i/>
          <w:lang w:val="en-US"/>
        </w:rPr>
        <w:t>Service cost calculation</w:t>
      </w:r>
      <w:r w:rsidR="002350E9">
        <w:fldChar w:fldCharType="end"/>
      </w:r>
      <w:r w:rsidRPr="00C91138">
        <w:rPr>
          <w:rFonts w:ascii="Arial" w:hAnsi="Arial" w:cs="Arial"/>
          <w:i/>
          <w:lang w:val="en-US"/>
        </w:rPr>
        <w:t>.</w:t>
      </w:r>
    </w:p>
    <w:p w:rsidR="002F04A5" w:rsidRPr="00C91138" w:rsidRDefault="002F04A5" w:rsidP="005D717F">
      <w:pPr>
        <w:pStyle w:val="Heading1"/>
        <w:numPr>
          <w:ilvl w:val="0"/>
          <w:numId w:val="2"/>
        </w:numPr>
        <w:spacing w:before="0" w:after="120" w:line="360" w:lineRule="auto"/>
        <w:rPr>
          <w:lang w:val="en-US"/>
        </w:rPr>
      </w:pPr>
      <w:r w:rsidRPr="00C91138">
        <w:rPr>
          <w:lang w:val="en-US"/>
        </w:rPr>
        <w:br w:type="page"/>
      </w:r>
      <w:bookmarkStart w:id="70" w:name="_Toc198021377"/>
      <w:bookmarkStart w:id="71" w:name="_Ref320617938"/>
      <w:bookmarkStart w:id="72" w:name="_Ref320617941"/>
      <w:bookmarkStart w:id="73" w:name="_Toc321122277"/>
      <w:bookmarkStart w:id="74" w:name="_Toc342906895"/>
      <w:r w:rsidRPr="00C91138">
        <w:rPr>
          <w:lang w:val="en-US"/>
        </w:rPr>
        <w:lastRenderedPageBreak/>
        <w:t>Scope of the model</w:t>
      </w:r>
      <w:bookmarkEnd w:id="70"/>
      <w:bookmarkEnd w:id="71"/>
      <w:bookmarkEnd w:id="72"/>
      <w:bookmarkEnd w:id="73"/>
      <w:bookmarkEnd w:id="74"/>
    </w:p>
    <w:p w:rsidR="002F04A5" w:rsidRPr="00C91138" w:rsidRDefault="002F04A5">
      <w:pPr>
        <w:tabs>
          <w:tab w:val="left" w:pos="2670"/>
        </w:tabs>
        <w:spacing w:line="360" w:lineRule="auto"/>
        <w:jc w:val="both"/>
        <w:rPr>
          <w:rFonts w:ascii="Arial" w:hAnsi="Arial" w:cs="Arial"/>
          <w:szCs w:val="22"/>
          <w:lang w:val="en-US"/>
        </w:rPr>
      </w:pPr>
      <w:r w:rsidRPr="00C91138">
        <w:rPr>
          <w:rFonts w:ascii="Arial" w:hAnsi="Arial" w:cs="Arial"/>
          <w:lang w:val="en-US"/>
        </w:rPr>
        <w:t xml:space="preserve">The scope of the model is defined </w:t>
      </w:r>
      <w:r w:rsidRPr="00C91138">
        <w:rPr>
          <w:rFonts w:ascii="Arial" w:hAnsi="Arial" w:cs="Arial"/>
          <w:szCs w:val="22"/>
          <w:lang w:val="en-US"/>
        </w:rPr>
        <w:t xml:space="preserve">with respect to the range of services, network components and homogenous cost categories to be included into the BU-LRAIC model. This determines the </w:t>
      </w:r>
      <w:r w:rsidR="007D756E" w:rsidRPr="00C91138">
        <w:rPr>
          <w:rFonts w:ascii="Arial" w:hAnsi="Arial" w:cs="Arial"/>
          <w:szCs w:val="22"/>
          <w:lang w:val="en-US"/>
        </w:rPr>
        <w:t>modeled</w:t>
      </w:r>
      <w:r w:rsidRPr="00C91138">
        <w:rPr>
          <w:rFonts w:ascii="Arial" w:hAnsi="Arial" w:cs="Arial"/>
          <w:szCs w:val="22"/>
          <w:lang w:val="en-US"/>
        </w:rPr>
        <w:t xml:space="preserve"> network architecture and its granularity level. </w:t>
      </w:r>
    </w:p>
    <w:p w:rsidR="00A3481F" w:rsidRPr="00C91138" w:rsidRDefault="00A3481F">
      <w:pPr>
        <w:tabs>
          <w:tab w:val="left" w:pos="2670"/>
        </w:tabs>
        <w:spacing w:line="360" w:lineRule="auto"/>
        <w:jc w:val="both"/>
        <w:rPr>
          <w:rFonts w:ascii="Arial" w:hAnsi="Arial" w:cs="Arial"/>
          <w:szCs w:val="22"/>
          <w:lang w:val="en-US"/>
        </w:rPr>
      </w:pPr>
    </w:p>
    <w:p w:rsidR="002F04A5" w:rsidRPr="00C91138" w:rsidRDefault="002F04A5" w:rsidP="00B466BE">
      <w:pPr>
        <w:pStyle w:val="Heading2"/>
      </w:pPr>
      <w:bookmarkStart w:id="75" w:name="_Toc198021378"/>
      <w:bookmarkStart w:id="76" w:name="_Ref320613136"/>
      <w:bookmarkStart w:id="77" w:name="_Ref320613140"/>
      <w:bookmarkStart w:id="78" w:name="_Toc321122278"/>
      <w:bookmarkStart w:id="79" w:name="_Toc342906896"/>
      <w:r w:rsidRPr="00C91138">
        <w:t>List of services</w:t>
      </w:r>
      <w:bookmarkEnd w:id="75"/>
      <w:bookmarkEnd w:id="76"/>
      <w:bookmarkEnd w:id="77"/>
      <w:bookmarkEnd w:id="78"/>
      <w:bookmarkEnd w:id="79"/>
    </w:p>
    <w:p w:rsidR="002F04A5" w:rsidRPr="00C91138" w:rsidRDefault="0003054D">
      <w:pPr>
        <w:tabs>
          <w:tab w:val="left" w:pos="2670"/>
        </w:tabs>
        <w:spacing w:line="360" w:lineRule="auto"/>
        <w:jc w:val="both"/>
        <w:rPr>
          <w:rFonts w:ascii="Arial" w:hAnsi="Arial" w:cs="Arial"/>
          <w:szCs w:val="22"/>
          <w:lang w:val="en-US"/>
        </w:rPr>
      </w:pPr>
      <w:r w:rsidRPr="00C91138">
        <w:rPr>
          <w:rFonts w:ascii="Arial" w:hAnsi="Arial" w:cs="Arial"/>
          <w:szCs w:val="22"/>
          <w:lang w:val="en-US"/>
        </w:rPr>
        <w:t>As migration to NGN flattens the network topology, a network model contains only single level of the network hierarchy. Therefore there might be no need to differentiate call origination and call termination into local and national level and there might be no need to have 5 types of transit</w:t>
      </w:r>
      <w:r w:rsidR="004D5413" w:rsidRPr="00C91138">
        <w:rPr>
          <w:rFonts w:ascii="Arial" w:hAnsi="Arial" w:cs="Arial"/>
          <w:szCs w:val="22"/>
          <w:lang w:val="en-US"/>
        </w:rPr>
        <w:t xml:space="preserve"> as it is currently in regulation of PSTN services</w:t>
      </w:r>
      <w:r w:rsidRPr="00C91138">
        <w:rPr>
          <w:rFonts w:ascii="Arial" w:hAnsi="Arial" w:cs="Arial"/>
          <w:szCs w:val="22"/>
          <w:lang w:val="en-US"/>
        </w:rPr>
        <w:t>. As a result, l</w:t>
      </w:r>
      <w:r w:rsidR="002F04A5" w:rsidRPr="00C91138">
        <w:rPr>
          <w:rFonts w:ascii="Arial" w:hAnsi="Arial" w:cs="Arial"/>
          <w:szCs w:val="22"/>
          <w:lang w:val="en-US"/>
        </w:rPr>
        <w:t xml:space="preserve">ist of services included in </w:t>
      </w:r>
      <w:r w:rsidR="0087692F" w:rsidRPr="00C91138">
        <w:rPr>
          <w:rFonts w:ascii="Arial" w:hAnsi="Arial" w:cs="Arial"/>
          <w:szCs w:val="22"/>
          <w:lang w:val="en-US"/>
        </w:rPr>
        <w:t xml:space="preserve">the first </w:t>
      </w:r>
      <w:r w:rsidR="002F04A5" w:rsidRPr="00C91138">
        <w:rPr>
          <w:rFonts w:ascii="Arial" w:hAnsi="Arial" w:cs="Arial"/>
          <w:szCs w:val="22"/>
          <w:lang w:val="en-US"/>
        </w:rPr>
        <w:t xml:space="preserve">BU-LRAIC </w:t>
      </w:r>
      <w:r w:rsidR="0087692F" w:rsidRPr="00C91138">
        <w:rPr>
          <w:rFonts w:ascii="Arial" w:hAnsi="Arial" w:cs="Arial"/>
          <w:szCs w:val="22"/>
          <w:lang w:val="en-US"/>
        </w:rPr>
        <w:t>sub-</w:t>
      </w:r>
      <w:r w:rsidR="002F04A5" w:rsidRPr="00C91138">
        <w:rPr>
          <w:rFonts w:ascii="Arial" w:hAnsi="Arial" w:cs="Arial"/>
          <w:szCs w:val="22"/>
          <w:lang w:val="en-US"/>
        </w:rPr>
        <w:t>model comprise:</w:t>
      </w:r>
    </w:p>
    <w:p w:rsidR="00592787" w:rsidRPr="00C91138" w:rsidRDefault="00592787" w:rsidP="007F4FBB">
      <w:pPr>
        <w:numPr>
          <w:ilvl w:val="0"/>
          <w:numId w:val="1"/>
        </w:numPr>
        <w:tabs>
          <w:tab w:val="left" w:pos="2670"/>
        </w:tabs>
        <w:spacing w:line="360" w:lineRule="auto"/>
        <w:jc w:val="both"/>
        <w:rPr>
          <w:rFonts w:ascii="Arial" w:hAnsi="Arial" w:cs="Arial"/>
          <w:szCs w:val="22"/>
          <w:lang w:val="en-US"/>
        </w:rPr>
      </w:pPr>
      <w:r w:rsidRPr="00C91138">
        <w:rPr>
          <w:rFonts w:ascii="Arial" w:hAnsi="Arial" w:cs="Arial"/>
          <w:szCs w:val="22"/>
          <w:lang w:val="en-US"/>
        </w:rPr>
        <w:t>Call origination;</w:t>
      </w:r>
    </w:p>
    <w:p w:rsidR="00592787" w:rsidRPr="00C91138" w:rsidRDefault="00592787" w:rsidP="007F4FBB">
      <w:pPr>
        <w:numPr>
          <w:ilvl w:val="0"/>
          <w:numId w:val="1"/>
        </w:numPr>
        <w:tabs>
          <w:tab w:val="left" w:pos="2670"/>
        </w:tabs>
        <w:spacing w:line="360" w:lineRule="auto"/>
        <w:jc w:val="both"/>
        <w:rPr>
          <w:rFonts w:ascii="Arial" w:hAnsi="Arial" w:cs="Arial"/>
          <w:szCs w:val="22"/>
          <w:lang w:val="en-US"/>
        </w:rPr>
      </w:pPr>
      <w:r w:rsidRPr="00C91138">
        <w:rPr>
          <w:rFonts w:ascii="Arial" w:hAnsi="Arial" w:cs="Arial"/>
          <w:szCs w:val="22"/>
          <w:lang w:val="en-US"/>
        </w:rPr>
        <w:t>Call termination;</w:t>
      </w:r>
    </w:p>
    <w:p w:rsidR="0071148D" w:rsidRPr="00C91138" w:rsidRDefault="00592787" w:rsidP="007F4FBB">
      <w:pPr>
        <w:numPr>
          <w:ilvl w:val="0"/>
          <w:numId w:val="1"/>
        </w:numPr>
        <w:tabs>
          <w:tab w:val="left" w:pos="2670"/>
        </w:tabs>
        <w:spacing w:line="360" w:lineRule="auto"/>
        <w:jc w:val="both"/>
        <w:rPr>
          <w:rFonts w:ascii="Arial" w:hAnsi="Arial" w:cs="Arial"/>
          <w:szCs w:val="22"/>
          <w:lang w:val="en-US"/>
        </w:rPr>
      </w:pPr>
      <w:r w:rsidRPr="00C91138">
        <w:rPr>
          <w:rFonts w:ascii="Arial" w:hAnsi="Arial" w:cs="Arial"/>
          <w:szCs w:val="22"/>
          <w:lang w:val="en-US"/>
        </w:rPr>
        <w:t>Call transit</w:t>
      </w:r>
      <w:r w:rsidR="0071148D" w:rsidRPr="00C91138">
        <w:rPr>
          <w:rFonts w:ascii="Arial" w:hAnsi="Arial" w:cs="Arial"/>
          <w:szCs w:val="22"/>
          <w:lang w:val="en-US"/>
        </w:rPr>
        <w:t xml:space="preserve"> (</w:t>
      </w:r>
      <w:r w:rsidR="00EF2953">
        <w:rPr>
          <w:rFonts w:ascii="Arial" w:hAnsi="Arial" w:cs="Arial"/>
          <w:szCs w:val="22"/>
          <w:lang w:val="en-US"/>
        </w:rPr>
        <w:t>7</w:t>
      </w:r>
      <w:r w:rsidR="0071148D" w:rsidRPr="00C91138">
        <w:rPr>
          <w:rFonts w:ascii="Arial" w:hAnsi="Arial" w:cs="Arial"/>
          <w:szCs w:val="22"/>
          <w:lang w:val="en-US"/>
        </w:rPr>
        <w:t xml:space="preserve"> types):</w:t>
      </w:r>
    </w:p>
    <w:p w:rsidR="005E2246" w:rsidRPr="00C91138" w:rsidRDefault="005E2246" w:rsidP="0051471B">
      <w:pPr>
        <w:numPr>
          <w:ilvl w:val="0"/>
          <w:numId w:val="22"/>
        </w:numPr>
        <w:tabs>
          <w:tab w:val="left" w:pos="2670"/>
        </w:tabs>
        <w:spacing w:line="360" w:lineRule="auto"/>
        <w:jc w:val="both"/>
        <w:rPr>
          <w:rFonts w:ascii="Arial" w:hAnsi="Arial" w:cs="Arial"/>
          <w:szCs w:val="22"/>
          <w:lang w:val="en-US"/>
        </w:rPr>
      </w:pPr>
      <w:r w:rsidRPr="00C91138">
        <w:rPr>
          <w:rFonts w:ascii="Arial" w:hAnsi="Arial" w:cs="Arial"/>
          <w:szCs w:val="22"/>
          <w:lang w:val="en-US"/>
        </w:rPr>
        <w:t>Transit of national calls:</w:t>
      </w:r>
    </w:p>
    <w:p w:rsidR="00A42766" w:rsidRPr="00C91138" w:rsidRDefault="005E2246" w:rsidP="00FD6C86">
      <w:pPr>
        <w:numPr>
          <w:ilvl w:val="5"/>
          <w:numId w:val="22"/>
        </w:numPr>
        <w:tabs>
          <w:tab w:val="left" w:pos="2670"/>
        </w:tabs>
        <w:spacing w:line="360" w:lineRule="auto"/>
        <w:ind w:left="1276" w:hanging="360"/>
        <w:jc w:val="both"/>
        <w:rPr>
          <w:rFonts w:ascii="Arial" w:hAnsi="Arial" w:cs="Arial"/>
          <w:szCs w:val="22"/>
          <w:lang w:val="en-US"/>
        </w:rPr>
      </w:pPr>
      <w:r w:rsidRPr="00C91138">
        <w:rPr>
          <w:rFonts w:ascii="Arial" w:hAnsi="Arial" w:cs="Arial"/>
          <w:szCs w:val="22"/>
          <w:lang w:val="en-US"/>
        </w:rPr>
        <w:t xml:space="preserve">a) </w:t>
      </w:r>
      <w:r w:rsidR="0003054D" w:rsidRPr="00C91138">
        <w:rPr>
          <w:rFonts w:ascii="Arial" w:hAnsi="Arial" w:cs="Arial"/>
          <w:szCs w:val="22"/>
          <w:lang w:val="en-US"/>
        </w:rPr>
        <w:t xml:space="preserve">Transit of call via network </w:t>
      </w:r>
      <w:r w:rsidR="00A42766" w:rsidRPr="00C91138">
        <w:rPr>
          <w:rFonts w:ascii="Arial" w:hAnsi="Arial" w:cs="Arial"/>
          <w:szCs w:val="22"/>
          <w:lang w:val="en-US"/>
        </w:rPr>
        <w:t xml:space="preserve">thought single switch </w:t>
      </w:r>
      <w:r w:rsidRPr="00C91138">
        <w:rPr>
          <w:rFonts w:ascii="Arial" w:hAnsi="Arial" w:cs="Arial"/>
          <w:szCs w:val="22"/>
          <w:lang w:val="en-US"/>
        </w:rPr>
        <w:t xml:space="preserve">(operators are interconnected at the same switch) </w:t>
      </w:r>
      <w:r w:rsidR="0003054D" w:rsidRPr="00C91138">
        <w:rPr>
          <w:rFonts w:ascii="Arial" w:hAnsi="Arial" w:cs="Arial"/>
          <w:szCs w:val="22"/>
          <w:lang w:val="en-US"/>
        </w:rPr>
        <w:t>originated and terminated in Lithuania – Transit 1</w:t>
      </w:r>
    </w:p>
    <w:p w:rsidR="005E2246" w:rsidRPr="00C91138" w:rsidRDefault="005E2246" w:rsidP="00FD6C86">
      <w:pPr>
        <w:numPr>
          <w:ilvl w:val="5"/>
          <w:numId w:val="22"/>
        </w:numPr>
        <w:tabs>
          <w:tab w:val="left" w:pos="2670"/>
        </w:tabs>
        <w:spacing w:line="360" w:lineRule="auto"/>
        <w:ind w:left="1276" w:hanging="360"/>
        <w:jc w:val="both"/>
        <w:rPr>
          <w:rFonts w:ascii="Arial" w:hAnsi="Arial" w:cs="Arial"/>
          <w:szCs w:val="22"/>
          <w:lang w:val="en-US"/>
        </w:rPr>
      </w:pPr>
      <w:r w:rsidRPr="00C91138">
        <w:rPr>
          <w:rFonts w:ascii="Arial" w:hAnsi="Arial" w:cs="Arial"/>
          <w:szCs w:val="22"/>
          <w:lang w:val="en-US"/>
        </w:rPr>
        <w:t xml:space="preserve">b) Transit </w:t>
      </w:r>
      <w:r w:rsidR="00A42766" w:rsidRPr="00C91138">
        <w:rPr>
          <w:rFonts w:ascii="Arial" w:hAnsi="Arial" w:cs="Arial"/>
          <w:szCs w:val="22"/>
          <w:lang w:val="en-US"/>
        </w:rPr>
        <w:t xml:space="preserve">of a call originated and terminated in Lithuania from </w:t>
      </w:r>
      <w:r w:rsidRPr="00C91138">
        <w:rPr>
          <w:rFonts w:ascii="Arial" w:hAnsi="Arial" w:cs="Arial"/>
          <w:szCs w:val="22"/>
          <w:lang w:val="en-US"/>
        </w:rPr>
        <w:t>s</w:t>
      </w:r>
      <w:r w:rsidR="00A42766" w:rsidRPr="00C91138">
        <w:rPr>
          <w:rFonts w:ascii="Arial" w:hAnsi="Arial" w:cs="Arial"/>
          <w:szCs w:val="22"/>
          <w:lang w:val="en-US"/>
        </w:rPr>
        <w:t>witch (excluding that switch), where interconnection is provided or can be provided, to switch (inclusive), where interconnection is provided or can be provided</w:t>
      </w:r>
      <w:r w:rsidRPr="00C91138">
        <w:rPr>
          <w:rFonts w:ascii="Arial" w:hAnsi="Arial" w:cs="Arial"/>
          <w:szCs w:val="22"/>
          <w:lang w:val="en-US"/>
        </w:rPr>
        <w:t xml:space="preserve"> (operators are interconnected at different switches) </w:t>
      </w:r>
      <w:r w:rsidR="00A42766" w:rsidRPr="00C91138">
        <w:rPr>
          <w:rFonts w:ascii="Arial" w:hAnsi="Arial" w:cs="Arial"/>
          <w:szCs w:val="22"/>
          <w:lang w:val="en-US"/>
        </w:rPr>
        <w:t>– Transit 3</w:t>
      </w:r>
    </w:p>
    <w:p w:rsidR="005D69EE" w:rsidRPr="00C91138" w:rsidRDefault="00E67BA6" w:rsidP="00FD6C86">
      <w:pPr>
        <w:numPr>
          <w:ilvl w:val="5"/>
          <w:numId w:val="22"/>
        </w:numPr>
        <w:tabs>
          <w:tab w:val="left" w:pos="2670"/>
        </w:tabs>
        <w:spacing w:line="360" w:lineRule="auto"/>
        <w:ind w:left="1276" w:hanging="360"/>
        <w:jc w:val="both"/>
        <w:rPr>
          <w:rFonts w:ascii="Arial" w:hAnsi="Arial" w:cs="Arial"/>
          <w:szCs w:val="22"/>
          <w:lang w:val="en-US"/>
        </w:rPr>
      </w:pPr>
      <w:r w:rsidRPr="00C91138">
        <w:rPr>
          <w:rFonts w:ascii="Arial" w:hAnsi="Arial" w:cs="Arial"/>
          <w:szCs w:val="22"/>
          <w:lang w:val="en-US"/>
        </w:rPr>
        <w:t>c)</w:t>
      </w:r>
      <w:r w:rsidR="00A228C8" w:rsidRPr="00C91138">
        <w:rPr>
          <w:rFonts w:ascii="Arial" w:hAnsi="Arial" w:cs="Arial"/>
          <w:szCs w:val="22"/>
          <w:lang w:val="en-US"/>
        </w:rPr>
        <w:t xml:space="preserve"> </w:t>
      </w:r>
      <w:r w:rsidRPr="00C91138">
        <w:rPr>
          <w:rFonts w:ascii="Arial" w:hAnsi="Arial" w:cs="Arial"/>
          <w:szCs w:val="22"/>
          <w:lang w:val="en-US"/>
        </w:rPr>
        <w:t>Transit of call originated and terminated in Lithuania via network – Transit 1/3</w:t>
      </w:r>
    </w:p>
    <w:p w:rsidR="0003054D" w:rsidRPr="00C91138" w:rsidRDefault="0003054D" w:rsidP="005D69EE">
      <w:pPr>
        <w:numPr>
          <w:ilvl w:val="0"/>
          <w:numId w:val="22"/>
        </w:numPr>
        <w:tabs>
          <w:tab w:val="left" w:pos="2670"/>
        </w:tabs>
        <w:spacing w:line="360" w:lineRule="auto"/>
        <w:jc w:val="both"/>
        <w:rPr>
          <w:rFonts w:ascii="Arial" w:hAnsi="Arial" w:cs="Arial"/>
          <w:bCs/>
          <w:szCs w:val="22"/>
          <w:lang w:val="en-US"/>
        </w:rPr>
      </w:pPr>
      <w:r w:rsidRPr="00C91138">
        <w:rPr>
          <w:rFonts w:ascii="Arial" w:hAnsi="Arial" w:cs="Arial"/>
          <w:bCs/>
          <w:szCs w:val="22"/>
          <w:lang w:val="en-US"/>
        </w:rPr>
        <w:t xml:space="preserve">Transmission of international call through  </w:t>
      </w:r>
      <w:r w:rsidR="00A42766" w:rsidRPr="00C91138">
        <w:rPr>
          <w:rFonts w:ascii="Arial" w:hAnsi="Arial" w:cs="Arial"/>
          <w:bCs/>
          <w:szCs w:val="22"/>
          <w:lang w:val="en-US"/>
        </w:rPr>
        <w:t>(</w:t>
      </w:r>
      <w:r w:rsidRPr="00C91138">
        <w:rPr>
          <w:rFonts w:ascii="Arial" w:hAnsi="Arial" w:cs="Arial"/>
          <w:bCs/>
          <w:szCs w:val="22"/>
          <w:lang w:val="en-US"/>
        </w:rPr>
        <w:t>Transit</w:t>
      </w:r>
      <w:r w:rsidR="00A42766" w:rsidRPr="00C91138">
        <w:rPr>
          <w:rFonts w:ascii="Arial" w:hAnsi="Arial" w:cs="Arial"/>
          <w:bCs/>
          <w:szCs w:val="22"/>
          <w:lang w:val="en-US"/>
        </w:rPr>
        <w:t xml:space="preserve">) </w:t>
      </w:r>
      <w:r w:rsidRPr="00C91138">
        <w:rPr>
          <w:rFonts w:ascii="Arial" w:hAnsi="Arial" w:cs="Arial"/>
          <w:bCs/>
          <w:szCs w:val="22"/>
          <w:lang w:val="en-US"/>
        </w:rPr>
        <w:t>switch (inclusive), when international call is originated in network in Lithuania – Transit 4;</w:t>
      </w:r>
    </w:p>
    <w:p w:rsidR="0003054D" w:rsidRPr="00C91138" w:rsidRDefault="0003054D" w:rsidP="0051471B">
      <w:pPr>
        <w:numPr>
          <w:ilvl w:val="0"/>
          <w:numId w:val="22"/>
        </w:numPr>
        <w:tabs>
          <w:tab w:val="left" w:pos="2670"/>
        </w:tabs>
        <w:spacing w:line="360" w:lineRule="auto"/>
        <w:jc w:val="both"/>
        <w:rPr>
          <w:rFonts w:ascii="Arial" w:hAnsi="Arial" w:cs="Arial"/>
          <w:szCs w:val="22"/>
          <w:lang w:val="en-US"/>
        </w:rPr>
      </w:pPr>
      <w:r w:rsidRPr="00C91138">
        <w:rPr>
          <w:rFonts w:ascii="Arial" w:hAnsi="Arial" w:cs="Arial"/>
          <w:bCs/>
          <w:szCs w:val="22"/>
          <w:lang w:val="en-US"/>
        </w:rPr>
        <w:t xml:space="preserve">Transmission of international call from </w:t>
      </w:r>
      <w:r w:rsidR="00A42766" w:rsidRPr="00C91138">
        <w:rPr>
          <w:rFonts w:ascii="Arial" w:hAnsi="Arial" w:cs="Arial"/>
          <w:bCs/>
          <w:szCs w:val="22"/>
          <w:lang w:val="en-US"/>
        </w:rPr>
        <w:t>(</w:t>
      </w:r>
      <w:r w:rsidRPr="00C91138">
        <w:rPr>
          <w:rFonts w:ascii="Arial" w:hAnsi="Arial" w:cs="Arial"/>
          <w:bCs/>
          <w:szCs w:val="22"/>
          <w:lang w:val="en-US"/>
        </w:rPr>
        <w:t>Transit</w:t>
      </w:r>
      <w:r w:rsidR="00A42766" w:rsidRPr="00C91138">
        <w:rPr>
          <w:rFonts w:ascii="Arial" w:hAnsi="Arial" w:cs="Arial"/>
          <w:bCs/>
          <w:szCs w:val="22"/>
          <w:lang w:val="en-US"/>
        </w:rPr>
        <w:t>)</w:t>
      </w:r>
      <w:r w:rsidRPr="00C91138">
        <w:rPr>
          <w:rFonts w:ascii="Arial" w:hAnsi="Arial" w:cs="Arial"/>
          <w:bCs/>
          <w:szCs w:val="22"/>
          <w:lang w:val="en-US"/>
        </w:rPr>
        <w:t xml:space="preserve"> switch </w:t>
      </w:r>
      <w:r w:rsidRPr="00C91138">
        <w:rPr>
          <w:rFonts w:ascii="Arial" w:hAnsi="Arial" w:cs="Arial"/>
          <w:szCs w:val="22"/>
          <w:lang w:val="en-US"/>
        </w:rPr>
        <w:t xml:space="preserve">(excluding that switch) to International </w:t>
      </w:r>
      <w:r w:rsidR="00A42766" w:rsidRPr="00C91138">
        <w:rPr>
          <w:rFonts w:ascii="Arial" w:hAnsi="Arial" w:cs="Arial"/>
          <w:szCs w:val="22"/>
          <w:lang w:val="en-US"/>
        </w:rPr>
        <w:t>(</w:t>
      </w:r>
      <w:r w:rsidRPr="00C91138">
        <w:rPr>
          <w:rFonts w:ascii="Arial" w:hAnsi="Arial" w:cs="Arial"/>
          <w:szCs w:val="22"/>
          <w:lang w:val="en-US"/>
        </w:rPr>
        <w:t>Transit</w:t>
      </w:r>
      <w:r w:rsidR="00A42766" w:rsidRPr="00C91138">
        <w:rPr>
          <w:rFonts w:ascii="Arial" w:hAnsi="Arial" w:cs="Arial"/>
          <w:szCs w:val="22"/>
          <w:lang w:val="en-US"/>
        </w:rPr>
        <w:t>)</w:t>
      </w:r>
      <w:r w:rsidRPr="00C91138">
        <w:rPr>
          <w:rFonts w:ascii="Arial" w:hAnsi="Arial" w:cs="Arial"/>
          <w:szCs w:val="22"/>
          <w:lang w:val="en-US"/>
        </w:rPr>
        <w:t xml:space="preserve"> switch (inclusive), when international call is originated in networks in Lithuania – Transit 5.</w:t>
      </w:r>
      <w:r w:rsidR="001D2233" w:rsidRPr="00C91138">
        <w:rPr>
          <w:rFonts w:ascii="Arial" w:hAnsi="Arial" w:cs="Arial"/>
          <w:szCs w:val="22"/>
          <w:lang w:val="en-US"/>
        </w:rPr>
        <w:t xml:space="preserve"> </w:t>
      </w:r>
    </w:p>
    <w:p w:rsidR="0003054D" w:rsidRPr="00C91138" w:rsidRDefault="0003054D" w:rsidP="0051471B">
      <w:pPr>
        <w:numPr>
          <w:ilvl w:val="0"/>
          <w:numId w:val="22"/>
        </w:numPr>
        <w:tabs>
          <w:tab w:val="left" w:pos="2670"/>
        </w:tabs>
        <w:spacing w:line="360" w:lineRule="auto"/>
        <w:jc w:val="both"/>
        <w:rPr>
          <w:rFonts w:ascii="Arial" w:hAnsi="Arial" w:cs="Arial"/>
          <w:szCs w:val="22"/>
          <w:lang w:val="en-US"/>
        </w:rPr>
      </w:pPr>
      <w:r w:rsidRPr="00C91138">
        <w:rPr>
          <w:rFonts w:ascii="Arial" w:hAnsi="Arial" w:cs="Arial"/>
          <w:szCs w:val="22"/>
          <w:lang w:val="en-US"/>
        </w:rPr>
        <w:t>Transit of call via network originated in Lithuania and terminated abroad –</w:t>
      </w:r>
      <w:r w:rsidR="00FD6C86" w:rsidRPr="00C91138">
        <w:rPr>
          <w:rFonts w:ascii="Arial" w:hAnsi="Arial" w:cs="Arial"/>
          <w:szCs w:val="22"/>
          <w:lang w:val="en-US"/>
        </w:rPr>
        <w:t xml:space="preserve">Transit </w:t>
      </w:r>
      <w:r w:rsidR="00925164" w:rsidRPr="00C91138">
        <w:rPr>
          <w:rFonts w:ascii="Arial" w:hAnsi="Arial" w:cs="Arial"/>
          <w:szCs w:val="22"/>
          <w:lang w:val="en-US"/>
        </w:rPr>
        <w:t>4</w:t>
      </w:r>
      <w:r w:rsidRPr="00C91138">
        <w:rPr>
          <w:rFonts w:ascii="Arial" w:hAnsi="Arial" w:cs="Arial"/>
          <w:szCs w:val="22"/>
          <w:lang w:val="en-US"/>
        </w:rPr>
        <w:t>/5;</w:t>
      </w:r>
    </w:p>
    <w:p w:rsidR="0025645B" w:rsidRPr="00C91138" w:rsidRDefault="0003054D" w:rsidP="0051471B">
      <w:pPr>
        <w:numPr>
          <w:ilvl w:val="0"/>
          <w:numId w:val="22"/>
        </w:numPr>
        <w:tabs>
          <w:tab w:val="left" w:pos="2670"/>
        </w:tabs>
        <w:spacing w:line="360" w:lineRule="auto"/>
        <w:jc w:val="both"/>
        <w:rPr>
          <w:rFonts w:ascii="Arial" w:hAnsi="Arial" w:cs="Arial"/>
          <w:szCs w:val="22"/>
          <w:lang w:val="en-US"/>
        </w:rPr>
      </w:pPr>
      <w:r w:rsidRPr="00C91138">
        <w:rPr>
          <w:rFonts w:ascii="Arial" w:hAnsi="Arial" w:cs="Arial"/>
          <w:szCs w:val="22"/>
          <w:lang w:val="en-US"/>
        </w:rPr>
        <w:t xml:space="preserve">Transit of call </w:t>
      </w:r>
      <w:r w:rsidR="00514791" w:rsidRPr="00C91138">
        <w:rPr>
          <w:rFonts w:ascii="Arial" w:hAnsi="Arial" w:cs="Arial"/>
          <w:szCs w:val="22"/>
          <w:lang w:val="en-US"/>
        </w:rPr>
        <w:t xml:space="preserve">originated abroad and terminated in Lithuania </w:t>
      </w:r>
      <w:r w:rsidRPr="00C91138">
        <w:rPr>
          <w:rFonts w:ascii="Arial" w:hAnsi="Arial" w:cs="Arial"/>
          <w:szCs w:val="22"/>
          <w:lang w:val="en-US"/>
        </w:rPr>
        <w:t>via network– Transit 6</w:t>
      </w:r>
      <w:r w:rsidR="0025645B" w:rsidRPr="00C91138">
        <w:rPr>
          <w:rFonts w:ascii="Arial" w:hAnsi="Arial" w:cs="Arial"/>
          <w:szCs w:val="22"/>
          <w:lang w:val="en-US"/>
        </w:rPr>
        <w:t>.</w:t>
      </w:r>
      <w:r w:rsidR="001D2233" w:rsidRPr="00C91138">
        <w:rPr>
          <w:rFonts w:ascii="Arial" w:hAnsi="Arial" w:cs="Arial"/>
          <w:szCs w:val="22"/>
          <w:lang w:val="en-US"/>
        </w:rPr>
        <w:t xml:space="preserve"> </w:t>
      </w:r>
    </w:p>
    <w:p w:rsidR="00CA6C87" w:rsidRPr="00C91138" w:rsidRDefault="00CA6C87" w:rsidP="007D7EE0">
      <w:pPr>
        <w:numPr>
          <w:ilvl w:val="0"/>
          <w:numId w:val="1"/>
        </w:numPr>
        <w:tabs>
          <w:tab w:val="left" w:pos="2670"/>
        </w:tabs>
        <w:spacing w:line="360" w:lineRule="auto"/>
        <w:jc w:val="both"/>
        <w:rPr>
          <w:rFonts w:ascii="Arial" w:hAnsi="Arial" w:cs="Arial"/>
          <w:szCs w:val="22"/>
          <w:lang w:val="en-US"/>
        </w:rPr>
      </w:pPr>
      <w:r w:rsidRPr="00C91138">
        <w:rPr>
          <w:rFonts w:ascii="Arial" w:hAnsi="Arial" w:cs="Arial"/>
          <w:szCs w:val="22"/>
          <w:lang w:val="en-US"/>
        </w:rPr>
        <w:t xml:space="preserve">Capacity based </w:t>
      </w:r>
      <w:r w:rsidR="003C576C" w:rsidRPr="00C91138">
        <w:rPr>
          <w:rFonts w:ascii="Arial" w:hAnsi="Arial" w:cs="Arial"/>
          <w:szCs w:val="22"/>
          <w:lang w:val="en-US"/>
        </w:rPr>
        <w:t>services</w:t>
      </w:r>
      <w:r w:rsidRPr="00C91138">
        <w:rPr>
          <w:rFonts w:ascii="Arial" w:hAnsi="Arial" w:cs="Arial"/>
          <w:szCs w:val="22"/>
          <w:lang w:val="en-US"/>
        </w:rPr>
        <w:t>.</w:t>
      </w:r>
    </w:p>
    <w:p w:rsidR="00ED294E" w:rsidRPr="00C91138" w:rsidRDefault="005468C5" w:rsidP="0087692F">
      <w:pPr>
        <w:tabs>
          <w:tab w:val="left" w:pos="2670"/>
        </w:tabs>
        <w:spacing w:line="360" w:lineRule="auto"/>
        <w:jc w:val="both"/>
        <w:rPr>
          <w:rFonts w:ascii="Arial" w:hAnsi="Arial" w:cs="Arial"/>
          <w:szCs w:val="22"/>
          <w:lang w:val="en-US"/>
        </w:rPr>
      </w:pPr>
      <w:r w:rsidRPr="00C91138">
        <w:rPr>
          <w:rFonts w:ascii="Arial" w:hAnsi="Arial" w:cs="Arial"/>
          <w:szCs w:val="22"/>
          <w:lang w:val="en-US"/>
        </w:rPr>
        <w:t>Cost calculation of c</w:t>
      </w:r>
      <w:r w:rsidR="00ED294E" w:rsidRPr="00C91138">
        <w:rPr>
          <w:rFonts w:ascii="Arial" w:hAnsi="Arial" w:cs="Arial"/>
          <w:szCs w:val="22"/>
          <w:lang w:val="en-US"/>
        </w:rPr>
        <w:t xml:space="preserve">apacity based services </w:t>
      </w:r>
      <w:r w:rsidR="00D14B6C" w:rsidRPr="00C91138">
        <w:rPr>
          <w:rFonts w:ascii="Arial" w:hAnsi="Arial" w:cs="Arial"/>
          <w:szCs w:val="22"/>
          <w:lang w:val="en-US"/>
        </w:rPr>
        <w:t>is</w:t>
      </w:r>
      <w:r w:rsidR="00ED294E" w:rsidRPr="00C91138">
        <w:rPr>
          <w:rFonts w:ascii="Arial" w:hAnsi="Arial" w:cs="Arial"/>
          <w:szCs w:val="22"/>
          <w:lang w:val="en-US"/>
        </w:rPr>
        <w:t xml:space="preserve"> described in section </w:t>
      </w:r>
      <w:r w:rsidR="002350E9">
        <w:fldChar w:fldCharType="begin"/>
      </w:r>
      <w:r w:rsidR="002350E9">
        <w:instrText xml:space="preserve"> REF _Ref323556948 \r \h  \* MERGEFORMAT </w:instrText>
      </w:r>
      <w:r w:rsidR="002350E9">
        <w:fldChar w:fldCharType="separate"/>
      </w:r>
      <w:r w:rsidR="009D23B0" w:rsidRPr="009D23B0">
        <w:rPr>
          <w:rFonts w:ascii="Arial" w:hAnsi="Arial" w:cs="Arial"/>
          <w:i/>
          <w:szCs w:val="22"/>
          <w:lang w:val="en-US"/>
        </w:rPr>
        <w:t>8.3</w:t>
      </w:r>
      <w:r w:rsidR="002350E9">
        <w:fldChar w:fldCharType="end"/>
      </w:r>
      <w:r w:rsidR="00B8747A" w:rsidRPr="00C91138">
        <w:rPr>
          <w:rFonts w:ascii="Arial" w:hAnsi="Arial" w:cs="Arial"/>
          <w:i/>
          <w:szCs w:val="22"/>
          <w:lang w:val="en-US"/>
        </w:rPr>
        <w:t xml:space="preserve"> </w:t>
      </w:r>
      <w:r w:rsidR="002350E9">
        <w:fldChar w:fldCharType="begin"/>
      </w:r>
      <w:r w:rsidR="002350E9">
        <w:instrText xml:space="preserve"> REF _Ref323556950 \h  \* MERGEFORMAT </w:instrText>
      </w:r>
      <w:r w:rsidR="002350E9">
        <w:fldChar w:fldCharType="separate"/>
      </w:r>
      <w:r w:rsidR="009D23B0" w:rsidRPr="009D23B0">
        <w:rPr>
          <w:rFonts w:ascii="Arial" w:hAnsi="Arial" w:cs="Arial"/>
          <w:i/>
          <w:lang w:val="en-US"/>
        </w:rPr>
        <w:t>Service cost</w:t>
      </w:r>
      <w:r w:rsidR="002350E9">
        <w:fldChar w:fldCharType="end"/>
      </w:r>
      <w:r w:rsidR="00ED294E" w:rsidRPr="00C91138">
        <w:rPr>
          <w:rFonts w:ascii="Arial" w:hAnsi="Arial" w:cs="Arial"/>
          <w:szCs w:val="22"/>
          <w:lang w:val="en-US"/>
        </w:rPr>
        <w:t>.</w:t>
      </w:r>
    </w:p>
    <w:p w:rsidR="00926A4F" w:rsidRPr="00C91138" w:rsidRDefault="00926A4F" w:rsidP="0087692F">
      <w:pPr>
        <w:tabs>
          <w:tab w:val="left" w:pos="2670"/>
        </w:tabs>
        <w:spacing w:line="360" w:lineRule="auto"/>
        <w:jc w:val="both"/>
        <w:rPr>
          <w:rFonts w:ascii="Arial" w:hAnsi="Arial" w:cs="Arial"/>
          <w:szCs w:val="22"/>
          <w:lang w:val="en-US"/>
        </w:rPr>
      </w:pPr>
      <w:r w:rsidRPr="00C91138">
        <w:rPr>
          <w:rFonts w:ascii="Arial" w:hAnsi="Arial" w:cs="Arial"/>
          <w:szCs w:val="22"/>
          <w:lang w:val="en-US"/>
        </w:rPr>
        <w:lastRenderedPageBreak/>
        <w:t xml:space="preserve">All services have </w:t>
      </w:r>
      <w:r w:rsidR="00054989" w:rsidRPr="00C91138">
        <w:rPr>
          <w:rFonts w:ascii="Arial" w:hAnsi="Arial" w:cs="Arial"/>
          <w:szCs w:val="22"/>
          <w:lang w:val="en-US"/>
        </w:rPr>
        <w:t>peak and off-peak hours.</w:t>
      </w:r>
      <w:r w:rsidR="00D033BC" w:rsidRPr="00C91138">
        <w:rPr>
          <w:rFonts w:ascii="Arial" w:hAnsi="Arial" w:cs="Arial"/>
          <w:szCs w:val="22"/>
          <w:lang w:val="en-US"/>
        </w:rPr>
        <w:t xml:space="preserve"> </w:t>
      </w:r>
      <w:r w:rsidR="00F76877" w:rsidRPr="00C91138">
        <w:rPr>
          <w:rFonts w:ascii="Arial" w:hAnsi="Arial" w:cs="Arial"/>
          <w:szCs w:val="22"/>
          <w:lang w:val="en-US"/>
        </w:rPr>
        <w:t>Service averaging to peak and off peak hours will be calculated using the ratios provided by the operators.</w:t>
      </w:r>
    </w:p>
    <w:p w:rsidR="00867A82" w:rsidRPr="00C91138" w:rsidRDefault="00EC69EB" w:rsidP="00586C2D">
      <w:pPr>
        <w:tabs>
          <w:tab w:val="left" w:pos="2670"/>
        </w:tabs>
        <w:spacing w:line="360" w:lineRule="auto"/>
        <w:jc w:val="both"/>
        <w:rPr>
          <w:rFonts w:ascii="Arial" w:hAnsi="Arial" w:cs="Arial"/>
          <w:szCs w:val="22"/>
          <w:lang w:val="en-US"/>
        </w:rPr>
      </w:pPr>
      <w:r w:rsidRPr="00C91138">
        <w:rPr>
          <w:rFonts w:ascii="Arial" w:hAnsi="Arial" w:cs="Arial"/>
          <w:szCs w:val="22"/>
          <w:lang w:val="en-US"/>
        </w:rPr>
        <w:t>The l</w:t>
      </w:r>
      <w:r w:rsidR="0087692F" w:rsidRPr="00C91138">
        <w:rPr>
          <w:rFonts w:ascii="Arial" w:hAnsi="Arial" w:cs="Arial"/>
          <w:szCs w:val="22"/>
          <w:lang w:val="en-US"/>
        </w:rPr>
        <w:t>ist of services included in the second BU-LRAIC sub-model comprise</w:t>
      </w:r>
      <w:r w:rsidRPr="00C91138">
        <w:rPr>
          <w:rFonts w:ascii="Arial" w:hAnsi="Arial" w:cs="Arial"/>
          <w:szCs w:val="22"/>
          <w:lang w:val="en-US"/>
        </w:rPr>
        <w:t>s</w:t>
      </w:r>
      <w:r w:rsidR="00867A82" w:rsidRPr="00C91138">
        <w:rPr>
          <w:rFonts w:ascii="Arial" w:hAnsi="Arial" w:cs="Arial"/>
          <w:szCs w:val="22"/>
          <w:lang w:val="en-US"/>
        </w:rPr>
        <w:t xml:space="preserve"> p</w:t>
      </w:r>
      <w:r w:rsidR="0048246E" w:rsidRPr="00C91138">
        <w:rPr>
          <w:rFonts w:ascii="Arial" w:hAnsi="Arial" w:cs="Arial"/>
          <w:szCs w:val="22"/>
          <w:lang w:val="en-US"/>
        </w:rPr>
        <w:t>rovision of auxiliary services for network interconnection</w:t>
      </w:r>
      <w:r w:rsidR="00867A82" w:rsidRPr="00C91138">
        <w:rPr>
          <w:rFonts w:ascii="Arial" w:hAnsi="Arial" w:cs="Arial"/>
          <w:szCs w:val="22"/>
          <w:lang w:val="en-US"/>
        </w:rPr>
        <w:t>.</w:t>
      </w:r>
      <w:r w:rsidR="00ED4ADC" w:rsidRPr="00C91138">
        <w:rPr>
          <w:rFonts w:ascii="Arial" w:hAnsi="Arial" w:cs="Arial"/>
          <w:szCs w:val="22"/>
          <w:lang w:val="en-US"/>
        </w:rPr>
        <w:t xml:space="preserve"> </w:t>
      </w:r>
    </w:p>
    <w:p w:rsidR="00D14B6C" w:rsidRPr="00C91138" w:rsidRDefault="002F04A5" w:rsidP="0003054D">
      <w:pPr>
        <w:tabs>
          <w:tab w:val="left" w:pos="2670"/>
        </w:tabs>
        <w:spacing w:line="360" w:lineRule="auto"/>
        <w:jc w:val="both"/>
        <w:rPr>
          <w:rFonts w:ascii="Arial" w:hAnsi="Arial" w:cs="Arial"/>
          <w:szCs w:val="22"/>
          <w:lang w:val="en-US"/>
        </w:rPr>
      </w:pPr>
      <w:r w:rsidRPr="00C91138">
        <w:rPr>
          <w:rFonts w:ascii="Arial" w:hAnsi="Arial" w:cs="Arial"/>
          <w:szCs w:val="22"/>
          <w:lang w:val="en-US"/>
        </w:rPr>
        <w:t xml:space="preserve">Referring to the list of services </w:t>
      </w:r>
      <w:r w:rsidR="006C6A87" w:rsidRPr="00C91138">
        <w:rPr>
          <w:rFonts w:ascii="Arial" w:hAnsi="Arial" w:cs="Arial"/>
          <w:szCs w:val="22"/>
          <w:lang w:val="en-US"/>
        </w:rPr>
        <w:t xml:space="preserve">in the first BU-LRAIC sub-model </w:t>
      </w:r>
      <w:r w:rsidRPr="00C91138">
        <w:rPr>
          <w:rFonts w:ascii="Arial" w:hAnsi="Arial" w:cs="Arial"/>
          <w:szCs w:val="22"/>
          <w:lang w:val="en-US"/>
        </w:rPr>
        <w:t xml:space="preserve">provided above and BU-LRAIC </w:t>
      </w:r>
      <w:r w:rsidR="007D756E" w:rsidRPr="00C91138">
        <w:rPr>
          <w:rFonts w:ascii="Arial" w:hAnsi="Arial" w:cs="Arial"/>
          <w:szCs w:val="22"/>
          <w:lang w:val="en-US"/>
        </w:rPr>
        <w:t>modeling</w:t>
      </w:r>
      <w:r w:rsidRPr="00C91138">
        <w:rPr>
          <w:rFonts w:ascii="Arial" w:hAnsi="Arial" w:cs="Arial"/>
          <w:szCs w:val="22"/>
          <w:lang w:val="en-US"/>
        </w:rPr>
        <w:t xml:space="preserve"> principles covered in this reference paper, </w:t>
      </w:r>
      <w:r w:rsidR="00586C2D" w:rsidRPr="00C91138">
        <w:rPr>
          <w:rFonts w:ascii="Arial" w:hAnsi="Arial" w:cs="Arial"/>
          <w:szCs w:val="22"/>
          <w:lang w:val="en-US"/>
        </w:rPr>
        <w:t xml:space="preserve">expected </w:t>
      </w:r>
      <w:r w:rsidRPr="00C91138">
        <w:rPr>
          <w:rFonts w:ascii="Arial" w:hAnsi="Arial" w:cs="Arial"/>
          <w:szCs w:val="22"/>
          <w:lang w:val="en-US"/>
        </w:rPr>
        <w:t xml:space="preserve">outcome of </w:t>
      </w:r>
      <w:r w:rsidR="006C6A87" w:rsidRPr="00C91138">
        <w:rPr>
          <w:rFonts w:ascii="Arial" w:hAnsi="Arial" w:cs="Arial"/>
          <w:szCs w:val="22"/>
          <w:lang w:val="en-US"/>
        </w:rPr>
        <w:t xml:space="preserve">the first </w:t>
      </w:r>
      <w:r w:rsidRPr="00C91138">
        <w:rPr>
          <w:rFonts w:ascii="Arial" w:hAnsi="Arial" w:cs="Arial"/>
          <w:szCs w:val="22"/>
          <w:lang w:val="en-US"/>
        </w:rPr>
        <w:t xml:space="preserve">BU-LRAIC </w:t>
      </w:r>
      <w:r w:rsidR="006C6A87" w:rsidRPr="00C91138">
        <w:rPr>
          <w:rFonts w:ascii="Arial" w:hAnsi="Arial" w:cs="Arial"/>
          <w:szCs w:val="22"/>
          <w:lang w:val="en-US"/>
        </w:rPr>
        <w:t>sub-</w:t>
      </w:r>
      <w:r w:rsidRPr="00C91138">
        <w:rPr>
          <w:rFonts w:ascii="Arial" w:hAnsi="Arial" w:cs="Arial"/>
          <w:szCs w:val="22"/>
          <w:lang w:val="en-US"/>
        </w:rPr>
        <w:t xml:space="preserve">model is </w:t>
      </w:r>
      <w:r w:rsidR="00586C2D" w:rsidRPr="00C91138">
        <w:rPr>
          <w:rFonts w:ascii="Arial" w:hAnsi="Arial" w:cs="Arial"/>
          <w:szCs w:val="22"/>
          <w:lang w:val="en-US"/>
        </w:rPr>
        <w:t>provided in the table below</w:t>
      </w:r>
      <w:r w:rsidRPr="00C91138">
        <w:rPr>
          <w:rFonts w:ascii="Arial" w:hAnsi="Arial" w:cs="Arial"/>
          <w:szCs w:val="22"/>
          <w:lang w:val="en-US"/>
        </w:rPr>
        <w:t>:</w:t>
      </w:r>
    </w:p>
    <w:p w:rsidR="00740336" w:rsidRPr="00C91138" w:rsidRDefault="00740336" w:rsidP="00EC22AA">
      <w:pPr>
        <w:pStyle w:val="Caption"/>
      </w:pPr>
      <w:r w:rsidRPr="00C91138">
        <w:t xml:space="preserve">Table </w:t>
      </w:r>
      <w:r w:rsidR="00B272F9" w:rsidRPr="00C91138">
        <w:fldChar w:fldCharType="begin"/>
      </w:r>
      <w:r w:rsidR="001C2FF1" w:rsidRPr="00C91138">
        <w:instrText xml:space="preserve"> SEQ Table \* ARABIC </w:instrText>
      </w:r>
      <w:r w:rsidR="00B272F9" w:rsidRPr="00C91138">
        <w:fldChar w:fldCharType="separate"/>
      </w:r>
      <w:r w:rsidR="009D23B0">
        <w:t>2</w:t>
      </w:r>
      <w:r w:rsidR="00B272F9" w:rsidRPr="00C91138">
        <w:fldChar w:fldCharType="end"/>
      </w:r>
      <w:r w:rsidRPr="00C91138">
        <w:t>. Outcome of the first BU-LRAIC sub-model</w:t>
      </w:r>
    </w:p>
    <w:tbl>
      <w:tblPr>
        <w:tblW w:w="8789"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963"/>
        <w:gridCol w:w="300"/>
        <w:gridCol w:w="300"/>
        <w:gridCol w:w="722"/>
        <w:gridCol w:w="723"/>
        <w:gridCol w:w="722"/>
        <w:gridCol w:w="723"/>
        <w:gridCol w:w="723"/>
        <w:gridCol w:w="722"/>
        <w:gridCol w:w="723"/>
        <w:gridCol w:w="722"/>
        <w:gridCol w:w="723"/>
        <w:gridCol w:w="723"/>
      </w:tblGrid>
      <w:tr w:rsidR="00C91138" w:rsidRPr="00C91138" w:rsidTr="00365873">
        <w:trPr>
          <w:cantSplit/>
          <w:trHeight w:val="222"/>
          <w:tblHeader/>
        </w:trPr>
        <w:tc>
          <w:tcPr>
            <w:tcW w:w="963" w:type="dxa"/>
            <w:vMerge w:val="restart"/>
            <w:shd w:val="clear" w:color="auto" w:fill="B2B2B2"/>
            <w:noWrap/>
            <w:vAlign w:val="center"/>
          </w:tcPr>
          <w:p w:rsidR="00C91138" w:rsidRPr="00C91138" w:rsidRDefault="00C91138" w:rsidP="00400314">
            <w:pPr>
              <w:spacing w:after="0" w:line="200" w:lineRule="atLeast"/>
              <w:jc w:val="center"/>
              <w:rPr>
                <w:rFonts w:ascii="Arial" w:hAnsi="Arial" w:cs="Arial"/>
                <w:b/>
                <w:bCs/>
                <w:sz w:val="16"/>
                <w:szCs w:val="16"/>
                <w:lang w:val="en-US"/>
              </w:rPr>
            </w:pPr>
            <w:r w:rsidRPr="00C91138">
              <w:rPr>
                <w:rFonts w:ascii="Arial" w:hAnsi="Arial" w:cs="Arial"/>
                <w:b/>
                <w:bCs/>
                <w:sz w:val="16"/>
                <w:szCs w:val="16"/>
                <w:lang w:val="en-US"/>
              </w:rPr>
              <w:t>Service name</w:t>
            </w:r>
          </w:p>
          <w:p w:rsidR="00C91138" w:rsidRPr="00C91138" w:rsidRDefault="00C91138" w:rsidP="00400314">
            <w:pPr>
              <w:spacing w:after="0" w:line="200" w:lineRule="atLeast"/>
              <w:ind w:left="113" w:right="113"/>
              <w:jc w:val="center"/>
              <w:rPr>
                <w:rFonts w:ascii="Arial" w:hAnsi="Arial" w:cs="Arial"/>
                <w:b/>
                <w:bCs/>
                <w:sz w:val="16"/>
                <w:szCs w:val="16"/>
                <w:lang w:val="en-US"/>
              </w:rPr>
            </w:pPr>
          </w:p>
        </w:tc>
        <w:tc>
          <w:tcPr>
            <w:tcW w:w="300" w:type="dxa"/>
            <w:vMerge w:val="restart"/>
            <w:shd w:val="clear" w:color="auto" w:fill="B2B2B2"/>
            <w:textDirection w:val="btLr"/>
            <w:vAlign w:val="center"/>
          </w:tcPr>
          <w:p w:rsidR="00C91138" w:rsidRPr="00C91138" w:rsidRDefault="00C91138" w:rsidP="00355D48">
            <w:pPr>
              <w:ind w:left="113" w:right="113"/>
              <w:jc w:val="center"/>
              <w:rPr>
                <w:rFonts w:ascii="Arial" w:hAnsi="Arial" w:cs="Arial"/>
                <w:b/>
                <w:bCs/>
                <w:sz w:val="16"/>
                <w:szCs w:val="16"/>
                <w:lang w:val="en-US"/>
              </w:rPr>
            </w:pPr>
            <w:r w:rsidRPr="00C91138">
              <w:rPr>
                <w:rFonts w:ascii="Arial" w:hAnsi="Arial" w:cs="Arial"/>
                <w:b/>
                <w:bCs/>
                <w:sz w:val="14"/>
                <w:szCs w:val="16"/>
                <w:lang w:val="en-US"/>
              </w:rPr>
              <w:t>Service accounting unit</w:t>
            </w:r>
          </w:p>
        </w:tc>
        <w:tc>
          <w:tcPr>
            <w:tcW w:w="300" w:type="dxa"/>
            <w:vMerge w:val="restart"/>
            <w:tcBorders>
              <w:right w:val="single" w:sz="4" w:space="0" w:color="auto"/>
            </w:tcBorders>
            <w:shd w:val="clear" w:color="auto" w:fill="B2B2B2"/>
            <w:textDirection w:val="btLr"/>
            <w:vAlign w:val="center"/>
          </w:tcPr>
          <w:p w:rsidR="00C91138" w:rsidRPr="00C91138" w:rsidRDefault="00C91138" w:rsidP="002756D2">
            <w:pPr>
              <w:spacing w:after="0"/>
              <w:ind w:left="113" w:right="113"/>
              <w:jc w:val="center"/>
              <w:rPr>
                <w:rFonts w:ascii="Arial" w:hAnsi="Arial" w:cs="Arial"/>
                <w:b/>
                <w:bCs/>
                <w:sz w:val="16"/>
                <w:szCs w:val="16"/>
                <w:lang w:val="en-US"/>
              </w:rPr>
            </w:pPr>
            <w:r w:rsidRPr="00C91138">
              <w:rPr>
                <w:rFonts w:ascii="Arial" w:hAnsi="Arial" w:cs="Arial"/>
                <w:b/>
                <w:bCs/>
                <w:sz w:val="16"/>
                <w:szCs w:val="16"/>
                <w:lang w:val="en-US"/>
              </w:rPr>
              <w:t>Unit costs</w:t>
            </w:r>
          </w:p>
        </w:tc>
        <w:tc>
          <w:tcPr>
            <w:tcW w:w="7226" w:type="dxa"/>
            <w:gridSpan w:val="10"/>
            <w:tcBorders>
              <w:top w:val="single" w:sz="4" w:space="0" w:color="auto"/>
              <w:left w:val="single" w:sz="4" w:space="0" w:color="auto"/>
              <w:bottom w:val="single" w:sz="4" w:space="0" w:color="auto"/>
              <w:right w:val="single" w:sz="4" w:space="0" w:color="auto"/>
            </w:tcBorders>
            <w:shd w:val="clear" w:color="auto" w:fill="B2B2B2"/>
            <w:noWrap/>
            <w:vAlign w:val="center"/>
          </w:tcPr>
          <w:p w:rsidR="00C91138" w:rsidRPr="00C91138" w:rsidRDefault="00C91138" w:rsidP="00355D48">
            <w:pPr>
              <w:spacing w:after="0"/>
              <w:jc w:val="center"/>
              <w:rPr>
                <w:rFonts w:ascii="Arial" w:hAnsi="Arial" w:cs="Arial"/>
                <w:b/>
                <w:bCs/>
                <w:sz w:val="16"/>
                <w:szCs w:val="16"/>
                <w:lang w:val="en-US"/>
              </w:rPr>
            </w:pPr>
            <w:r w:rsidRPr="00C91138">
              <w:rPr>
                <w:rFonts w:ascii="Arial" w:hAnsi="Arial" w:cs="Arial"/>
                <w:b/>
                <w:bCs/>
                <w:sz w:val="16"/>
                <w:szCs w:val="16"/>
                <w:lang w:val="en-US"/>
              </w:rPr>
              <w:t>Network Components</w:t>
            </w:r>
          </w:p>
        </w:tc>
      </w:tr>
      <w:tr w:rsidR="00727C86" w:rsidRPr="00C91138" w:rsidTr="00C91138">
        <w:trPr>
          <w:cantSplit/>
          <w:trHeight w:val="1693"/>
          <w:tblHeader/>
        </w:trPr>
        <w:tc>
          <w:tcPr>
            <w:tcW w:w="963" w:type="dxa"/>
            <w:vMerge/>
            <w:shd w:val="clear" w:color="auto" w:fill="B2B2B2"/>
            <w:noWrap/>
            <w:textDirection w:val="btLr"/>
            <w:vAlign w:val="bottom"/>
          </w:tcPr>
          <w:p w:rsidR="00727C86" w:rsidRPr="00C91138" w:rsidRDefault="00727C86" w:rsidP="00400314">
            <w:pPr>
              <w:spacing w:line="200" w:lineRule="atLeast"/>
              <w:ind w:left="113" w:right="113"/>
              <w:rPr>
                <w:rFonts w:ascii="Arial" w:hAnsi="Arial" w:cs="Arial"/>
                <w:b/>
                <w:bCs/>
                <w:sz w:val="16"/>
                <w:szCs w:val="16"/>
                <w:lang w:val="en-US"/>
              </w:rPr>
            </w:pPr>
          </w:p>
        </w:tc>
        <w:tc>
          <w:tcPr>
            <w:tcW w:w="300" w:type="dxa"/>
            <w:vMerge/>
            <w:shd w:val="clear" w:color="auto" w:fill="B2B2B2"/>
            <w:textDirection w:val="btLr"/>
          </w:tcPr>
          <w:p w:rsidR="00727C86" w:rsidRPr="00C91138" w:rsidRDefault="00727C86" w:rsidP="00400314">
            <w:pPr>
              <w:ind w:left="113" w:right="113"/>
              <w:rPr>
                <w:rFonts w:ascii="Arial" w:hAnsi="Arial" w:cs="Arial"/>
                <w:b/>
                <w:bCs/>
                <w:sz w:val="16"/>
                <w:szCs w:val="16"/>
                <w:lang w:val="en-US"/>
              </w:rPr>
            </w:pPr>
          </w:p>
        </w:tc>
        <w:tc>
          <w:tcPr>
            <w:tcW w:w="300" w:type="dxa"/>
            <w:vMerge/>
            <w:shd w:val="clear" w:color="auto" w:fill="B2B2B2"/>
            <w:textDirection w:val="btLr"/>
          </w:tcPr>
          <w:p w:rsidR="00727C86" w:rsidRPr="00C91138" w:rsidRDefault="00727C86" w:rsidP="00400314">
            <w:pPr>
              <w:ind w:left="113" w:right="113"/>
              <w:rPr>
                <w:rFonts w:ascii="Arial" w:hAnsi="Arial" w:cs="Arial"/>
                <w:b/>
                <w:bCs/>
                <w:sz w:val="16"/>
                <w:szCs w:val="16"/>
                <w:lang w:val="en-US"/>
              </w:rPr>
            </w:pPr>
          </w:p>
        </w:tc>
        <w:tc>
          <w:tcPr>
            <w:tcW w:w="722" w:type="dxa"/>
            <w:tcBorders>
              <w:top w:val="single" w:sz="4" w:space="0" w:color="auto"/>
            </w:tcBorders>
            <w:shd w:val="clear" w:color="auto" w:fill="B2B2B2"/>
            <w:textDirection w:val="btLr"/>
            <w:vAlign w:val="center"/>
          </w:tcPr>
          <w:p w:rsidR="00727C86" w:rsidRPr="00C91138" w:rsidRDefault="00727C86" w:rsidP="002756D2">
            <w:pPr>
              <w:spacing w:after="0" w:line="0" w:lineRule="atLeast"/>
              <w:ind w:left="113" w:right="113"/>
              <w:jc w:val="center"/>
              <w:rPr>
                <w:rFonts w:ascii="Arial" w:hAnsi="Arial" w:cs="Arial"/>
                <w:sz w:val="18"/>
                <w:szCs w:val="18"/>
                <w:lang w:val="en-US"/>
              </w:rPr>
            </w:pPr>
            <w:r w:rsidRPr="00C91138">
              <w:rPr>
                <w:rFonts w:ascii="Arial" w:hAnsi="Arial" w:cs="Arial"/>
                <w:sz w:val="18"/>
                <w:szCs w:val="18"/>
                <w:lang w:val="en-US"/>
              </w:rPr>
              <w:t>Access Node (AN)</w:t>
            </w:r>
          </w:p>
        </w:tc>
        <w:tc>
          <w:tcPr>
            <w:tcW w:w="723" w:type="dxa"/>
            <w:tcBorders>
              <w:top w:val="single" w:sz="4" w:space="0" w:color="auto"/>
            </w:tcBorders>
            <w:shd w:val="clear" w:color="auto" w:fill="B2B2B2"/>
            <w:textDirection w:val="btLr"/>
            <w:vAlign w:val="center"/>
          </w:tcPr>
          <w:p w:rsidR="00727C86" w:rsidRPr="00C91138" w:rsidRDefault="00727C86" w:rsidP="002756D2">
            <w:pPr>
              <w:ind w:left="113" w:right="113"/>
              <w:jc w:val="center"/>
              <w:rPr>
                <w:rFonts w:ascii="Arial" w:hAnsi="Arial" w:cs="Arial"/>
                <w:sz w:val="18"/>
                <w:szCs w:val="18"/>
                <w:lang w:val="en-US"/>
              </w:rPr>
            </w:pPr>
            <w:r w:rsidRPr="00C91138">
              <w:rPr>
                <w:rFonts w:ascii="Arial" w:hAnsi="Arial" w:cs="Arial"/>
                <w:sz w:val="18"/>
                <w:szCs w:val="18"/>
                <w:lang w:val="en-US"/>
              </w:rPr>
              <w:t>Transit node (TN)</w:t>
            </w:r>
          </w:p>
        </w:tc>
        <w:tc>
          <w:tcPr>
            <w:tcW w:w="722" w:type="dxa"/>
            <w:tcBorders>
              <w:top w:val="single" w:sz="4" w:space="0" w:color="auto"/>
            </w:tcBorders>
            <w:shd w:val="clear" w:color="auto" w:fill="B2B2B2"/>
            <w:textDirection w:val="btLr"/>
            <w:vAlign w:val="center"/>
          </w:tcPr>
          <w:p w:rsidR="00727C86" w:rsidRPr="00C91138" w:rsidRDefault="00727C86" w:rsidP="0003054D">
            <w:pPr>
              <w:spacing w:after="0"/>
              <w:ind w:left="113" w:right="113"/>
              <w:jc w:val="center"/>
              <w:rPr>
                <w:rFonts w:ascii="Arial" w:hAnsi="Arial" w:cs="Arial"/>
                <w:sz w:val="18"/>
                <w:szCs w:val="18"/>
                <w:lang w:val="en-US"/>
              </w:rPr>
            </w:pPr>
            <w:r w:rsidRPr="00C91138">
              <w:rPr>
                <w:rFonts w:ascii="Arial" w:hAnsi="Arial" w:cs="Arial"/>
                <w:sz w:val="18"/>
                <w:szCs w:val="18"/>
                <w:lang w:val="en-US"/>
              </w:rPr>
              <w:t>Transmission AN-TN</w:t>
            </w:r>
          </w:p>
        </w:tc>
        <w:tc>
          <w:tcPr>
            <w:tcW w:w="723" w:type="dxa"/>
            <w:tcBorders>
              <w:top w:val="single" w:sz="4" w:space="0" w:color="auto"/>
            </w:tcBorders>
            <w:shd w:val="clear" w:color="auto" w:fill="B2B2B2"/>
            <w:textDirection w:val="btLr"/>
            <w:vAlign w:val="center"/>
          </w:tcPr>
          <w:p w:rsidR="00727C86" w:rsidRPr="00C91138" w:rsidRDefault="00727C86" w:rsidP="002756D2">
            <w:pPr>
              <w:spacing w:after="0"/>
              <w:ind w:left="113" w:right="113"/>
              <w:jc w:val="center"/>
              <w:rPr>
                <w:rFonts w:ascii="Arial" w:hAnsi="Arial" w:cs="Arial"/>
                <w:sz w:val="18"/>
                <w:szCs w:val="18"/>
                <w:lang w:val="en-US"/>
              </w:rPr>
            </w:pPr>
            <w:r w:rsidRPr="00C91138">
              <w:rPr>
                <w:rFonts w:ascii="Arial" w:hAnsi="Arial" w:cs="Arial"/>
                <w:sz w:val="18"/>
                <w:szCs w:val="18"/>
                <w:lang w:val="en-US"/>
              </w:rPr>
              <w:t>Transmission TN-TN</w:t>
            </w:r>
          </w:p>
        </w:tc>
        <w:tc>
          <w:tcPr>
            <w:tcW w:w="723" w:type="dxa"/>
            <w:tcBorders>
              <w:top w:val="single" w:sz="4" w:space="0" w:color="auto"/>
            </w:tcBorders>
            <w:shd w:val="clear" w:color="auto" w:fill="B2B2B2"/>
            <w:textDirection w:val="btLr"/>
            <w:vAlign w:val="center"/>
          </w:tcPr>
          <w:p w:rsidR="00727C86" w:rsidRPr="00C91138" w:rsidRDefault="00727C86" w:rsidP="002756D2">
            <w:pPr>
              <w:spacing w:after="0"/>
              <w:ind w:left="113" w:right="113"/>
              <w:jc w:val="center"/>
              <w:rPr>
                <w:rFonts w:ascii="Arial" w:hAnsi="Arial" w:cs="Arial"/>
                <w:sz w:val="18"/>
                <w:szCs w:val="18"/>
                <w:lang w:val="en-US"/>
              </w:rPr>
            </w:pPr>
            <w:r w:rsidRPr="00C91138">
              <w:rPr>
                <w:rFonts w:ascii="Arial" w:hAnsi="Arial" w:cs="Arial"/>
                <w:sz w:val="18"/>
                <w:szCs w:val="18"/>
                <w:lang w:val="en-US"/>
              </w:rPr>
              <w:t>IMS</w:t>
            </w:r>
          </w:p>
        </w:tc>
        <w:tc>
          <w:tcPr>
            <w:tcW w:w="722" w:type="dxa"/>
            <w:tcBorders>
              <w:top w:val="single" w:sz="4" w:space="0" w:color="auto"/>
            </w:tcBorders>
            <w:shd w:val="clear" w:color="auto" w:fill="B2B2B2"/>
            <w:textDirection w:val="btLr"/>
            <w:vAlign w:val="center"/>
          </w:tcPr>
          <w:p w:rsidR="00727C86" w:rsidRPr="00C91138" w:rsidRDefault="00727C86" w:rsidP="002756D2">
            <w:pPr>
              <w:spacing w:after="0"/>
              <w:ind w:left="113" w:right="113"/>
              <w:jc w:val="center"/>
              <w:rPr>
                <w:rFonts w:ascii="Arial" w:hAnsi="Arial" w:cs="Arial"/>
                <w:sz w:val="18"/>
                <w:szCs w:val="18"/>
                <w:lang w:val="en-US"/>
              </w:rPr>
            </w:pPr>
            <w:r w:rsidRPr="00C91138">
              <w:rPr>
                <w:rFonts w:ascii="Arial" w:hAnsi="Arial" w:cs="Arial"/>
                <w:sz w:val="18"/>
                <w:szCs w:val="18"/>
                <w:lang w:val="en-US"/>
              </w:rPr>
              <w:t>IC Billing</w:t>
            </w:r>
          </w:p>
        </w:tc>
        <w:tc>
          <w:tcPr>
            <w:tcW w:w="723" w:type="dxa"/>
            <w:tcBorders>
              <w:top w:val="single" w:sz="4" w:space="0" w:color="auto"/>
            </w:tcBorders>
            <w:shd w:val="clear" w:color="auto" w:fill="B2B2B2"/>
            <w:textDirection w:val="btLr"/>
            <w:vAlign w:val="center"/>
          </w:tcPr>
          <w:p w:rsidR="00727C86" w:rsidRPr="00C91138" w:rsidRDefault="00727C86" w:rsidP="002756D2">
            <w:pPr>
              <w:spacing w:after="0"/>
              <w:ind w:left="113" w:right="113"/>
              <w:jc w:val="center"/>
              <w:rPr>
                <w:rFonts w:ascii="Arial" w:hAnsi="Arial" w:cs="Arial"/>
                <w:sz w:val="18"/>
                <w:szCs w:val="18"/>
                <w:lang w:val="en-US"/>
              </w:rPr>
            </w:pPr>
            <w:r w:rsidRPr="00C91138">
              <w:rPr>
                <w:rFonts w:ascii="Arial" w:hAnsi="Arial" w:cs="Arial"/>
                <w:sz w:val="18"/>
                <w:szCs w:val="18"/>
                <w:lang w:val="en-US"/>
              </w:rPr>
              <w:t>MGW - POI</w:t>
            </w:r>
          </w:p>
        </w:tc>
        <w:tc>
          <w:tcPr>
            <w:tcW w:w="722" w:type="dxa"/>
            <w:tcBorders>
              <w:top w:val="single" w:sz="4" w:space="0" w:color="auto"/>
            </w:tcBorders>
            <w:shd w:val="clear" w:color="auto" w:fill="B2B2B2"/>
            <w:textDirection w:val="btLr"/>
          </w:tcPr>
          <w:p w:rsidR="00727C86" w:rsidRPr="00C91138" w:rsidRDefault="00727C86" w:rsidP="002756D2">
            <w:pPr>
              <w:spacing w:after="0"/>
              <w:ind w:left="113" w:right="113"/>
              <w:jc w:val="center"/>
              <w:rPr>
                <w:rFonts w:ascii="Arial" w:hAnsi="Arial" w:cs="Arial"/>
                <w:sz w:val="18"/>
                <w:szCs w:val="18"/>
                <w:lang w:val="en-US"/>
              </w:rPr>
            </w:pPr>
            <w:r w:rsidRPr="00C91138">
              <w:rPr>
                <w:rFonts w:ascii="Arial" w:hAnsi="Arial" w:cs="Arial"/>
                <w:sz w:val="18"/>
                <w:szCs w:val="18"/>
                <w:lang w:val="en-US"/>
              </w:rPr>
              <w:t>IE</w:t>
            </w:r>
            <w:r w:rsidRPr="00C91138">
              <w:rPr>
                <w:rStyle w:val="FootnoteReference"/>
                <w:rFonts w:ascii="Arial" w:hAnsi="Arial" w:cs="Arial"/>
                <w:sz w:val="18"/>
                <w:szCs w:val="18"/>
                <w:lang w:val="en-US"/>
              </w:rPr>
              <w:footnoteReference w:id="3"/>
            </w:r>
          </w:p>
        </w:tc>
        <w:tc>
          <w:tcPr>
            <w:tcW w:w="723" w:type="dxa"/>
            <w:tcBorders>
              <w:top w:val="single" w:sz="4" w:space="0" w:color="auto"/>
            </w:tcBorders>
            <w:shd w:val="clear" w:color="auto" w:fill="B2B2B2"/>
            <w:textDirection w:val="btLr"/>
          </w:tcPr>
          <w:p w:rsidR="00727C86" w:rsidRPr="00C91138" w:rsidRDefault="00727C86" w:rsidP="00EA4F32">
            <w:pPr>
              <w:spacing w:after="0"/>
              <w:ind w:left="113" w:right="113"/>
              <w:jc w:val="center"/>
              <w:rPr>
                <w:rFonts w:ascii="Arial" w:hAnsi="Arial" w:cs="Arial"/>
                <w:sz w:val="18"/>
                <w:szCs w:val="18"/>
                <w:lang w:val="en-US"/>
              </w:rPr>
            </w:pPr>
            <w:r w:rsidRPr="00C91138">
              <w:rPr>
                <w:rFonts w:ascii="Arial" w:hAnsi="Arial" w:cs="Arial"/>
                <w:sz w:val="18"/>
                <w:szCs w:val="18"/>
                <w:lang w:val="en-US"/>
              </w:rPr>
              <w:t>Transmission TN-IE</w:t>
            </w:r>
            <w:r w:rsidRPr="00C91138">
              <w:rPr>
                <w:rFonts w:ascii="Arial" w:hAnsi="Arial" w:cs="Arial"/>
                <w:sz w:val="18"/>
                <w:szCs w:val="18"/>
                <w:vertAlign w:val="superscript"/>
                <w:lang w:val="en-US"/>
              </w:rPr>
              <w:t>*</w:t>
            </w:r>
          </w:p>
        </w:tc>
        <w:tc>
          <w:tcPr>
            <w:tcW w:w="723" w:type="dxa"/>
            <w:tcBorders>
              <w:top w:val="single" w:sz="4" w:space="0" w:color="auto"/>
            </w:tcBorders>
            <w:shd w:val="clear" w:color="auto" w:fill="B2B2B2"/>
            <w:textDirection w:val="btLr"/>
          </w:tcPr>
          <w:p w:rsidR="00727C86" w:rsidRPr="00C91138" w:rsidRDefault="00727C86" w:rsidP="00727C86">
            <w:pPr>
              <w:spacing w:after="0"/>
              <w:ind w:left="113" w:right="113"/>
              <w:jc w:val="center"/>
              <w:rPr>
                <w:rFonts w:ascii="Arial" w:hAnsi="Arial" w:cs="Arial"/>
                <w:sz w:val="18"/>
                <w:szCs w:val="18"/>
                <w:lang w:val="en-US"/>
              </w:rPr>
            </w:pPr>
            <w:r w:rsidRPr="00C91138">
              <w:rPr>
                <w:rFonts w:ascii="Arial" w:hAnsi="Arial" w:cs="Arial"/>
                <w:sz w:val="18"/>
                <w:szCs w:val="18"/>
                <w:lang w:val="en-US"/>
              </w:rPr>
              <w:t>CPE</w:t>
            </w:r>
          </w:p>
        </w:tc>
      </w:tr>
      <w:tr w:rsidR="00727C86" w:rsidRPr="00C91138" w:rsidTr="00C91138">
        <w:trPr>
          <w:cantSplit/>
          <w:trHeight w:val="820"/>
        </w:trPr>
        <w:tc>
          <w:tcPr>
            <w:tcW w:w="963" w:type="dxa"/>
            <w:shd w:val="clear" w:color="auto" w:fill="EAEAEA"/>
            <w:noWrap/>
          </w:tcPr>
          <w:p w:rsidR="00727C86" w:rsidRPr="00C91138" w:rsidRDefault="00727C86" w:rsidP="007A7792">
            <w:pPr>
              <w:rPr>
                <w:rFonts w:ascii="Arial" w:hAnsi="Arial" w:cs="Arial"/>
                <w:szCs w:val="22"/>
                <w:lang w:val="en-US"/>
              </w:rPr>
            </w:pPr>
            <w:r w:rsidRPr="00C91138">
              <w:rPr>
                <w:rFonts w:ascii="Arial" w:hAnsi="Arial" w:cs="Arial"/>
                <w:szCs w:val="22"/>
                <w:lang w:val="en-US"/>
              </w:rPr>
              <w:t>Call origination</w:t>
            </w:r>
          </w:p>
        </w:tc>
        <w:tc>
          <w:tcPr>
            <w:tcW w:w="300" w:type="dxa"/>
            <w:shd w:val="clear" w:color="auto" w:fill="EAEAEA"/>
            <w:textDirection w:val="btLr"/>
          </w:tcPr>
          <w:p w:rsidR="00727C86" w:rsidRPr="00C91138" w:rsidRDefault="00727C86" w:rsidP="002756D2">
            <w:pPr>
              <w:ind w:left="113" w:right="113"/>
              <w:rPr>
                <w:rFonts w:ascii="Arial" w:hAnsi="Arial" w:cs="Arial"/>
                <w:sz w:val="16"/>
                <w:szCs w:val="16"/>
                <w:lang w:val="en-US"/>
              </w:rPr>
            </w:pPr>
            <w:r w:rsidRPr="00C91138">
              <w:rPr>
                <w:rFonts w:ascii="Arial" w:hAnsi="Arial" w:cs="Arial"/>
                <w:sz w:val="16"/>
                <w:szCs w:val="16"/>
                <w:lang w:val="en-US"/>
              </w:rPr>
              <w:t>Minutes</w:t>
            </w:r>
          </w:p>
        </w:tc>
        <w:tc>
          <w:tcPr>
            <w:tcW w:w="300" w:type="dxa"/>
            <w:shd w:val="clear" w:color="auto" w:fill="EAEAEA"/>
          </w:tcPr>
          <w:p w:rsidR="00727C86" w:rsidRPr="00C91138" w:rsidRDefault="00727C86" w:rsidP="00400314">
            <w:pPr>
              <w:rPr>
                <w:rFonts w:ascii="Arial" w:hAnsi="Arial" w:cs="Arial"/>
                <w:sz w:val="16"/>
                <w:szCs w:val="16"/>
                <w:lang w:val="en-US"/>
              </w:rPr>
            </w:pPr>
          </w:p>
        </w:tc>
        <w:tc>
          <w:tcPr>
            <w:tcW w:w="722" w:type="dxa"/>
            <w:shd w:val="clear" w:color="auto" w:fill="EAEAEA"/>
            <w:noWrap/>
            <w:vAlign w:val="bottom"/>
          </w:tcPr>
          <w:p w:rsidR="00727C86" w:rsidRPr="00C91138" w:rsidRDefault="00727C86" w:rsidP="00400314">
            <w:pPr>
              <w:jc w:val="center"/>
              <w:rPr>
                <w:rFonts w:ascii="Arial" w:hAnsi="Arial" w:cs="Arial"/>
                <w:sz w:val="16"/>
                <w:szCs w:val="16"/>
                <w:lang w:val="en-US"/>
              </w:rPr>
            </w:pPr>
          </w:p>
        </w:tc>
        <w:tc>
          <w:tcPr>
            <w:tcW w:w="723" w:type="dxa"/>
            <w:tcBorders>
              <w:tl2br w:val="nil"/>
              <w:tr2bl w:val="nil"/>
            </w:tcBorders>
            <w:shd w:val="clear" w:color="auto" w:fill="EAEAEA"/>
          </w:tcPr>
          <w:p w:rsidR="00727C86" w:rsidRPr="00C91138" w:rsidRDefault="00727C86" w:rsidP="00400314">
            <w:pPr>
              <w:jc w:val="center"/>
              <w:rPr>
                <w:rFonts w:ascii="Arial" w:hAnsi="Arial" w:cs="Arial"/>
                <w:sz w:val="16"/>
                <w:szCs w:val="16"/>
                <w:lang w:val="en-US"/>
              </w:rPr>
            </w:pPr>
          </w:p>
        </w:tc>
        <w:tc>
          <w:tcPr>
            <w:tcW w:w="722" w:type="dxa"/>
            <w:shd w:val="clear" w:color="auto" w:fill="EAEAEA"/>
          </w:tcPr>
          <w:p w:rsidR="00727C86" w:rsidRPr="00C91138" w:rsidRDefault="00727C86" w:rsidP="00400314">
            <w:pPr>
              <w:jc w:val="center"/>
              <w:rPr>
                <w:rFonts w:ascii="Arial" w:hAnsi="Arial" w:cs="Arial"/>
                <w:sz w:val="16"/>
                <w:szCs w:val="16"/>
                <w:lang w:val="en-US"/>
              </w:rPr>
            </w:pPr>
          </w:p>
        </w:tc>
        <w:tc>
          <w:tcPr>
            <w:tcW w:w="723" w:type="dxa"/>
            <w:tcBorders>
              <w:tl2br w:val="nil"/>
              <w:tr2bl w:val="nil"/>
            </w:tcBorders>
            <w:shd w:val="clear" w:color="auto" w:fill="EAEAEA"/>
            <w:noWrap/>
            <w:vAlign w:val="bottom"/>
          </w:tcPr>
          <w:p w:rsidR="00727C86" w:rsidRPr="00C91138" w:rsidRDefault="00727C86" w:rsidP="00400314">
            <w:pPr>
              <w:jc w:val="center"/>
              <w:rPr>
                <w:rFonts w:ascii="Arial" w:hAnsi="Arial" w:cs="Arial"/>
                <w:sz w:val="16"/>
                <w:szCs w:val="16"/>
                <w:lang w:val="en-US"/>
              </w:rPr>
            </w:pPr>
          </w:p>
        </w:tc>
        <w:tc>
          <w:tcPr>
            <w:tcW w:w="723" w:type="dxa"/>
            <w:shd w:val="clear" w:color="auto" w:fill="EAEAEA"/>
            <w:noWrap/>
            <w:vAlign w:val="bottom"/>
          </w:tcPr>
          <w:p w:rsidR="00727C86" w:rsidRPr="00C91138" w:rsidRDefault="00727C86" w:rsidP="00400314">
            <w:pPr>
              <w:jc w:val="center"/>
              <w:rPr>
                <w:rFonts w:ascii="Arial" w:hAnsi="Arial" w:cs="Arial"/>
                <w:sz w:val="16"/>
                <w:szCs w:val="16"/>
                <w:lang w:val="en-US"/>
              </w:rPr>
            </w:pPr>
          </w:p>
        </w:tc>
        <w:tc>
          <w:tcPr>
            <w:tcW w:w="722" w:type="dxa"/>
            <w:shd w:val="clear" w:color="auto" w:fill="EAEAEA"/>
            <w:noWrap/>
            <w:vAlign w:val="bottom"/>
          </w:tcPr>
          <w:p w:rsidR="00727C86" w:rsidRPr="00C91138" w:rsidRDefault="00727C86" w:rsidP="00400314">
            <w:pPr>
              <w:jc w:val="center"/>
              <w:rPr>
                <w:rFonts w:ascii="Arial" w:hAnsi="Arial" w:cs="Arial"/>
                <w:sz w:val="16"/>
                <w:szCs w:val="16"/>
                <w:lang w:val="en-US"/>
              </w:rPr>
            </w:pPr>
          </w:p>
        </w:tc>
        <w:tc>
          <w:tcPr>
            <w:tcW w:w="723" w:type="dxa"/>
            <w:shd w:val="clear" w:color="auto" w:fill="EAEAEA"/>
            <w:noWrap/>
            <w:vAlign w:val="bottom"/>
          </w:tcPr>
          <w:p w:rsidR="00727C86" w:rsidRPr="00C91138" w:rsidRDefault="00727C86" w:rsidP="00400314">
            <w:pPr>
              <w:jc w:val="center"/>
              <w:rPr>
                <w:rFonts w:ascii="Arial" w:hAnsi="Arial" w:cs="Arial"/>
                <w:sz w:val="16"/>
                <w:szCs w:val="16"/>
                <w:lang w:val="en-US"/>
              </w:rPr>
            </w:pPr>
          </w:p>
        </w:tc>
        <w:tc>
          <w:tcPr>
            <w:tcW w:w="722" w:type="dxa"/>
            <w:shd w:val="clear" w:color="auto" w:fill="EAEAEA"/>
          </w:tcPr>
          <w:p w:rsidR="00727C86" w:rsidRPr="00C91138" w:rsidRDefault="00727C86" w:rsidP="00400314">
            <w:pPr>
              <w:jc w:val="center"/>
              <w:rPr>
                <w:rFonts w:ascii="Arial" w:hAnsi="Arial" w:cs="Arial"/>
                <w:sz w:val="16"/>
                <w:szCs w:val="16"/>
                <w:lang w:val="en-US"/>
              </w:rPr>
            </w:pPr>
          </w:p>
        </w:tc>
        <w:tc>
          <w:tcPr>
            <w:tcW w:w="723" w:type="dxa"/>
            <w:shd w:val="clear" w:color="auto" w:fill="EAEAEA"/>
          </w:tcPr>
          <w:p w:rsidR="00727C86" w:rsidRPr="00C91138" w:rsidRDefault="00727C86" w:rsidP="00400314">
            <w:pPr>
              <w:jc w:val="center"/>
              <w:rPr>
                <w:rFonts w:ascii="Arial" w:hAnsi="Arial" w:cs="Arial"/>
                <w:sz w:val="16"/>
                <w:szCs w:val="16"/>
                <w:lang w:val="en-US"/>
              </w:rPr>
            </w:pPr>
          </w:p>
        </w:tc>
        <w:tc>
          <w:tcPr>
            <w:tcW w:w="723" w:type="dxa"/>
            <w:shd w:val="clear" w:color="auto" w:fill="EAEAEA"/>
          </w:tcPr>
          <w:p w:rsidR="00727C86" w:rsidRPr="00C91138" w:rsidRDefault="00727C86" w:rsidP="00400314">
            <w:pPr>
              <w:jc w:val="center"/>
              <w:rPr>
                <w:rFonts w:ascii="Arial" w:hAnsi="Arial" w:cs="Arial"/>
                <w:sz w:val="16"/>
                <w:szCs w:val="16"/>
                <w:lang w:val="en-US"/>
              </w:rPr>
            </w:pPr>
          </w:p>
        </w:tc>
      </w:tr>
      <w:tr w:rsidR="00727C86" w:rsidRPr="00C91138" w:rsidTr="00C91138">
        <w:trPr>
          <w:cantSplit/>
          <w:trHeight w:val="820"/>
        </w:trPr>
        <w:tc>
          <w:tcPr>
            <w:tcW w:w="963" w:type="dxa"/>
            <w:shd w:val="clear" w:color="auto" w:fill="EAEAEA"/>
            <w:noWrap/>
          </w:tcPr>
          <w:p w:rsidR="00727C86" w:rsidRPr="00C91138" w:rsidRDefault="00727C86" w:rsidP="007A7792">
            <w:pPr>
              <w:rPr>
                <w:rFonts w:ascii="Arial" w:hAnsi="Arial" w:cs="Arial"/>
                <w:szCs w:val="22"/>
                <w:lang w:val="en-US"/>
              </w:rPr>
            </w:pPr>
            <w:r w:rsidRPr="00C91138">
              <w:rPr>
                <w:rFonts w:ascii="Arial" w:hAnsi="Arial" w:cs="Arial"/>
                <w:szCs w:val="22"/>
                <w:lang w:val="en-US"/>
              </w:rPr>
              <w:t>Call termination</w:t>
            </w:r>
          </w:p>
        </w:tc>
        <w:tc>
          <w:tcPr>
            <w:tcW w:w="300" w:type="dxa"/>
            <w:shd w:val="clear" w:color="auto" w:fill="EAEAEA"/>
            <w:textDirection w:val="btLr"/>
          </w:tcPr>
          <w:p w:rsidR="00727C86" w:rsidRPr="00C91138" w:rsidRDefault="00727C86" w:rsidP="002756D2">
            <w:pPr>
              <w:ind w:left="113" w:right="113"/>
              <w:rPr>
                <w:rFonts w:ascii="Arial" w:hAnsi="Arial" w:cs="Arial"/>
                <w:sz w:val="16"/>
                <w:szCs w:val="16"/>
                <w:lang w:val="en-US"/>
              </w:rPr>
            </w:pPr>
            <w:r w:rsidRPr="00C91138">
              <w:rPr>
                <w:rFonts w:ascii="Arial" w:hAnsi="Arial" w:cs="Arial"/>
                <w:sz w:val="16"/>
                <w:szCs w:val="16"/>
                <w:lang w:val="en-US"/>
              </w:rPr>
              <w:t>Minutes</w:t>
            </w:r>
          </w:p>
        </w:tc>
        <w:tc>
          <w:tcPr>
            <w:tcW w:w="300" w:type="dxa"/>
            <w:shd w:val="clear" w:color="auto" w:fill="EAEAEA"/>
          </w:tcPr>
          <w:p w:rsidR="00727C86" w:rsidRPr="00C91138" w:rsidRDefault="00727C86" w:rsidP="00400314">
            <w:pPr>
              <w:rPr>
                <w:rFonts w:ascii="Arial" w:hAnsi="Arial" w:cs="Arial"/>
                <w:sz w:val="16"/>
                <w:szCs w:val="16"/>
                <w:lang w:val="en-US"/>
              </w:rPr>
            </w:pPr>
          </w:p>
        </w:tc>
        <w:tc>
          <w:tcPr>
            <w:tcW w:w="722" w:type="dxa"/>
            <w:shd w:val="clear" w:color="auto" w:fill="EAEAEA"/>
            <w:noWrap/>
            <w:vAlign w:val="bottom"/>
          </w:tcPr>
          <w:p w:rsidR="00727C86" w:rsidRPr="00C91138" w:rsidRDefault="00727C86" w:rsidP="00400314">
            <w:pPr>
              <w:jc w:val="center"/>
              <w:rPr>
                <w:rFonts w:ascii="Arial" w:hAnsi="Arial" w:cs="Arial"/>
                <w:sz w:val="16"/>
                <w:szCs w:val="16"/>
                <w:lang w:val="en-US"/>
              </w:rPr>
            </w:pPr>
          </w:p>
        </w:tc>
        <w:tc>
          <w:tcPr>
            <w:tcW w:w="723" w:type="dxa"/>
            <w:tcBorders>
              <w:tl2br w:val="nil"/>
              <w:tr2bl w:val="nil"/>
            </w:tcBorders>
            <w:shd w:val="clear" w:color="auto" w:fill="EAEAEA"/>
          </w:tcPr>
          <w:p w:rsidR="00727C86" w:rsidRPr="00C91138" w:rsidRDefault="00727C86" w:rsidP="00400314">
            <w:pPr>
              <w:jc w:val="center"/>
              <w:rPr>
                <w:rFonts w:ascii="Arial" w:hAnsi="Arial" w:cs="Arial"/>
                <w:sz w:val="16"/>
                <w:szCs w:val="16"/>
                <w:lang w:val="en-US"/>
              </w:rPr>
            </w:pPr>
          </w:p>
        </w:tc>
        <w:tc>
          <w:tcPr>
            <w:tcW w:w="722" w:type="dxa"/>
            <w:shd w:val="clear" w:color="auto" w:fill="EAEAEA"/>
          </w:tcPr>
          <w:p w:rsidR="00727C86" w:rsidRPr="00C91138" w:rsidRDefault="00727C86" w:rsidP="00400314">
            <w:pPr>
              <w:jc w:val="center"/>
              <w:rPr>
                <w:rFonts w:ascii="Arial" w:hAnsi="Arial" w:cs="Arial"/>
                <w:sz w:val="16"/>
                <w:szCs w:val="16"/>
                <w:lang w:val="en-US"/>
              </w:rPr>
            </w:pPr>
          </w:p>
        </w:tc>
        <w:tc>
          <w:tcPr>
            <w:tcW w:w="723" w:type="dxa"/>
            <w:tcBorders>
              <w:tl2br w:val="nil"/>
              <w:tr2bl w:val="nil"/>
            </w:tcBorders>
            <w:shd w:val="clear" w:color="auto" w:fill="EAEAEA"/>
            <w:noWrap/>
            <w:vAlign w:val="bottom"/>
          </w:tcPr>
          <w:p w:rsidR="00727C86" w:rsidRPr="00C91138" w:rsidRDefault="00727C86" w:rsidP="00400314">
            <w:pPr>
              <w:jc w:val="center"/>
              <w:rPr>
                <w:rFonts w:ascii="Arial" w:hAnsi="Arial" w:cs="Arial"/>
                <w:sz w:val="16"/>
                <w:szCs w:val="16"/>
                <w:lang w:val="en-US"/>
              </w:rPr>
            </w:pPr>
          </w:p>
        </w:tc>
        <w:tc>
          <w:tcPr>
            <w:tcW w:w="723" w:type="dxa"/>
            <w:shd w:val="clear" w:color="auto" w:fill="EAEAEA"/>
            <w:noWrap/>
            <w:vAlign w:val="bottom"/>
          </w:tcPr>
          <w:p w:rsidR="00727C86" w:rsidRPr="00C91138" w:rsidRDefault="00727C86" w:rsidP="00400314">
            <w:pPr>
              <w:jc w:val="center"/>
              <w:rPr>
                <w:rFonts w:ascii="Arial" w:hAnsi="Arial" w:cs="Arial"/>
                <w:sz w:val="16"/>
                <w:szCs w:val="16"/>
                <w:lang w:val="en-US"/>
              </w:rPr>
            </w:pPr>
          </w:p>
        </w:tc>
        <w:tc>
          <w:tcPr>
            <w:tcW w:w="722" w:type="dxa"/>
            <w:shd w:val="clear" w:color="auto" w:fill="EAEAEA"/>
            <w:noWrap/>
            <w:vAlign w:val="bottom"/>
          </w:tcPr>
          <w:p w:rsidR="00727C86" w:rsidRPr="00C91138" w:rsidRDefault="00727C86" w:rsidP="00400314">
            <w:pPr>
              <w:jc w:val="center"/>
              <w:rPr>
                <w:rFonts w:ascii="Arial" w:hAnsi="Arial" w:cs="Arial"/>
                <w:sz w:val="16"/>
                <w:szCs w:val="16"/>
                <w:lang w:val="en-US"/>
              </w:rPr>
            </w:pPr>
          </w:p>
        </w:tc>
        <w:tc>
          <w:tcPr>
            <w:tcW w:w="723" w:type="dxa"/>
            <w:shd w:val="clear" w:color="auto" w:fill="EAEAEA"/>
            <w:noWrap/>
            <w:vAlign w:val="bottom"/>
          </w:tcPr>
          <w:p w:rsidR="00727C86" w:rsidRPr="00C91138" w:rsidRDefault="00727C86" w:rsidP="00400314">
            <w:pPr>
              <w:jc w:val="center"/>
              <w:rPr>
                <w:rFonts w:ascii="Arial" w:hAnsi="Arial" w:cs="Arial"/>
                <w:sz w:val="16"/>
                <w:szCs w:val="16"/>
                <w:lang w:val="en-US"/>
              </w:rPr>
            </w:pPr>
          </w:p>
        </w:tc>
        <w:tc>
          <w:tcPr>
            <w:tcW w:w="722" w:type="dxa"/>
            <w:shd w:val="clear" w:color="auto" w:fill="EAEAEA"/>
          </w:tcPr>
          <w:p w:rsidR="00727C86" w:rsidRPr="00C91138" w:rsidRDefault="00727C86" w:rsidP="00400314">
            <w:pPr>
              <w:jc w:val="center"/>
              <w:rPr>
                <w:rFonts w:ascii="Arial" w:hAnsi="Arial" w:cs="Arial"/>
                <w:sz w:val="16"/>
                <w:szCs w:val="16"/>
                <w:lang w:val="en-US"/>
              </w:rPr>
            </w:pPr>
          </w:p>
        </w:tc>
        <w:tc>
          <w:tcPr>
            <w:tcW w:w="723" w:type="dxa"/>
            <w:shd w:val="clear" w:color="auto" w:fill="EAEAEA"/>
          </w:tcPr>
          <w:p w:rsidR="00727C86" w:rsidRPr="00C91138" w:rsidRDefault="00727C86" w:rsidP="00400314">
            <w:pPr>
              <w:jc w:val="center"/>
              <w:rPr>
                <w:rFonts w:ascii="Arial" w:hAnsi="Arial" w:cs="Arial"/>
                <w:sz w:val="16"/>
                <w:szCs w:val="16"/>
                <w:lang w:val="en-US"/>
              </w:rPr>
            </w:pPr>
          </w:p>
        </w:tc>
        <w:tc>
          <w:tcPr>
            <w:tcW w:w="723" w:type="dxa"/>
            <w:shd w:val="clear" w:color="auto" w:fill="EAEAEA"/>
          </w:tcPr>
          <w:p w:rsidR="00727C86" w:rsidRPr="00C91138" w:rsidRDefault="00727C86" w:rsidP="00400314">
            <w:pPr>
              <w:jc w:val="center"/>
              <w:rPr>
                <w:rFonts w:ascii="Arial" w:hAnsi="Arial" w:cs="Arial"/>
                <w:sz w:val="16"/>
                <w:szCs w:val="16"/>
                <w:lang w:val="en-US"/>
              </w:rPr>
            </w:pPr>
          </w:p>
        </w:tc>
      </w:tr>
      <w:tr w:rsidR="00FD6C86" w:rsidRPr="00C91138" w:rsidTr="00C91138">
        <w:trPr>
          <w:cantSplit/>
          <w:trHeight w:val="820"/>
        </w:trPr>
        <w:tc>
          <w:tcPr>
            <w:tcW w:w="963" w:type="dxa"/>
            <w:shd w:val="clear" w:color="auto" w:fill="EAEAEA"/>
            <w:noWrap/>
          </w:tcPr>
          <w:p w:rsidR="00FD6C86" w:rsidRPr="00C91138" w:rsidRDefault="00FD6C86" w:rsidP="00D14B6C">
            <w:pPr>
              <w:rPr>
                <w:rFonts w:ascii="Arial" w:hAnsi="Arial" w:cs="Arial"/>
                <w:szCs w:val="22"/>
                <w:lang w:val="en-US"/>
              </w:rPr>
            </w:pPr>
            <w:r w:rsidRPr="00C91138">
              <w:rPr>
                <w:rFonts w:ascii="Arial" w:hAnsi="Arial" w:cs="Arial"/>
                <w:szCs w:val="22"/>
                <w:lang w:val="en-US"/>
              </w:rPr>
              <w:t>Call transit 1</w:t>
            </w:r>
          </w:p>
        </w:tc>
        <w:tc>
          <w:tcPr>
            <w:tcW w:w="300" w:type="dxa"/>
            <w:shd w:val="clear" w:color="auto" w:fill="EAEAEA"/>
            <w:textDirection w:val="btLr"/>
          </w:tcPr>
          <w:p w:rsidR="00FD6C86" w:rsidRPr="00C91138" w:rsidRDefault="00FD6C86" w:rsidP="002756D2">
            <w:pPr>
              <w:ind w:left="113" w:right="113"/>
              <w:rPr>
                <w:rFonts w:ascii="Arial" w:hAnsi="Arial" w:cs="Arial"/>
                <w:sz w:val="16"/>
                <w:szCs w:val="16"/>
                <w:lang w:val="en-US"/>
              </w:rPr>
            </w:pPr>
            <w:r w:rsidRPr="00C91138">
              <w:rPr>
                <w:rFonts w:ascii="Arial" w:hAnsi="Arial" w:cs="Arial"/>
                <w:sz w:val="16"/>
                <w:szCs w:val="16"/>
                <w:lang w:val="en-US"/>
              </w:rPr>
              <w:t>Minutes</w:t>
            </w:r>
          </w:p>
        </w:tc>
        <w:tc>
          <w:tcPr>
            <w:tcW w:w="300" w:type="dxa"/>
            <w:shd w:val="clear" w:color="auto" w:fill="EAEAEA"/>
          </w:tcPr>
          <w:p w:rsidR="00FD6C86" w:rsidRPr="00C91138" w:rsidRDefault="00FD6C86" w:rsidP="00400314">
            <w:pPr>
              <w:rPr>
                <w:rFonts w:ascii="Arial" w:hAnsi="Arial" w:cs="Arial"/>
                <w:sz w:val="16"/>
                <w:szCs w:val="16"/>
                <w:lang w:val="en-US"/>
              </w:rPr>
            </w:pPr>
          </w:p>
        </w:tc>
        <w:tc>
          <w:tcPr>
            <w:tcW w:w="722" w:type="dxa"/>
            <w:shd w:val="clear" w:color="auto" w:fill="EAEAEA"/>
            <w:noWrap/>
            <w:vAlign w:val="bottom"/>
          </w:tcPr>
          <w:p w:rsidR="00FD6C86" w:rsidRPr="00C91138" w:rsidRDefault="00FD6C86" w:rsidP="00400314">
            <w:pPr>
              <w:jc w:val="center"/>
              <w:rPr>
                <w:rFonts w:ascii="Arial" w:hAnsi="Arial" w:cs="Arial"/>
                <w:sz w:val="16"/>
                <w:szCs w:val="16"/>
                <w:lang w:val="en-US"/>
              </w:rPr>
            </w:pPr>
          </w:p>
        </w:tc>
        <w:tc>
          <w:tcPr>
            <w:tcW w:w="723" w:type="dxa"/>
            <w:tcBorders>
              <w:tl2br w:val="nil"/>
              <w:tr2bl w:val="nil"/>
            </w:tcBorders>
            <w:shd w:val="clear" w:color="auto" w:fill="EAEAEA"/>
          </w:tcPr>
          <w:p w:rsidR="00FD6C86" w:rsidRPr="00C91138" w:rsidRDefault="00FD6C86" w:rsidP="00400314">
            <w:pPr>
              <w:jc w:val="center"/>
              <w:rPr>
                <w:rFonts w:ascii="Arial" w:hAnsi="Arial" w:cs="Arial"/>
                <w:sz w:val="16"/>
                <w:szCs w:val="16"/>
                <w:lang w:val="en-US"/>
              </w:rPr>
            </w:pPr>
          </w:p>
        </w:tc>
        <w:tc>
          <w:tcPr>
            <w:tcW w:w="722" w:type="dxa"/>
            <w:shd w:val="clear" w:color="auto" w:fill="EAEAEA"/>
          </w:tcPr>
          <w:p w:rsidR="00FD6C86" w:rsidRPr="00C91138" w:rsidRDefault="00FD6C86" w:rsidP="00400314">
            <w:pPr>
              <w:jc w:val="center"/>
              <w:rPr>
                <w:rFonts w:ascii="Arial" w:hAnsi="Arial" w:cs="Arial"/>
                <w:sz w:val="16"/>
                <w:szCs w:val="16"/>
                <w:lang w:val="en-US"/>
              </w:rPr>
            </w:pPr>
          </w:p>
        </w:tc>
        <w:tc>
          <w:tcPr>
            <w:tcW w:w="723" w:type="dxa"/>
            <w:tcBorders>
              <w:tl2br w:val="nil"/>
              <w:tr2bl w:val="nil"/>
            </w:tcBorders>
            <w:shd w:val="clear" w:color="auto" w:fill="EAEAEA"/>
            <w:noWrap/>
            <w:vAlign w:val="bottom"/>
          </w:tcPr>
          <w:p w:rsidR="00FD6C86" w:rsidRPr="00C91138" w:rsidRDefault="00FD6C86" w:rsidP="00400314">
            <w:pPr>
              <w:jc w:val="center"/>
              <w:rPr>
                <w:rFonts w:ascii="Arial" w:hAnsi="Arial" w:cs="Arial"/>
                <w:sz w:val="16"/>
                <w:szCs w:val="16"/>
                <w:lang w:val="en-US"/>
              </w:rPr>
            </w:pPr>
          </w:p>
        </w:tc>
        <w:tc>
          <w:tcPr>
            <w:tcW w:w="723" w:type="dxa"/>
            <w:shd w:val="clear" w:color="auto" w:fill="EAEAEA"/>
            <w:noWrap/>
            <w:vAlign w:val="bottom"/>
          </w:tcPr>
          <w:p w:rsidR="00FD6C86" w:rsidRPr="00C91138" w:rsidRDefault="00FD6C86" w:rsidP="00400314">
            <w:pPr>
              <w:jc w:val="center"/>
              <w:rPr>
                <w:rFonts w:ascii="Arial" w:hAnsi="Arial" w:cs="Arial"/>
                <w:sz w:val="16"/>
                <w:szCs w:val="16"/>
                <w:lang w:val="en-US"/>
              </w:rPr>
            </w:pPr>
          </w:p>
        </w:tc>
        <w:tc>
          <w:tcPr>
            <w:tcW w:w="722" w:type="dxa"/>
            <w:shd w:val="clear" w:color="auto" w:fill="EAEAEA"/>
            <w:noWrap/>
            <w:vAlign w:val="bottom"/>
          </w:tcPr>
          <w:p w:rsidR="00FD6C86" w:rsidRPr="00C91138" w:rsidRDefault="00FD6C86" w:rsidP="00400314">
            <w:pPr>
              <w:jc w:val="center"/>
              <w:rPr>
                <w:rFonts w:ascii="Arial" w:hAnsi="Arial" w:cs="Arial"/>
                <w:sz w:val="16"/>
                <w:szCs w:val="16"/>
                <w:lang w:val="en-US"/>
              </w:rPr>
            </w:pPr>
          </w:p>
        </w:tc>
        <w:tc>
          <w:tcPr>
            <w:tcW w:w="723" w:type="dxa"/>
            <w:shd w:val="clear" w:color="auto" w:fill="EAEAEA"/>
            <w:noWrap/>
            <w:vAlign w:val="bottom"/>
          </w:tcPr>
          <w:p w:rsidR="00FD6C86" w:rsidRPr="00C91138" w:rsidRDefault="00FD6C86" w:rsidP="00400314">
            <w:pPr>
              <w:jc w:val="center"/>
              <w:rPr>
                <w:rFonts w:ascii="Arial" w:hAnsi="Arial" w:cs="Arial"/>
                <w:sz w:val="16"/>
                <w:szCs w:val="16"/>
                <w:lang w:val="en-US"/>
              </w:rPr>
            </w:pPr>
          </w:p>
        </w:tc>
        <w:tc>
          <w:tcPr>
            <w:tcW w:w="722" w:type="dxa"/>
            <w:shd w:val="clear" w:color="auto" w:fill="EAEAEA"/>
          </w:tcPr>
          <w:p w:rsidR="00FD6C86" w:rsidRPr="00C91138" w:rsidRDefault="00FD6C86" w:rsidP="00400314">
            <w:pPr>
              <w:jc w:val="center"/>
              <w:rPr>
                <w:rFonts w:ascii="Arial" w:hAnsi="Arial" w:cs="Arial"/>
                <w:sz w:val="16"/>
                <w:szCs w:val="16"/>
                <w:lang w:val="en-US"/>
              </w:rPr>
            </w:pPr>
          </w:p>
        </w:tc>
        <w:tc>
          <w:tcPr>
            <w:tcW w:w="723" w:type="dxa"/>
            <w:shd w:val="clear" w:color="auto" w:fill="EAEAEA"/>
          </w:tcPr>
          <w:p w:rsidR="00FD6C86" w:rsidRPr="00C91138" w:rsidRDefault="00FD6C86" w:rsidP="00400314">
            <w:pPr>
              <w:jc w:val="center"/>
              <w:rPr>
                <w:rFonts w:ascii="Arial" w:hAnsi="Arial" w:cs="Arial"/>
                <w:sz w:val="16"/>
                <w:szCs w:val="16"/>
                <w:lang w:val="en-US"/>
              </w:rPr>
            </w:pPr>
          </w:p>
        </w:tc>
        <w:tc>
          <w:tcPr>
            <w:tcW w:w="723" w:type="dxa"/>
            <w:shd w:val="clear" w:color="auto" w:fill="EAEAEA"/>
          </w:tcPr>
          <w:p w:rsidR="00FD6C86" w:rsidRPr="00C91138" w:rsidRDefault="00FD6C86" w:rsidP="00400314">
            <w:pPr>
              <w:jc w:val="center"/>
              <w:rPr>
                <w:rFonts w:ascii="Arial" w:hAnsi="Arial" w:cs="Arial"/>
                <w:sz w:val="16"/>
                <w:szCs w:val="16"/>
                <w:lang w:val="en-US"/>
              </w:rPr>
            </w:pPr>
          </w:p>
        </w:tc>
      </w:tr>
      <w:tr w:rsidR="00FD6C86" w:rsidRPr="00C91138" w:rsidTr="00C91138">
        <w:trPr>
          <w:cantSplit/>
          <w:trHeight w:val="820"/>
        </w:trPr>
        <w:tc>
          <w:tcPr>
            <w:tcW w:w="963" w:type="dxa"/>
            <w:shd w:val="clear" w:color="auto" w:fill="EAEAEA"/>
            <w:noWrap/>
          </w:tcPr>
          <w:p w:rsidR="00FD6C86" w:rsidRPr="00C91138" w:rsidRDefault="00FD6C86" w:rsidP="00D14B6C">
            <w:pPr>
              <w:rPr>
                <w:rFonts w:ascii="Arial" w:hAnsi="Arial" w:cs="Arial"/>
                <w:szCs w:val="22"/>
                <w:lang w:val="en-US"/>
              </w:rPr>
            </w:pPr>
            <w:r w:rsidRPr="00C91138">
              <w:rPr>
                <w:rFonts w:ascii="Arial" w:hAnsi="Arial" w:cs="Arial"/>
                <w:szCs w:val="22"/>
                <w:lang w:val="en-US"/>
              </w:rPr>
              <w:t>Call transit 3</w:t>
            </w:r>
          </w:p>
        </w:tc>
        <w:tc>
          <w:tcPr>
            <w:tcW w:w="300" w:type="dxa"/>
            <w:shd w:val="clear" w:color="auto" w:fill="EAEAEA"/>
            <w:textDirection w:val="btLr"/>
          </w:tcPr>
          <w:p w:rsidR="00FD6C86" w:rsidRPr="00C91138" w:rsidRDefault="00FD6C86" w:rsidP="002756D2">
            <w:pPr>
              <w:ind w:left="113" w:right="113"/>
              <w:rPr>
                <w:rFonts w:ascii="Arial" w:hAnsi="Arial" w:cs="Arial"/>
                <w:sz w:val="16"/>
                <w:szCs w:val="16"/>
                <w:lang w:val="en-US"/>
              </w:rPr>
            </w:pPr>
            <w:r w:rsidRPr="00C91138">
              <w:rPr>
                <w:rFonts w:ascii="Arial" w:hAnsi="Arial" w:cs="Arial"/>
                <w:sz w:val="16"/>
                <w:szCs w:val="16"/>
                <w:lang w:val="en-US"/>
              </w:rPr>
              <w:t>Minutes</w:t>
            </w:r>
          </w:p>
        </w:tc>
        <w:tc>
          <w:tcPr>
            <w:tcW w:w="300" w:type="dxa"/>
            <w:shd w:val="clear" w:color="auto" w:fill="EAEAEA"/>
          </w:tcPr>
          <w:p w:rsidR="00FD6C86" w:rsidRPr="00C91138" w:rsidRDefault="00FD6C86" w:rsidP="00400314">
            <w:pPr>
              <w:rPr>
                <w:rFonts w:ascii="Arial" w:hAnsi="Arial" w:cs="Arial"/>
                <w:sz w:val="16"/>
                <w:szCs w:val="16"/>
                <w:lang w:val="en-US"/>
              </w:rPr>
            </w:pPr>
          </w:p>
        </w:tc>
        <w:tc>
          <w:tcPr>
            <w:tcW w:w="722" w:type="dxa"/>
            <w:shd w:val="clear" w:color="auto" w:fill="EAEAEA"/>
            <w:noWrap/>
            <w:vAlign w:val="bottom"/>
          </w:tcPr>
          <w:p w:rsidR="00FD6C86" w:rsidRPr="00C91138" w:rsidRDefault="00FD6C86" w:rsidP="00400314">
            <w:pPr>
              <w:jc w:val="center"/>
              <w:rPr>
                <w:rFonts w:ascii="Arial" w:hAnsi="Arial" w:cs="Arial"/>
                <w:sz w:val="16"/>
                <w:szCs w:val="16"/>
                <w:lang w:val="en-US"/>
              </w:rPr>
            </w:pPr>
          </w:p>
        </w:tc>
        <w:tc>
          <w:tcPr>
            <w:tcW w:w="723" w:type="dxa"/>
            <w:tcBorders>
              <w:tl2br w:val="nil"/>
              <w:tr2bl w:val="nil"/>
            </w:tcBorders>
            <w:shd w:val="clear" w:color="auto" w:fill="EAEAEA"/>
          </w:tcPr>
          <w:p w:rsidR="00FD6C86" w:rsidRPr="00C91138" w:rsidRDefault="00FD6C86" w:rsidP="00400314">
            <w:pPr>
              <w:jc w:val="center"/>
              <w:rPr>
                <w:rFonts w:ascii="Arial" w:hAnsi="Arial" w:cs="Arial"/>
                <w:sz w:val="16"/>
                <w:szCs w:val="16"/>
                <w:lang w:val="en-US"/>
              </w:rPr>
            </w:pPr>
          </w:p>
        </w:tc>
        <w:tc>
          <w:tcPr>
            <w:tcW w:w="722" w:type="dxa"/>
            <w:shd w:val="clear" w:color="auto" w:fill="EAEAEA"/>
          </w:tcPr>
          <w:p w:rsidR="00FD6C86" w:rsidRPr="00C91138" w:rsidRDefault="00FD6C86" w:rsidP="00400314">
            <w:pPr>
              <w:jc w:val="center"/>
              <w:rPr>
                <w:rFonts w:ascii="Arial" w:hAnsi="Arial" w:cs="Arial"/>
                <w:sz w:val="16"/>
                <w:szCs w:val="16"/>
                <w:lang w:val="en-US"/>
              </w:rPr>
            </w:pPr>
          </w:p>
        </w:tc>
        <w:tc>
          <w:tcPr>
            <w:tcW w:w="723" w:type="dxa"/>
            <w:tcBorders>
              <w:tl2br w:val="nil"/>
              <w:tr2bl w:val="nil"/>
            </w:tcBorders>
            <w:shd w:val="clear" w:color="auto" w:fill="EAEAEA"/>
            <w:noWrap/>
            <w:vAlign w:val="bottom"/>
          </w:tcPr>
          <w:p w:rsidR="00FD6C86" w:rsidRPr="00C91138" w:rsidRDefault="00FD6C86" w:rsidP="00400314">
            <w:pPr>
              <w:jc w:val="center"/>
              <w:rPr>
                <w:rFonts w:ascii="Arial" w:hAnsi="Arial" w:cs="Arial"/>
                <w:sz w:val="16"/>
                <w:szCs w:val="16"/>
                <w:lang w:val="en-US"/>
              </w:rPr>
            </w:pPr>
          </w:p>
        </w:tc>
        <w:tc>
          <w:tcPr>
            <w:tcW w:w="723" w:type="dxa"/>
            <w:shd w:val="clear" w:color="auto" w:fill="EAEAEA"/>
            <w:noWrap/>
            <w:vAlign w:val="bottom"/>
          </w:tcPr>
          <w:p w:rsidR="00FD6C86" w:rsidRPr="00C91138" w:rsidRDefault="00FD6C86" w:rsidP="00400314">
            <w:pPr>
              <w:jc w:val="center"/>
              <w:rPr>
                <w:rFonts w:ascii="Arial" w:hAnsi="Arial" w:cs="Arial"/>
                <w:sz w:val="16"/>
                <w:szCs w:val="16"/>
                <w:lang w:val="en-US"/>
              </w:rPr>
            </w:pPr>
          </w:p>
        </w:tc>
        <w:tc>
          <w:tcPr>
            <w:tcW w:w="722" w:type="dxa"/>
            <w:shd w:val="clear" w:color="auto" w:fill="EAEAEA"/>
            <w:noWrap/>
            <w:vAlign w:val="bottom"/>
          </w:tcPr>
          <w:p w:rsidR="00FD6C86" w:rsidRPr="00C91138" w:rsidRDefault="00FD6C86" w:rsidP="00400314">
            <w:pPr>
              <w:jc w:val="center"/>
              <w:rPr>
                <w:rFonts w:ascii="Arial" w:hAnsi="Arial" w:cs="Arial"/>
                <w:sz w:val="16"/>
                <w:szCs w:val="16"/>
                <w:lang w:val="en-US"/>
              </w:rPr>
            </w:pPr>
          </w:p>
        </w:tc>
        <w:tc>
          <w:tcPr>
            <w:tcW w:w="723" w:type="dxa"/>
            <w:shd w:val="clear" w:color="auto" w:fill="EAEAEA"/>
            <w:noWrap/>
            <w:vAlign w:val="bottom"/>
          </w:tcPr>
          <w:p w:rsidR="00FD6C86" w:rsidRPr="00C91138" w:rsidRDefault="00FD6C86" w:rsidP="00400314">
            <w:pPr>
              <w:jc w:val="center"/>
              <w:rPr>
                <w:rFonts w:ascii="Arial" w:hAnsi="Arial" w:cs="Arial"/>
                <w:sz w:val="16"/>
                <w:szCs w:val="16"/>
                <w:lang w:val="en-US"/>
              </w:rPr>
            </w:pPr>
          </w:p>
        </w:tc>
        <w:tc>
          <w:tcPr>
            <w:tcW w:w="722" w:type="dxa"/>
            <w:shd w:val="clear" w:color="auto" w:fill="EAEAEA"/>
          </w:tcPr>
          <w:p w:rsidR="00FD6C86" w:rsidRPr="00C91138" w:rsidRDefault="00FD6C86" w:rsidP="00400314">
            <w:pPr>
              <w:jc w:val="center"/>
              <w:rPr>
                <w:rFonts w:ascii="Arial" w:hAnsi="Arial" w:cs="Arial"/>
                <w:sz w:val="16"/>
                <w:szCs w:val="16"/>
                <w:lang w:val="en-US"/>
              </w:rPr>
            </w:pPr>
          </w:p>
        </w:tc>
        <w:tc>
          <w:tcPr>
            <w:tcW w:w="723" w:type="dxa"/>
            <w:shd w:val="clear" w:color="auto" w:fill="EAEAEA"/>
          </w:tcPr>
          <w:p w:rsidR="00FD6C86" w:rsidRPr="00C91138" w:rsidRDefault="00FD6C86" w:rsidP="00400314">
            <w:pPr>
              <w:jc w:val="center"/>
              <w:rPr>
                <w:rFonts w:ascii="Arial" w:hAnsi="Arial" w:cs="Arial"/>
                <w:sz w:val="16"/>
                <w:szCs w:val="16"/>
                <w:lang w:val="en-US"/>
              </w:rPr>
            </w:pPr>
          </w:p>
        </w:tc>
        <w:tc>
          <w:tcPr>
            <w:tcW w:w="723" w:type="dxa"/>
            <w:shd w:val="clear" w:color="auto" w:fill="EAEAEA"/>
          </w:tcPr>
          <w:p w:rsidR="00FD6C86" w:rsidRPr="00C91138" w:rsidRDefault="00FD6C86" w:rsidP="00400314">
            <w:pPr>
              <w:jc w:val="center"/>
              <w:rPr>
                <w:rFonts w:ascii="Arial" w:hAnsi="Arial" w:cs="Arial"/>
                <w:sz w:val="16"/>
                <w:szCs w:val="16"/>
                <w:lang w:val="en-US"/>
              </w:rPr>
            </w:pPr>
          </w:p>
        </w:tc>
      </w:tr>
      <w:tr w:rsidR="00FD6C86" w:rsidRPr="00C91138" w:rsidTr="00C91138">
        <w:trPr>
          <w:cantSplit/>
          <w:trHeight w:val="820"/>
        </w:trPr>
        <w:tc>
          <w:tcPr>
            <w:tcW w:w="963" w:type="dxa"/>
            <w:shd w:val="clear" w:color="auto" w:fill="EAEAEA"/>
            <w:noWrap/>
          </w:tcPr>
          <w:p w:rsidR="00FD6C86" w:rsidRPr="00C91138" w:rsidRDefault="00FD6C86" w:rsidP="00D14B6C">
            <w:pPr>
              <w:rPr>
                <w:rFonts w:ascii="Arial" w:hAnsi="Arial" w:cs="Arial"/>
                <w:szCs w:val="22"/>
                <w:lang w:val="en-US"/>
              </w:rPr>
            </w:pPr>
            <w:r w:rsidRPr="00C91138">
              <w:rPr>
                <w:rFonts w:ascii="Arial" w:hAnsi="Arial" w:cs="Arial"/>
                <w:szCs w:val="22"/>
                <w:lang w:val="en-US"/>
              </w:rPr>
              <w:t>Call transit 1/3</w:t>
            </w:r>
          </w:p>
        </w:tc>
        <w:tc>
          <w:tcPr>
            <w:tcW w:w="300" w:type="dxa"/>
            <w:shd w:val="clear" w:color="auto" w:fill="EAEAEA"/>
            <w:textDirection w:val="btLr"/>
          </w:tcPr>
          <w:p w:rsidR="00FD6C86" w:rsidRPr="00C91138" w:rsidRDefault="00FD6C86" w:rsidP="002756D2">
            <w:pPr>
              <w:ind w:left="113" w:right="113"/>
              <w:rPr>
                <w:rFonts w:ascii="Arial" w:hAnsi="Arial" w:cs="Arial"/>
                <w:sz w:val="16"/>
                <w:szCs w:val="16"/>
                <w:lang w:val="en-US"/>
              </w:rPr>
            </w:pPr>
            <w:r w:rsidRPr="00C91138">
              <w:rPr>
                <w:rFonts w:ascii="Arial" w:hAnsi="Arial" w:cs="Arial"/>
                <w:sz w:val="16"/>
                <w:szCs w:val="16"/>
                <w:lang w:val="en-US"/>
              </w:rPr>
              <w:t>Minutes</w:t>
            </w:r>
          </w:p>
        </w:tc>
        <w:tc>
          <w:tcPr>
            <w:tcW w:w="300" w:type="dxa"/>
            <w:shd w:val="clear" w:color="auto" w:fill="EAEAEA"/>
          </w:tcPr>
          <w:p w:rsidR="00FD6C86" w:rsidRPr="00C91138" w:rsidRDefault="00FD6C86" w:rsidP="00400314">
            <w:pPr>
              <w:rPr>
                <w:rFonts w:ascii="Arial" w:hAnsi="Arial" w:cs="Arial"/>
                <w:sz w:val="16"/>
                <w:szCs w:val="16"/>
                <w:lang w:val="en-US"/>
              </w:rPr>
            </w:pPr>
          </w:p>
        </w:tc>
        <w:tc>
          <w:tcPr>
            <w:tcW w:w="722" w:type="dxa"/>
            <w:shd w:val="clear" w:color="auto" w:fill="EAEAEA"/>
            <w:noWrap/>
            <w:vAlign w:val="bottom"/>
          </w:tcPr>
          <w:p w:rsidR="00FD6C86" w:rsidRPr="00C91138" w:rsidRDefault="00FD6C86" w:rsidP="00400314">
            <w:pPr>
              <w:jc w:val="center"/>
              <w:rPr>
                <w:rFonts w:ascii="Arial" w:hAnsi="Arial" w:cs="Arial"/>
                <w:sz w:val="16"/>
                <w:szCs w:val="16"/>
                <w:lang w:val="en-US"/>
              </w:rPr>
            </w:pPr>
          </w:p>
        </w:tc>
        <w:tc>
          <w:tcPr>
            <w:tcW w:w="723" w:type="dxa"/>
            <w:tcBorders>
              <w:tl2br w:val="nil"/>
              <w:tr2bl w:val="nil"/>
            </w:tcBorders>
            <w:shd w:val="clear" w:color="auto" w:fill="EAEAEA"/>
          </w:tcPr>
          <w:p w:rsidR="00FD6C86" w:rsidRPr="00C91138" w:rsidRDefault="00FD6C86" w:rsidP="00400314">
            <w:pPr>
              <w:jc w:val="center"/>
              <w:rPr>
                <w:rFonts w:ascii="Arial" w:hAnsi="Arial" w:cs="Arial"/>
                <w:sz w:val="16"/>
                <w:szCs w:val="16"/>
                <w:lang w:val="en-US"/>
              </w:rPr>
            </w:pPr>
          </w:p>
        </w:tc>
        <w:tc>
          <w:tcPr>
            <w:tcW w:w="722" w:type="dxa"/>
            <w:shd w:val="clear" w:color="auto" w:fill="EAEAEA"/>
          </w:tcPr>
          <w:p w:rsidR="00FD6C86" w:rsidRPr="00C91138" w:rsidRDefault="00FD6C86" w:rsidP="00400314">
            <w:pPr>
              <w:jc w:val="center"/>
              <w:rPr>
                <w:rFonts w:ascii="Arial" w:hAnsi="Arial" w:cs="Arial"/>
                <w:sz w:val="16"/>
                <w:szCs w:val="16"/>
                <w:lang w:val="en-US"/>
              </w:rPr>
            </w:pPr>
          </w:p>
        </w:tc>
        <w:tc>
          <w:tcPr>
            <w:tcW w:w="723" w:type="dxa"/>
            <w:tcBorders>
              <w:tl2br w:val="nil"/>
              <w:tr2bl w:val="nil"/>
            </w:tcBorders>
            <w:shd w:val="clear" w:color="auto" w:fill="EAEAEA"/>
            <w:noWrap/>
            <w:vAlign w:val="bottom"/>
          </w:tcPr>
          <w:p w:rsidR="00FD6C86" w:rsidRPr="00C91138" w:rsidRDefault="00FD6C86" w:rsidP="00400314">
            <w:pPr>
              <w:jc w:val="center"/>
              <w:rPr>
                <w:rFonts w:ascii="Arial" w:hAnsi="Arial" w:cs="Arial"/>
                <w:sz w:val="16"/>
                <w:szCs w:val="16"/>
                <w:lang w:val="en-US"/>
              </w:rPr>
            </w:pPr>
          </w:p>
        </w:tc>
        <w:tc>
          <w:tcPr>
            <w:tcW w:w="723" w:type="dxa"/>
            <w:shd w:val="clear" w:color="auto" w:fill="EAEAEA"/>
            <w:noWrap/>
            <w:vAlign w:val="bottom"/>
          </w:tcPr>
          <w:p w:rsidR="00FD6C86" w:rsidRPr="00C91138" w:rsidRDefault="00FD6C86" w:rsidP="00400314">
            <w:pPr>
              <w:jc w:val="center"/>
              <w:rPr>
                <w:rFonts w:ascii="Arial" w:hAnsi="Arial" w:cs="Arial"/>
                <w:sz w:val="16"/>
                <w:szCs w:val="16"/>
                <w:lang w:val="en-US"/>
              </w:rPr>
            </w:pPr>
          </w:p>
        </w:tc>
        <w:tc>
          <w:tcPr>
            <w:tcW w:w="722" w:type="dxa"/>
            <w:shd w:val="clear" w:color="auto" w:fill="EAEAEA"/>
            <w:noWrap/>
            <w:vAlign w:val="bottom"/>
          </w:tcPr>
          <w:p w:rsidR="00FD6C86" w:rsidRPr="00C91138" w:rsidRDefault="00FD6C86" w:rsidP="00400314">
            <w:pPr>
              <w:jc w:val="center"/>
              <w:rPr>
                <w:rFonts w:ascii="Arial" w:hAnsi="Arial" w:cs="Arial"/>
                <w:sz w:val="16"/>
                <w:szCs w:val="16"/>
                <w:lang w:val="en-US"/>
              </w:rPr>
            </w:pPr>
          </w:p>
        </w:tc>
        <w:tc>
          <w:tcPr>
            <w:tcW w:w="723" w:type="dxa"/>
            <w:shd w:val="clear" w:color="auto" w:fill="EAEAEA"/>
            <w:noWrap/>
            <w:vAlign w:val="bottom"/>
          </w:tcPr>
          <w:p w:rsidR="00FD6C86" w:rsidRPr="00C91138" w:rsidRDefault="00FD6C86" w:rsidP="00400314">
            <w:pPr>
              <w:jc w:val="center"/>
              <w:rPr>
                <w:rFonts w:ascii="Arial" w:hAnsi="Arial" w:cs="Arial"/>
                <w:sz w:val="16"/>
                <w:szCs w:val="16"/>
                <w:lang w:val="en-US"/>
              </w:rPr>
            </w:pPr>
          </w:p>
        </w:tc>
        <w:tc>
          <w:tcPr>
            <w:tcW w:w="722" w:type="dxa"/>
            <w:shd w:val="clear" w:color="auto" w:fill="EAEAEA"/>
          </w:tcPr>
          <w:p w:rsidR="00FD6C86" w:rsidRPr="00C91138" w:rsidRDefault="00FD6C86" w:rsidP="00400314">
            <w:pPr>
              <w:jc w:val="center"/>
              <w:rPr>
                <w:rFonts w:ascii="Arial" w:hAnsi="Arial" w:cs="Arial"/>
                <w:sz w:val="16"/>
                <w:szCs w:val="16"/>
                <w:lang w:val="en-US"/>
              </w:rPr>
            </w:pPr>
          </w:p>
        </w:tc>
        <w:tc>
          <w:tcPr>
            <w:tcW w:w="723" w:type="dxa"/>
            <w:shd w:val="clear" w:color="auto" w:fill="EAEAEA"/>
          </w:tcPr>
          <w:p w:rsidR="00FD6C86" w:rsidRPr="00C91138" w:rsidRDefault="00FD6C86" w:rsidP="00400314">
            <w:pPr>
              <w:jc w:val="center"/>
              <w:rPr>
                <w:rFonts w:ascii="Arial" w:hAnsi="Arial" w:cs="Arial"/>
                <w:sz w:val="16"/>
                <w:szCs w:val="16"/>
                <w:lang w:val="en-US"/>
              </w:rPr>
            </w:pPr>
          </w:p>
        </w:tc>
        <w:tc>
          <w:tcPr>
            <w:tcW w:w="723" w:type="dxa"/>
            <w:shd w:val="clear" w:color="auto" w:fill="EAEAEA"/>
          </w:tcPr>
          <w:p w:rsidR="00FD6C86" w:rsidRPr="00C91138" w:rsidRDefault="00FD6C86" w:rsidP="00400314">
            <w:pPr>
              <w:jc w:val="center"/>
              <w:rPr>
                <w:rFonts w:ascii="Arial" w:hAnsi="Arial" w:cs="Arial"/>
                <w:sz w:val="16"/>
                <w:szCs w:val="16"/>
                <w:lang w:val="en-US"/>
              </w:rPr>
            </w:pPr>
          </w:p>
        </w:tc>
      </w:tr>
      <w:tr w:rsidR="00FD6C86" w:rsidRPr="00C91138" w:rsidTr="00C91138">
        <w:trPr>
          <w:cantSplit/>
          <w:trHeight w:val="820"/>
        </w:trPr>
        <w:tc>
          <w:tcPr>
            <w:tcW w:w="963" w:type="dxa"/>
            <w:shd w:val="clear" w:color="auto" w:fill="EAEAEA"/>
            <w:noWrap/>
          </w:tcPr>
          <w:p w:rsidR="00FD6C86" w:rsidRPr="00C91138" w:rsidRDefault="00FD6C86" w:rsidP="00636E6A">
            <w:pPr>
              <w:rPr>
                <w:rFonts w:ascii="Arial" w:hAnsi="Arial" w:cs="Arial"/>
                <w:szCs w:val="22"/>
                <w:lang w:val="en-US"/>
              </w:rPr>
            </w:pPr>
            <w:r w:rsidRPr="00C91138">
              <w:rPr>
                <w:rFonts w:ascii="Arial" w:hAnsi="Arial" w:cs="Arial"/>
                <w:szCs w:val="22"/>
                <w:lang w:val="en-US"/>
              </w:rPr>
              <w:t>Call transit 4</w:t>
            </w:r>
          </w:p>
        </w:tc>
        <w:tc>
          <w:tcPr>
            <w:tcW w:w="300" w:type="dxa"/>
            <w:shd w:val="clear" w:color="auto" w:fill="EAEAEA"/>
            <w:textDirection w:val="btLr"/>
          </w:tcPr>
          <w:p w:rsidR="00FD6C86" w:rsidRPr="00C91138" w:rsidRDefault="00FD6C86" w:rsidP="002756D2">
            <w:pPr>
              <w:ind w:left="113" w:right="113"/>
              <w:rPr>
                <w:rFonts w:ascii="Arial" w:hAnsi="Arial" w:cs="Arial"/>
                <w:sz w:val="16"/>
                <w:szCs w:val="16"/>
                <w:lang w:val="en-US"/>
              </w:rPr>
            </w:pPr>
            <w:r w:rsidRPr="00C91138">
              <w:rPr>
                <w:rFonts w:ascii="Arial" w:hAnsi="Arial" w:cs="Arial"/>
                <w:sz w:val="16"/>
                <w:szCs w:val="16"/>
                <w:lang w:val="en-US"/>
              </w:rPr>
              <w:t>Minutes</w:t>
            </w:r>
          </w:p>
        </w:tc>
        <w:tc>
          <w:tcPr>
            <w:tcW w:w="300" w:type="dxa"/>
            <w:shd w:val="clear" w:color="auto" w:fill="EAEAEA"/>
          </w:tcPr>
          <w:p w:rsidR="00FD6C86" w:rsidRPr="00C91138" w:rsidRDefault="00FD6C86" w:rsidP="00400314">
            <w:pPr>
              <w:rPr>
                <w:rFonts w:ascii="Arial" w:hAnsi="Arial" w:cs="Arial"/>
                <w:sz w:val="16"/>
                <w:szCs w:val="16"/>
                <w:lang w:val="en-US"/>
              </w:rPr>
            </w:pPr>
          </w:p>
        </w:tc>
        <w:tc>
          <w:tcPr>
            <w:tcW w:w="722" w:type="dxa"/>
            <w:shd w:val="clear" w:color="auto" w:fill="EAEAEA"/>
            <w:noWrap/>
            <w:vAlign w:val="bottom"/>
          </w:tcPr>
          <w:p w:rsidR="00FD6C86" w:rsidRPr="00C91138" w:rsidRDefault="00FD6C86" w:rsidP="00400314">
            <w:pPr>
              <w:jc w:val="center"/>
              <w:rPr>
                <w:rFonts w:ascii="Arial" w:hAnsi="Arial" w:cs="Arial"/>
                <w:sz w:val="16"/>
                <w:szCs w:val="16"/>
                <w:lang w:val="en-US"/>
              </w:rPr>
            </w:pPr>
          </w:p>
        </w:tc>
        <w:tc>
          <w:tcPr>
            <w:tcW w:w="723" w:type="dxa"/>
            <w:tcBorders>
              <w:tl2br w:val="nil"/>
              <w:tr2bl w:val="nil"/>
            </w:tcBorders>
            <w:shd w:val="clear" w:color="auto" w:fill="EAEAEA"/>
          </w:tcPr>
          <w:p w:rsidR="00FD6C86" w:rsidRPr="00C91138" w:rsidRDefault="00FD6C86" w:rsidP="00400314">
            <w:pPr>
              <w:jc w:val="center"/>
              <w:rPr>
                <w:rFonts w:ascii="Arial" w:hAnsi="Arial" w:cs="Arial"/>
                <w:sz w:val="16"/>
                <w:szCs w:val="16"/>
                <w:lang w:val="en-US"/>
              </w:rPr>
            </w:pPr>
          </w:p>
        </w:tc>
        <w:tc>
          <w:tcPr>
            <w:tcW w:w="722" w:type="dxa"/>
            <w:shd w:val="clear" w:color="auto" w:fill="EAEAEA"/>
          </w:tcPr>
          <w:p w:rsidR="00FD6C86" w:rsidRPr="00C91138" w:rsidRDefault="00FD6C86" w:rsidP="00400314">
            <w:pPr>
              <w:jc w:val="center"/>
              <w:rPr>
                <w:rFonts w:ascii="Arial" w:hAnsi="Arial" w:cs="Arial"/>
                <w:sz w:val="16"/>
                <w:szCs w:val="16"/>
                <w:lang w:val="en-US"/>
              </w:rPr>
            </w:pPr>
          </w:p>
        </w:tc>
        <w:tc>
          <w:tcPr>
            <w:tcW w:w="723" w:type="dxa"/>
            <w:tcBorders>
              <w:tl2br w:val="nil"/>
              <w:tr2bl w:val="nil"/>
            </w:tcBorders>
            <w:shd w:val="clear" w:color="auto" w:fill="EAEAEA"/>
            <w:noWrap/>
            <w:vAlign w:val="bottom"/>
          </w:tcPr>
          <w:p w:rsidR="00FD6C86" w:rsidRPr="00C91138" w:rsidRDefault="00FD6C86" w:rsidP="00400314">
            <w:pPr>
              <w:jc w:val="center"/>
              <w:rPr>
                <w:rFonts w:ascii="Arial" w:hAnsi="Arial" w:cs="Arial"/>
                <w:sz w:val="16"/>
                <w:szCs w:val="16"/>
                <w:lang w:val="en-US"/>
              </w:rPr>
            </w:pPr>
          </w:p>
        </w:tc>
        <w:tc>
          <w:tcPr>
            <w:tcW w:w="723" w:type="dxa"/>
            <w:shd w:val="clear" w:color="auto" w:fill="EAEAEA"/>
            <w:noWrap/>
            <w:vAlign w:val="bottom"/>
          </w:tcPr>
          <w:p w:rsidR="00FD6C86" w:rsidRPr="00C91138" w:rsidRDefault="00FD6C86" w:rsidP="00400314">
            <w:pPr>
              <w:jc w:val="center"/>
              <w:rPr>
                <w:rFonts w:ascii="Arial" w:hAnsi="Arial" w:cs="Arial"/>
                <w:sz w:val="16"/>
                <w:szCs w:val="16"/>
                <w:lang w:val="en-US"/>
              </w:rPr>
            </w:pPr>
          </w:p>
        </w:tc>
        <w:tc>
          <w:tcPr>
            <w:tcW w:w="722" w:type="dxa"/>
            <w:shd w:val="clear" w:color="auto" w:fill="EAEAEA"/>
            <w:noWrap/>
            <w:vAlign w:val="bottom"/>
          </w:tcPr>
          <w:p w:rsidR="00FD6C86" w:rsidRPr="00C91138" w:rsidRDefault="00FD6C86" w:rsidP="00400314">
            <w:pPr>
              <w:jc w:val="center"/>
              <w:rPr>
                <w:rFonts w:ascii="Arial" w:hAnsi="Arial" w:cs="Arial"/>
                <w:sz w:val="16"/>
                <w:szCs w:val="16"/>
                <w:lang w:val="en-US"/>
              </w:rPr>
            </w:pPr>
          </w:p>
        </w:tc>
        <w:tc>
          <w:tcPr>
            <w:tcW w:w="723" w:type="dxa"/>
            <w:shd w:val="clear" w:color="auto" w:fill="EAEAEA"/>
            <w:noWrap/>
            <w:vAlign w:val="bottom"/>
          </w:tcPr>
          <w:p w:rsidR="00FD6C86" w:rsidRPr="00C91138" w:rsidRDefault="00FD6C86" w:rsidP="00400314">
            <w:pPr>
              <w:jc w:val="center"/>
              <w:rPr>
                <w:rFonts w:ascii="Arial" w:hAnsi="Arial" w:cs="Arial"/>
                <w:sz w:val="16"/>
                <w:szCs w:val="16"/>
                <w:lang w:val="en-US"/>
              </w:rPr>
            </w:pPr>
          </w:p>
        </w:tc>
        <w:tc>
          <w:tcPr>
            <w:tcW w:w="722" w:type="dxa"/>
            <w:shd w:val="clear" w:color="auto" w:fill="EAEAEA"/>
          </w:tcPr>
          <w:p w:rsidR="00FD6C86" w:rsidRPr="00C91138" w:rsidRDefault="00FD6C86" w:rsidP="00400314">
            <w:pPr>
              <w:jc w:val="center"/>
              <w:rPr>
                <w:rFonts w:ascii="Arial" w:hAnsi="Arial" w:cs="Arial"/>
                <w:sz w:val="16"/>
                <w:szCs w:val="16"/>
                <w:lang w:val="en-US"/>
              </w:rPr>
            </w:pPr>
          </w:p>
        </w:tc>
        <w:tc>
          <w:tcPr>
            <w:tcW w:w="723" w:type="dxa"/>
            <w:shd w:val="clear" w:color="auto" w:fill="EAEAEA"/>
          </w:tcPr>
          <w:p w:rsidR="00FD6C86" w:rsidRPr="00C91138" w:rsidRDefault="00FD6C86" w:rsidP="00400314">
            <w:pPr>
              <w:jc w:val="center"/>
              <w:rPr>
                <w:rFonts w:ascii="Arial" w:hAnsi="Arial" w:cs="Arial"/>
                <w:sz w:val="16"/>
                <w:szCs w:val="16"/>
                <w:lang w:val="en-US"/>
              </w:rPr>
            </w:pPr>
          </w:p>
        </w:tc>
        <w:tc>
          <w:tcPr>
            <w:tcW w:w="723" w:type="dxa"/>
            <w:shd w:val="clear" w:color="auto" w:fill="EAEAEA"/>
          </w:tcPr>
          <w:p w:rsidR="00FD6C86" w:rsidRPr="00C91138" w:rsidRDefault="00FD6C86" w:rsidP="00400314">
            <w:pPr>
              <w:jc w:val="center"/>
              <w:rPr>
                <w:rFonts w:ascii="Arial" w:hAnsi="Arial" w:cs="Arial"/>
                <w:sz w:val="16"/>
                <w:szCs w:val="16"/>
                <w:lang w:val="en-US"/>
              </w:rPr>
            </w:pPr>
          </w:p>
        </w:tc>
      </w:tr>
      <w:tr w:rsidR="00FD6C86" w:rsidRPr="00C91138" w:rsidTr="00C91138">
        <w:trPr>
          <w:cantSplit/>
          <w:trHeight w:val="820"/>
        </w:trPr>
        <w:tc>
          <w:tcPr>
            <w:tcW w:w="963" w:type="dxa"/>
            <w:shd w:val="clear" w:color="auto" w:fill="EAEAEA"/>
            <w:noWrap/>
          </w:tcPr>
          <w:p w:rsidR="00FD6C86" w:rsidRPr="00C91138" w:rsidRDefault="00FD6C86" w:rsidP="00636E6A">
            <w:pPr>
              <w:rPr>
                <w:rFonts w:ascii="Arial" w:hAnsi="Arial" w:cs="Arial"/>
                <w:szCs w:val="22"/>
                <w:lang w:val="en-US"/>
              </w:rPr>
            </w:pPr>
            <w:r w:rsidRPr="00C91138">
              <w:rPr>
                <w:rFonts w:ascii="Arial" w:hAnsi="Arial" w:cs="Arial"/>
                <w:szCs w:val="22"/>
                <w:lang w:val="en-US"/>
              </w:rPr>
              <w:t>Call transit 5</w:t>
            </w:r>
          </w:p>
        </w:tc>
        <w:tc>
          <w:tcPr>
            <w:tcW w:w="300" w:type="dxa"/>
            <w:shd w:val="clear" w:color="auto" w:fill="EAEAEA"/>
            <w:textDirection w:val="btLr"/>
          </w:tcPr>
          <w:p w:rsidR="00FD6C86" w:rsidRPr="00C91138" w:rsidRDefault="00FD6C86" w:rsidP="002756D2">
            <w:pPr>
              <w:ind w:left="113" w:right="113"/>
              <w:rPr>
                <w:rFonts w:ascii="Arial" w:hAnsi="Arial" w:cs="Arial"/>
                <w:sz w:val="16"/>
                <w:szCs w:val="16"/>
                <w:lang w:val="en-US"/>
              </w:rPr>
            </w:pPr>
            <w:r w:rsidRPr="00C91138">
              <w:rPr>
                <w:rFonts w:ascii="Arial" w:hAnsi="Arial" w:cs="Arial"/>
                <w:sz w:val="16"/>
                <w:szCs w:val="16"/>
                <w:lang w:val="en-US"/>
              </w:rPr>
              <w:t>Minutes</w:t>
            </w:r>
          </w:p>
        </w:tc>
        <w:tc>
          <w:tcPr>
            <w:tcW w:w="300" w:type="dxa"/>
            <w:shd w:val="clear" w:color="auto" w:fill="EAEAEA"/>
          </w:tcPr>
          <w:p w:rsidR="00FD6C86" w:rsidRPr="00C91138" w:rsidRDefault="00FD6C86" w:rsidP="00400314">
            <w:pPr>
              <w:rPr>
                <w:rFonts w:ascii="Arial" w:hAnsi="Arial" w:cs="Arial"/>
                <w:sz w:val="16"/>
                <w:szCs w:val="16"/>
                <w:lang w:val="en-US"/>
              </w:rPr>
            </w:pPr>
          </w:p>
        </w:tc>
        <w:tc>
          <w:tcPr>
            <w:tcW w:w="722" w:type="dxa"/>
            <w:shd w:val="clear" w:color="auto" w:fill="EAEAEA"/>
            <w:noWrap/>
            <w:vAlign w:val="bottom"/>
          </w:tcPr>
          <w:p w:rsidR="00FD6C86" w:rsidRPr="00C91138" w:rsidRDefault="00FD6C86" w:rsidP="00400314">
            <w:pPr>
              <w:jc w:val="center"/>
              <w:rPr>
                <w:rFonts w:ascii="Arial" w:hAnsi="Arial" w:cs="Arial"/>
                <w:sz w:val="16"/>
                <w:szCs w:val="16"/>
                <w:lang w:val="en-US"/>
              </w:rPr>
            </w:pPr>
          </w:p>
        </w:tc>
        <w:tc>
          <w:tcPr>
            <w:tcW w:w="723" w:type="dxa"/>
            <w:tcBorders>
              <w:tl2br w:val="nil"/>
              <w:tr2bl w:val="nil"/>
            </w:tcBorders>
            <w:shd w:val="clear" w:color="auto" w:fill="EAEAEA"/>
          </w:tcPr>
          <w:p w:rsidR="00FD6C86" w:rsidRPr="00C91138" w:rsidRDefault="00FD6C86" w:rsidP="00400314">
            <w:pPr>
              <w:jc w:val="center"/>
              <w:rPr>
                <w:rFonts w:ascii="Arial" w:hAnsi="Arial" w:cs="Arial"/>
                <w:sz w:val="16"/>
                <w:szCs w:val="16"/>
                <w:lang w:val="en-US"/>
              </w:rPr>
            </w:pPr>
          </w:p>
        </w:tc>
        <w:tc>
          <w:tcPr>
            <w:tcW w:w="722" w:type="dxa"/>
            <w:shd w:val="clear" w:color="auto" w:fill="EAEAEA"/>
          </w:tcPr>
          <w:p w:rsidR="00FD6C86" w:rsidRPr="00C91138" w:rsidRDefault="00FD6C86" w:rsidP="00400314">
            <w:pPr>
              <w:jc w:val="center"/>
              <w:rPr>
                <w:rFonts w:ascii="Arial" w:hAnsi="Arial" w:cs="Arial"/>
                <w:sz w:val="16"/>
                <w:szCs w:val="16"/>
                <w:lang w:val="en-US"/>
              </w:rPr>
            </w:pPr>
          </w:p>
        </w:tc>
        <w:tc>
          <w:tcPr>
            <w:tcW w:w="723" w:type="dxa"/>
            <w:tcBorders>
              <w:tl2br w:val="nil"/>
              <w:tr2bl w:val="nil"/>
            </w:tcBorders>
            <w:shd w:val="clear" w:color="auto" w:fill="EAEAEA"/>
            <w:noWrap/>
            <w:vAlign w:val="bottom"/>
          </w:tcPr>
          <w:p w:rsidR="00FD6C86" w:rsidRPr="00C91138" w:rsidRDefault="00FD6C86" w:rsidP="00400314">
            <w:pPr>
              <w:jc w:val="center"/>
              <w:rPr>
                <w:rFonts w:ascii="Arial" w:hAnsi="Arial" w:cs="Arial"/>
                <w:sz w:val="16"/>
                <w:szCs w:val="16"/>
                <w:lang w:val="en-US"/>
              </w:rPr>
            </w:pPr>
          </w:p>
        </w:tc>
        <w:tc>
          <w:tcPr>
            <w:tcW w:w="723" w:type="dxa"/>
            <w:shd w:val="clear" w:color="auto" w:fill="EAEAEA"/>
            <w:noWrap/>
            <w:vAlign w:val="bottom"/>
          </w:tcPr>
          <w:p w:rsidR="00FD6C86" w:rsidRPr="00C91138" w:rsidRDefault="00FD6C86" w:rsidP="00400314">
            <w:pPr>
              <w:jc w:val="center"/>
              <w:rPr>
                <w:rFonts w:ascii="Arial" w:hAnsi="Arial" w:cs="Arial"/>
                <w:sz w:val="16"/>
                <w:szCs w:val="16"/>
                <w:lang w:val="en-US"/>
              </w:rPr>
            </w:pPr>
          </w:p>
        </w:tc>
        <w:tc>
          <w:tcPr>
            <w:tcW w:w="722" w:type="dxa"/>
            <w:shd w:val="clear" w:color="auto" w:fill="EAEAEA"/>
            <w:noWrap/>
            <w:vAlign w:val="bottom"/>
          </w:tcPr>
          <w:p w:rsidR="00FD6C86" w:rsidRPr="00C91138" w:rsidRDefault="00FD6C86" w:rsidP="00400314">
            <w:pPr>
              <w:jc w:val="center"/>
              <w:rPr>
                <w:rFonts w:ascii="Arial" w:hAnsi="Arial" w:cs="Arial"/>
                <w:sz w:val="16"/>
                <w:szCs w:val="16"/>
                <w:lang w:val="en-US"/>
              </w:rPr>
            </w:pPr>
          </w:p>
        </w:tc>
        <w:tc>
          <w:tcPr>
            <w:tcW w:w="723" w:type="dxa"/>
            <w:shd w:val="clear" w:color="auto" w:fill="EAEAEA"/>
            <w:noWrap/>
            <w:vAlign w:val="bottom"/>
          </w:tcPr>
          <w:p w:rsidR="00FD6C86" w:rsidRPr="00C91138" w:rsidRDefault="00FD6C86" w:rsidP="00400314">
            <w:pPr>
              <w:jc w:val="center"/>
              <w:rPr>
                <w:rFonts w:ascii="Arial" w:hAnsi="Arial" w:cs="Arial"/>
                <w:sz w:val="16"/>
                <w:szCs w:val="16"/>
                <w:lang w:val="en-US"/>
              </w:rPr>
            </w:pPr>
          </w:p>
        </w:tc>
        <w:tc>
          <w:tcPr>
            <w:tcW w:w="722" w:type="dxa"/>
            <w:shd w:val="clear" w:color="auto" w:fill="EAEAEA"/>
          </w:tcPr>
          <w:p w:rsidR="00FD6C86" w:rsidRPr="00C91138" w:rsidRDefault="00FD6C86" w:rsidP="00400314">
            <w:pPr>
              <w:jc w:val="center"/>
              <w:rPr>
                <w:rFonts w:ascii="Arial" w:hAnsi="Arial" w:cs="Arial"/>
                <w:sz w:val="16"/>
                <w:szCs w:val="16"/>
                <w:lang w:val="en-US"/>
              </w:rPr>
            </w:pPr>
          </w:p>
        </w:tc>
        <w:tc>
          <w:tcPr>
            <w:tcW w:w="723" w:type="dxa"/>
            <w:shd w:val="clear" w:color="auto" w:fill="EAEAEA"/>
          </w:tcPr>
          <w:p w:rsidR="00FD6C86" w:rsidRPr="00C91138" w:rsidRDefault="00FD6C86" w:rsidP="00400314">
            <w:pPr>
              <w:jc w:val="center"/>
              <w:rPr>
                <w:rFonts w:ascii="Arial" w:hAnsi="Arial" w:cs="Arial"/>
                <w:sz w:val="16"/>
                <w:szCs w:val="16"/>
                <w:lang w:val="en-US"/>
              </w:rPr>
            </w:pPr>
          </w:p>
        </w:tc>
        <w:tc>
          <w:tcPr>
            <w:tcW w:w="723" w:type="dxa"/>
            <w:shd w:val="clear" w:color="auto" w:fill="EAEAEA"/>
          </w:tcPr>
          <w:p w:rsidR="00FD6C86" w:rsidRPr="00C91138" w:rsidRDefault="00FD6C86" w:rsidP="00400314">
            <w:pPr>
              <w:jc w:val="center"/>
              <w:rPr>
                <w:rFonts w:ascii="Arial" w:hAnsi="Arial" w:cs="Arial"/>
                <w:sz w:val="16"/>
                <w:szCs w:val="16"/>
                <w:lang w:val="en-US"/>
              </w:rPr>
            </w:pPr>
          </w:p>
        </w:tc>
      </w:tr>
      <w:tr w:rsidR="00FD6C86" w:rsidRPr="00C91138" w:rsidTr="00C91138">
        <w:trPr>
          <w:cantSplit/>
          <w:trHeight w:val="820"/>
        </w:trPr>
        <w:tc>
          <w:tcPr>
            <w:tcW w:w="963" w:type="dxa"/>
            <w:shd w:val="clear" w:color="auto" w:fill="EAEAEA"/>
            <w:noWrap/>
          </w:tcPr>
          <w:p w:rsidR="00FD6C86" w:rsidRPr="00C91138" w:rsidRDefault="00FD6C86" w:rsidP="00A04C52">
            <w:pPr>
              <w:rPr>
                <w:rFonts w:ascii="Arial" w:hAnsi="Arial" w:cs="Arial"/>
                <w:szCs w:val="22"/>
                <w:lang w:val="en-US"/>
              </w:rPr>
            </w:pPr>
            <w:r w:rsidRPr="00C91138">
              <w:rPr>
                <w:rFonts w:ascii="Arial" w:hAnsi="Arial" w:cs="Arial"/>
                <w:szCs w:val="22"/>
                <w:lang w:val="en-US"/>
              </w:rPr>
              <w:t>Call transit 4/5</w:t>
            </w:r>
          </w:p>
        </w:tc>
        <w:tc>
          <w:tcPr>
            <w:tcW w:w="300" w:type="dxa"/>
            <w:shd w:val="clear" w:color="auto" w:fill="EAEAEA"/>
            <w:textDirection w:val="btLr"/>
          </w:tcPr>
          <w:p w:rsidR="00FD6C86" w:rsidRPr="00C91138" w:rsidRDefault="00FD6C86" w:rsidP="00B913F4">
            <w:pPr>
              <w:ind w:left="113" w:right="113"/>
              <w:rPr>
                <w:rFonts w:ascii="Arial" w:hAnsi="Arial" w:cs="Arial"/>
                <w:sz w:val="16"/>
                <w:szCs w:val="16"/>
                <w:lang w:val="en-US"/>
              </w:rPr>
            </w:pPr>
            <w:r w:rsidRPr="00C91138">
              <w:rPr>
                <w:rFonts w:ascii="Arial" w:hAnsi="Arial" w:cs="Arial"/>
                <w:sz w:val="16"/>
                <w:szCs w:val="16"/>
                <w:lang w:val="en-US"/>
              </w:rPr>
              <w:t>Minutes</w:t>
            </w:r>
          </w:p>
        </w:tc>
        <w:tc>
          <w:tcPr>
            <w:tcW w:w="300" w:type="dxa"/>
            <w:shd w:val="clear" w:color="auto" w:fill="EAEAEA"/>
          </w:tcPr>
          <w:p w:rsidR="00FD6C86" w:rsidRPr="00C91138" w:rsidRDefault="00FD6C86" w:rsidP="00B913F4">
            <w:pPr>
              <w:rPr>
                <w:rFonts w:ascii="Arial" w:hAnsi="Arial" w:cs="Arial"/>
                <w:sz w:val="16"/>
                <w:szCs w:val="16"/>
                <w:lang w:val="en-US"/>
              </w:rPr>
            </w:pPr>
          </w:p>
        </w:tc>
        <w:tc>
          <w:tcPr>
            <w:tcW w:w="722" w:type="dxa"/>
            <w:shd w:val="clear" w:color="auto" w:fill="EAEAEA"/>
            <w:noWrap/>
            <w:vAlign w:val="bottom"/>
          </w:tcPr>
          <w:p w:rsidR="00FD6C86" w:rsidRPr="00C91138" w:rsidRDefault="00FD6C86" w:rsidP="00400314">
            <w:pPr>
              <w:jc w:val="center"/>
              <w:rPr>
                <w:rFonts w:ascii="Arial" w:hAnsi="Arial" w:cs="Arial"/>
                <w:sz w:val="16"/>
                <w:szCs w:val="16"/>
                <w:lang w:val="en-US"/>
              </w:rPr>
            </w:pPr>
          </w:p>
        </w:tc>
        <w:tc>
          <w:tcPr>
            <w:tcW w:w="723" w:type="dxa"/>
            <w:tcBorders>
              <w:tl2br w:val="nil"/>
              <w:tr2bl w:val="nil"/>
            </w:tcBorders>
            <w:shd w:val="clear" w:color="auto" w:fill="EAEAEA"/>
          </w:tcPr>
          <w:p w:rsidR="00FD6C86" w:rsidRPr="00C91138" w:rsidRDefault="00FD6C86" w:rsidP="00400314">
            <w:pPr>
              <w:jc w:val="center"/>
              <w:rPr>
                <w:rFonts w:ascii="Arial" w:hAnsi="Arial" w:cs="Arial"/>
                <w:sz w:val="16"/>
                <w:szCs w:val="16"/>
                <w:lang w:val="en-US"/>
              </w:rPr>
            </w:pPr>
          </w:p>
        </w:tc>
        <w:tc>
          <w:tcPr>
            <w:tcW w:w="722" w:type="dxa"/>
            <w:shd w:val="clear" w:color="auto" w:fill="EAEAEA"/>
          </w:tcPr>
          <w:p w:rsidR="00FD6C86" w:rsidRPr="00C91138" w:rsidRDefault="00FD6C86" w:rsidP="00400314">
            <w:pPr>
              <w:jc w:val="center"/>
              <w:rPr>
                <w:rFonts w:ascii="Arial" w:hAnsi="Arial" w:cs="Arial"/>
                <w:sz w:val="16"/>
                <w:szCs w:val="16"/>
                <w:lang w:val="en-US"/>
              </w:rPr>
            </w:pPr>
          </w:p>
        </w:tc>
        <w:tc>
          <w:tcPr>
            <w:tcW w:w="723" w:type="dxa"/>
            <w:tcBorders>
              <w:tl2br w:val="nil"/>
              <w:tr2bl w:val="nil"/>
            </w:tcBorders>
            <w:shd w:val="clear" w:color="auto" w:fill="EAEAEA"/>
            <w:noWrap/>
            <w:vAlign w:val="bottom"/>
          </w:tcPr>
          <w:p w:rsidR="00FD6C86" w:rsidRPr="00C91138" w:rsidRDefault="00FD6C86" w:rsidP="00400314">
            <w:pPr>
              <w:jc w:val="center"/>
              <w:rPr>
                <w:rFonts w:ascii="Arial" w:hAnsi="Arial" w:cs="Arial"/>
                <w:sz w:val="16"/>
                <w:szCs w:val="16"/>
                <w:lang w:val="en-US"/>
              </w:rPr>
            </w:pPr>
          </w:p>
        </w:tc>
        <w:tc>
          <w:tcPr>
            <w:tcW w:w="723" w:type="dxa"/>
            <w:shd w:val="clear" w:color="auto" w:fill="EAEAEA"/>
            <w:noWrap/>
            <w:vAlign w:val="bottom"/>
          </w:tcPr>
          <w:p w:rsidR="00FD6C86" w:rsidRPr="00C91138" w:rsidRDefault="00FD6C86" w:rsidP="00400314">
            <w:pPr>
              <w:jc w:val="center"/>
              <w:rPr>
                <w:rFonts w:ascii="Arial" w:hAnsi="Arial" w:cs="Arial"/>
                <w:sz w:val="16"/>
                <w:szCs w:val="16"/>
                <w:lang w:val="en-US"/>
              </w:rPr>
            </w:pPr>
          </w:p>
        </w:tc>
        <w:tc>
          <w:tcPr>
            <w:tcW w:w="722" w:type="dxa"/>
            <w:shd w:val="clear" w:color="auto" w:fill="EAEAEA"/>
            <w:noWrap/>
            <w:vAlign w:val="bottom"/>
          </w:tcPr>
          <w:p w:rsidR="00FD6C86" w:rsidRPr="00C91138" w:rsidRDefault="00FD6C86" w:rsidP="00400314">
            <w:pPr>
              <w:jc w:val="center"/>
              <w:rPr>
                <w:rFonts w:ascii="Arial" w:hAnsi="Arial" w:cs="Arial"/>
                <w:sz w:val="16"/>
                <w:szCs w:val="16"/>
                <w:lang w:val="en-US"/>
              </w:rPr>
            </w:pPr>
          </w:p>
        </w:tc>
        <w:tc>
          <w:tcPr>
            <w:tcW w:w="723" w:type="dxa"/>
            <w:shd w:val="clear" w:color="auto" w:fill="EAEAEA"/>
            <w:noWrap/>
            <w:vAlign w:val="bottom"/>
          </w:tcPr>
          <w:p w:rsidR="00FD6C86" w:rsidRPr="00C91138" w:rsidRDefault="00FD6C86" w:rsidP="00400314">
            <w:pPr>
              <w:jc w:val="center"/>
              <w:rPr>
                <w:rFonts w:ascii="Arial" w:hAnsi="Arial" w:cs="Arial"/>
                <w:sz w:val="16"/>
                <w:szCs w:val="16"/>
                <w:lang w:val="en-US"/>
              </w:rPr>
            </w:pPr>
          </w:p>
        </w:tc>
        <w:tc>
          <w:tcPr>
            <w:tcW w:w="722" w:type="dxa"/>
            <w:shd w:val="clear" w:color="auto" w:fill="EAEAEA"/>
          </w:tcPr>
          <w:p w:rsidR="00FD6C86" w:rsidRPr="00C91138" w:rsidRDefault="00FD6C86" w:rsidP="00400314">
            <w:pPr>
              <w:jc w:val="center"/>
              <w:rPr>
                <w:rFonts w:ascii="Arial" w:hAnsi="Arial" w:cs="Arial"/>
                <w:sz w:val="16"/>
                <w:szCs w:val="16"/>
                <w:lang w:val="en-US"/>
              </w:rPr>
            </w:pPr>
          </w:p>
        </w:tc>
        <w:tc>
          <w:tcPr>
            <w:tcW w:w="723" w:type="dxa"/>
            <w:shd w:val="clear" w:color="auto" w:fill="EAEAEA"/>
          </w:tcPr>
          <w:p w:rsidR="00FD6C86" w:rsidRPr="00C91138" w:rsidRDefault="00FD6C86" w:rsidP="00400314">
            <w:pPr>
              <w:jc w:val="center"/>
              <w:rPr>
                <w:rFonts w:ascii="Arial" w:hAnsi="Arial" w:cs="Arial"/>
                <w:sz w:val="16"/>
                <w:szCs w:val="16"/>
                <w:lang w:val="en-US"/>
              </w:rPr>
            </w:pPr>
          </w:p>
        </w:tc>
        <w:tc>
          <w:tcPr>
            <w:tcW w:w="723" w:type="dxa"/>
            <w:shd w:val="clear" w:color="auto" w:fill="EAEAEA"/>
          </w:tcPr>
          <w:p w:rsidR="00FD6C86" w:rsidRPr="00C91138" w:rsidRDefault="00FD6C86" w:rsidP="00400314">
            <w:pPr>
              <w:jc w:val="center"/>
              <w:rPr>
                <w:rFonts w:ascii="Arial" w:hAnsi="Arial" w:cs="Arial"/>
                <w:sz w:val="16"/>
                <w:szCs w:val="16"/>
                <w:lang w:val="en-US"/>
              </w:rPr>
            </w:pPr>
          </w:p>
        </w:tc>
      </w:tr>
      <w:tr w:rsidR="00FD6C86" w:rsidRPr="00C91138" w:rsidTr="00C91138">
        <w:trPr>
          <w:cantSplit/>
          <w:trHeight w:val="820"/>
        </w:trPr>
        <w:tc>
          <w:tcPr>
            <w:tcW w:w="963" w:type="dxa"/>
            <w:shd w:val="clear" w:color="auto" w:fill="EAEAEA"/>
            <w:noWrap/>
          </w:tcPr>
          <w:p w:rsidR="00FD6C86" w:rsidRPr="00C91138" w:rsidRDefault="00FD6C86" w:rsidP="00B913F4">
            <w:pPr>
              <w:rPr>
                <w:rFonts w:ascii="Arial" w:hAnsi="Arial" w:cs="Arial"/>
                <w:szCs w:val="22"/>
                <w:lang w:val="en-US"/>
              </w:rPr>
            </w:pPr>
            <w:r w:rsidRPr="00C91138">
              <w:rPr>
                <w:rFonts w:ascii="Arial" w:hAnsi="Arial" w:cs="Arial"/>
                <w:szCs w:val="22"/>
                <w:lang w:val="en-US"/>
              </w:rPr>
              <w:lastRenderedPageBreak/>
              <w:t>Call transit 6</w:t>
            </w:r>
          </w:p>
        </w:tc>
        <w:tc>
          <w:tcPr>
            <w:tcW w:w="300" w:type="dxa"/>
            <w:shd w:val="clear" w:color="auto" w:fill="EAEAEA"/>
            <w:textDirection w:val="btLr"/>
          </w:tcPr>
          <w:p w:rsidR="00FD6C86" w:rsidRPr="00C91138" w:rsidRDefault="00FD6C86" w:rsidP="00B913F4">
            <w:pPr>
              <w:ind w:left="113" w:right="113"/>
              <w:rPr>
                <w:rFonts w:ascii="Arial" w:hAnsi="Arial" w:cs="Arial"/>
                <w:sz w:val="16"/>
                <w:szCs w:val="16"/>
                <w:lang w:val="en-US"/>
              </w:rPr>
            </w:pPr>
            <w:r w:rsidRPr="00C91138">
              <w:rPr>
                <w:rFonts w:ascii="Arial" w:hAnsi="Arial" w:cs="Arial"/>
                <w:sz w:val="16"/>
                <w:szCs w:val="16"/>
                <w:lang w:val="en-US"/>
              </w:rPr>
              <w:t>Minutes</w:t>
            </w:r>
          </w:p>
        </w:tc>
        <w:tc>
          <w:tcPr>
            <w:tcW w:w="300" w:type="dxa"/>
            <w:shd w:val="clear" w:color="auto" w:fill="EAEAEA"/>
          </w:tcPr>
          <w:p w:rsidR="00FD6C86" w:rsidRPr="00C91138" w:rsidRDefault="00FD6C86" w:rsidP="00B913F4">
            <w:pPr>
              <w:rPr>
                <w:rFonts w:ascii="Arial" w:hAnsi="Arial" w:cs="Arial"/>
                <w:sz w:val="16"/>
                <w:szCs w:val="16"/>
                <w:lang w:val="en-US"/>
              </w:rPr>
            </w:pPr>
          </w:p>
        </w:tc>
        <w:tc>
          <w:tcPr>
            <w:tcW w:w="722" w:type="dxa"/>
            <w:shd w:val="clear" w:color="auto" w:fill="EAEAEA"/>
            <w:noWrap/>
            <w:vAlign w:val="bottom"/>
          </w:tcPr>
          <w:p w:rsidR="00FD6C86" w:rsidRPr="00C91138" w:rsidRDefault="00FD6C86" w:rsidP="00400314">
            <w:pPr>
              <w:jc w:val="center"/>
              <w:rPr>
                <w:rFonts w:ascii="Arial" w:hAnsi="Arial" w:cs="Arial"/>
                <w:sz w:val="16"/>
                <w:szCs w:val="16"/>
                <w:lang w:val="en-US"/>
              </w:rPr>
            </w:pPr>
          </w:p>
        </w:tc>
        <w:tc>
          <w:tcPr>
            <w:tcW w:w="723" w:type="dxa"/>
            <w:tcBorders>
              <w:tl2br w:val="nil"/>
              <w:tr2bl w:val="nil"/>
            </w:tcBorders>
            <w:shd w:val="clear" w:color="auto" w:fill="EAEAEA"/>
          </w:tcPr>
          <w:p w:rsidR="00FD6C86" w:rsidRPr="00C91138" w:rsidRDefault="00FD6C86" w:rsidP="00400314">
            <w:pPr>
              <w:jc w:val="center"/>
              <w:rPr>
                <w:rFonts w:ascii="Arial" w:hAnsi="Arial" w:cs="Arial"/>
                <w:sz w:val="16"/>
                <w:szCs w:val="16"/>
                <w:lang w:val="en-US"/>
              </w:rPr>
            </w:pPr>
          </w:p>
        </w:tc>
        <w:tc>
          <w:tcPr>
            <w:tcW w:w="722" w:type="dxa"/>
            <w:shd w:val="clear" w:color="auto" w:fill="EAEAEA"/>
          </w:tcPr>
          <w:p w:rsidR="00FD6C86" w:rsidRPr="00C91138" w:rsidRDefault="00FD6C86" w:rsidP="00400314">
            <w:pPr>
              <w:jc w:val="center"/>
              <w:rPr>
                <w:rFonts w:ascii="Arial" w:hAnsi="Arial" w:cs="Arial"/>
                <w:sz w:val="16"/>
                <w:szCs w:val="16"/>
                <w:lang w:val="en-US"/>
              </w:rPr>
            </w:pPr>
          </w:p>
        </w:tc>
        <w:tc>
          <w:tcPr>
            <w:tcW w:w="723" w:type="dxa"/>
            <w:tcBorders>
              <w:tl2br w:val="nil"/>
              <w:tr2bl w:val="nil"/>
            </w:tcBorders>
            <w:shd w:val="clear" w:color="auto" w:fill="EAEAEA"/>
            <w:noWrap/>
            <w:vAlign w:val="bottom"/>
          </w:tcPr>
          <w:p w:rsidR="00FD6C86" w:rsidRPr="00C91138" w:rsidRDefault="00FD6C86" w:rsidP="00400314">
            <w:pPr>
              <w:jc w:val="center"/>
              <w:rPr>
                <w:rFonts w:ascii="Arial" w:hAnsi="Arial" w:cs="Arial"/>
                <w:sz w:val="16"/>
                <w:szCs w:val="16"/>
                <w:lang w:val="en-US"/>
              </w:rPr>
            </w:pPr>
          </w:p>
        </w:tc>
        <w:tc>
          <w:tcPr>
            <w:tcW w:w="723" w:type="dxa"/>
            <w:shd w:val="clear" w:color="auto" w:fill="EAEAEA"/>
            <w:noWrap/>
            <w:vAlign w:val="bottom"/>
          </w:tcPr>
          <w:p w:rsidR="00FD6C86" w:rsidRPr="00C91138" w:rsidRDefault="00FD6C86" w:rsidP="00400314">
            <w:pPr>
              <w:jc w:val="center"/>
              <w:rPr>
                <w:rFonts w:ascii="Arial" w:hAnsi="Arial" w:cs="Arial"/>
                <w:sz w:val="16"/>
                <w:szCs w:val="16"/>
                <w:lang w:val="en-US"/>
              </w:rPr>
            </w:pPr>
          </w:p>
        </w:tc>
        <w:tc>
          <w:tcPr>
            <w:tcW w:w="722" w:type="dxa"/>
            <w:shd w:val="clear" w:color="auto" w:fill="EAEAEA"/>
            <w:noWrap/>
            <w:vAlign w:val="bottom"/>
          </w:tcPr>
          <w:p w:rsidR="00FD6C86" w:rsidRPr="00C91138" w:rsidRDefault="00FD6C86" w:rsidP="00400314">
            <w:pPr>
              <w:jc w:val="center"/>
              <w:rPr>
                <w:rFonts w:ascii="Arial" w:hAnsi="Arial" w:cs="Arial"/>
                <w:sz w:val="16"/>
                <w:szCs w:val="16"/>
                <w:lang w:val="en-US"/>
              </w:rPr>
            </w:pPr>
          </w:p>
        </w:tc>
        <w:tc>
          <w:tcPr>
            <w:tcW w:w="723" w:type="dxa"/>
            <w:shd w:val="clear" w:color="auto" w:fill="EAEAEA"/>
            <w:noWrap/>
            <w:vAlign w:val="bottom"/>
          </w:tcPr>
          <w:p w:rsidR="00FD6C86" w:rsidRPr="00C91138" w:rsidRDefault="00FD6C86" w:rsidP="00400314">
            <w:pPr>
              <w:jc w:val="center"/>
              <w:rPr>
                <w:rFonts w:ascii="Arial" w:hAnsi="Arial" w:cs="Arial"/>
                <w:sz w:val="16"/>
                <w:szCs w:val="16"/>
                <w:lang w:val="en-US"/>
              </w:rPr>
            </w:pPr>
          </w:p>
        </w:tc>
        <w:tc>
          <w:tcPr>
            <w:tcW w:w="722" w:type="dxa"/>
            <w:shd w:val="clear" w:color="auto" w:fill="EAEAEA"/>
          </w:tcPr>
          <w:p w:rsidR="00FD6C86" w:rsidRPr="00C91138" w:rsidRDefault="00FD6C86" w:rsidP="00400314">
            <w:pPr>
              <w:jc w:val="center"/>
              <w:rPr>
                <w:rFonts w:ascii="Arial" w:hAnsi="Arial" w:cs="Arial"/>
                <w:sz w:val="16"/>
                <w:szCs w:val="16"/>
                <w:lang w:val="en-US"/>
              </w:rPr>
            </w:pPr>
          </w:p>
        </w:tc>
        <w:tc>
          <w:tcPr>
            <w:tcW w:w="723" w:type="dxa"/>
            <w:shd w:val="clear" w:color="auto" w:fill="EAEAEA"/>
          </w:tcPr>
          <w:p w:rsidR="00FD6C86" w:rsidRPr="00C91138" w:rsidRDefault="00FD6C86" w:rsidP="00400314">
            <w:pPr>
              <w:jc w:val="center"/>
              <w:rPr>
                <w:rFonts w:ascii="Arial" w:hAnsi="Arial" w:cs="Arial"/>
                <w:sz w:val="16"/>
                <w:szCs w:val="16"/>
                <w:lang w:val="en-US"/>
              </w:rPr>
            </w:pPr>
          </w:p>
        </w:tc>
        <w:tc>
          <w:tcPr>
            <w:tcW w:w="723" w:type="dxa"/>
            <w:shd w:val="clear" w:color="auto" w:fill="EAEAEA"/>
          </w:tcPr>
          <w:p w:rsidR="00FD6C86" w:rsidRPr="00C91138" w:rsidRDefault="00FD6C86" w:rsidP="00400314">
            <w:pPr>
              <w:jc w:val="center"/>
              <w:rPr>
                <w:rFonts w:ascii="Arial" w:hAnsi="Arial" w:cs="Arial"/>
                <w:sz w:val="16"/>
                <w:szCs w:val="16"/>
                <w:lang w:val="en-US"/>
              </w:rPr>
            </w:pPr>
          </w:p>
        </w:tc>
      </w:tr>
    </w:tbl>
    <w:p w:rsidR="00A3481F" w:rsidRPr="00C91138" w:rsidRDefault="00A3481F" w:rsidP="00FE7C40">
      <w:pPr>
        <w:tabs>
          <w:tab w:val="left" w:pos="2670"/>
        </w:tabs>
        <w:spacing w:line="360" w:lineRule="auto"/>
        <w:jc w:val="both"/>
        <w:rPr>
          <w:rFonts w:ascii="Arial" w:hAnsi="Arial" w:cs="Arial"/>
          <w:szCs w:val="22"/>
          <w:lang w:val="en-US"/>
        </w:rPr>
      </w:pPr>
    </w:p>
    <w:p w:rsidR="002F04A5" w:rsidRPr="00C91138" w:rsidRDefault="002F04A5" w:rsidP="00B466BE">
      <w:pPr>
        <w:pStyle w:val="Heading2"/>
      </w:pPr>
      <w:bookmarkStart w:id="80" w:name="_Toc198021379"/>
      <w:bookmarkStart w:id="81" w:name="_Ref320617673"/>
      <w:bookmarkStart w:id="82" w:name="_Ref320617677"/>
      <w:bookmarkStart w:id="83" w:name="_Toc321122279"/>
      <w:bookmarkStart w:id="84" w:name="_Toc342906897"/>
      <w:r w:rsidRPr="00C91138">
        <w:t>List of homogeneous cost categories</w:t>
      </w:r>
      <w:bookmarkEnd w:id="80"/>
      <w:bookmarkEnd w:id="81"/>
      <w:bookmarkEnd w:id="82"/>
      <w:bookmarkEnd w:id="83"/>
      <w:bookmarkEnd w:id="84"/>
      <w:r w:rsidR="00454F52" w:rsidRPr="00C91138">
        <w:t xml:space="preserve"> </w:t>
      </w:r>
    </w:p>
    <w:p w:rsidR="002F04A5" w:rsidRPr="00C91138" w:rsidRDefault="002F04A5">
      <w:pPr>
        <w:tabs>
          <w:tab w:val="left" w:pos="2670"/>
        </w:tabs>
        <w:spacing w:line="360" w:lineRule="auto"/>
        <w:jc w:val="both"/>
        <w:rPr>
          <w:rFonts w:ascii="Arial" w:eastAsia="Arial Unicode MS" w:hAnsi="Arial" w:cs="Arial"/>
          <w:bCs/>
          <w:szCs w:val="22"/>
          <w:lang w:val="en-US"/>
        </w:rPr>
      </w:pPr>
      <w:r w:rsidRPr="00C91138">
        <w:rPr>
          <w:rFonts w:ascii="Arial" w:eastAsia="Arial Unicode MS" w:hAnsi="Arial" w:cs="Arial"/>
          <w:bCs/>
          <w:szCs w:val="22"/>
          <w:lang w:val="en-US"/>
        </w:rPr>
        <w:t xml:space="preserve">As mentioned in section </w:t>
      </w:r>
      <w:r w:rsidR="002350E9">
        <w:fldChar w:fldCharType="begin"/>
      </w:r>
      <w:r w:rsidR="002350E9">
        <w:instrText xml:space="preserve"> REF _Ref320620778 \r \h  \* MERGEFORMAT </w:instrText>
      </w:r>
      <w:r w:rsidR="002350E9">
        <w:fldChar w:fldCharType="separate"/>
      </w:r>
      <w:r w:rsidR="009D23B0" w:rsidRPr="009D23B0">
        <w:t>4</w:t>
      </w:r>
      <w:r w:rsidR="002350E9">
        <w:fldChar w:fldCharType="end"/>
      </w:r>
      <w:r w:rsidR="00740336" w:rsidRPr="00C91138">
        <w:rPr>
          <w:rFonts w:ascii="Arial" w:hAnsi="Arial" w:cs="Arial"/>
          <w:i/>
          <w:lang w:val="en-US"/>
        </w:rPr>
        <w:t xml:space="preserve"> </w:t>
      </w:r>
      <w:r w:rsidR="002350E9">
        <w:fldChar w:fldCharType="begin"/>
      </w:r>
      <w:r w:rsidR="002350E9">
        <w:instrText xml:space="preserve"> REF _Ref320620778 \h  \* MERGEFORMAT </w:instrText>
      </w:r>
      <w:r w:rsidR="002350E9">
        <w:fldChar w:fldCharType="separate"/>
      </w:r>
      <w:r w:rsidR="009D23B0" w:rsidRPr="009D23B0">
        <w:rPr>
          <w:rFonts w:ascii="Arial" w:hAnsi="Arial" w:cs="Arial"/>
          <w:i/>
          <w:lang w:val="en-US"/>
        </w:rPr>
        <w:t>Flow of BU-LRAIC modeling</w:t>
      </w:r>
      <w:r w:rsidR="002350E9">
        <w:fldChar w:fldCharType="end"/>
      </w:r>
      <w:r w:rsidRPr="00C91138">
        <w:rPr>
          <w:rFonts w:ascii="Arial" w:eastAsia="Arial Unicode MS" w:hAnsi="Arial" w:cs="Arial"/>
          <w:bCs/>
          <w:szCs w:val="22"/>
          <w:lang w:val="en-US"/>
        </w:rPr>
        <w:t xml:space="preserve">, HCC values are calculated by </w:t>
      </w:r>
      <w:r w:rsidR="007D756E" w:rsidRPr="00C91138">
        <w:rPr>
          <w:rFonts w:ascii="Arial" w:eastAsia="Arial Unicode MS" w:hAnsi="Arial" w:cs="Arial"/>
          <w:bCs/>
          <w:szCs w:val="22"/>
          <w:lang w:val="en-US"/>
        </w:rPr>
        <w:t>annualizing</w:t>
      </w:r>
      <w:r w:rsidRPr="00C91138">
        <w:rPr>
          <w:rFonts w:ascii="Arial" w:eastAsia="Arial Unicode MS" w:hAnsi="Arial" w:cs="Arial"/>
          <w:bCs/>
          <w:szCs w:val="22"/>
          <w:lang w:val="en-US"/>
        </w:rPr>
        <w:t xml:space="preserve"> CAPEX costs calculated in </w:t>
      </w:r>
      <w:r w:rsidR="00EC69EB" w:rsidRPr="00C91138">
        <w:rPr>
          <w:rFonts w:ascii="Arial" w:eastAsia="Arial Unicode MS" w:hAnsi="Arial" w:cs="Arial"/>
          <w:bCs/>
          <w:szCs w:val="22"/>
          <w:lang w:val="en-US"/>
        </w:rPr>
        <w:t xml:space="preserve">the </w:t>
      </w:r>
      <w:r w:rsidRPr="00C91138">
        <w:rPr>
          <w:rFonts w:ascii="Arial" w:eastAsia="Arial Unicode MS" w:hAnsi="Arial" w:cs="Arial"/>
          <w:bCs/>
          <w:szCs w:val="22"/>
          <w:lang w:val="en-US"/>
        </w:rPr>
        <w:t>network dimensioning part of the model and by application of a set of mark-ups (both for CAPEX and OPEX costs).</w:t>
      </w:r>
    </w:p>
    <w:p w:rsidR="002F04A5" w:rsidRPr="00C91138" w:rsidRDefault="002350E9" w:rsidP="00740336">
      <w:pPr>
        <w:tabs>
          <w:tab w:val="left" w:pos="2670"/>
        </w:tabs>
        <w:spacing w:line="360" w:lineRule="auto"/>
        <w:jc w:val="both"/>
        <w:rPr>
          <w:rFonts w:ascii="Arial" w:eastAsia="Arial Unicode MS" w:hAnsi="Arial" w:cs="Arial"/>
          <w:bCs/>
          <w:szCs w:val="22"/>
          <w:lang w:val="en-US"/>
        </w:rPr>
      </w:pPr>
      <w:r>
        <w:fldChar w:fldCharType="begin"/>
      </w:r>
      <w:r>
        <w:instrText xml:space="preserve"> REF </w:instrText>
      </w:r>
      <w:r>
        <w:instrText xml:space="preserve">_Ref320620880 \h  \* MERGEFORMAT </w:instrText>
      </w:r>
      <w:r>
        <w:fldChar w:fldCharType="separate"/>
      </w:r>
      <w:r w:rsidR="009D23B0" w:rsidRPr="009D23B0">
        <w:rPr>
          <w:rFonts w:ascii="Arial" w:hAnsi="Arial" w:cs="Arial"/>
          <w:lang w:val="en-US"/>
        </w:rPr>
        <w:t>Table 3</w:t>
      </w:r>
      <w:r>
        <w:fldChar w:fldCharType="end"/>
      </w:r>
      <w:r w:rsidR="002F04A5" w:rsidRPr="00C91138">
        <w:rPr>
          <w:rFonts w:ascii="Arial" w:eastAsia="Arial Unicode MS" w:hAnsi="Arial" w:cs="Arial"/>
          <w:bCs/>
          <w:szCs w:val="22"/>
          <w:lang w:val="en-US"/>
        </w:rPr>
        <w:t xml:space="preserve"> indicates the list of homogeneous cost categories (HCC) in BU-LRAIC model.</w:t>
      </w:r>
    </w:p>
    <w:p w:rsidR="00740336" w:rsidRPr="00C91138" w:rsidRDefault="00740336" w:rsidP="00EC22AA">
      <w:pPr>
        <w:pStyle w:val="Caption"/>
      </w:pPr>
      <w:bookmarkStart w:id="85" w:name="_Ref320620880"/>
      <w:r w:rsidRPr="00C91138">
        <w:t xml:space="preserve">Table </w:t>
      </w:r>
      <w:r w:rsidR="00B272F9" w:rsidRPr="00C91138">
        <w:fldChar w:fldCharType="begin"/>
      </w:r>
      <w:r w:rsidR="001C2FF1" w:rsidRPr="00C91138">
        <w:instrText xml:space="preserve"> SEQ Table \* ARABIC </w:instrText>
      </w:r>
      <w:r w:rsidR="00B272F9" w:rsidRPr="00C91138">
        <w:fldChar w:fldCharType="separate"/>
      </w:r>
      <w:r w:rsidR="009D23B0">
        <w:t>3</w:t>
      </w:r>
      <w:r w:rsidR="00B272F9" w:rsidRPr="00C91138">
        <w:fldChar w:fldCharType="end"/>
      </w:r>
      <w:bookmarkEnd w:id="85"/>
      <w:r w:rsidRPr="00C91138">
        <w:t>.</w:t>
      </w:r>
      <w:r w:rsidRPr="00C91138">
        <w:rPr>
          <w:rFonts w:eastAsia="Arial Unicode MS"/>
        </w:rPr>
        <w:t xml:space="preserve"> List of HCC in BU-LRAIC model</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77"/>
        <w:gridCol w:w="6379"/>
      </w:tblGrid>
      <w:tr w:rsidR="002F04A5" w:rsidRPr="00C91138" w:rsidTr="00BB6E52">
        <w:trPr>
          <w:cantSplit/>
          <w:trHeight w:val="561"/>
          <w:tblHeader/>
        </w:trPr>
        <w:tc>
          <w:tcPr>
            <w:tcW w:w="2977" w:type="dxa"/>
            <w:shd w:val="clear" w:color="auto" w:fill="DDDDDD"/>
            <w:vAlign w:val="center"/>
          </w:tcPr>
          <w:p w:rsidR="002F04A5" w:rsidRPr="00C91138" w:rsidRDefault="002F04A5" w:rsidP="00045AB5">
            <w:pPr>
              <w:tabs>
                <w:tab w:val="left" w:pos="2670"/>
              </w:tabs>
              <w:spacing w:after="0" w:line="240" w:lineRule="auto"/>
              <w:rPr>
                <w:rFonts w:ascii="Arial" w:eastAsia="Arial Unicode MS" w:hAnsi="Arial" w:cs="Arial"/>
                <w:b/>
                <w:szCs w:val="22"/>
                <w:lang w:val="en-US"/>
              </w:rPr>
            </w:pPr>
            <w:r w:rsidRPr="00C91138">
              <w:rPr>
                <w:rFonts w:ascii="Arial" w:eastAsia="Arial Unicode MS" w:hAnsi="Arial" w:cs="Arial"/>
                <w:b/>
                <w:szCs w:val="22"/>
                <w:lang w:val="en-US"/>
              </w:rPr>
              <w:t>HCC name</w:t>
            </w:r>
          </w:p>
        </w:tc>
        <w:tc>
          <w:tcPr>
            <w:tcW w:w="6379" w:type="dxa"/>
            <w:shd w:val="clear" w:color="auto" w:fill="DDDDDD"/>
            <w:vAlign w:val="center"/>
          </w:tcPr>
          <w:p w:rsidR="002F04A5" w:rsidRPr="00C91138" w:rsidRDefault="002F04A5" w:rsidP="00045AB5">
            <w:pPr>
              <w:tabs>
                <w:tab w:val="left" w:pos="2670"/>
              </w:tabs>
              <w:spacing w:after="0" w:line="240" w:lineRule="auto"/>
              <w:rPr>
                <w:rFonts w:ascii="Arial" w:eastAsia="Arial Unicode MS" w:hAnsi="Arial" w:cs="Arial"/>
                <w:b/>
                <w:szCs w:val="22"/>
                <w:lang w:val="en-US"/>
              </w:rPr>
            </w:pPr>
            <w:r w:rsidRPr="00C91138">
              <w:rPr>
                <w:rFonts w:ascii="Arial" w:eastAsia="Arial Unicode MS" w:hAnsi="Arial" w:cs="Arial"/>
                <w:b/>
                <w:szCs w:val="22"/>
                <w:lang w:val="en-US"/>
              </w:rPr>
              <w:t>HCC sub-components</w:t>
            </w:r>
          </w:p>
        </w:tc>
      </w:tr>
      <w:tr w:rsidR="002F04A5" w:rsidRPr="00C91138" w:rsidTr="00BB6E52">
        <w:trPr>
          <w:cantSplit/>
        </w:trPr>
        <w:tc>
          <w:tcPr>
            <w:tcW w:w="2977" w:type="dxa"/>
          </w:tcPr>
          <w:p w:rsidR="002F04A5" w:rsidRPr="00C91138" w:rsidRDefault="006C4087" w:rsidP="006C4087">
            <w:pPr>
              <w:tabs>
                <w:tab w:val="left" w:pos="2670"/>
              </w:tabs>
              <w:jc w:val="both"/>
              <w:rPr>
                <w:rFonts w:ascii="Arial" w:eastAsia="Arial Unicode MS" w:hAnsi="Arial" w:cs="Arial"/>
                <w:b/>
                <w:i/>
                <w:szCs w:val="22"/>
                <w:lang w:val="en-US"/>
              </w:rPr>
            </w:pPr>
            <w:r w:rsidRPr="00C91138">
              <w:rPr>
                <w:rFonts w:ascii="Arial" w:eastAsia="Arial Unicode MS" w:hAnsi="Arial" w:cs="Arial"/>
                <w:b/>
                <w:szCs w:val="22"/>
                <w:lang w:val="en-US"/>
              </w:rPr>
              <w:t>Infrastructure</w:t>
            </w:r>
          </w:p>
        </w:tc>
        <w:tc>
          <w:tcPr>
            <w:tcW w:w="6379" w:type="dxa"/>
          </w:tcPr>
          <w:p w:rsidR="00BB6E52" w:rsidRPr="00C91138" w:rsidRDefault="00BB6E52"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 xml:space="preserve">Trench </w:t>
            </w:r>
          </w:p>
          <w:p w:rsidR="00BB6E52" w:rsidRPr="00C91138" w:rsidRDefault="00BB6E52"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Primary duct - 1 hole</w:t>
            </w:r>
          </w:p>
          <w:p w:rsidR="00BB6E52" w:rsidRPr="00C91138" w:rsidRDefault="00BB6E52"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Primary duct - 2 holes</w:t>
            </w:r>
          </w:p>
          <w:p w:rsidR="00BB6E52" w:rsidRPr="00C91138" w:rsidRDefault="00BB6E52"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Primary duct - 6 holes</w:t>
            </w:r>
          </w:p>
          <w:p w:rsidR="00BB6E52" w:rsidRPr="00C91138" w:rsidRDefault="00BB6E52"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Primary duct - 12 holes</w:t>
            </w:r>
          </w:p>
          <w:p w:rsidR="00BB6E52" w:rsidRPr="00C91138" w:rsidRDefault="00BB6E52"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Primary duct - 24 holes</w:t>
            </w:r>
          </w:p>
          <w:p w:rsidR="00BB6E52" w:rsidRPr="00C91138" w:rsidRDefault="00BB6E52"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Primary duct - 48 and more holes</w:t>
            </w:r>
          </w:p>
          <w:p w:rsidR="002F04A5" w:rsidRPr="00C91138" w:rsidRDefault="00BB6E52" w:rsidP="00BB6E52">
            <w:pPr>
              <w:tabs>
                <w:tab w:val="left" w:pos="2670"/>
              </w:tabs>
              <w:spacing w:after="0" w:line="240" w:lineRule="auto"/>
              <w:rPr>
                <w:rFonts w:ascii="Arial" w:eastAsia="Arial Unicode MS" w:hAnsi="Arial" w:cs="Arial"/>
                <w:b/>
                <w:szCs w:val="22"/>
                <w:lang w:val="en-US"/>
              </w:rPr>
            </w:pPr>
            <w:r w:rsidRPr="00C91138">
              <w:rPr>
                <w:rFonts w:ascii="Arial" w:eastAsia="Arial Unicode MS" w:hAnsi="Arial" w:cs="Arial"/>
                <w:i/>
                <w:szCs w:val="22"/>
                <w:lang w:val="en-US"/>
              </w:rPr>
              <w:t>Manholes</w:t>
            </w:r>
          </w:p>
        </w:tc>
      </w:tr>
      <w:tr w:rsidR="006C4087" w:rsidRPr="00C91138" w:rsidTr="00BB6E52">
        <w:trPr>
          <w:cantSplit/>
        </w:trPr>
        <w:tc>
          <w:tcPr>
            <w:tcW w:w="2977" w:type="dxa"/>
          </w:tcPr>
          <w:p w:rsidR="006C4087" w:rsidRPr="00C91138" w:rsidRDefault="006C4087" w:rsidP="006C4087">
            <w:pPr>
              <w:rPr>
                <w:rFonts w:ascii="Arial" w:eastAsia="Arial Unicode MS" w:hAnsi="Arial" w:cs="Arial"/>
                <w:b/>
                <w:szCs w:val="22"/>
                <w:lang w:val="en-US"/>
              </w:rPr>
            </w:pPr>
            <w:r w:rsidRPr="00C91138">
              <w:rPr>
                <w:rFonts w:ascii="Arial" w:eastAsia="Arial Unicode MS" w:hAnsi="Arial" w:cs="Arial"/>
                <w:b/>
                <w:szCs w:val="22"/>
                <w:lang w:val="en-US"/>
              </w:rPr>
              <w:t>Ground reconstruction</w:t>
            </w:r>
          </w:p>
        </w:tc>
        <w:tc>
          <w:tcPr>
            <w:tcW w:w="6379" w:type="dxa"/>
          </w:tcPr>
          <w:p w:rsidR="00BB6E52" w:rsidRPr="00C91138" w:rsidRDefault="00BB6E52"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Grass reconstruction</w:t>
            </w:r>
          </w:p>
          <w:p w:rsidR="00BB6E52" w:rsidRPr="00C91138" w:rsidRDefault="00BB6E52"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 xml:space="preserve">Sidewalk reconstruction </w:t>
            </w:r>
          </w:p>
          <w:p w:rsidR="00BB6E52" w:rsidRPr="00C91138" w:rsidRDefault="00BB6E52"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Asphalt pavement reconstruction</w:t>
            </w:r>
          </w:p>
          <w:p w:rsidR="006C4087" w:rsidRPr="00C91138" w:rsidRDefault="00BB6E52"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Concrete pavement reconstruction</w:t>
            </w:r>
          </w:p>
        </w:tc>
      </w:tr>
      <w:tr w:rsidR="006C4087" w:rsidRPr="00C91138" w:rsidTr="00BB6E52">
        <w:trPr>
          <w:cantSplit/>
        </w:trPr>
        <w:tc>
          <w:tcPr>
            <w:tcW w:w="2977" w:type="dxa"/>
          </w:tcPr>
          <w:p w:rsidR="006C4087" w:rsidRPr="00C91138" w:rsidRDefault="006C4087" w:rsidP="006C4087">
            <w:pPr>
              <w:rPr>
                <w:rFonts w:ascii="Arial" w:eastAsia="Arial Unicode MS" w:hAnsi="Arial" w:cs="Arial"/>
                <w:b/>
                <w:szCs w:val="22"/>
                <w:lang w:val="en-US"/>
              </w:rPr>
            </w:pPr>
            <w:r w:rsidRPr="00C91138">
              <w:rPr>
                <w:rFonts w:ascii="Arial" w:eastAsia="Arial Unicode MS" w:hAnsi="Arial" w:cs="Arial"/>
                <w:b/>
                <w:szCs w:val="22"/>
                <w:lang w:val="en-US"/>
              </w:rPr>
              <w:t>Passages under obstacles</w:t>
            </w:r>
          </w:p>
          <w:p w:rsidR="006C4087" w:rsidRPr="00C91138" w:rsidRDefault="006C4087" w:rsidP="006C4087">
            <w:pPr>
              <w:rPr>
                <w:rFonts w:ascii="Arial" w:eastAsia="Arial Unicode MS" w:hAnsi="Arial" w:cs="Arial"/>
                <w:b/>
                <w:szCs w:val="22"/>
                <w:lang w:val="en-US"/>
              </w:rPr>
            </w:pPr>
          </w:p>
        </w:tc>
        <w:tc>
          <w:tcPr>
            <w:tcW w:w="6379" w:type="dxa"/>
          </w:tcPr>
          <w:p w:rsidR="00BB6E52" w:rsidRPr="00C91138" w:rsidRDefault="00BB6E52"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Passage under road (up to 15m)</w:t>
            </w:r>
          </w:p>
          <w:p w:rsidR="00BB6E52" w:rsidRPr="00C91138" w:rsidRDefault="00BB6E52"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Passage under road (above 15m)</w:t>
            </w:r>
          </w:p>
          <w:p w:rsidR="00BB6E52" w:rsidRPr="00C91138" w:rsidRDefault="00BB6E52"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Passage under railway tracks</w:t>
            </w:r>
          </w:p>
          <w:p w:rsidR="00BB6E52" w:rsidRPr="00C91138" w:rsidRDefault="00BB6E52"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Passage under rivers and channel</w:t>
            </w:r>
          </w:p>
          <w:p w:rsidR="006C4087" w:rsidRPr="00C91138" w:rsidRDefault="00BB6E52"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Passage under other obstacles</w:t>
            </w:r>
          </w:p>
        </w:tc>
      </w:tr>
      <w:tr w:rsidR="006C4087" w:rsidRPr="00C91138" w:rsidTr="00BB6E52">
        <w:trPr>
          <w:cantSplit/>
        </w:trPr>
        <w:tc>
          <w:tcPr>
            <w:tcW w:w="2977" w:type="dxa"/>
          </w:tcPr>
          <w:p w:rsidR="006C4087" w:rsidRPr="00C91138" w:rsidRDefault="006C4087" w:rsidP="006C4087">
            <w:pPr>
              <w:rPr>
                <w:rFonts w:ascii="Arial" w:eastAsia="Arial Unicode MS" w:hAnsi="Arial" w:cs="Arial"/>
                <w:b/>
                <w:szCs w:val="22"/>
                <w:lang w:val="en-US"/>
              </w:rPr>
            </w:pPr>
            <w:r w:rsidRPr="00C91138">
              <w:rPr>
                <w:rFonts w:ascii="Arial" w:eastAsia="Arial Unicode MS" w:hAnsi="Arial" w:cs="Arial"/>
                <w:b/>
                <w:szCs w:val="22"/>
                <w:lang w:val="en-US"/>
              </w:rPr>
              <w:t xml:space="preserve">Additional works </w:t>
            </w:r>
          </w:p>
          <w:p w:rsidR="006C4087" w:rsidRPr="00C91138" w:rsidRDefault="006C4087" w:rsidP="006C4087">
            <w:pPr>
              <w:rPr>
                <w:rFonts w:ascii="Arial" w:eastAsia="Arial Unicode MS" w:hAnsi="Arial" w:cs="Arial"/>
                <w:b/>
                <w:szCs w:val="22"/>
                <w:lang w:val="en-US"/>
              </w:rPr>
            </w:pPr>
          </w:p>
        </w:tc>
        <w:tc>
          <w:tcPr>
            <w:tcW w:w="6379" w:type="dxa"/>
          </w:tcPr>
          <w:p w:rsidR="00BB6E52" w:rsidRPr="00C91138" w:rsidRDefault="00BB6E52"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Project works</w:t>
            </w:r>
          </w:p>
          <w:p w:rsidR="00BB6E52" w:rsidRPr="00C91138" w:rsidRDefault="00BB6E52"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Consent of the landowners</w:t>
            </w:r>
          </w:p>
          <w:p w:rsidR="006C4087" w:rsidRPr="00C91138" w:rsidRDefault="00BB6E52"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Geodetic service</w:t>
            </w:r>
          </w:p>
        </w:tc>
      </w:tr>
      <w:tr w:rsidR="006C4087" w:rsidRPr="00C91138" w:rsidTr="00BB6E52">
        <w:trPr>
          <w:cantSplit/>
        </w:trPr>
        <w:tc>
          <w:tcPr>
            <w:tcW w:w="2977" w:type="dxa"/>
          </w:tcPr>
          <w:p w:rsidR="006C4087" w:rsidRPr="00C91138" w:rsidRDefault="006C4087" w:rsidP="006C4087">
            <w:pPr>
              <w:rPr>
                <w:rFonts w:ascii="Arial" w:eastAsia="Arial Unicode MS" w:hAnsi="Arial" w:cs="Arial"/>
                <w:b/>
                <w:szCs w:val="22"/>
                <w:lang w:val="en-US"/>
              </w:rPr>
            </w:pPr>
            <w:r w:rsidRPr="00C91138">
              <w:rPr>
                <w:rFonts w:ascii="Arial" w:eastAsia="Arial Unicode MS" w:hAnsi="Arial" w:cs="Arial"/>
                <w:b/>
                <w:szCs w:val="22"/>
                <w:lang w:val="en-US"/>
              </w:rPr>
              <w:t>Fiber cable</w:t>
            </w:r>
          </w:p>
          <w:p w:rsidR="006C4087" w:rsidRPr="00C91138" w:rsidRDefault="006C4087" w:rsidP="006C4087">
            <w:pPr>
              <w:rPr>
                <w:rFonts w:ascii="Arial" w:eastAsia="Arial Unicode MS" w:hAnsi="Arial" w:cs="Arial"/>
                <w:b/>
                <w:szCs w:val="22"/>
                <w:lang w:val="en-US"/>
              </w:rPr>
            </w:pPr>
          </w:p>
        </w:tc>
        <w:tc>
          <w:tcPr>
            <w:tcW w:w="6379" w:type="dxa"/>
          </w:tcPr>
          <w:p w:rsidR="00BB6E52" w:rsidRPr="00C91138" w:rsidRDefault="00BB6E52"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Fiber cable – 12 fibers</w:t>
            </w:r>
          </w:p>
          <w:p w:rsidR="00BB6E52" w:rsidRPr="00C91138" w:rsidRDefault="00BB6E52"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Fiber cable – 24 fibers</w:t>
            </w:r>
          </w:p>
          <w:p w:rsidR="00BB6E52" w:rsidRPr="00C91138" w:rsidRDefault="00BB6E52"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Fiber cable – 48 fibers</w:t>
            </w:r>
          </w:p>
          <w:p w:rsidR="00BB6E52" w:rsidRPr="00C91138" w:rsidRDefault="00BB6E52"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Fiber cable – 72 fibers</w:t>
            </w:r>
          </w:p>
          <w:p w:rsidR="00BB6E52" w:rsidRPr="00C91138" w:rsidRDefault="00BB6E52"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Fiber cable – 96 fibers</w:t>
            </w:r>
          </w:p>
          <w:p w:rsidR="006C4087" w:rsidRPr="00C91138" w:rsidRDefault="00BB6E52"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Fiber cable – 144 fibers</w:t>
            </w:r>
          </w:p>
        </w:tc>
      </w:tr>
      <w:tr w:rsidR="006C4087" w:rsidRPr="00C91138" w:rsidTr="00BB6E52">
        <w:trPr>
          <w:cantSplit/>
        </w:trPr>
        <w:tc>
          <w:tcPr>
            <w:tcW w:w="2977" w:type="dxa"/>
            <w:tcBorders>
              <w:bottom w:val="single" w:sz="4" w:space="0" w:color="auto"/>
            </w:tcBorders>
          </w:tcPr>
          <w:p w:rsidR="006C4087" w:rsidRPr="00C91138" w:rsidRDefault="006C4087" w:rsidP="006C4087">
            <w:pPr>
              <w:rPr>
                <w:rFonts w:ascii="Arial" w:eastAsia="Arial Unicode MS" w:hAnsi="Arial" w:cs="Arial"/>
                <w:b/>
                <w:szCs w:val="22"/>
                <w:lang w:val="en-US"/>
              </w:rPr>
            </w:pPr>
            <w:r w:rsidRPr="00C91138">
              <w:rPr>
                <w:rFonts w:ascii="Arial" w:eastAsia="Arial Unicode MS" w:hAnsi="Arial" w:cs="Arial"/>
                <w:b/>
                <w:szCs w:val="22"/>
                <w:lang w:val="en-US"/>
              </w:rPr>
              <w:lastRenderedPageBreak/>
              <w:t>Joints for fiber cables</w:t>
            </w:r>
          </w:p>
          <w:p w:rsidR="006C4087" w:rsidRPr="00C91138" w:rsidRDefault="006C4087" w:rsidP="006C4087">
            <w:pPr>
              <w:rPr>
                <w:rFonts w:ascii="Arial" w:eastAsia="Arial Unicode MS" w:hAnsi="Arial" w:cs="Arial"/>
                <w:b/>
                <w:szCs w:val="22"/>
                <w:lang w:val="en-US"/>
              </w:rPr>
            </w:pPr>
          </w:p>
        </w:tc>
        <w:tc>
          <w:tcPr>
            <w:tcW w:w="6379" w:type="dxa"/>
            <w:tcBorders>
              <w:bottom w:val="single" w:sz="4" w:space="0" w:color="auto"/>
            </w:tcBorders>
          </w:tcPr>
          <w:p w:rsidR="00BB6E52" w:rsidRPr="00C91138" w:rsidRDefault="00BB6E52"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Joint for 12 fibers</w:t>
            </w:r>
          </w:p>
          <w:p w:rsidR="00BB6E52" w:rsidRPr="00C91138" w:rsidRDefault="00BB6E52"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Joint for 24 fibers</w:t>
            </w:r>
          </w:p>
          <w:p w:rsidR="00BB6E52" w:rsidRPr="00C91138" w:rsidRDefault="00BB6E52"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Joint for 48 fibers</w:t>
            </w:r>
          </w:p>
          <w:p w:rsidR="00BB6E52" w:rsidRPr="00C91138" w:rsidRDefault="00BB6E52"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Joint for 72 fibers</w:t>
            </w:r>
          </w:p>
          <w:p w:rsidR="00BB6E52" w:rsidRPr="00C91138" w:rsidRDefault="00BB6E52"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Joint for 96 fibers</w:t>
            </w:r>
          </w:p>
          <w:p w:rsidR="006C4087" w:rsidRDefault="00BB6E52"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Joint for 144 fibers</w:t>
            </w:r>
          </w:p>
          <w:p w:rsidR="000D3896" w:rsidRPr="00C91138" w:rsidRDefault="000D3896" w:rsidP="00BB6E52">
            <w:pPr>
              <w:tabs>
                <w:tab w:val="left" w:pos="2670"/>
              </w:tabs>
              <w:spacing w:after="0" w:line="240" w:lineRule="auto"/>
              <w:rPr>
                <w:rFonts w:ascii="Arial" w:eastAsia="Arial Unicode MS" w:hAnsi="Arial" w:cs="Arial"/>
                <w:i/>
                <w:szCs w:val="22"/>
                <w:lang w:val="en-US"/>
              </w:rPr>
            </w:pPr>
            <w:r w:rsidRPr="00A20EFB">
              <w:rPr>
                <w:rFonts w:ascii="Arial" w:eastAsia="Arial Unicode MS" w:hAnsi="Arial" w:cs="Arial"/>
                <w:i/>
                <w:szCs w:val="22"/>
                <w:lang w:val="en-US"/>
              </w:rPr>
              <w:t>Section measurement</w:t>
            </w:r>
          </w:p>
        </w:tc>
      </w:tr>
      <w:tr w:rsidR="006C4087" w:rsidRPr="00C91138" w:rsidTr="00BB6E52">
        <w:trPr>
          <w:cantSplit/>
        </w:trPr>
        <w:tc>
          <w:tcPr>
            <w:tcW w:w="2977" w:type="dxa"/>
          </w:tcPr>
          <w:p w:rsidR="006C4087" w:rsidRPr="00C91138" w:rsidRDefault="006C4087" w:rsidP="006C4087">
            <w:pPr>
              <w:rPr>
                <w:rFonts w:ascii="Arial" w:eastAsia="Arial Unicode MS" w:hAnsi="Arial" w:cs="Arial"/>
                <w:b/>
                <w:szCs w:val="22"/>
                <w:lang w:val="en-US"/>
              </w:rPr>
            </w:pPr>
            <w:r w:rsidRPr="00C91138">
              <w:rPr>
                <w:rFonts w:ascii="Arial" w:eastAsia="Arial Unicode MS" w:hAnsi="Arial" w:cs="Arial"/>
                <w:b/>
                <w:szCs w:val="22"/>
                <w:lang w:val="en-US"/>
              </w:rPr>
              <w:t>MSAN</w:t>
            </w:r>
          </w:p>
          <w:p w:rsidR="006C4087" w:rsidRPr="00C91138" w:rsidRDefault="006C4087" w:rsidP="006C4087">
            <w:pPr>
              <w:rPr>
                <w:rFonts w:ascii="Arial" w:eastAsia="Arial Unicode MS" w:hAnsi="Arial" w:cs="Arial"/>
                <w:b/>
                <w:szCs w:val="22"/>
                <w:lang w:val="en-US"/>
              </w:rPr>
            </w:pPr>
          </w:p>
        </w:tc>
        <w:tc>
          <w:tcPr>
            <w:tcW w:w="6379" w:type="dxa"/>
          </w:tcPr>
          <w:p w:rsidR="006C4087"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Chassis - Type 1</w:t>
            </w:r>
          </w:p>
          <w:p w:rsidR="006C4087"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Chassis - Type 2</w:t>
            </w:r>
          </w:p>
          <w:p w:rsidR="006C4087"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Chassis - Type 3</w:t>
            </w:r>
          </w:p>
          <w:p w:rsidR="006C4087"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Chassis - Type 4</w:t>
            </w:r>
          </w:p>
          <w:p w:rsidR="006C4087"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Chassis - Type 5</w:t>
            </w:r>
          </w:p>
          <w:p w:rsidR="006C4087"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Subscriber cards - Type 1 - ADSL</w:t>
            </w:r>
          </w:p>
          <w:p w:rsidR="006C4087"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Subscriber cards - Type 2 - SHDSL</w:t>
            </w:r>
          </w:p>
          <w:p w:rsidR="006C4087"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 xml:space="preserve">Subscriber cards - Type </w:t>
            </w:r>
            <w:r w:rsidR="00935C33">
              <w:rPr>
                <w:rFonts w:ascii="Arial" w:eastAsia="Arial Unicode MS" w:hAnsi="Arial" w:cs="Arial"/>
                <w:i/>
                <w:szCs w:val="22"/>
                <w:lang w:val="en-US"/>
              </w:rPr>
              <w:t>3</w:t>
            </w:r>
            <w:r w:rsidRPr="00C91138">
              <w:rPr>
                <w:rFonts w:ascii="Arial" w:eastAsia="Arial Unicode MS" w:hAnsi="Arial" w:cs="Arial"/>
                <w:i/>
                <w:szCs w:val="22"/>
                <w:lang w:val="en-US"/>
              </w:rPr>
              <w:t xml:space="preserve"> - POTS</w:t>
            </w:r>
          </w:p>
          <w:p w:rsidR="005113A8"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 xml:space="preserve">Subscriber cards - Type </w:t>
            </w:r>
            <w:r w:rsidR="00935C33">
              <w:rPr>
                <w:rFonts w:ascii="Arial" w:eastAsia="Arial Unicode MS" w:hAnsi="Arial" w:cs="Arial"/>
                <w:i/>
                <w:szCs w:val="22"/>
                <w:lang w:val="en-US"/>
              </w:rPr>
              <w:t>4</w:t>
            </w:r>
            <w:r w:rsidRPr="00C91138">
              <w:rPr>
                <w:rFonts w:ascii="Arial" w:eastAsia="Arial Unicode MS" w:hAnsi="Arial" w:cs="Arial"/>
                <w:i/>
                <w:szCs w:val="22"/>
                <w:lang w:val="en-US"/>
              </w:rPr>
              <w:t xml:space="preserve"> - ISDN - BRA</w:t>
            </w:r>
            <w:r w:rsidR="00AD00C1" w:rsidRPr="00C91138">
              <w:rPr>
                <w:rFonts w:ascii="Arial" w:eastAsia="Arial Unicode MS" w:hAnsi="Arial" w:cs="Arial"/>
                <w:i/>
                <w:szCs w:val="22"/>
                <w:lang w:val="en-US"/>
              </w:rPr>
              <w:t xml:space="preserve"> </w:t>
            </w:r>
          </w:p>
          <w:p w:rsidR="006C4087"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Trunking card - Type 1</w:t>
            </w:r>
          </w:p>
          <w:p w:rsidR="006C4087" w:rsidRPr="00C91138" w:rsidRDefault="00345039" w:rsidP="00345039">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 xml:space="preserve">Optical module </w:t>
            </w:r>
            <w:r>
              <w:rPr>
                <w:rFonts w:ascii="Arial" w:eastAsia="Arial Unicode MS" w:hAnsi="Arial" w:cs="Arial"/>
                <w:i/>
                <w:szCs w:val="22"/>
                <w:lang w:val="en-US"/>
              </w:rPr>
              <w:t xml:space="preserve">- 10GE </w:t>
            </w:r>
            <w:r w:rsidRPr="00C91138">
              <w:rPr>
                <w:rFonts w:ascii="Arial" w:eastAsia="Arial Unicode MS" w:hAnsi="Arial" w:cs="Arial"/>
                <w:i/>
                <w:szCs w:val="22"/>
                <w:lang w:val="en-US"/>
              </w:rPr>
              <w:t xml:space="preserve">Type </w:t>
            </w:r>
            <w:r>
              <w:rPr>
                <w:rFonts w:ascii="Arial" w:eastAsia="Arial Unicode MS" w:hAnsi="Arial" w:cs="Arial"/>
                <w:i/>
                <w:szCs w:val="22"/>
                <w:lang w:val="en-US"/>
              </w:rPr>
              <w:t>1</w:t>
            </w:r>
            <w:r w:rsidRPr="00C91138">
              <w:rPr>
                <w:rFonts w:ascii="Arial" w:eastAsia="Arial Unicode MS" w:hAnsi="Arial" w:cs="Arial"/>
                <w:i/>
                <w:szCs w:val="22"/>
                <w:lang w:val="en-US"/>
              </w:rPr>
              <w:t xml:space="preserve"> - LR (Long Range)</w:t>
            </w:r>
          </w:p>
        </w:tc>
      </w:tr>
      <w:tr w:rsidR="0003054D" w:rsidRPr="00C91138" w:rsidTr="00BB6E52">
        <w:trPr>
          <w:cantSplit/>
        </w:trPr>
        <w:tc>
          <w:tcPr>
            <w:tcW w:w="2977" w:type="dxa"/>
          </w:tcPr>
          <w:p w:rsidR="0003054D" w:rsidRPr="00C91138" w:rsidRDefault="0003054D" w:rsidP="006C4087">
            <w:pPr>
              <w:rPr>
                <w:rFonts w:ascii="Arial" w:eastAsia="Arial Unicode MS" w:hAnsi="Arial" w:cs="Arial"/>
                <w:b/>
                <w:szCs w:val="22"/>
                <w:lang w:val="en-US"/>
              </w:rPr>
            </w:pPr>
            <w:r w:rsidRPr="00C91138">
              <w:rPr>
                <w:rFonts w:ascii="Arial" w:eastAsia="Arial Unicode MS" w:hAnsi="Arial" w:cs="Arial"/>
                <w:b/>
                <w:szCs w:val="22"/>
                <w:lang w:val="en-US"/>
              </w:rPr>
              <w:t>OLT</w:t>
            </w:r>
          </w:p>
        </w:tc>
        <w:tc>
          <w:tcPr>
            <w:tcW w:w="6379" w:type="dxa"/>
          </w:tcPr>
          <w:p w:rsidR="00727C86" w:rsidRPr="00C91138" w:rsidRDefault="00727C86" w:rsidP="00727C86">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Chassis - Type 1</w:t>
            </w:r>
          </w:p>
          <w:p w:rsidR="00727C86" w:rsidRPr="00C91138" w:rsidRDefault="00727C86" w:rsidP="00727C86">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Chassis - Type 2</w:t>
            </w:r>
          </w:p>
          <w:p w:rsidR="00727C86" w:rsidRPr="00C91138" w:rsidRDefault="00727C86" w:rsidP="00727C86">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Chassis - Type 3</w:t>
            </w:r>
          </w:p>
          <w:p w:rsidR="00727C86" w:rsidRPr="00C91138" w:rsidRDefault="00727C86" w:rsidP="00727C86">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Subscriber cards - Type 1 - GPON</w:t>
            </w:r>
          </w:p>
          <w:p w:rsidR="00727C86" w:rsidRPr="00C91138" w:rsidRDefault="00727C86" w:rsidP="00727C86">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Optical module- Subscriber cards</w:t>
            </w:r>
          </w:p>
          <w:p w:rsidR="00727C86" w:rsidRPr="00C91138" w:rsidRDefault="00727C86" w:rsidP="00727C86">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Trunking card - Type 1</w:t>
            </w:r>
          </w:p>
          <w:p w:rsidR="0003054D" w:rsidRPr="00C91138" w:rsidRDefault="00345039" w:rsidP="00345039">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 xml:space="preserve">Optical module </w:t>
            </w:r>
            <w:r>
              <w:rPr>
                <w:rFonts w:ascii="Arial" w:eastAsia="Arial Unicode MS" w:hAnsi="Arial" w:cs="Arial"/>
                <w:i/>
                <w:szCs w:val="22"/>
                <w:lang w:val="en-US"/>
              </w:rPr>
              <w:t xml:space="preserve">- 10GE </w:t>
            </w:r>
            <w:r w:rsidRPr="00C91138">
              <w:rPr>
                <w:rFonts w:ascii="Arial" w:eastAsia="Arial Unicode MS" w:hAnsi="Arial" w:cs="Arial"/>
                <w:i/>
                <w:szCs w:val="22"/>
                <w:lang w:val="en-US"/>
              </w:rPr>
              <w:t xml:space="preserve">Type </w:t>
            </w:r>
            <w:r>
              <w:rPr>
                <w:rFonts w:ascii="Arial" w:eastAsia="Arial Unicode MS" w:hAnsi="Arial" w:cs="Arial"/>
                <w:i/>
                <w:szCs w:val="22"/>
                <w:lang w:val="en-US"/>
              </w:rPr>
              <w:t>1</w:t>
            </w:r>
            <w:r w:rsidRPr="00C91138">
              <w:rPr>
                <w:rFonts w:ascii="Arial" w:eastAsia="Arial Unicode MS" w:hAnsi="Arial" w:cs="Arial"/>
                <w:i/>
                <w:szCs w:val="22"/>
                <w:lang w:val="en-US"/>
              </w:rPr>
              <w:t xml:space="preserve"> - LR (Long Range)</w:t>
            </w:r>
          </w:p>
        </w:tc>
      </w:tr>
      <w:tr w:rsidR="0003054D" w:rsidRPr="00C91138" w:rsidTr="00BB6E52">
        <w:trPr>
          <w:cantSplit/>
        </w:trPr>
        <w:tc>
          <w:tcPr>
            <w:tcW w:w="2977" w:type="dxa"/>
          </w:tcPr>
          <w:p w:rsidR="0003054D" w:rsidRPr="00C91138" w:rsidRDefault="0003054D" w:rsidP="006C4087">
            <w:pPr>
              <w:rPr>
                <w:rFonts w:ascii="Arial" w:eastAsia="Arial Unicode MS" w:hAnsi="Arial" w:cs="Arial"/>
                <w:b/>
                <w:szCs w:val="22"/>
                <w:lang w:val="en-US"/>
              </w:rPr>
            </w:pPr>
            <w:r w:rsidRPr="00C91138">
              <w:rPr>
                <w:rFonts w:ascii="Arial" w:eastAsia="Arial Unicode MS" w:hAnsi="Arial" w:cs="Arial"/>
                <w:b/>
                <w:szCs w:val="22"/>
                <w:lang w:val="en-US"/>
              </w:rPr>
              <w:t>Access Ethernet Switch</w:t>
            </w:r>
          </w:p>
        </w:tc>
        <w:tc>
          <w:tcPr>
            <w:tcW w:w="6379" w:type="dxa"/>
          </w:tcPr>
          <w:p w:rsidR="00727C86" w:rsidRPr="00C91138" w:rsidRDefault="00727C86" w:rsidP="00727C86">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Chassis - Type 1</w:t>
            </w:r>
          </w:p>
          <w:p w:rsidR="00727C86" w:rsidRPr="00C91138" w:rsidRDefault="00727C86" w:rsidP="00727C86">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Subscriber cards - Type 1 - P2P</w:t>
            </w:r>
          </w:p>
          <w:p w:rsidR="00727C86" w:rsidRPr="00C91138" w:rsidRDefault="00727C86" w:rsidP="00727C86">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Subscriber cards - Type 2 - P2P</w:t>
            </w:r>
          </w:p>
          <w:p w:rsidR="00727C86" w:rsidRPr="00C91138" w:rsidRDefault="00727C86" w:rsidP="00727C86">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Trunking cards - GE - Type 1</w:t>
            </w:r>
          </w:p>
          <w:p w:rsidR="00727C86" w:rsidRPr="00C91138" w:rsidRDefault="00727C86" w:rsidP="00727C86">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Trunking cards - GE - Type 2</w:t>
            </w:r>
          </w:p>
          <w:p w:rsidR="00727C86" w:rsidRPr="00C91138" w:rsidRDefault="00727C86" w:rsidP="00727C86">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Optical module - Subscriber cards</w:t>
            </w:r>
          </w:p>
          <w:p w:rsidR="0003054D" w:rsidRPr="00C91138" w:rsidRDefault="00345039" w:rsidP="00935C33">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 xml:space="preserve">Optical module </w:t>
            </w:r>
            <w:r w:rsidR="00935C33">
              <w:rPr>
                <w:rFonts w:ascii="Arial" w:eastAsia="Arial Unicode MS" w:hAnsi="Arial" w:cs="Arial"/>
                <w:i/>
                <w:szCs w:val="22"/>
                <w:lang w:val="en-US"/>
              </w:rPr>
              <w:t>-</w:t>
            </w:r>
            <w:r>
              <w:rPr>
                <w:rFonts w:ascii="Arial" w:eastAsia="Arial Unicode MS" w:hAnsi="Arial" w:cs="Arial"/>
                <w:i/>
                <w:szCs w:val="22"/>
                <w:lang w:val="en-US"/>
              </w:rPr>
              <w:t xml:space="preserve"> </w:t>
            </w:r>
            <w:r w:rsidR="00935C33">
              <w:rPr>
                <w:rFonts w:ascii="Arial" w:eastAsia="Arial Unicode MS" w:hAnsi="Arial" w:cs="Arial"/>
                <w:i/>
                <w:szCs w:val="22"/>
                <w:lang w:val="en-US"/>
              </w:rPr>
              <w:t xml:space="preserve">Trunking cards - </w:t>
            </w:r>
            <w:r>
              <w:rPr>
                <w:rFonts w:ascii="Arial" w:eastAsia="Arial Unicode MS" w:hAnsi="Arial" w:cs="Arial"/>
                <w:i/>
                <w:szCs w:val="22"/>
                <w:lang w:val="en-US"/>
              </w:rPr>
              <w:t xml:space="preserve">GE </w:t>
            </w:r>
          </w:p>
        </w:tc>
      </w:tr>
      <w:tr w:rsidR="006C4087" w:rsidRPr="00C91138" w:rsidTr="00BB6E52">
        <w:trPr>
          <w:cantSplit/>
        </w:trPr>
        <w:tc>
          <w:tcPr>
            <w:tcW w:w="2977" w:type="dxa"/>
          </w:tcPr>
          <w:p w:rsidR="006C4087" w:rsidRPr="00C91138" w:rsidRDefault="006C4087" w:rsidP="006C4087">
            <w:pPr>
              <w:rPr>
                <w:rFonts w:ascii="Arial" w:eastAsia="Arial Unicode MS" w:hAnsi="Arial" w:cs="Arial"/>
                <w:b/>
                <w:szCs w:val="22"/>
                <w:lang w:val="en-US"/>
              </w:rPr>
            </w:pPr>
            <w:r w:rsidRPr="00C91138">
              <w:rPr>
                <w:rFonts w:ascii="Arial" w:eastAsia="Arial Unicode MS" w:hAnsi="Arial" w:cs="Arial"/>
                <w:b/>
                <w:szCs w:val="22"/>
                <w:lang w:val="en-US"/>
              </w:rPr>
              <w:t>Edge Ethernet Switch</w:t>
            </w:r>
          </w:p>
          <w:p w:rsidR="006C4087" w:rsidRPr="00C91138" w:rsidRDefault="006C4087" w:rsidP="006C4087">
            <w:pPr>
              <w:rPr>
                <w:rFonts w:ascii="Arial" w:eastAsia="Arial Unicode MS" w:hAnsi="Arial" w:cs="Arial"/>
                <w:b/>
                <w:szCs w:val="22"/>
                <w:lang w:val="en-US"/>
              </w:rPr>
            </w:pPr>
          </w:p>
        </w:tc>
        <w:tc>
          <w:tcPr>
            <w:tcW w:w="6379" w:type="dxa"/>
          </w:tcPr>
          <w:p w:rsidR="006C4087"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 xml:space="preserve">Chassis - Type 1 </w:t>
            </w:r>
          </w:p>
          <w:p w:rsidR="006C4087"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 xml:space="preserve">Chassis - Type 2 </w:t>
            </w:r>
          </w:p>
          <w:p w:rsidR="006C4087"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 xml:space="preserve">Chassis - Type 3 </w:t>
            </w:r>
          </w:p>
          <w:p w:rsidR="006C4087"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Switching cards</w:t>
            </w:r>
          </w:p>
          <w:p w:rsidR="006C4087"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Trunking cards - GE - Type 1</w:t>
            </w:r>
          </w:p>
          <w:p w:rsidR="006C4087"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Trunking cards - GE - Type 2</w:t>
            </w:r>
          </w:p>
          <w:p w:rsidR="006C4087"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Trunking cards - 10GE - Type 3</w:t>
            </w:r>
          </w:p>
          <w:p w:rsidR="006C4087"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Trunking cards - 10GE - Type 4</w:t>
            </w:r>
          </w:p>
          <w:p w:rsidR="00345039" w:rsidRPr="00C91138" w:rsidRDefault="00345039" w:rsidP="00345039">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 xml:space="preserve">Optical module - </w:t>
            </w:r>
            <w:r>
              <w:rPr>
                <w:rFonts w:ascii="Arial" w:eastAsia="Arial Unicode MS" w:hAnsi="Arial" w:cs="Arial"/>
                <w:i/>
                <w:szCs w:val="22"/>
                <w:lang w:val="en-US"/>
              </w:rPr>
              <w:t>GE</w:t>
            </w:r>
            <w:r w:rsidRPr="00C91138">
              <w:rPr>
                <w:rFonts w:ascii="Arial" w:eastAsia="Arial Unicode MS" w:hAnsi="Arial" w:cs="Arial"/>
                <w:i/>
                <w:szCs w:val="22"/>
                <w:lang w:val="en-US"/>
              </w:rPr>
              <w:t>- Type 1 - SR - (Short Range)</w:t>
            </w:r>
          </w:p>
          <w:p w:rsidR="00345039" w:rsidRPr="00C91138" w:rsidRDefault="00345039" w:rsidP="00345039">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 xml:space="preserve">Optical module - </w:t>
            </w:r>
            <w:r>
              <w:rPr>
                <w:rFonts w:ascii="Arial" w:eastAsia="Arial Unicode MS" w:hAnsi="Arial" w:cs="Arial"/>
                <w:i/>
                <w:szCs w:val="22"/>
                <w:lang w:val="en-US"/>
              </w:rPr>
              <w:t>GE</w:t>
            </w:r>
            <w:r w:rsidRPr="00C91138">
              <w:rPr>
                <w:rFonts w:ascii="Arial" w:eastAsia="Arial Unicode MS" w:hAnsi="Arial" w:cs="Arial"/>
                <w:i/>
                <w:szCs w:val="22"/>
                <w:lang w:val="en-US"/>
              </w:rPr>
              <w:t>- Type 2 - LR (Long Range)</w:t>
            </w:r>
          </w:p>
          <w:p w:rsidR="00345039" w:rsidRPr="00C91138" w:rsidRDefault="00345039" w:rsidP="00345039">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 xml:space="preserve">Optical module </w:t>
            </w:r>
            <w:r>
              <w:rPr>
                <w:rFonts w:ascii="Arial" w:eastAsia="Arial Unicode MS" w:hAnsi="Arial" w:cs="Arial"/>
                <w:i/>
                <w:szCs w:val="22"/>
                <w:lang w:val="en-US"/>
              </w:rPr>
              <w:t>- 10GE</w:t>
            </w:r>
            <w:r w:rsidRPr="00C91138">
              <w:rPr>
                <w:rFonts w:ascii="Arial" w:eastAsia="Arial Unicode MS" w:hAnsi="Arial" w:cs="Arial"/>
                <w:i/>
                <w:szCs w:val="22"/>
                <w:lang w:val="en-US"/>
              </w:rPr>
              <w:t xml:space="preserve"> Type 1 - SR - (Short Range)</w:t>
            </w:r>
          </w:p>
          <w:p w:rsidR="006C4087" w:rsidRPr="00C91138" w:rsidRDefault="00345039"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 xml:space="preserve">Optical module </w:t>
            </w:r>
            <w:r>
              <w:rPr>
                <w:rFonts w:ascii="Arial" w:eastAsia="Arial Unicode MS" w:hAnsi="Arial" w:cs="Arial"/>
                <w:i/>
                <w:szCs w:val="22"/>
                <w:lang w:val="en-US"/>
              </w:rPr>
              <w:t xml:space="preserve">- 10GE </w:t>
            </w:r>
            <w:r w:rsidRPr="00C91138">
              <w:rPr>
                <w:rFonts w:ascii="Arial" w:eastAsia="Arial Unicode MS" w:hAnsi="Arial" w:cs="Arial"/>
                <w:i/>
                <w:szCs w:val="22"/>
                <w:lang w:val="en-US"/>
              </w:rPr>
              <w:t>Type 2 - LR (Long Range)</w:t>
            </w:r>
          </w:p>
        </w:tc>
      </w:tr>
      <w:tr w:rsidR="00B625FC" w:rsidRPr="00C91138" w:rsidTr="00BB6E52">
        <w:trPr>
          <w:cantSplit/>
        </w:trPr>
        <w:tc>
          <w:tcPr>
            <w:tcW w:w="2977" w:type="dxa"/>
          </w:tcPr>
          <w:p w:rsidR="00B625FC" w:rsidRPr="00C91138" w:rsidRDefault="00B625FC" w:rsidP="00B625FC">
            <w:pPr>
              <w:rPr>
                <w:rFonts w:ascii="Arial" w:eastAsia="Arial Unicode MS" w:hAnsi="Arial" w:cs="Arial"/>
                <w:b/>
                <w:szCs w:val="22"/>
                <w:lang w:val="en-US"/>
              </w:rPr>
            </w:pPr>
            <w:r w:rsidRPr="00C91138">
              <w:rPr>
                <w:rFonts w:ascii="Arial" w:eastAsia="Arial Unicode MS" w:hAnsi="Arial" w:cs="Arial"/>
                <w:b/>
                <w:szCs w:val="22"/>
                <w:lang w:val="en-US"/>
              </w:rPr>
              <w:lastRenderedPageBreak/>
              <w:t>Aggregation</w:t>
            </w:r>
            <w:r w:rsidR="0053367E" w:rsidRPr="00C91138">
              <w:rPr>
                <w:rFonts w:ascii="Arial" w:eastAsia="Arial Unicode MS" w:hAnsi="Arial" w:cs="Arial"/>
                <w:b/>
                <w:szCs w:val="22"/>
                <w:lang w:val="en-US"/>
              </w:rPr>
              <w:t xml:space="preserve"> Edge </w:t>
            </w:r>
            <w:r w:rsidRPr="00C91138">
              <w:rPr>
                <w:rFonts w:ascii="Arial" w:eastAsia="Arial Unicode MS" w:hAnsi="Arial" w:cs="Arial"/>
                <w:b/>
                <w:szCs w:val="22"/>
                <w:lang w:val="en-US"/>
              </w:rPr>
              <w:t>Ethernet Switch</w:t>
            </w:r>
          </w:p>
          <w:p w:rsidR="00B625FC" w:rsidRPr="00C91138" w:rsidRDefault="00B625FC" w:rsidP="006C4087">
            <w:pPr>
              <w:rPr>
                <w:rFonts w:ascii="Arial" w:eastAsia="Arial Unicode MS" w:hAnsi="Arial" w:cs="Arial"/>
                <w:b/>
                <w:szCs w:val="22"/>
                <w:lang w:val="en-US"/>
              </w:rPr>
            </w:pPr>
          </w:p>
        </w:tc>
        <w:tc>
          <w:tcPr>
            <w:tcW w:w="6379" w:type="dxa"/>
          </w:tcPr>
          <w:p w:rsidR="00B625FC" w:rsidRPr="00C91138" w:rsidRDefault="00B625FC" w:rsidP="00B625FC">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 xml:space="preserve">Chassis - Type 1 </w:t>
            </w:r>
          </w:p>
          <w:p w:rsidR="00B625FC" w:rsidRPr="00C91138" w:rsidRDefault="00B625FC" w:rsidP="00B625FC">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 xml:space="preserve">Chassis - Type 2 </w:t>
            </w:r>
          </w:p>
          <w:p w:rsidR="00B625FC" w:rsidRPr="00C91138" w:rsidRDefault="00B625FC" w:rsidP="00B625FC">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 xml:space="preserve">Chassis - Type 3 </w:t>
            </w:r>
          </w:p>
          <w:p w:rsidR="00B625FC" w:rsidRPr="00C91138" w:rsidRDefault="00B625FC" w:rsidP="00B625FC">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Switching cards</w:t>
            </w:r>
          </w:p>
          <w:p w:rsidR="00B625FC" w:rsidRPr="00C91138" w:rsidRDefault="00B625FC" w:rsidP="00B625FC">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Trunking cards - GE - Type 1</w:t>
            </w:r>
          </w:p>
          <w:p w:rsidR="00B625FC" w:rsidRPr="00C91138" w:rsidRDefault="00B625FC" w:rsidP="00B625FC">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Trunking cards - GE - Type 2</w:t>
            </w:r>
          </w:p>
          <w:p w:rsidR="00B625FC" w:rsidRPr="00C91138" w:rsidRDefault="00B625FC" w:rsidP="00B625FC">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Trunking cards - 10GE - Type 3</w:t>
            </w:r>
          </w:p>
          <w:p w:rsidR="00B625FC" w:rsidRPr="00C91138" w:rsidRDefault="00B625FC" w:rsidP="00B625FC">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Trunking cards - 10GE - Type 4</w:t>
            </w:r>
          </w:p>
          <w:p w:rsidR="00345039" w:rsidRPr="00C91138" w:rsidRDefault="00345039" w:rsidP="00345039">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 xml:space="preserve">Optical module - </w:t>
            </w:r>
            <w:r>
              <w:rPr>
                <w:rFonts w:ascii="Arial" w:eastAsia="Arial Unicode MS" w:hAnsi="Arial" w:cs="Arial"/>
                <w:i/>
                <w:szCs w:val="22"/>
                <w:lang w:val="en-US"/>
              </w:rPr>
              <w:t>GE</w:t>
            </w:r>
            <w:r w:rsidRPr="00C91138">
              <w:rPr>
                <w:rFonts w:ascii="Arial" w:eastAsia="Arial Unicode MS" w:hAnsi="Arial" w:cs="Arial"/>
                <w:i/>
                <w:szCs w:val="22"/>
                <w:lang w:val="en-US"/>
              </w:rPr>
              <w:t>- Type 1 - SR - (Short Range)</w:t>
            </w:r>
          </w:p>
          <w:p w:rsidR="00345039" w:rsidRPr="00C91138" w:rsidRDefault="00345039" w:rsidP="00345039">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 xml:space="preserve">Optical module - </w:t>
            </w:r>
            <w:r>
              <w:rPr>
                <w:rFonts w:ascii="Arial" w:eastAsia="Arial Unicode MS" w:hAnsi="Arial" w:cs="Arial"/>
                <w:i/>
                <w:szCs w:val="22"/>
                <w:lang w:val="en-US"/>
              </w:rPr>
              <w:t>GE</w:t>
            </w:r>
            <w:r w:rsidRPr="00C91138">
              <w:rPr>
                <w:rFonts w:ascii="Arial" w:eastAsia="Arial Unicode MS" w:hAnsi="Arial" w:cs="Arial"/>
                <w:i/>
                <w:szCs w:val="22"/>
                <w:lang w:val="en-US"/>
              </w:rPr>
              <w:t>- Type 2 - LR (Long Range)</w:t>
            </w:r>
          </w:p>
          <w:p w:rsidR="00345039" w:rsidRPr="00C91138" w:rsidRDefault="00345039" w:rsidP="00345039">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 xml:space="preserve">Optical module </w:t>
            </w:r>
            <w:r>
              <w:rPr>
                <w:rFonts w:ascii="Arial" w:eastAsia="Arial Unicode MS" w:hAnsi="Arial" w:cs="Arial"/>
                <w:i/>
                <w:szCs w:val="22"/>
                <w:lang w:val="en-US"/>
              </w:rPr>
              <w:t>- 10GE</w:t>
            </w:r>
            <w:r w:rsidRPr="00C91138">
              <w:rPr>
                <w:rFonts w:ascii="Arial" w:eastAsia="Arial Unicode MS" w:hAnsi="Arial" w:cs="Arial"/>
                <w:i/>
                <w:szCs w:val="22"/>
                <w:lang w:val="en-US"/>
              </w:rPr>
              <w:t xml:space="preserve"> Type 1 - SR - (Short Range)</w:t>
            </w:r>
          </w:p>
          <w:p w:rsidR="00B625FC" w:rsidRPr="00C91138" w:rsidRDefault="00345039"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 xml:space="preserve">Optical module </w:t>
            </w:r>
            <w:r>
              <w:rPr>
                <w:rFonts w:ascii="Arial" w:eastAsia="Arial Unicode MS" w:hAnsi="Arial" w:cs="Arial"/>
                <w:i/>
                <w:szCs w:val="22"/>
                <w:lang w:val="en-US"/>
              </w:rPr>
              <w:t xml:space="preserve">- 10GE </w:t>
            </w:r>
            <w:r w:rsidRPr="00C91138">
              <w:rPr>
                <w:rFonts w:ascii="Arial" w:eastAsia="Arial Unicode MS" w:hAnsi="Arial" w:cs="Arial"/>
                <w:i/>
                <w:szCs w:val="22"/>
                <w:lang w:val="en-US"/>
              </w:rPr>
              <w:t>Type 2 - LR (Long Range)</w:t>
            </w:r>
          </w:p>
        </w:tc>
      </w:tr>
      <w:tr w:rsidR="006C4087" w:rsidRPr="00C91138" w:rsidTr="00BB6E52">
        <w:trPr>
          <w:cantSplit/>
        </w:trPr>
        <w:tc>
          <w:tcPr>
            <w:tcW w:w="2977" w:type="dxa"/>
          </w:tcPr>
          <w:p w:rsidR="006C4087" w:rsidRPr="00C91138" w:rsidRDefault="006C4087" w:rsidP="006C4087">
            <w:pPr>
              <w:rPr>
                <w:rFonts w:ascii="Arial" w:eastAsia="Arial Unicode MS" w:hAnsi="Arial" w:cs="Arial"/>
                <w:b/>
                <w:szCs w:val="22"/>
                <w:lang w:val="en-US"/>
              </w:rPr>
            </w:pPr>
            <w:r w:rsidRPr="00C91138">
              <w:rPr>
                <w:rFonts w:ascii="Arial" w:eastAsia="Arial Unicode MS" w:hAnsi="Arial" w:cs="Arial"/>
                <w:b/>
                <w:szCs w:val="22"/>
                <w:lang w:val="en-US"/>
              </w:rPr>
              <w:t>Core Ethernet Switch</w:t>
            </w:r>
          </w:p>
          <w:p w:rsidR="006C4087" w:rsidRPr="00C91138" w:rsidRDefault="006C4087" w:rsidP="006C4087">
            <w:pPr>
              <w:rPr>
                <w:rFonts w:ascii="Arial" w:eastAsia="Arial Unicode MS" w:hAnsi="Arial" w:cs="Arial"/>
                <w:b/>
                <w:szCs w:val="22"/>
                <w:lang w:val="en-US"/>
              </w:rPr>
            </w:pPr>
          </w:p>
        </w:tc>
        <w:tc>
          <w:tcPr>
            <w:tcW w:w="6379" w:type="dxa"/>
          </w:tcPr>
          <w:p w:rsidR="006C4087"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 xml:space="preserve">Chassis - Type 1 </w:t>
            </w:r>
          </w:p>
          <w:p w:rsidR="006C4087"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 xml:space="preserve">Chassis - Type 2 </w:t>
            </w:r>
          </w:p>
          <w:p w:rsidR="006C4087"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 xml:space="preserve">Chassis - Type 3 </w:t>
            </w:r>
          </w:p>
          <w:p w:rsidR="006C4087"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Switching cards</w:t>
            </w:r>
          </w:p>
          <w:p w:rsidR="006C4087"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Trunking cards - GE - Type 1</w:t>
            </w:r>
          </w:p>
          <w:p w:rsidR="006C4087"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Trunking cards - GE - Type 2</w:t>
            </w:r>
          </w:p>
          <w:p w:rsidR="006C4087"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Trunking cards - 10GE - Type 3</w:t>
            </w:r>
          </w:p>
          <w:p w:rsidR="006C4087"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Trunking cards - 10GE - Type 4</w:t>
            </w:r>
          </w:p>
          <w:p w:rsidR="006C4087"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 xml:space="preserve">Optical module - </w:t>
            </w:r>
            <w:r w:rsidR="00D220E6">
              <w:rPr>
                <w:rFonts w:ascii="Arial" w:eastAsia="Arial Unicode MS" w:hAnsi="Arial" w:cs="Arial"/>
                <w:i/>
                <w:szCs w:val="22"/>
                <w:lang w:val="en-US"/>
              </w:rPr>
              <w:t>GE</w:t>
            </w:r>
            <w:r w:rsidRPr="00C91138">
              <w:rPr>
                <w:rFonts w:ascii="Arial" w:eastAsia="Arial Unicode MS" w:hAnsi="Arial" w:cs="Arial"/>
                <w:i/>
                <w:szCs w:val="22"/>
                <w:lang w:val="en-US"/>
              </w:rPr>
              <w:t>- Type 1 - SR - (Short Range)</w:t>
            </w:r>
          </w:p>
          <w:p w:rsidR="006C4087"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 xml:space="preserve">Optical module - </w:t>
            </w:r>
            <w:r w:rsidR="00D220E6">
              <w:rPr>
                <w:rFonts w:ascii="Arial" w:eastAsia="Arial Unicode MS" w:hAnsi="Arial" w:cs="Arial"/>
                <w:i/>
                <w:szCs w:val="22"/>
                <w:lang w:val="en-US"/>
              </w:rPr>
              <w:t>GE</w:t>
            </w:r>
            <w:r w:rsidRPr="00C91138">
              <w:rPr>
                <w:rFonts w:ascii="Arial" w:eastAsia="Arial Unicode MS" w:hAnsi="Arial" w:cs="Arial"/>
                <w:i/>
                <w:szCs w:val="22"/>
                <w:lang w:val="en-US"/>
              </w:rPr>
              <w:t>- Type 2 - LR (Long Range)</w:t>
            </w:r>
          </w:p>
          <w:p w:rsidR="006C4087"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 xml:space="preserve">Optical module </w:t>
            </w:r>
            <w:r w:rsidR="00D220E6">
              <w:rPr>
                <w:rFonts w:ascii="Arial" w:eastAsia="Arial Unicode MS" w:hAnsi="Arial" w:cs="Arial"/>
                <w:i/>
                <w:szCs w:val="22"/>
                <w:lang w:val="en-US"/>
              </w:rPr>
              <w:t>- 10GE</w:t>
            </w:r>
            <w:r w:rsidRPr="00C91138">
              <w:rPr>
                <w:rFonts w:ascii="Arial" w:eastAsia="Arial Unicode MS" w:hAnsi="Arial" w:cs="Arial"/>
                <w:i/>
                <w:szCs w:val="22"/>
                <w:lang w:val="en-US"/>
              </w:rPr>
              <w:t xml:space="preserve"> Type 1 - SR - (Short Range)</w:t>
            </w:r>
          </w:p>
          <w:p w:rsidR="006C4087"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 xml:space="preserve">Optical module </w:t>
            </w:r>
            <w:r w:rsidR="00D220E6">
              <w:rPr>
                <w:rFonts w:ascii="Arial" w:eastAsia="Arial Unicode MS" w:hAnsi="Arial" w:cs="Arial"/>
                <w:i/>
                <w:szCs w:val="22"/>
                <w:lang w:val="en-US"/>
              </w:rPr>
              <w:t xml:space="preserve">- 10GE </w:t>
            </w:r>
            <w:r w:rsidRPr="00C91138">
              <w:rPr>
                <w:rFonts w:ascii="Arial" w:eastAsia="Arial Unicode MS" w:hAnsi="Arial" w:cs="Arial"/>
                <w:i/>
                <w:szCs w:val="22"/>
                <w:lang w:val="en-US"/>
              </w:rPr>
              <w:t>Type 2 - LR (Long Range)</w:t>
            </w:r>
          </w:p>
        </w:tc>
      </w:tr>
      <w:tr w:rsidR="006C4087" w:rsidRPr="00C91138" w:rsidTr="00BB6E52">
        <w:trPr>
          <w:cantSplit/>
          <w:trHeight w:val="924"/>
        </w:trPr>
        <w:tc>
          <w:tcPr>
            <w:tcW w:w="2977" w:type="dxa"/>
          </w:tcPr>
          <w:p w:rsidR="006C4087" w:rsidRPr="00C91138" w:rsidRDefault="006C4087" w:rsidP="006C4087">
            <w:pPr>
              <w:rPr>
                <w:rFonts w:ascii="Arial" w:eastAsia="Arial Unicode MS" w:hAnsi="Arial" w:cs="Arial"/>
                <w:b/>
                <w:szCs w:val="22"/>
                <w:lang w:val="en-US"/>
              </w:rPr>
            </w:pPr>
            <w:r w:rsidRPr="00C91138">
              <w:rPr>
                <w:rFonts w:ascii="Arial" w:eastAsia="Arial Unicode MS" w:hAnsi="Arial" w:cs="Arial"/>
                <w:b/>
                <w:szCs w:val="22"/>
                <w:lang w:val="en-US"/>
              </w:rPr>
              <w:t>Transit Node - IP router</w:t>
            </w:r>
          </w:p>
          <w:p w:rsidR="006C4087" w:rsidRPr="00C91138" w:rsidRDefault="006C4087" w:rsidP="006C4087">
            <w:pPr>
              <w:rPr>
                <w:rFonts w:ascii="Arial" w:eastAsia="Arial Unicode MS" w:hAnsi="Arial" w:cs="Arial"/>
                <w:b/>
                <w:szCs w:val="22"/>
                <w:lang w:val="en-US"/>
              </w:rPr>
            </w:pPr>
          </w:p>
        </w:tc>
        <w:tc>
          <w:tcPr>
            <w:tcW w:w="6379" w:type="dxa"/>
          </w:tcPr>
          <w:p w:rsidR="006C4087"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 xml:space="preserve">Chassis - Type 1 </w:t>
            </w:r>
          </w:p>
          <w:p w:rsidR="006C4087"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 xml:space="preserve">Chassis - Type 2 </w:t>
            </w:r>
          </w:p>
          <w:p w:rsidR="00D220E6"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 xml:space="preserve">Switching cards  </w:t>
            </w:r>
          </w:p>
          <w:p w:rsidR="006C4087"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 xml:space="preserve">Trunking cards - 10GE - Type 1 </w:t>
            </w:r>
          </w:p>
          <w:p w:rsidR="006C4087"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 xml:space="preserve">Trunking cards - 10GE - Type 2 </w:t>
            </w:r>
          </w:p>
          <w:p w:rsidR="00345039" w:rsidRPr="00C91138" w:rsidRDefault="00345039" w:rsidP="00345039">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 xml:space="preserve">Optical module </w:t>
            </w:r>
            <w:r>
              <w:rPr>
                <w:rFonts w:ascii="Arial" w:eastAsia="Arial Unicode MS" w:hAnsi="Arial" w:cs="Arial"/>
                <w:i/>
                <w:szCs w:val="22"/>
                <w:lang w:val="en-US"/>
              </w:rPr>
              <w:t>- 10GE</w:t>
            </w:r>
            <w:r w:rsidRPr="00C91138">
              <w:rPr>
                <w:rFonts w:ascii="Arial" w:eastAsia="Arial Unicode MS" w:hAnsi="Arial" w:cs="Arial"/>
                <w:i/>
                <w:szCs w:val="22"/>
                <w:lang w:val="en-US"/>
              </w:rPr>
              <w:t xml:space="preserve"> Type 1 - SR - (Short Range)</w:t>
            </w:r>
          </w:p>
          <w:p w:rsidR="006C4087" w:rsidRPr="00C91138" w:rsidRDefault="00345039"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 xml:space="preserve">Optical module </w:t>
            </w:r>
            <w:r>
              <w:rPr>
                <w:rFonts w:ascii="Arial" w:eastAsia="Arial Unicode MS" w:hAnsi="Arial" w:cs="Arial"/>
                <w:i/>
                <w:szCs w:val="22"/>
                <w:lang w:val="en-US"/>
              </w:rPr>
              <w:t xml:space="preserve">- 10GE </w:t>
            </w:r>
            <w:r w:rsidRPr="00C91138">
              <w:rPr>
                <w:rFonts w:ascii="Arial" w:eastAsia="Arial Unicode MS" w:hAnsi="Arial" w:cs="Arial"/>
                <w:i/>
                <w:szCs w:val="22"/>
                <w:lang w:val="en-US"/>
              </w:rPr>
              <w:t>Type 2 - LR (Long Range)</w:t>
            </w:r>
          </w:p>
        </w:tc>
      </w:tr>
      <w:tr w:rsidR="006C4087" w:rsidRPr="00C91138" w:rsidTr="00BB6E52">
        <w:trPr>
          <w:cantSplit/>
        </w:trPr>
        <w:tc>
          <w:tcPr>
            <w:tcW w:w="2977" w:type="dxa"/>
          </w:tcPr>
          <w:p w:rsidR="006C4087" w:rsidRPr="00C91138" w:rsidRDefault="006C4087" w:rsidP="006C4087">
            <w:pPr>
              <w:rPr>
                <w:rFonts w:ascii="Arial" w:eastAsia="Arial Unicode MS" w:hAnsi="Arial" w:cs="Arial"/>
                <w:b/>
                <w:szCs w:val="22"/>
                <w:lang w:val="en-US"/>
              </w:rPr>
            </w:pPr>
            <w:r w:rsidRPr="00C91138">
              <w:rPr>
                <w:rFonts w:ascii="Arial" w:eastAsia="Arial Unicode MS" w:hAnsi="Arial" w:cs="Arial"/>
                <w:b/>
                <w:szCs w:val="22"/>
                <w:lang w:val="en-US"/>
              </w:rPr>
              <w:t>MGW</w:t>
            </w:r>
          </w:p>
          <w:p w:rsidR="006C4087" w:rsidRPr="00C91138" w:rsidRDefault="006C4087" w:rsidP="006C4087">
            <w:pPr>
              <w:rPr>
                <w:rFonts w:ascii="Arial" w:eastAsia="Arial Unicode MS" w:hAnsi="Arial" w:cs="Arial"/>
                <w:b/>
                <w:szCs w:val="22"/>
                <w:lang w:val="en-US"/>
              </w:rPr>
            </w:pPr>
          </w:p>
        </w:tc>
        <w:tc>
          <w:tcPr>
            <w:tcW w:w="6379" w:type="dxa"/>
          </w:tcPr>
          <w:p w:rsidR="006C4087"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Chassis - Type 1</w:t>
            </w:r>
          </w:p>
          <w:p w:rsidR="006C4087"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Voice processing card</w:t>
            </w:r>
          </w:p>
          <w:p w:rsidR="006C4087"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Trunking cards - GE - Type 1</w:t>
            </w:r>
          </w:p>
          <w:p w:rsidR="006C4087"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Trunking card - Type 1</w:t>
            </w:r>
          </w:p>
          <w:p w:rsidR="006C4087"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Trunking card - Type 2</w:t>
            </w:r>
          </w:p>
          <w:p w:rsidR="006C4087"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Trunking card - Type 3</w:t>
            </w:r>
          </w:p>
          <w:p w:rsidR="006C4087"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Trunking card - Type 4</w:t>
            </w:r>
          </w:p>
          <w:p w:rsidR="006C4087" w:rsidRPr="00C91138" w:rsidRDefault="00345039" w:rsidP="00DB2071">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 xml:space="preserve">Optical module </w:t>
            </w:r>
            <w:r>
              <w:rPr>
                <w:rFonts w:ascii="Arial" w:eastAsia="Arial Unicode MS" w:hAnsi="Arial" w:cs="Arial"/>
                <w:i/>
                <w:szCs w:val="22"/>
                <w:lang w:val="en-US"/>
              </w:rPr>
              <w:t>- 1GE</w:t>
            </w:r>
            <w:r w:rsidRPr="00C91138">
              <w:rPr>
                <w:rFonts w:ascii="Arial" w:eastAsia="Arial Unicode MS" w:hAnsi="Arial" w:cs="Arial"/>
                <w:i/>
                <w:szCs w:val="22"/>
                <w:lang w:val="en-US"/>
              </w:rPr>
              <w:t xml:space="preserve"> Type 1</w:t>
            </w:r>
            <w:r>
              <w:rPr>
                <w:rFonts w:ascii="Arial" w:eastAsia="Arial Unicode MS" w:hAnsi="Arial" w:cs="Arial"/>
                <w:i/>
                <w:szCs w:val="22"/>
                <w:lang w:val="en-US"/>
              </w:rPr>
              <w:t xml:space="preserve"> - SR - (Short Range)</w:t>
            </w:r>
          </w:p>
        </w:tc>
      </w:tr>
      <w:tr w:rsidR="00727C86" w:rsidRPr="00C91138" w:rsidTr="00BB6E52">
        <w:trPr>
          <w:cantSplit/>
        </w:trPr>
        <w:tc>
          <w:tcPr>
            <w:tcW w:w="2977" w:type="dxa"/>
          </w:tcPr>
          <w:p w:rsidR="00727C86" w:rsidRPr="00C91138" w:rsidRDefault="00727C86" w:rsidP="006C4087">
            <w:pPr>
              <w:rPr>
                <w:rFonts w:ascii="Arial" w:eastAsia="Arial Unicode MS" w:hAnsi="Arial" w:cs="Arial"/>
                <w:b/>
                <w:szCs w:val="22"/>
                <w:lang w:val="en-US"/>
              </w:rPr>
            </w:pPr>
            <w:r w:rsidRPr="00C91138">
              <w:rPr>
                <w:rFonts w:ascii="Arial" w:eastAsia="Arial Unicode MS" w:hAnsi="Arial" w:cs="Arial"/>
                <w:b/>
                <w:szCs w:val="22"/>
                <w:lang w:val="en-US"/>
              </w:rPr>
              <w:t>MGC</w:t>
            </w:r>
          </w:p>
        </w:tc>
        <w:tc>
          <w:tcPr>
            <w:tcW w:w="6379" w:type="dxa"/>
          </w:tcPr>
          <w:p w:rsidR="00727C86" w:rsidRPr="00C91138" w:rsidRDefault="00727C86" w:rsidP="00727C86">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 xml:space="preserve">Main unit </w:t>
            </w:r>
            <w:r w:rsidR="00345039">
              <w:rPr>
                <w:rFonts w:ascii="Arial" w:eastAsia="Arial Unicode MS" w:hAnsi="Arial" w:cs="Arial"/>
                <w:i/>
                <w:szCs w:val="22"/>
                <w:lang w:val="en-US"/>
              </w:rPr>
              <w:t>–</w:t>
            </w:r>
            <w:r w:rsidRPr="00C91138">
              <w:rPr>
                <w:rFonts w:ascii="Arial" w:eastAsia="Arial Unicode MS" w:hAnsi="Arial" w:cs="Arial"/>
                <w:i/>
                <w:szCs w:val="22"/>
                <w:lang w:val="en-US"/>
              </w:rPr>
              <w:t xml:space="preserve"> MGC</w:t>
            </w:r>
          </w:p>
          <w:p w:rsidR="00727C86" w:rsidRPr="00C91138" w:rsidRDefault="00727C86" w:rsidP="00727C86">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 xml:space="preserve">Expansion unit </w:t>
            </w:r>
            <w:r w:rsidR="00345039">
              <w:rPr>
                <w:rFonts w:ascii="Arial" w:eastAsia="Arial Unicode MS" w:hAnsi="Arial" w:cs="Arial"/>
                <w:i/>
                <w:szCs w:val="22"/>
                <w:lang w:val="en-US"/>
              </w:rPr>
              <w:t>–</w:t>
            </w:r>
            <w:r w:rsidRPr="00C91138">
              <w:rPr>
                <w:rFonts w:ascii="Arial" w:eastAsia="Arial Unicode MS" w:hAnsi="Arial" w:cs="Arial"/>
                <w:i/>
                <w:szCs w:val="22"/>
                <w:lang w:val="en-US"/>
              </w:rPr>
              <w:t xml:space="preserve"> MGC</w:t>
            </w:r>
          </w:p>
        </w:tc>
      </w:tr>
      <w:tr w:rsidR="006C4087" w:rsidRPr="00C91138" w:rsidTr="00BB6E52">
        <w:trPr>
          <w:cantSplit/>
        </w:trPr>
        <w:tc>
          <w:tcPr>
            <w:tcW w:w="2977" w:type="dxa"/>
          </w:tcPr>
          <w:p w:rsidR="006C4087" w:rsidRPr="00C91138" w:rsidRDefault="006C4087" w:rsidP="006C4087">
            <w:pPr>
              <w:rPr>
                <w:rFonts w:ascii="Arial" w:eastAsia="Arial Unicode MS" w:hAnsi="Arial" w:cs="Arial"/>
                <w:b/>
                <w:szCs w:val="22"/>
                <w:lang w:val="en-US"/>
              </w:rPr>
            </w:pPr>
            <w:r w:rsidRPr="00C91138">
              <w:rPr>
                <w:rFonts w:ascii="Arial" w:eastAsia="Arial Unicode MS" w:hAnsi="Arial" w:cs="Arial"/>
                <w:b/>
                <w:szCs w:val="22"/>
                <w:lang w:val="en-US"/>
              </w:rPr>
              <w:lastRenderedPageBreak/>
              <w:t xml:space="preserve"> IMS</w:t>
            </w:r>
          </w:p>
          <w:p w:rsidR="006C4087" w:rsidRPr="00C91138" w:rsidRDefault="006C4087" w:rsidP="006C4087">
            <w:pPr>
              <w:rPr>
                <w:rFonts w:ascii="Arial" w:eastAsia="Arial Unicode MS" w:hAnsi="Arial" w:cs="Arial"/>
                <w:b/>
                <w:szCs w:val="22"/>
                <w:lang w:val="en-US"/>
              </w:rPr>
            </w:pPr>
          </w:p>
        </w:tc>
        <w:tc>
          <w:tcPr>
            <w:tcW w:w="6379" w:type="dxa"/>
          </w:tcPr>
          <w:p w:rsidR="006C4087"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 xml:space="preserve">IMS </w:t>
            </w:r>
            <w:r w:rsidR="009F53F8" w:rsidRPr="00C91138">
              <w:rPr>
                <w:rFonts w:ascii="Arial" w:eastAsia="Arial Unicode MS" w:hAnsi="Arial" w:cs="Arial"/>
                <w:i/>
                <w:szCs w:val="22"/>
                <w:lang w:val="en-US"/>
              </w:rPr>
              <w:t>–</w:t>
            </w:r>
            <w:r w:rsidRPr="00C91138">
              <w:rPr>
                <w:rFonts w:ascii="Arial" w:eastAsia="Arial Unicode MS" w:hAnsi="Arial" w:cs="Arial"/>
                <w:i/>
                <w:szCs w:val="22"/>
                <w:lang w:val="en-US"/>
              </w:rPr>
              <w:t xml:space="preserve"> Cabinet</w:t>
            </w:r>
          </w:p>
          <w:p w:rsidR="006C4087"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IMS core -  Service frame</w:t>
            </w:r>
          </w:p>
          <w:p w:rsidR="006C4087"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 xml:space="preserve">IMS core -  Service card - Type </w:t>
            </w:r>
            <w:r w:rsidR="000D3896">
              <w:rPr>
                <w:rFonts w:ascii="Arial" w:eastAsia="Arial Unicode MS" w:hAnsi="Arial" w:cs="Arial"/>
                <w:i/>
                <w:szCs w:val="22"/>
                <w:lang w:val="en-US"/>
              </w:rPr>
              <w:t>1</w:t>
            </w:r>
            <w:r w:rsidRPr="00C91138">
              <w:rPr>
                <w:rFonts w:ascii="Arial" w:eastAsia="Arial Unicode MS" w:hAnsi="Arial" w:cs="Arial"/>
                <w:i/>
                <w:szCs w:val="22"/>
                <w:lang w:val="en-US"/>
              </w:rPr>
              <w:t xml:space="preserve"> </w:t>
            </w:r>
            <w:r w:rsidR="003105FC" w:rsidRPr="00C91138">
              <w:rPr>
                <w:rFonts w:ascii="Arial" w:eastAsia="Arial Unicode MS" w:hAnsi="Arial" w:cs="Arial"/>
                <w:i/>
                <w:szCs w:val="22"/>
                <w:lang w:val="en-US"/>
              </w:rPr>
              <w:t>–</w:t>
            </w:r>
            <w:r w:rsidRPr="00C91138">
              <w:rPr>
                <w:rFonts w:ascii="Arial" w:eastAsia="Arial Unicode MS" w:hAnsi="Arial" w:cs="Arial"/>
                <w:i/>
                <w:szCs w:val="22"/>
                <w:lang w:val="en-US"/>
              </w:rPr>
              <w:t xml:space="preserve"> </w:t>
            </w:r>
            <w:r w:rsidR="003105FC" w:rsidRPr="00C91138">
              <w:rPr>
                <w:rFonts w:ascii="Arial" w:eastAsia="Arial Unicode MS" w:hAnsi="Arial" w:cs="Arial"/>
                <w:i/>
                <w:szCs w:val="22"/>
                <w:lang w:val="en-US"/>
              </w:rPr>
              <w:t>A-SBG</w:t>
            </w:r>
          </w:p>
          <w:p w:rsidR="006C4087"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 xml:space="preserve">IMS core -  Service card - Type </w:t>
            </w:r>
            <w:r w:rsidR="000D3896">
              <w:rPr>
                <w:rFonts w:ascii="Arial" w:eastAsia="Arial Unicode MS" w:hAnsi="Arial" w:cs="Arial"/>
                <w:i/>
                <w:szCs w:val="22"/>
                <w:lang w:val="en-US"/>
              </w:rPr>
              <w:t>2</w:t>
            </w:r>
            <w:r w:rsidRPr="00C91138">
              <w:rPr>
                <w:rFonts w:ascii="Arial" w:eastAsia="Arial Unicode MS" w:hAnsi="Arial" w:cs="Arial"/>
                <w:i/>
                <w:szCs w:val="22"/>
                <w:lang w:val="en-US"/>
              </w:rPr>
              <w:t xml:space="preserve"> - </w:t>
            </w:r>
            <w:r w:rsidR="005642D9" w:rsidRPr="00C91138">
              <w:rPr>
                <w:rFonts w:ascii="Arial" w:eastAsia="Arial Unicode MS" w:hAnsi="Arial" w:cs="Arial"/>
                <w:i/>
                <w:szCs w:val="22"/>
                <w:lang w:val="en-US"/>
              </w:rPr>
              <w:t>VoIP</w:t>
            </w:r>
            <w:r w:rsidRPr="00C91138">
              <w:rPr>
                <w:rFonts w:ascii="Arial" w:eastAsia="Arial Unicode MS" w:hAnsi="Arial" w:cs="Arial"/>
                <w:i/>
                <w:szCs w:val="22"/>
                <w:lang w:val="en-US"/>
              </w:rPr>
              <w:t xml:space="preserve"> AS</w:t>
            </w:r>
          </w:p>
          <w:p w:rsidR="006C4087"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 xml:space="preserve">IMS core -  Service card - Type </w:t>
            </w:r>
            <w:r w:rsidR="000D3896">
              <w:rPr>
                <w:rFonts w:ascii="Arial" w:eastAsia="Arial Unicode MS" w:hAnsi="Arial" w:cs="Arial"/>
                <w:i/>
                <w:szCs w:val="22"/>
                <w:lang w:val="en-US"/>
              </w:rPr>
              <w:t>3</w:t>
            </w:r>
            <w:r w:rsidRPr="00C91138">
              <w:rPr>
                <w:rFonts w:ascii="Arial" w:eastAsia="Arial Unicode MS" w:hAnsi="Arial" w:cs="Arial"/>
                <w:i/>
                <w:szCs w:val="22"/>
                <w:lang w:val="en-US"/>
              </w:rPr>
              <w:t xml:space="preserve"> -  </w:t>
            </w:r>
            <w:r w:rsidR="00483F43">
              <w:rPr>
                <w:rFonts w:ascii="Arial" w:eastAsia="Arial Unicode MS" w:hAnsi="Arial" w:cs="Arial"/>
                <w:i/>
                <w:szCs w:val="22"/>
                <w:lang w:val="en-US"/>
              </w:rPr>
              <w:t>CSCF &amp; MRCF</w:t>
            </w:r>
          </w:p>
          <w:p w:rsidR="006C4087"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I</w:t>
            </w:r>
            <w:r w:rsidR="00483F43">
              <w:rPr>
                <w:rFonts w:ascii="Arial" w:eastAsia="Arial Unicode MS" w:hAnsi="Arial" w:cs="Arial"/>
                <w:i/>
                <w:szCs w:val="22"/>
                <w:lang w:val="en-US"/>
              </w:rPr>
              <w:t xml:space="preserve">MS core -  Service card - Type </w:t>
            </w:r>
            <w:r w:rsidR="000D3896">
              <w:rPr>
                <w:rFonts w:ascii="Arial" w:eastAsia="Arial Unicode MS" w:hAnsi="Arial" w:cs="Arial"/>
                <w:i/>
                <w:szCs w:val="22"/>
                <w:lang w:val="en-US"/>
              </w:rPr>
              <w:t>4</w:t>
            </w:r>
            <w:r w:rsidRPr="00C91138">
              <w:rPr>
                <w:rFonts w:ascii="Arial" w:eastAsia="Arial Unicode MS" w:hAnsi="Arial" w:cs="Arial"/>
                <w:i/>
                <w:szCs w:val="22"/>
                <w:lang w:val="en-US"/>
              </w:rPr>
              <w:t xml:space="preserve"> - </w:t>
            </w:r>
            <w:r w:rsidR="005642D9" w:rsidRPr="00C91138">
              <w:rPr>
                <w:rFonts w:ascii="Arial" w:eastAsia="Arial Unicode MS" w:hAnsi="Arial" w:cs="Arial"/>
                <w:i/>
                <w:szCs w:val="22"/>
                <w:lang w:val="en-US"/>
              </w:rPr>
              <w:t>BGCF</w:t>
            </w:r>
            <w:r w:rsidRPr="00C91138">
              <w:rPr>
                <w:rFonts w:ascii="Arial" w:eastAsia="Arial Unicode MS" w:hAnsi="Arial" w:cs="Arial"/>
                <w:i/>
                <w:szCs w:val="22"/>
                <w:lang w:val="en-US"/>
              </w:rPr>
              <w:t xml:space="preserve"> </w:t>
            </w:r>
          </w:p>
          <w:p w:rsidR="00A21970" w:rsidRPr="00C91138" w:rsidRDefault="00A21970" w:rsidP="00A21970">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 xml:space="preserve">IMS core -  Service card - Type </w:t>
            </w:r>
            <w:r w:rsidR="000D3896">
              <w:rPr>
                <w:rFonts w:ascii="Arial" w:eastAsia="Arial Unicode MS" w:hAnsi="Arial" w:cs="Arial"/>
                <w:i/>
                <w:szCs w:val="22"/>
                <w:lang w:val="en-US"/>
              </w:rPr>
              <w:t>5</w:t>
            </w:r>
            <w:r w:rsidRPr="00C91138">
              <w:rPr>
                <w:rFonts w:ascii="Arial" w:eastAsia="Arial Unicode MS" w:hAnsi="Arial" w:cs="Arial"/>
                <w:i/>
                <w:szCs w:val="22"/>
                <w:lang w:val="en-US"/>
              </w:rPr>
              <w:t xml:space="preserve"> - DNS server</w:t>
            </w:r>
          </w:p>
          <w:p w:rsidR="00A21970" w:rsidRPr="00C91138" w:rsidRDefault="00A21970" w:rsidP="00A21970">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I</w:t>
            </w:r>
            <w:r w:rsidR="00483F43">
              <w:rPr>
                <w:rFonts w:ascii="Arial" w:eastAsia="Arial Unicode MS" w:hAnsi="Arial" w:cs="Arial"/>
                <w:i/>
                <w:szCs w:val="22"/>
                <w:lang w:val="en-US"/>
              </w:rPr>
              <w:t xml:space="preserve">MS core -  Service card - Type </w:t>
            </w:r>
            <w:r w:rsidR="000D3896">
              <w:rPr>
                <w:rFonts w:ascii="Arial" w:eastAsia="Arial Unicode MS" w:hAnsi="Arial" w:cs="Arial"/>
                <w:i/>
                <w:szCs w:val="22"/>
                <w:lang w:val="en-US"/>
              </w:rPr>
              <w:t>6</w:t>
            </w:r>
            <w:r w:rsidRPr="00C91138">
              <w:rPr>
                <w:rFonts w:ascii="Arial" w:eastAsia="Arial Unicode MS" w:hAnsi="Arial" w:cs="Arial"/>
                <w:i/>
                <w:szCs w:val="22"/>
                <w:lang w:val="en-US"/>
              </w:rPr>
              <w:t xml:space="preserve"> - Service delivery AS</w:t>
            </w:r>
          </w:p>
          <w:p w:rsidR="006C4087"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HSS -  Service card - Type 1 - Control card</w:t>
            </w:r>
          </w:p>
          <w:p w:rsidR="006C4087"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HSS -  Service card - Type 2 - Database card</w:t>
            </w:r>
          </w:p>
          <w:p w:rsidR="005642D9"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 xml:space="preserve">IMS - </w:t>
            </w:r>
            <w:r w:rsidR="00740336" w:rsidRPr="00C91138">
              <w:rPr>
                <w:rFonts w:ascii="Arial" w:eastAsia="Arial Unicode MS" w:hAnsi="Arial" w:cs="Arial"/>
                <w:i/>
                <w:szCs w:val="22"/>
                <w:lang w:val="en-US"/>
              </w:rPr>
              <w:t>Licenses</w:t>
            </w:r>
            <w:r w:rsidRPr="00C91138">
              <w:rPr>
                <w:rFonts w:ascii="Arial" w:eastAsia="Arial Unicode MS" w:hAnsi="Arial" w:cs="Arial"/>
                <w:i/>
                <w:szCs w:val="22"/>
                <w:lang w:val="en-US"/>
              </w:rPr>
              <w:t xml:space="preserve"> - Type 1 </w:t>
            </w:r>
            <w:r w:rsidR="005642D9" w:rsidRPr="00C91138">
              <w:rPr>
                <w:rFonts w:ascii="Arial" w:eastAsia="Arial Unicode MS" w:hAnsi="Arial" w:cs="Arial"/>
                <w:i/>
                <w:szCs w:val="22"/>
                <w:lang w:val="en-US"/>
              </w:rPr>
              <w:t>– subscriber</w:t>
            </w:r>
          </w:p>
          <w:p w:rsidR="005642D9" w:rsidRPr="00C91138" w:rsidRDefault="005642D9" w:rsidP="005642D9">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IMS - Licenses - Type 2 – traffic</w:t>
            </w:r>
          </w:p>
          <w:p w:rsidR="003105FC" w:rsidRPr="00C91138" w:rsidRDefault="006C4087" w:rsidP="003105FC">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 xml:space="preserve">HSS </w:t>
            </w:r>
            <w:r w:rsidR="009F53F8" w:rsidRPr="00C91138">
              <w:rPr>
                <w:rFonts w:ascii="Arial" w:eastAsia="Arial Unicode MS" w:hAnsi="Arial" w:cs="Arial"/>
                <w:i/>
                <w:szCs w:val="22"/>
                <w:lang w:val="en-US"/>
              </w:rPr>
              <w:t>–</w:t>
            </w:r>
            <w:r w:rsidRPr="00C91138">
              <w:rPr>
                <w:rFonts w:ascii="Arial" w:eastAsia="Arial Unicode MS" w:hAnsi="Arial" w:cs="Arial"/>
                <w:i/>
                <w:szCs w:val="22"/>
                <w:lang w:val="en-US"/>
              </w:rPr>
              <w:t xml:space="preserve"> </w:t>
            </w:r>
            <w:r w:rsidR="00740336" w:rsidRPr="00C91138">
              <w:rPr>
                <w:rFonts w:ascii="Arial" w:eastAsia="Arial Unicode MS" w:hAnsi="Arial" w:cs="Arial"/>
                <w:i/>
                <w:szCs w:val="22"/>
                <w:lang w:val="en-US"/>
              </w:rPr>
              <w:t>Licenses</w:t>
            </w:r>
          </w:p>
        </w:tc>
      </w:tr>
      <w:tr w:rsidR="006C4087" w:rsidRPr="00C91138" w:rsidTr="00BB6E52">
        <w:trPr>
          <w:cantSplit/>
        </w:trPr>
        <w:tc>
          <w:tcPr>
            <w:tcW w:w="2977" w:type="dxa"/>
          </w:tcPr>
          <w:p w:rsidR="006C4087" w:rsidRPr="00C91138" w:rsidRDefault="006C4087" w:rsidP="006C4087">
            <w:pPr>
              <w:rPr>
                <w:rFonts w:ascii="Arial" w:eastAsia="Arial Unicode MS" w:hAnsi="Arial" w:cs="Arial"/>
                <w:b/>
                <w:szCs w:val="22"/>
                <w:lang w:val="en-US"/>
              </w:rPr>
            </w:pPr>
            <w:r w:rsidRPr="00C91138">
              <w:rPr>
                <w:rFonts w:ascii="Arial" w:eastAsia="Arial Unicode MS" w:hAnsi="Arial" w:cs="Arial"/>
                <w:b/>
                <w:szCs w:val="22"/>
                <w:lang w:val="en-US"/>
              </w:rPr>
              <w:t>Billing IC System</w:t>
            </w:r>
          </w:p>
        </w:tc>
        <w:tc>
          <w:tcPr>
            <w:tcW w:w="6379" w:type="dxa"/>
          </w:tcPr>
          <w:p w:rsidR="006C4087"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Main unit</w:t>
            </w:r>
          </w:p>
          <w:p w:rsidR="006C4087" w:rsidRPr="00C91138" w:rsidRDefault="006C4087"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Expansion unit</w:t>
            </w:r>
          </w:p>
        </w:tc>
      </w:tr>
      <w:tr w:rsidR="00727C86" w:rsidRPr="00C91138" w:rsidTr="00BB6E52">
        <w:trPr>
          <w:cantSplit/>
        </w:trPr>
        <w:tc>
          <w:tcPr>
            <w:tcW w:w="2977" w:type="dxa"/>
          </w:tcPr>
          <w:p w:rsidR="00727C86" w:rsidRPr="00C91138" w:rsidRDefault="00727C86" w:rsidP="006C4087">
            <w:pPr>
              <w:rPr>
                <w:rFonts w:ascii="Arial" w:eastAsia="Arial Unicode MS" w:hAnsi="Arial" w:cs="Arial"/>
                <w:b/>
                <w:szCs w:val="22"/>
                <w:lang w:val="en-US"/>
              </w:rPr>
            </w:pPr>
            <w:r w:rsidRPr="00C91138">
              <w:rPr>
                <w:rFonts w:ascii="Arial" w:eastAsia="Arial Unicode MS" w:hAnsi="Arial" w:cs="Arial"/>
                <w:b/>
                <w:szCs w:val="22"/>
                <w:lang w:val="en-US"/>
              </w:rPr>
              <w:t>Regulatory costs</w:t>
            </w:r>
          </w:p>
        </w:tc>
        <w:tc>
          <w:tcPr>
            <w:tcW w:w="6379" w:type="dxa"/>
          </w:tcPr>
          <w:p w:rsidR="00727C86" w:rsidRPr="00C91138" w:rsidRDefault="00727C86"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Regulatory costs</w:t>
            </w:r>
          </w:p>
        </w:tc>
      </w:tr>
      <w:tr w:rsidR="00727C86" w:rsidRPr="00C91138" w:rsidTr="00BB6E52">
        <w:trPr>
          <w:cantSplit/>
        </w:trPr>
        <w:tc>
          <w:tcPr>
            <w:tcW w:w="2977" w:type="dxa"/>
          </w:tcPr>
          <w:p w:rsidR="00727C86" w:rsidRPr="00C91138" w:rsidRDefault="00727C86" w:rsidP="006C4087">
            <w:pPr>
              <w:rPr>
                <w:rFonts w:ascii="Arial" w:eastAsia="Arial Unicode MS" w:hAnsi="Arial" w:cs="Arial"/>
                <w:b/>
                <w:szCs w:val="22"/>
                <w:lang w:val="en-US"/>
              </w:rPr>
            </w:pPr>
            <w:r w:rsidRPr="00C91138">
              <w:rPr>
                <w:rFonts w:ascii="Arial" w:eastAsia="Arial Unicode MS" w:hAnsi="Arial" w:cs="Arial"/>
                <w:b/>
                <w:szCs w:val="22"/>
                <w:lang w:val="en-US"/>
              </w:rPr>
              <w:t>Optical CPE equipment</w:t>
            </w:r>
          </w:p>
        </w:tc>
        <w:tc>
          <w:tcPr>
            <w:tcW w:w="6379" w:type="dxa"/>
          </w:tcPr>
          <w:p w:rsidR="00727C86" w:rsidRPr="00C91138" w:rsidRDefault="00727C86" w:rsidP="00BB6E52">
            <w:pPr>
              <w:tabs>
                <w:tab w:val="left" w:pos="2670"/>
              </w:tabs>
              <w:spacing w:after="0" w:line="240" w:lineRule="auto"/>
              <w:rPr>
                <w:rFonts w:ascii="Arial" w:eastAsia="Arial Unicode MS" w:hAnsi="Arial" w:cs="Arial"/>
                <w:i/>
                <w:szCs w:val="22"/>
                <w:lang w:val="en-US"/>
              </w:rPr>
            </w:pPr>
            <w:r w:rsidRPr="00C91138">
              <w:rPr>
                <w:rFonts w:ascii="Arial" w:eastAsia="Arial Unicode MS" w:hAnsi="Arial" w:cs="Arial"/>
                <w:i/>
                <w:szCs w:val="22"/>
                <w:lang w:val="en-US"/>
              </w:rPr>
              <w:t xml:space="preserve">Optical CPE </w:t>
            </w:r>
            <w:r w:rsidR="001E5087" w:rsidRPr="00C91138">
              <w:rPr>
                <w:rFonts w:ascii="Arial" w:eastAsia="Arial Unicode MS" w:hAnsi="Arial" w:cs="Arial"/>
                <w:i/>
                <w:szCs w:val="22"/>
                <w:lang w:val="en-US"/>
              </w:rPr>
              <w:t>equipment</w:t>
            </w:r>
          </w:p>
          <w:p w:rsidR="005113C3" w:rsidRPr="00C91138" w:rsidRDefault="005113C3" w:rsidP="00BB6E52">
            <w:pPr>
              <w:tabs>
                <w:tab w:val="left" w:pos="2670"/>
              </w:tabs>
              <w:spacing w:after="0" w:line="240" w:lineRule="auto"/>
              <w:rPr>
                <w:rFonts w:ascii="Arial" w:eastAsia="Arial Unicode MS" w:hAnsi="Arial" w:cs="Arial"/>
                <w:i/>
                <w:szCs w:val="22"/>
                <w:lang w:val="en-US"/>
              </w:rPr>
            </w:pPr>
          </w:p>
        </w:tc>
      </w:tr>
    </w:tbl>
    <w:p w:rsidR="00045AB5" w:rsidRPr="00C91138" w:rsidRDefault="00045AB5">
      <w:pPr>
        <w:spacing w:after="0" w:line="240" w:lineRule="auto"/>
        <w:rPr>
          <w:rFonts w:ascii="Arial" w:hAnsi="Arial" w:cs="Arial"/>
          <w:b/>
          <w:i/>
          <w:sz w:val="24"/>
          <w:lang w:val="en-US"/>
        </w:rPr>
      </w:pPr>
    </w:p>
    <w:p w:rsidR="002F04A5" w:rsidRPr="00C91138" w:rsidRDefault="002F04A5" w:rsidP="00B466BE">
      <w:pPr>
        <w:pStyle w:val="Heading2"/>
      </w:pPr>
      <w:bookmarkStart w:id="86" w:name="_Toc198021380"/>
      <w:bookmarkStart w:id="87" w:name="_Ref320616350"/>
      <w:bookmarkStart w:id="88" w:name="_Ref320616352"/>
      <w:bookmarkStart w:id="89" w:name="_Ref320618394"/>
      <w:bookmarkStart w:id="90" w:name="_Ref320618396"/>
      <w:bookmarkStart w:id="91" w:name="_Toc321122280"/>
      <w:bookmarkStart w:id="92" w:name="_Toc342906898"/>
      <w:r w:rsidRPr="00C91138">
        <w:t>List of network components</w:t>
      </w:r>
      <w:bookmarkEnd w:id="86"/>
      <w:bookmarkEnd w:id="87"/>
      <w:bookmarkEnd w:id="88"/>
      <w:bookmarkEnd w:id="89"/>
      <w:bookmarkEnd w:id="90"/>
      <w:bookmarkEnd w:id="91"/>
      <w:bookmarkEnd w:id="92"/>
      <w:r w:rsidRPr="00C91138">
        <w:t xml:space="preserve"> </w:t>
      </w:r>
    </w:p>
    <w:p w:rsidR="002F04A5" w:rsidRPr="00C91138" w:rsidRDefault="002F04A5">
      <w:pPr>
        <w:spacing w:line="360" w:lineRule="auto"/>
        <w:rPr>
          <w:rFonts w:ascii="Arial" w:eastAsia="Arial Unicode MS" w:hAnsi="Arial" w:cs="Arial"/>
          <w:szCs w:val="22"/>
          <w:lang w:val="en-US"/>
        </w:rPr>
      </w:pPr>
      <w:r w:rsidRPr="00C91138">
        <w:rPr>
          <w:rFonts w:ascii="Arial" w:eastAsia="Arial Unicode MS" w:hAnsi="Arial" w:cs="Arial"/>
          <w:szCs w:val="22"/>
          <w:lang w:val="en-US"/>
        </w:rPr>
        <w:t>List of NC used in BU-LRAIC model is as follows:</w:t>
      </w:r>
    </w:p>
    <w:p w:rsidR="00BB6E52" w:rsidRPr="00C91138" w:rsidRDefault="00BB6E52" w:rsidP="0051471B">
      <w:pPr>
        <w:numPr>
          <w:ilvl w:val="0"/>
          <w:numId w:val="22"/>
        </w:numPr>
        <w:tabs>
          <w:tab w:val="left" w:pos="2670"/>
        </w:tabs>
        <w:spacing w:line="360" w:lineRule="auto"/>
        <w:jc w:val="both"/>
        <w:rPr>
          <w:rFonts w:ascii="Arial" w:hAnsi="Arial" w:cs="Arial"/>
          <w:szCs w:val="22"/>
          <w:lang w:val="en-US"/>
        </w:rPr>
      </w:pPr>
      <w:r w:rsidRPr="00C91138">
        <w:rPr>
          <w:rFonts w:ascii="Arial" w:hAnsi="Arial" w:cs="Arial"/>
          <w:szCs w:val="22"/>
          <w:lang w:val="en-US"/>
        </w:rPr>
        <w:t>Access Node (AN)</w:t>
      </w:r>
    </w:p>
    <w:p w:rsidR="00BB6E52" w:rsidRPr="00C91138" w:rsidRDefault="00BB6E52" w:rsidP="0051471B">
      <w:pPr>
        <w:numPr>
          <w:ilvl w:val="0"/>
          <w:numId w:val="22"/>
        </w:numPr>
        <w:tabs>
          <w:tab w:val="left" w:pos="2670"/>
        </w:tabs>
        <w:spacing w:line="360" w:lineRule="auto"/>
        <w:jc w:val="both"/>
        <w:rPr>
          <w:rFonts w:ascii="Arial" w:hAnsi="Arial" w:cs="Arial"/>
          <w:szCs w:val="22"/>
          <w:lang w:val="en-US"/>
        </w:rPr>
      </w:pPr>
      <w:r w:rsidRPr="00C91138">
        <w:rPr>
          <w:rFonts w:ascii="Arial" w:hAnsi="Arial" w:cs="Arial"/>
          <w:szCs w:val="22"/>
          <w:lang w:val="en-US"/>
        </w:rPr>
        <w:t>Transit Node (TN)</w:t>
      </w:r>
    </w:p>
    <w:p w:rsidR="00BB6E52" w:rsidRPr="00C91138" w:rsidRDefault="00BB6E52" w:rsidP="0051471B">
      <w:pPr>
        <w:numPr>
          <w:ilvl w:val="0"/>
          <w:numId w:val="22"/>
        </w:numPr>
        <w:tabs>
          <w:tab w:val="left" w:pos="2670"/>
        </w:tabs>
        <w:spacing w:line="360" w:lineRule="auto"/>
        <w:jc w:val="both"/>
        <w:rPr>
          <w:rFonts w:ascii="Arial" w:hAnsi="Arial" w:cs="Arial"/>
          <w:szCs w:val="22"/>
          <w:lang w:val="en-US"/>
        </w:rPr>
      </w:pPr>
      <w:r w:rsidRPr="00C91138">
        <w:rPr>
          <w:rFonts w:ascii="Arial" w:hAnsi="Arial" w:cs="Arial"/>
          <w:szCs w:val="22"/>
          <w:lang w:val="en-US"/>
        </w:rPr>
        <w:t xml:space="preserve">Transmission - AN – </w:t>
      </w:r>
      <w:r w:rsidR="0003054D" w:rsidRPr="00C91138">
        <w:rPr>
          <w:rFonts w:ascii="Arial" w:hAnsi="Arial" w:cs="Arial"/>
          <w:szCs w:val="22"/>
          <w:lang w:val="en-US"/>
        </w:rPr>
        <w:t>T</w:t>
      </w:r>
      <w:r w:rsidRPr="00C91138">
        <w:rPr>
          <w:rFonts w:ascii="Arial" w:hAnsi="Arial" w:cs="Arial"/>
          <w:szCs w:val="22"/>
          <w:lang w:val="en-US"/>
        </w:rPr>
        <w:t>N</w:t>
      </w:r>
    </w:p>
    <w:p w:rsidR="00BB6E52" w:rsidRPr="00C91138" w:rsidRDefault="00BB6E52" w:rsidP="0051471B">
      <w:pPr>
        <w:numPr>
          <w:ilvl w:val="0"/>
          <w:numId w:val="22"/>
        </w:numPr>
        <w:tabs>
          <w:tab w:val="left" w:pos="2670"/>
        </w:tabs>
        <w:spacing w:line="360" w:lineRule="auto"/>
        <w:jc w:val="both"/>
        <w:rPr>
          <w:rFonts w:ascii="Arial" w:hAnsi="Arial" w:cs="Arial"/>
          <w:szCs w:val="22"/>
          <w:lang w:val="en-US"/>
        </w:rPr>
      </w:pPr>
      <w:r w:rsidRPr="00C91138">
        <w:rPr>
          <w:rFonts w:ascii="Arial" w:hAnsi="Arial" w:cs="Arial"/>
          <w:szCs w:val="22"/>
          <w:lang w:val="en-US"/>
        </w:rPr>
        <w:t>Transmission - TN – TN</w:t>
      </w:r>
    </w:p>
    <w:p w:rsidR="00BB6E52" w:rsidRPr="00C91138" w:rsidRDefault="00BB6E52" w:rsidP="0051471B">
      <w:pPr>
        <w:numPr>
          <w:ilvl w:val="0"/>
          <w:numId w:val="22"/>
        </w:numPr>
        <w:tabs>
          <w:tab w:val="left" w:pos="2670"/>
        </w:tabs>
        <w:spacing w:line="360" w:lineRule="auto"/>
        <w:jc w:val="both"/>
        <w:rPr>
          <w:rFonts w:ascii="Arial" w:hAnsi="Arial" w:cs="Arial"/>
          <w:szCs w:val="22"/>
          <w:lang w:val="en-US"/>
        </w:rPr>
      </w:pPr>
      <w:r w:rsidRPr="00C91138">
        <w:rPr>
          <w:rFonts w:ascii="Arial" w:hAnsi="Arial" w:cs="Arial"/>
          <w:szCs w:val="22"/>
          <w:lang w:val="en-US"/>
        </w:rPr>
        <w:t>IMS</w:t>
      </w:r>
    </w:p>
    <w:p w:rsidR="00BB6E52" w:rsidRPr="00C91138" w:rsidRDefault="00BB6E52" w:rsidP="0051471B">
      <w:pPr>
        <w:numPr>
          <w:ilvl w:val="0"/>
          <w:numId w:val="22"/>
        </w:numPr>
        <w:tabs>
          <w:tab w:val="left" w:pos="2670"/>
        </w:tabs>
        <w:spacing w:line="360" w:lineRule="auto"/>
        <w:jc w:val="both"/>
        <w:rPr>
          <w:rFonts w:ascii="Arial" w:hAnsi="Arial" w:cs="Arial"/>
          <w:szCs w:val="22"/>
          <w:lang w:val="en-US"/>
        </w:rPr>
      </w:pPr>
      <w:r w:rsidRPr="00C91138">
        <w:rPr>
          <w:rFonts w:ascii="Arial" w:hAnsi="Arial" w:cs="Arial"/>
          <w:szCs w:val="22"/>
          <w:lang w:val="en-US"/>
        </w:rPr>
        <w:t>IC Billing</w:t>
      </w:r>
    </w:p>
    <w:p w:rsidR="005060F0" w:rsidRPr="00C91138" w:rsidRDefault="00BB6E52" w:rsidP="0051471B">
      <w:pPr>
        <w:numPr>
          <w:ilvl w:val="0"/>
          <w:numId w:val="22"/>
        </w:numPr>
        <w:tabs>
          <w:tab w:val="left" w:pos="2670"/>
        </w:tabs>
        <w:spacing w:line="360" w:lineRule="auto"/>
        <w:jc w:val="both"/>
        <w:rPr>
          <w:rFonts w:ascii="Arial" w:hAnsi="Arial" w:cs="Arial"/>
          <w:szCs w:val="22"/>
          <w:lang w:val="en-US"/>
        </w:rPr>
      </w:pPr>
      <w:r w:rsidRPr="00C91138">
        <w:rPr>
          <w:rFonts w:ascii="Arial" w:hAnsi="Arial" w:cs="Arial"/>
          <w:szCs w:val="22"/>
          <w:lang w:val="en-US"/>
        </w:rPr>
        <w:t>MGW</w:t>
      </w:r>
      <w:r w:rsidR="006944C7">
        <w:rPr>
          <w:rFonts w:ascii="Arial" w:hAnsi="Arial" w:cs="Arial"/>
          <w:szCs w:val="22"/>
          <w:lang w:val="en-US"/>
        </w:rPr>
        <w:t xml:space="preserve"> / MGC</w:t>
      </w:r>
    </w:p>
    <w:p w:rsidR="001E5087" w:rsidRPr="00C91138" w:rsidRDefault="001E5087" w:rsidP="001E5087">
      <w:pPr>
        <w:numPr>
          <w:ilvl w:val="0"/>
          <w:numId w:val="22"/>
        </w:numPr>
        <w:tabs>
          <w:tab w:val="left" w:pos="2670"/>
        </w:tabs>
        <w:spacing w:line="360" w:lineRule="auto"/>
        <w:jc w:val="both"/>
        <w:rPr>
          <w:rFonts w:ascii="Arial" w:hAnsi="Arial" w:cs="Arial"/>
          <w:szCs w:val="22"/>
          <w:lang w:val="en-US"/>
        </w:rPr>
      </w:pPr>
      <w:r w:rsidRPr="00C91138">
        <w:rPr>
          <w:rFonts w:ascii="Arial" w:hAnsi="Arial" w:cs="Arial"/>
          <w:szCs w:val="22"/>
          <w:lang w:val="en-US"/>
        </w:rPr>
        <w:t xml:space="preserve">IE </w:t>
      </w:r>
    </w:p>
    <w:p w:rsidR="001E5087" w:rsidRPr="00C91138" w:rsidRDefault="001E5087" w:rsidP="001E5087">
      <w:pPr>
        <w:numPr>
          <w:ilvl w:val="0"/>
          <w:numId w:val="22"/>
        </w:numPr>
        <w:tabs>
          <w:tab w:val="left" w:pos="2670"/>
        </w:tabs>
        <w:spacing w:line="360" w:lineRule="auto"/>
        <w:jc w:val="both"/>
        <w:rPr>
          <w:rFonts w:ascii="Arial" w:hAnsi="Arial" w:cs="Arial"/>
          <w:szCs w:val="22"/>
          <w:lang w:val="en-US"/>
        </w:rPr>
      </w:pPr>
      <w:r w:rsidRPr="00C91138">
        <w:rPr>
          <w:rFonts w:ascii="Arial" w:hAnsi="Arial" w:cs="Arial"/>
          <w:szCs w:val="22"/>
          <w:lang w:val="en-US"/>
        </w:rPr>
        <w:t>TN - IE</w:t>
      </w:r>
    </w:p>
    <w:p w:rsidR="0068442D" w:rsidRPr="00C91138" w:rsidRDefault="005060F0" w:rsidP="0051471B">
      <w:pPr>
        <w:numPr>
          <w:ilvl w:val="0"/>
          <w:numId w:val="22"/>
        </w:numPr>
        <w:tabs>
          <w:tab w:val="left" w:pos="2670"/>
        </w:tabs>
        <w:spacing w:line="360" w:lineRule="auto"/>
        <w:jc w:val="both"/>
        <w:rPr>
          <w:rFonts w:ascii="Arial" w:hAnsi="Arial" w:cs="Arial"/>
          <w:szCs w:val="22"/>
          <w:lang w:val="en-US"/>
        </w:rPr>
      </w:pPr>
      <w:r w:rsidRPr="00C91138">
        <w:rPr>
          <w:rFonts w:ascii="Arial" w:hAnsi="Arial" w:cs="Arial"/>
          <w:szCs w:val="22"/>
          <w:lang w:val="en-US"/>
        </w:rPr>
        <w:t>CPE</w:t>
      </w:r>
      <w:r w:rsidR="0068442D" w:rsidRPr="00C91138">
        <w:rPr>
          <w:rFonts w:ascii="Arial" w:hAnsi="Arial" w:cs="Arial"/>
          <w:szCs w:val="22"/>
          <w:lang w:val="en-US"/>
        </w:rPr>
        <w:br w:type="page"/>
      </w:r>
    </w:p>
    <w:p w:rsidR="00AD5406" w:rsidRPr="00C91138" w:rsidRDefault="005F26CC" w:rsidP="005D717F">
      <w:pPr>
        <w:pStyle w:val="Heading1"/>
        <w:numPr>
          <w:ilvl w:val="0"/>
          <w:numId w:val="2"/>
        </w:numPr>
        <w:spacing w:before="0" w:after="120" w:line="360" w:lineRule="auto"/>
        <w:rPr>
          <w:lang w:val="en-US"/>
        </w:rPr>
      </w:pPr>
      <w:r w:rsidRPr="00C91138">
        <w:rPr>
          <w:b w:val="0"/>
          <w:bCs w:val="0"/>
          <w:kern w:val="0"/>
          <w:sz w:val="18"/>
          <w:szCs w:val="24"/>
          <w:lang w:val="en-US"/>
        </w:rPr>
        <w:lastRenderedPageBreak/>
        <w:t xml:space="preserve"> </w:t>
      </w:r>
      <w:bookmarkStart w:id="93" w:name="_Ref320609494"/>
      <w:bookmarkStart w:id="94" w:name="_Ref320609499"/>
      <w:bookmarkStart w:id="95" w:name="_Ref320617077"/>
      <w:bookmarkStart w:id="96" w:name="_Ref320617079"/>
      <w:bookmarkStart w:id="97" w:name="_Toc321122281"/>
      <w:bookmarkStart w:id="98" w:name="_Toc342906899"/>
      <w:r w:rsidRPr="00C91138">
        <w:rPr>
          <w:lang w:val="en-US"/>
        </w:rPr>
        <w:t>Dimensioning of the network</w:t>
      </w:r>
      <w:bookmarkEnd w:id="93"/>
      <w:bookmarkEnd w:id="94"/>
      <w:bookmarkEnd w:id="95"/>
      <w:bookmarkEnd w:id="96"/>
      <w:bookmarkEnd w:id="97"/>
      <w:bookmarkEnd w:id="98"/>
      <w:r w:rsidRPr="00C91138">
        <w:rPr>
          <w:lang w:val="en-US"/>
        </w:rPr>
        <w:t xml:space="preserve"> </w:t>
      </w:r>
    </w:p>
    <w:bookmarkEnd w:id="7"/>
    <w:p w:rsidR="00226907" w:rsidRPr="00C91138" w:rsidRDefault="00226907" w:rsidP="00045AB5">
      <w:pPr>
        <w:spacing w:line="360" w:lineRule="auto"/>
        <w:jc w:val="both"/>
        <w:rPr>
          <w:rFonts w:ascii="Arial" w:hAnsi="Arial" w:cs="Arial"/>
          <w:szCs w:val="22"/>
          <w:lang w:val="en-US"/>
        </w:rPr>
      </w:pPr>
      <w:r w:rsidRPr="00C91138">
        <w:rPr>
          <w:rFonts w:ascii="Arial" w:hAnsi="Arial" w:cs="Arial"/>
          <w:szCs w:val="22"/>
          <w:lang w:val="en-US"/>
        </w:rPr>
        <w:t xml:space="preserve">As mentioned in section </w:t>
      </w:r>
      <w:r w:rsidR="002350E9">
        <w:fldChar w:fldCharType="begin"/>
      </w:r>
      <w:r w:rsidR="002350E9">
        <w:instrText xml:space="preserve"> REF _Ref321484613 \r \h  \* MERGEFORMAT </w:instrText>
      </w:r>
      <w:r w:rsidR="002350E9">
        <w:fldChar w:fldCharType="separate"/>
      </w:r>
      <w:r w:rsidR="009D23B0" w:rsidRPr="009D23B0">
        <w:rPr>
          <w:rFonts w:ascii="Arial" w:hAnsi="Arial" w:cs="Arial"/>
          <w:i/>
          <w:szCs w:val="22"/>
          <w:lang w:val="en-US"/>
        </w:rPr>
        <w:t>2.6</w:t>
      </w:r>
      <w:r w:rsidR="002350E9">
        <w:fldChar w:fldCharType="end"/>
      </w:r>
      <w:r w:rsidRPr="00C91138">
        <w:rPr>
          <w:rFonts w:ascii="Arial" w:hAnsi="Arial" w:cs="Arial"/>
          <w:i/>
          <w:szCs w:val="22"/>
          <w:lang w:val="en-US"/>
        </w:rPr>
        <w:t xml:space="preserve"> </w:t>
      </w:r>
      <w:r w:rsidR="002350E9">
        <w:fldChar w:fldCharType="begin"/>
      </w:r>
      <w:r w:rsidR="002350E9">
        <w:instrText xml:space="preserve"> REF _Ref321484615 \h  \* MERGEFORMAT </w:instrText>
      </w:r>
      <w:r w:rsidR="002350E9">
        <w:fldChar w:fldCharType="separate"/>
      </w:r>
      <w:r w:rsidR="009D23B0" w:rsidRPr="009D23B0">
        <w:rPr>
          <w:rFonts w:ascii="Arial" w:hAnsi="Arial" w:cs="Arial"/>
          <w:i/>
          <w:szCs w:val="22"/>
          <w:lang w:val="en-US"/>
        </w:rPr>
        <w:t>Technological background</w:t>
      </w:r>
      <w:r w:rsidR="002350E9">
        <w:fldChar w:fldCharType="end"/>
      </w:r>
      <w:r w:rsidRPr="00C91138">
        <w:rPr>
          <w:rFonts w:ascii="Arial" w:hAnsi="Arial" w:cs="Arial"/>
          <w:i/>
          <w:szCs w:val="22"/>
          <w:lang w:val="en-US"/>
        </w:rPr>
        <w:t xml:space="preserve">, </w:t>
      </w:r>
      <w:r w:rsidRPr="00C91138">
        <w:rPr>
          <w:rFonts w:ascii="Arial" w:hAnsi="Arial" w:cs="Arial"/>
          <w:szCs w:val="22"/>
          <w:lang w:val="en-US"/>
        </w:rPr>
        <w:t>the following dimensioning will only incorporate NGN network structure.</w:t>
      </w:r>
    </w:p>
    <w:p w:rsidR="005F26CC" w:rsidRPr="00C91138" w:rsidRDefault="005F26CC" w:rsidP="00045AB5">
      <w:pPr>
        <w:spacing w:line="360" w:lineRule="auto"/>
        <w:jc w:val="both"/>
        <w:rPr>
          <w:rFonts w:ascii="Arial" w:hAnsi="Arial" w:cs="Arial"/>
          <w:szCs w:val="22"/>
          <w:lang w:val="en-US"/>
        </w:rPr>
      </w:pPr>
      <w:r w:rsidRPr="00C91138">
        <w:rPr>
          <w:rFonts w:ascii="Arial" w:hAnsi="Arial" w:cs="Arial"/>
          <w:szCs w:val="22"/>
          <w:lang w:val="en-US"/>
        </w:rPr>
        <w:t>The critical step in dimensioning the network is developing the engineering models for network elements transmission systems and cable infrastructure. In case of bottom-up LRAIC model the engineering models cannot be filled with aggregate data transferred from inventory register of the operator. In order to overcome this problem the dimensioning of the network has to be applied based on easily accessible data:</w:t>
      </w:r>
    </w:p>
    <w:p w:rsidR="005F26CC" w:rsidRPr="00C91138" w:rsidRDefault="00BB6E52" w:rsidP="0051471B">
      <w:pPr>
        <w:pStyle w:val="ListParagraph"/>
        <w:numPr>
          <w:ilvl w:val="0"/>
          <w:numId w:val="23"/>
        </w:numPr>
        <w:spacing w:after="0" w:line="360" w:lineRule="auto"/>
        <w:rPr>
          <w:rFonts w:ascii="Arial" w:eastAsia="Arial Unicode MS" w:hAnsi="Arial" w:cs="Arial"/>
          <w:szCs w:val="22"/>
          <w:lang w:val="en-US"/>
        </w:rPr>
      </w:pPr>
      <w:r w:rsidRPr="00C91138">
        <w:rPr>
          <w:rFonts w:ascii="Arial" w:hAnsi="Arial" w:cs="Arial"/>
          <w:lang w:val="en-US"/>
        </w:rPr>
        <w:t>B</w:t>
      </w:r>
      <w:r w:rsidR="005F26CC" w:rsidRPr="00C91138">
        <w:rPr>
          <w:rFonts w:ascii="Arial" w:hAnsi="Arial" w:cs="Arial"/>
          <w:lang w:val="en-US"/>
        </w:rPr>
        <w:t xml:space="preserve">ased on voice and data traffic volume, gathered from operators, the dimensioning of </w:t>
      </w:r>
      <w:r w:rsidR="005F26CC" w:rsidRPr="00C91138">
        <w:rPr>
          <w:rFonts w:ascii="Arial" w:eastAsia="Arial Unicode MS" w:hAnsi="Arial" w:cs="Arial"/>
          <w:szCs w:val="22"/>
          <w:lang w:val="en-US"/>
        </w:rPr>
        <w:t>MSAN network will be performed</w:t>
      </w:r>
      <w:r w:rsidR="009D1B2F" w:rsidRPr="00C91138">
        <w:rPr>
          <w:rFonts w:ascii="Arial" w:eastAsia="Arial Unicode MS" w:hAnsi="Arial" w:cs="Arial"/>
          <w:szCs w:val="22"/>
          <w:lang w:val="en-US"/>
        </w:rPr>
        <w:t>;</w:t>
      </w:r>
    </w:p>
    <w:p w:rsidR="005F26CC" w:rsidRPr="00C91138" w:rsidRDefault="00BB6E52" w:rsidP="0051471B">
      <w:pPr>
        <w:pStyle w:val="ListParagraph"/>
        <w:numPr>
          <w:ilvl w:val="0"/>
          <w:numId w:val="23"/>
        </w:numPr>
        <w:spacing w:after="0" w:line="360" w:lineRule="auto"/>
        <w:rPr>
          <w:rFonts w:ascii="Arial" w:eastAsia="Arial Unicode MS" w:hAnsi="Arial" w:cs="Arial"/>
          <w:szCs w:val="22"/>
          <w:lang w:val="en-US"/>
        </w:rPr>
      </w:pPr>
      <w:r w:rsidRPr="00C91138">
        <w:rPr>
          <w:rFonts w:ascii="Arial" w:eastAsia="Arial Unicode MS" w:hAnsi="Arial" w:cs="Arial"/>
          <w:szCs w:val="22"/>
          <w:lang w:val="en-US"/>
        </w:rPr>
        <w:t>B</w:t>
      </w:r>
      <w:r w:rsidR="005F26CC" w:rsidRPr="00C91138">
        <w:rPr>
          <w:rFonts w:ascii="Arial" w:eastAsia="Arial Unicode MS" w:hAnsi="Arial" w:cs="Arial"/>
          <w:szCs w:val="22"/>
          <w:lang w:val="en-US"/>
        </w:rPr>
        <w:t>ased on traffic switched and routing factors</w:t>
      </w:r>
      <w:r w:rsidR="00CC2676" w:rsidRPr="00C91138">
        <w:rPr>
          <w:rFonts w:ascii="Arial" w:eastAsia="Arial Unicode MS" w:hAnsi="Arial" w:cs="Arial"/>
          <w:szCs w:val="22"/>
          <w:lang w:val="en-US"/>
        </w:rPr>
        <w:t>,</w:t>
      </w:r>
      <w:r w:rsidR="005F26CC" w:rsidRPr="00C91138">
        <w:rPr>
          <w:rFonts w:ascii="Arial" w:eastAsia="Arial Unicode MS" w:hAnsi="Arial" w:cs="Arial"/>
          <w:szCs w:val="22"/>
          <w:lang w:val="en-US"/>
        </w:rPr>
        <w:t xml:space="preserve"> the dimensioning of Ethernet and IP transmission nodes will be performed</w:t>
      </w:r>
      <w:r w:rsidR="009D1B2F" w:rsidRPr="00C91138">
        <w:rPr>
          <w:rFonts w:ascii="Arial" w:eastAsia="Arial Unicode MS" w:hAnsi="Arial" w:cs="Arial"/>
          <w:szCs w:val="22"/>
          <w:lang w:val="en-US"/>
        </w:rPr>
        <w:t>.</w:t>
      </w:r>
    </w:p>
    <w:p w:rsidR="005F26CC" w:rsidRPr="00C91138" w:rsidRDefault="00CD224A" w:rsidP="0089368B">
      <w:pPr>
        <w:spacing w:line="360" w:lineRule="auto"/>
        <w:rPr>
          <w:rFonts w:ascii="Arial" w:hAnsi="Arial" w:cs="Arial"/>
          <w:szCs w:val="22"/>
          <w:lang w:val="en-US"/>
        </w:rPr>
      </w:pPr>
      <w:r w:rsidRPr="00C91138">
        <w:rPr>
          <w:rFonts w:ascii="Arial" w:hAnsi="Arial" w:cs="Arial"/>
          <w:szCs w:val="22"/>
          <w:lang w:val="en-US"/>
        </w:rPr>
        <w:t xml:space="preserve">Technical – Technological model will </w:t>
      </w:r>
      <w:r w:rsidRPr="00C91138">
        <w:rPr>
          <w:rFonts w:ascii="Arial" w:hAnsi="Arial" w:cs="Arial"/>
          <w:bCs/>
          <w:szCs w:val="22"/>
          <w:lang w:val="en-US"/>
        </w:rPr>
        <w:t xml:space="preserve">only model these infrastructure components </w:t>
      </w:r>
      <w:r w:rsidRPr="00C91138">
        <w:rPr>
          <w:rFonts w:ascii="Arial" w:hAnsi="Arial" w:cs="Arial"/>
          <w:szCs w:val="22"/>
          <w:lang w:val="en-US"/>
        </w:rPr>
        <w:t xml:space="preserve">that are required for the delivery of </w:t>
      </w:r>
      <w:r w:rsidRPr="00C91138">
        <w:rPr>
          <w:rFonts w:ascii="Arial" w:hAnsi="Arial" w:cs="Arial"/>
          <w:bCs/>
          <w:szCs w:val="22"/>
          <w:lang w:val="en-US"/>
        </w:rPr>
        <w:t>wholesale services</w:t>
      </w:r>
      <w:r w:rsidRPr="00C91138">
        <w:rPr>
          <w:rFonts w:ascii="Arial" w:hAnsi="Arial" w:cs="Arial"/>
          <w:szCs w:val="22"/>
          <w:lang w:val="en-US"/>
        </w:rPr>
        <w:t xml:space="preserve">, calculated in Economic model. However the capacity of these components will be set according </w:t>
      </w:r>
      <w:r w:rsidR="00F44C7D" w:rsidRPr="00C91138">
        <w:rPr>
          <w:rFonts w:ascii="Arial" w:hAnsi="Arial" w:cs="Arial"/>
          <w:szCs w:val="22"/>
          <w:lang w:val="en-US"/>
        </w:rPr>
        <w:t xml:space="preserve">to </w:t>
      </w:r>
      <w:r w:rsidRPr="00C91138">
        <w:rPr>
          <w:rFonts w:ascii="Arial" w:hAnsi="Arial" w:cs="Arial"/>
          <w:szCs w:val="22"/>
          <w:lang w:val="en-US"/>
        </w:rPr>
        <w:t xml:space="preserve">all relevant services. Costs of other services, using same infrastructure, will not be calculated. </w:t>
      </w:r>
    </w:p>
    <w:p w:rsidR="005F26CC" w:rsidRPr="00C91138" w:rsidRDefault="005F26CC" w:rsidP="007005E3">
      <w:pPr>
        <w:rPr>
          <w:rFonts w:ascii="Arial" w:hAnsi="Arial" w:cs="Arial"/>
          <w:lang w:val="en-US"/>
        </w:rPr>
      </w:pPr>
    </w:p>
    <w:p w:rsidR="005F26CC" w:rsidRPr="00C91138" w:rsidRDefault="005F26CC" w:rsidP="007005E3">
      <w:pPr>
        <w:pStyle w:val="Heading2"/>
      </w:pPr>
      <w:bookmarkStart w:id="99" w:name="_Ref320616851"/>
      <w:bookmarkStart w:id="100" w:name="_Ref320616866"/>
      <w:bookmarkStart w:id="101" w:name="_Toc321122282"/>
      <w:bookmarkStart w:id="102" w:name="_Toc342906900"/>
      <w:r w:rsidRPr="00C91138">
        <w:t>Calculating network demand</w:t>
      </w:r>
      <w:bookmarkEnd w:id="99"/>
      <w:bookmarkEnd w:id="100"/>
      <w:bookmarkEnd w:id="101"/>
      <w:bookmarkEnd w:id="102"/>
    </w:p>
    <w:p w:rsidR="00182016" w:rsidRPr="00C91138" w:rsidRDefault="00182016" w:rsidP="00182016">
      <w:pPr>
        <w:pStyle w:val="BodyText2"/>
        <w:spacing w:line="360" w:lineRule="auto"/>
        <w:jc w:val="both"/>
        <w:rPr>
          <w:rFonts w:cs="Arial"/>
          <w:sz w:val="22"/>
          <w:szCs w:val="22"/>
          <w:lang w:val="en-US"/>
        </w:rPr>
      </w:pPr>
      <w:r w:rsidRPr="00C91138">
        <w:rPr>
          <w:rFonts w:cs="Arial"/>
          <w:sz w:val="22"/>
          <w:szCs w:val="22"/>
          <w:lang w:val="en-US"/>
        </w:rPr>
        <w:t xml:space="preserve">The starting point for the model is </w:t>
      </w:r>
      <w:r w:rsidR="00EC69EB" w:rsidRPr="00C91138">
        <w:rPr>
          <w:rFonts w:cs="Arial"/>
          <w:sz w:val="22"/>
          <w:szCs w:val="22"/>
          <w:lang w:val="en-US"/>
        </w:rPr>
        <w:t xml:space="preserve">the </w:t>
      </w:r>
      <w:r w:rsidRPr="00C91138">
        <w:rPr>
          <w:rFonts w:cs="Arial"/>
          <w:sz w:val="22"/>
          <w:szCs w:val="22"/>
          <w:lang w:val="en-US"/>
        </w:rPr>
        <w:t>existing demand, which is measured by:</w:t>
      </w:r>
    </w:p>
    <w:p w:rsidR="00140A24" w:rsidRPr="00C91138" w:rsidRDefault="00140A24" w:rsidP="0051471B">
      <w:pPr>
        <w:numPr>
          <w:ilvl w:val="0"/>
          <w:numId w:val="22"/>
        </w:numPr>
        <w:tabs>
          <w:tab w:val="left" w:pos="2670"/>
        </w:tabs>
        <w:spacing w:line="360" w:lineRule="auto"/>
        <w:jc w:val="both"/>
        <w:rPr>
          <w:rFonts w:ascii="Arial" w:hAnsi="Arial" w:cs="Arial"/>
          <w:szCs w:val="22"/>
          <w:lang w:val="en-US"/>
        </w:rPr>
      </w:pPr>
      <w:r w:rsidRPr="00C91138">
        <w:rPr>
          <w:rFonts w:ascii="Arial" w:hAnsi="Arial" w:cs="Arial"/>
          <w:szCs w:val="22"/>
          <w:lang w:val="en-US"/>
        </w:rPr>
        <w:t>On net calls (except calls to short telephone numbers) to VoIP and PSTN</w:t>
      </w:r>
      <w:r w:rsidR="00CC2676" w:rsidRPr="00C91138">
        <w:rPr>
          <w:rFonts w:ascii="Arial" w:hAnsi="Arial" w:cs="Arial"/>
          <w:szCs w:val="22"/>
          <w:lang w:val="en-US"/>
        </w:rPr>
        <w:t>;</w:t>
      </w:r>
    </w:p>
    <w:p w:rsidR="00140A24" w:rsidRPr="00C91138" w:rsidRDefault="00140A24" w:rsidP="0051471B">
      <w:pPr>
        <w:numPr>
          <w:ilvl w:val="0"/>
          <w:numId w:val="22"/>
        </w:numPr>
        <w:tabs>
          <w:tab w:val="left" w:pos="2670"/>
        </w:tabs>
        <w:spacing w:line="360" w:lineRule="auto"/>
        <w:jc w:val="both"/>
        <w:rPr>
          <w:rFonts w:ascii="Arial" w:hAnsi="Arial" w:cs="Arial"/>
          <w:szCs w:val="22"/>
          <w:lang w:val="en-US"/>
        </w:rPr>
      </w:pPr>
      <w:r w:rsidRPr="00C91138">
        <w:rPr>
          <w:rFonts w:ascii="Arial" w:hAnsi="Arial" w:cs="Arial"/>
          <w:szCs w:val="22"/>
          <w:lang w:val="en-US"/>
        </w:rPr>
        <w:t>Off net calls (except calls to short telephone numbers) to VoIP, PSTN, mobile networks</w:t>
      </w:r>
      <w:r w:rsidR="00CC2676" w:rsidRPr="00C91138">
        <w:rPr>
          <w:rFonts w:ascii="Arial" w:hAnsi="Arial" w:cs="Arial"/>
          <w:szCs w:val="22"/>
          <w:lang w:val="en-US"/>
        </w:rPr>
        <w:t>;</w:t>
      </w:r>
    </w:p>
    <w:p w:rsidR="00140A24" w:rsidRPr="00C91138" w:rsidRDefault="00140A24" w:rsidP="0051471B">
      <w:pPr>
        <w:numPr>
          <w:ilvl w:val="0"/>
          <w:numId w:val="22"/>
        </w:numPr>
        <w:tabs>
          <w:tab w:val="left" w:pos="2670"/>
        </w:tabs>
        <w:spacing w:line="360" w:lineRule="auto"/>
        <w:jc w:val="both"/>
        <w:rPr>
          <w:rFonts w:ascii="Arial" w:hAnsi="Arial" w:cs="Arial"/>
          <w:szCs w:val="22"/>
          <w:lang w:val="en-US"/>
        </w:rPr>
      </w:pPr>
      <w:r w:rsidRPr="00C91138">
        <w:rPr>
          <w:rFonts w:ascii="Arial" w:hAnsi="Arial" w:cs="Arial"/>
          <w:szCs w:val="22"/>
          <w:lang w:val="en-US"/>
        </w:rPr>
        <w:t>International calls (except calls to short telephone numbers) to VoIP, PSTN and mobile networks</w:t>
      </w:r>
      <w:r w:rsidR="00B616B5" w:rsidRPr="00C91138">
        <w:rPr>
          <w:rFonts w:ascii="Arial" w:hAnsi="Arial" w:cs="Arial"/>
          <w:szCs w:val="22"/>
          <w:lang w:val="en-US"/>
        </w:rPr>
        <w:t xml:space="preserve"> in foreign countries</w:t>
      </w:r>
      <w:r w:rsidR="00CC2676" w:rsidRPr="00C91138">
        <w:rPr>
          <w:rFonts w:ascii="Arial" w:hAnsi="Arial" w:cs="Arial"/>
          <w:szCs w:val="22"/>
          <w:lang w:val="en-US"/>
        </w:rPr>
        <w:t>;</w:t>
      </w:r>
    </w:p>
    <w:p w:rsidR="00140A24" w:rsidRPr="00C91138" w:rsidRDefault="00B616B5" w:rsidP="0051471B">
      <w:pPr>
        <w:numPr>
          <w:ilvl w:val="0"/>
          <w:numId w:val="22"/>
        </w:numPr>
        <w:tabs>
          <w:tab w:val="left" w:pos="2670"/>
        </w:tabs>
        <w:spacing w:line="360" w:lineRule="auto"/>
        <w:jc w:val="both"/>
        <w:rPr>
          <w:rFonts w:ascii="Arial" w:hAnsi="Arial" w:cs="Arial"/>
          <w:szCs w:val="22"/>
          <w:lang w:val="en-US"/>
        </w:rPr>
      </w:pPr>
      <w:r w:rsidRPr="00C91138">
        <w:rPr>
          <w:rFonts w:ascii="Arial" w:hAnsi="Arial" w:cs="Arial"/>
          <w:szCs w:val="22"/>
          <w:lang w:val="en-US"/>
        </w:rPr>
        <w:t>Calls to short telephone numbers (free of charge and charged) to VoIP, PSTN and mobile networks to short telephone numbers</w:t>
      </w:r>
      <w:r w:rsidR="00CC2676" w:rsidRPr="00C91138">
        <w:rPr>
          <w:rFonts w:ascii="Arial" w:hAnsi="Arial" w:cs="Arial"/>
          <w:szCs w:val="22"/>
          <w:lang w:val="en-US"/>
        </w:rPr>
        <w:t>;</w:t>
      </w:r>
    </w:p>
    <w:p w:rsidR="00B616B5" w:rsidRPr="00C91138" w:rsidRDefault="00B616B5" w:rsidP="0051471B">
      <w:pPr>
        <w:numPr>
          <w:ilvl w:val="0"/>
          <w:numId w:val="22"/>
        </w:numPr>
        <w:tabs>
          <w:tab w:val="left" w:pos="2670"/>
        </w:tabs>
        <w:spacing w:line="360" w:lineRule="auto"/>
        <w:jc w:val="both"/>
        <w:rPr>
          <w:rFonts w:ascii="Arial" w:hAnsi="Arial" w:cs="Arial"/>
          <w:szCs w:val="22"/>
          <w:lang w:val="en-US"/>
        </w:rPr>
      </w:pPr>
      <w:r w:rsidRPr="00C91138">
        <w:rPr>
          <w:rFonts w:ascii="Arial" w:hAnsi="Arial" w:cs="Arial"/>
          <w:szCs w:val="22"/>
          <w:lang w:val="en-US"/>
        </w:rPr>
        <w:t>Call termination</w:t>
      </w:r>
      <w:r w:rsidR="00C53870" w:rsidRPr="00C91138">
        <w:rPr>
          <w:rFonts w:ascii="Arial" w:hAnsi="Arial" w:cs="Arial"/>
          <w:szCs w:val="22"/>
          <w:lang w:val="en-US"/>
        </w:rPr>
        <w:t xml:space="preserve"> of calls</w:t>
      </w:r>
      <w:r w:rsidRPr="00C91138">
        <w:rPr>
          <w:rFonts w:ascii="Arial" w:hAnsi="Arial" w:cs="Arial"/>
          <w:szCs w:val="22"/>
          <w:lang w:val="en-US"/>
        </w:rPr>
        <w:t xml:space="preserve"> which were </w:t>
      </w:r>
      <w:r w:rsidR="00CC2676" w:rsidRPr="00C91138">
        <w:rPr>
          <w:rFonts w:ascii="Arial" w:hAnsi="Arial" w:cs="Arial"/>
          <w:szCs w:val="22"/>
          <w:lang w:val="en-US"/>
        </w:rPr>
        <w:t>initiated</w:t>
      </w:r>
      <w:r w:rsidRPr="00C91138">
        <w:rPr>
          <w:rFonts w:ascii="Arial" w:hAnsi="Arial" w:cs="Arial"/>
          <w:szCs w:val="22"/>
          <w:lang w:val="en-US"/>
        </w:rPr>
        <w:t xml:space="preserve"> on VoIP, PSTN and mobile networks</w:t>
      </w:r>
      <w:r w:rsidR="00CC2676" w:rsidRPr="00C91138">
        <w:rPr>
          <w:rFonts w:ascii="Arial" w:hAnsi="Arial" w:cs="Arial"/>
          <w:szCs w:val="22"/>
          <w:lang w:val="en-US"/>
        </w:rPr>
        <w:t>;</w:t>
      </w:r>
    </w:p>
    <w:p w:rsidR="00B616B5" w:rsidRPr="00C91138" w:rsidRDefault="00B616B5" w:rsidP="0051471B">
      <w:pPr>
        <w:numPr>
          <w:ilvl w:val="0"/>
          <w:numId w:val="22"/>
        </w:numPr>
        <w:tabs>
          <w:tab w:val="left" w:pos="2670"/>
        </w:tabs>
        <w:spacing w:line="360" w:lineRule="auto"/>
        <w:jc w:val="both"/>
        <w:rPr>
          <w:rFonts w:ascii="Arial" w:hAnsi="Arial" w:cs="Arial"/>
          <w:szCs w:val="22"/>
          <w:lang w:val="en-US"/>
        </w:rPr>
      </w:pPr>
      <w:r w:rsidRPr="00C91138">
        <w:rPr>
          <w:rFonts w:ascii="Arial" w:hAnsi="Arial" w:cs="Arial"/>
          <w:szCs w:val="22"/>
          <w:lang w:val="en-US"/>
        </w:rPr>
        <w:t>Call origination</w:t>
      </w:r>
      <w:r w:rsidR="00CC2676" w:rsidRPr="00C91138">
        <w:rPr>
          <w:rFonts w:ascii="Arial" w:hAnsi="Arial" w:cs="Arial"/>
          <w:szCs w:val="22"/>
          <w:lang w:val="en-US"/>
        </w:rPr>
        <w:t>;</w:t>
      </w:r>
    </w:p>
    <w:p w:rsidR="00B616B5" w:rsidRPr="00C91138" w:rsidRDefault="00B616B5" w:rsidP="0051471B">
      <w:pPr>
        <w:numPr>
          <w:ilvl w:val="0"/>
          <w:numId w:val="22"/>
        </w:numPr>
        <w:tabs>
          <w:tab w:val="left" w:pos="2670"/>
        </w:tabs>
        <w:spacing w:line="360" w:lineRule="auto"/>
        <w:jc w:val="both"/>
        <w:rPr>
          <w:rFonts w:ascii="Arial" w:hAnsi="Arial" w:cs="Arial"/>
          <w:szCs w:val="22"/>
          <w:lang w:val="en-US"/>
        </w:rPr>
      </w:pPr>
      <w:r w:rsidRPr="00C91138">
        <w:rPr>
          <w:rFonts w:ascii="Arial" w:hAnsi="Arial" w:cs="Arial"/>
          <w:szCs w:val="22"/>
          <w:lang w:val="en-US"/>
        </w:rPr>
        <w:t>Call transit</w:t>
      </w:r>
      <w:r w:rsidR="00A933D1" w:rsidRPr="00C91138">
        <w:rPr>
          <w:rFonts w:ascii="Arial" w:hAnsi="Arial" w:cs="Arial"/>
          <w:szCs w:val="22"/>
          <w:lang w:val="en-US"/>
        </w:rPr>
        <w:t xml:space="preserve"> 1</w:t>
      </w:r>
      <w:r w:rsidR="00CC2676" w:rsidRPr="00C91138">
        <w:rPr>
          <w:rFonts w:ascii="Arial" w:hAnsi="Arial" w:cs="Arial"/>
          <w:szCs w:val="22"/>
          <w:lang w:val="en-US"/>
        </w:rPr>
        <w:t>;</w:t>
      </w:r>
    </w:p>
    <w:p w:rsidR="00A933D1" w:rsidRPr="00C91138" w:rsidRDefault="00A933D1" w:rsidP="0051471B">
      <w:pPr>
        <w:numPr>
          <w:ilvl w:val="0"/>
          <w:numId w:val="22"/>
        </w:numPr>
        <w:tabs>
          <w:tab w:val="left" w:pos="2670"/>
        </w:tabs>
        <w:spacing w:line="360" w:lineRule="auto"/>
        <w:jc w:val="both"/>
        <w:rPr>
          <w:rFonts w:ascii="Arial" w:hAnsi="Arial" w:cs="Arial"/>
          <w:szCs w:val="22"/>
          <w:lang w:val="en-US"/>
        </w:rPr>
      </w:pPr>
      <w:r w:rsidRPr="00C91138">
        <w:rPr>
          <w:rFonts w:ascii="Arial" w:hAnsi="Arial" w:cs="Arial"/>
          <w:szCs w:val="22"/>
          <w:lang w:val="en-US"/>
        </w:rPr>
        <w:t>Call transit 2;</w:t>
      </w:r>
    </w:p>
    <w:p w:rsidR="00A933D1" w:rsidRPr="00C91138" w:rsidRDefault="00A933D1" w:rsidP="0051471B">
      <w:pPr>
        <w:numPr>
          <w:ilvl w:val="0"/>
          <w:numId w:val="22"/>
        </w:numPr>
        <w:tabs>
          <w:tab w:val="left" w:pos="2670"/>
        </w:tabs>
        <w:spacing w:line="360" w:lineRule="auto"/>
        <w:jc w:val="both"/>
        <w:rPr>
          <w:rFonts w:ascii="Arial" w:hAnsi="Arial" w:cs="Arial"/>
          <w:szCs w:val="22"/>
          <w:lang w:val="en-US"/>
        </w:rPr>
      </w:pPr>
      <w:r w:rsidRPr="00C91138">
        <w:rPr>
          <w:rFonts w:ascii="Arial" w:hAnsi="Arial" w:cs="Arial"/>
          <w:szCs w:val="22"/>
          <w:lang w:val="en-US"/>
        </w:rPr>
        <w:t>Call transit 3;</w:t>
      </w:r>
    </w:p>
    <w:p w:rsidR="00A933D1" w:rsidRPr="00C91138" w:rsidRDefault="00A933D1" w:rsidP="0051471B">
      <w:pPr>
        <w:numPr>
          <w:ilvl w:val="0"/>
          <w:numId w:val="22"/>
        </w:numPr>
        <w:tabs>
          <w:tab w:val="left" w:pos="2670"/>
        </w:tabs>
        <w:spacing w:line="360" w:lineRule="auto"/>
        <w:jc w:val="both"/>
        <w:rPr>
          <w:rFonts w:ascii="Arial" w:hAnsi="Arial" w:cs="Arial"/>
          <w:szCs w:val="22"/>
          <w:lang w:val="en-US"/>
        </w:rPr>
      </w:pPr>
      <w:r w:rsidRPr="00C91138">
        <w:rPr>
          <w:rFonts w:ascii="Arial" w:hAnsi="Arial" w:cs="Arial"/>
          <w:szCs w:val="22"/>
          <w:lang w:val="en-US"/>
        </w:rPr>
        <w:t>Call transit 4;</w:t>
      </w:r>
    </w:p>
    <w:p w:rsidR="00A933D1" w:rsidRPr="00C91138" w:rsidRDefault="00A933D1" w:rsidP="0051471B">
      <w:pPr>
        <w:numPr>
          <w:ilvl w:val="0"/>
          <w:numId w:val="22"/>
        </w:numPr>
        <w:tabs>
          <w:tab w:val="left" w:pos="2670"/>
        </w:tabs>
        <w:spacing w:line="360" w:lineRule="auto"/>
        <w:jc w:val="both"/>
        <w:rPr>
          <w:rFonts w:ascii="Arial" w:hAnsi="Arial" w:cs="Arial"/>
          <w:szCs w:val="22"/>
          <w:lang w:val="en-US"/>
        </w:rPr>
      </w:pPr>
      <w:r w:rsidRPr="00C91138">
        <w:rPr>
          <w:rFonts w:ascii="Arial" w:hAnsi="Arial" w:cs="Arial"/>
          <w:szCs w:val="22"/>
          <w:lang w:val="en-US"/>
        </w:rPr>
        <w:lastRenderedPageBreak/>
        <w:t>Call transit 5;</w:t>
      </w:r>
    </w:p>
    <w:p w:rsidR="0025645B" w:rsidRPr="00C91138" w:rsidRDefault="0025645B" w:rsidP="0051471B">
      <w:pPr>
        <w:numPr>
          <w:ilvl w:val="0"/>
          <w:numId w:val="22"/>
        </w:numPr>
        <w:tabs>
          <w:tab w:val="left" w:pos="2670"/>
        </w:tabs>
        <w:spacing w:line="360" w:lineRule="auto"/>
        <w:jc w:val="both"/>
        <w:rPr>
          <w:rFonts w:ascii="Arial" w:hAnsi="Arial" w:cs="Arial"/>
          <w:szCs w:val="22"/>
          <w:lang w:val="en-US"/>
        </w:rPr>
      </w:pPr>
      <w:r w:rsidRPr="00C91138">
        <w:rPr>
          <w:rFonts w:ascii="Arial" w:hAnsi="Arial" w:cs="Arial"/>
          <w:szCs w:val="22"/>
          <w:lang w:val="en-US"/>
        </w:rPr>
        <w:t>Call transit 6;</w:t>
      </w:r>
    </w:p>
    <w:p w:rsidR="0088014F" w:rsidRPr="00C91138" w:rsidRDefault="0088014F" w:rsidP="0051471B">
      <w:pPr>
        <w:numPr>
          <w:ilvl w:val="0"/>
          <w:numId w:val="22"/>
        </w:numPr>
        <w:tabs>
          <w:tab w:val="left" w:pos="2670"/>
        </w:tabs>
        <w:spacing w:line="360" w:lineRule="auto"/>
        <w:jc w:val="both"/>
        <w:rPr>
          <w:rFonts w:ascii="Arial" w:hAnsi="Arial" w:cs="Arial"/>
          <w:szCs w:val="22"/>
          <w:lang w:val="en-US"/>
        </w:rPr>
      </w:pPr>
      <w:r w:rsidRPr="00C91138">
        <w:rPr>
          <w:rFonts w:ascii="Arial" w:hAnsi="Arial" w:cs="Arial"/>
          <w:szCs w:val="22"/>
          <w:lang w:val="en-US"/>
        </w:rPr>
        <w:t>Internet access services to businesses and residents;</w:t>
      </w:r>
    </w:p>
    <w:p w:rsidR="0088014F" w:rsidRPr="00C91138" w:rsidRDefault="0088014F" w:rsidP="0051471B">
      <w:pPr>
        <w:numPr>
          <w:ilvl w:val="0"/>
          <w:numId w:val="22"/>
        </w:numPr>
        <w:tabs>
          <w:tab w:val="left" w:pos="2670"/>
        </w:tabs>
        <w:spacing w:line="360" w:lineRule="auto"/>
        <w:jc w:val="both"/>
        <w:rPr>
          <w:rFonts w:ascii="Arial" w:hAnsi="Arial" w:cs="Arial"/>
          <w:szCs w:val="22"/>
          <w:lang w:val="en-US"/>
        </w:rPr>
      </w:pPr>
      <w:r w:rsidRPr="00C91138">
        <w:rPr>
          <w:rFonts w:ascii="Arial" w:hAnsi="Arial" w:cs="Arial"/>
          <w:szCs w:val="22"/>
          <w:lang w:val="en-US"/>
        </w:rPr>
        <w:t>IPTV services</w:t>
      </w:r>
      <w:r w:rsidR="009D1B2F" w:rsidRPr="00C91138">
        <w:rPr>
          <w:rFonts w:ascii="Arial" w:hAnsi="Arial" w:cs="Arial"/>
          <w:szCs w:val="22"/>
          <w:lang w:val="en-US"/>
        </w:rPr>
        <w:t>;</w:t>
      </w:r>
    </w:p>
    <w:p w:rsidR="00182016" w:rsidRPr="00C91138" w:rsidRDefault="00B616B5" w:rsidP="0051471B">
      <w:pPr>
        <w:numPr>
          <w:ilvl w:val="0"/>
          <w:numId w:val="22"/>
        </w:numPr>
        <w:tabs>
          <w:tab w:val="left" w:pos="2670"/>
        </w:tabs>
        <w:spacing w:line="360" w:lineRule="auto"/>
        <w:jc w:val="both"/>
        <w:rPr>
          <w:rFonts w:ascii="Arial" w:hAnsi="Arial" w:cs="Arial"/>
          <w:szCs w:val="22"/>
          <w:lang w:val="en-US"/>
        </w:rPr>
      </w:pPr>
      <w:r w:rsidRPr="00C91138">
        <w:rPr>
          <w:rFonts w:ascii="Arial" w:hAnsi="Arial" w:cs="Arial"/>
          <w:szCs w:val="22"/>
          <w:lang w:val="en-US"/>
        </w:rPr>
        <w:t xml:space="preserve">Other </w:t>
      </w:r>
      <w:r w:rsidR="00D2120E" w:rsidRPr="00C91138">
        <w:rPr>
          <w:rFonts w:ascii="Arial" w:hAnsi="Arial" w:cs="Arial"/>
          <w:szCs w:val="22"/>
          <w:lang w:val="en-US"/>
        </w:rPr>
        <w:t xml:space="preserve">voice and data </w:t>
      </w:r>
      <w:r w:rsidR="0088014F" w:rsidRPr="00C91138">
        <w:rPr>
          <w:rFonts w:ascii="Arial" w:hAnsi="Arial" w:cs="Arial"/>
          <w:szCs w:val="22"/>
          <w:lang w:val="en-US"/>
        </w:rPr>
        <w:t xml:space="preserve">transmission </w:t>
      </w:r>
      <w:r w:rsidRPr="00C91138">
        <w:rPr>
          <w:rFonts w:ascii="Arial" w:hAnsi="Arial" w:cs="Arial"/>
          <w:szCs w:val="22"/>
          <w:lang w:val="en-US"/>
        </w:rPr>
        <w:t>services</w:t>
      </w:r>
      <w:r w:rsidR="009D1B2F" w:rsidRPr="00C91138">
        <w:rPr>
          <w:rFonts w:ascii="Arial" w:hAnsi="Arial" w:cs="Arial"/>
          <w:szCs w:val="22"/>
          <w:lang w:val="en-US"/>
        </w:rPr>
        <w:t>;</w:t>
      </w:r>
    </w:p>
    <w:p w:rsidR="00487573" w:rsidRPr="00C91138" w:rsidRDefault="00A81C72" w:rsidP="0051471B">
      <w:pPr>
        <w:numPr>
          <w:ilvl w:val="0"/>
          <w:numId w:val="22"/>
        </w:numPr>
        <w:tabs>
          <w:tab w:val="left" w:pos="2670"/>
        </w:tabs>
        <w:spacing w:line="360" w:lineRule="auto"/>
        <w:jc w:val="both"/>
        <w:rPr>
          <w:rFonts w:ascii="Arial" w:hAnsi="Arial" w:cs="Arial"/>
          <w:szCs w:val="22"/>
          <w:lang w:val="en-US"/>
        </w:rPr>
      </w:pPr>
      <w:r w:rsidRPr="00C91138">
        <w:rPr>
          <w:rFonts w:ascii="Arial" w:hAnsi="Arial" w:cs="Arial"/>
          <w:szCs w:val="22"/>
          <w:lang w:val="en-US"/>
        </w:rPr>
        <w:t>Access to network provided at fixed location</w:t>
      </w:r>
      <w:r w:rsidR="00CC2676" w:rsidRPr="00C91138">
        <w:rPr>
          <w:rFonts w:ascii="Arial" w:hAnsi="Arial" w:cs="Arial"/>
          <w:szCs w:val="22"/>
          <w:lang w:val="en-US"/>
        </w:rPr>
        <w:t>.</w:t>
      </w:r>
    </w:p>
    <w:p w:rsidR="005F26CC" w:rsidRPr="00C91138" w:rsidRDefault="005F26CC" w:rsidP="00DB1874">
      <w:pPr>
        <w:pStyle w:val="Heading2"/>
      </w:pPr>
      <w:bookmarkStart w:id="103" w:name="_Toc321122283"/>
      <w:bookmarkStart w:id="104" w:name="_Ref321492584"/>
      <w:bookmarkStart w:id="105" w:name="_Ref321492607"/>
      <w:bookmarkStart w:id="106" w:name="_Toc342906901"/>
      <w:r w:rsidRPr="00C91138">
        <w:t>Conversion of circuit switched t</w:t>
      </w:r>
      <w:r w:rsidR="00B466BE" w:rsidRPr="00C91138">
        <w:t>raffic into packet data traffic</w:t>
      </w:r>
      <w:bookmarkEnd w:id="103"/>
      <w:bookmarkEnd w:id="104"/>
      <w:bookmarkEnd w:id="105"/>
      <w:bookmarkEnd w:id="106"/>
    </w:p>
    <w:p w:rsidR="005F26CC" w:rsidRPr="00C91138" w:rsidRDefault="005F26CC" w:rsidP="005F26CC">
      <w:pPr>
        <w:autoSpaceDE w:val="0"/>
        <w:autoSpaceDN w:val="0"/>
        <w:adjustRightInd w:val="0"/>
        <w:spacing w:line="360" w:lineRule="auto"/>
        <w:jc w:val="both"/>
        <w:rPr>
          <w:rFonts w:ascii="Arial" w:hAnsi="Arial" w:cs="Arial"/>
          <w:szCs w:val="22"/>
          <w:lang w:val="en-US"/>
        </w:rPr>
      </w:pPr>
      <w:r w:rsidRPr="00C91138">
        <w:rPr>
          <w:rFonts w:ascii="Arial" w:hAnsi="Arial" w:cs="Arial"/>
          <w:szCs w:val="22"/>
          <w:lang w:val="en-US"/>
        </w:rPr>
        <w:t xml:space="preserve">Since NGN network is </w:t>
      </w:r>
      <w:r w:rsidR="00EC69EB" w:rsidRPr="00C91138">
        <w:rPr>
          <w:rFonts w:ascii="Arial" w:hAnsi="Arial" w:cs="Arial"/>
          <w:szCs w:val="22"/>
          <w:lang w:val="en-US"/>
        </w:rPr>
        <w:t xml:space="preserve">a </w:t>
      </w:r>
      <w:r w:rsidRPr="00C91138">
        <w:rPr>
          <w:rFonts w:ascii="Arial" w:hAnsi="Arial" w:cs="Arial"/>
          <w:szCs w:val="22"/>
          <w:lang w:val="en-US"/>
        </w:rPr>
        <w:t>packet based network</w:t>
      </w:r>
      <w:r w:rsidR="00EC69EB" w:rsidRPr="00C91138">
        <w:rPr>
          <w:rFonts w:ascii="Arial" w:hAnsi="Arial" w:cs="Arial"/>
          <w:szCs w:val="22"/>
          <w:lang w:val="en-US"/>
        </w:rPr>
        <w:t>,</w:t>
      </w:r>
      <w:r w:rsidRPr="00C91138">
        <w:rPr>
          <w:rFonts w:ascii="Arial" w:hAnsi="Arial" w:cs="Arial"/>
          <w:szCs w:val="22"/>
          <w:lang w:val="en-US"/>
        </w:rPr>
        <w:t xml:space="preserve"> all circuit switched traffic (volume of billed minutes) must be converted into packet data traffic (volume of kbps). </w:t>
      </w:r>
      <w:r w:rsidR="00866DD6" w:rsidRPr="00C91138">
        <w:rPr>
          <w:rFonts w:ascii="Arial" w:hAnsi="Arial" w:cs="Arial"/>
          <w:szCs w:val="22"/>
          <w:lang w:val="en-US"/>
        </w:rPr>
        <w:t>This calculation consists</w:t>
      </w:r>
      <w:r w:rsidRPr="00C91138">
        <w:rPr>
          <w:rFonts w:ascii="Arial" w:hAnsi="Arial" w:cs="Arial"/>
          <w:szCs w:val="22"/>
          <w:lang w:val="en-US"/>
        </w:rPr>
        <w:t xml:space="preserve"> of the following steps:</w:t>
      </w:r>
    </w:p>
    <w:p w:rsidR="005F26CC" w:rsidRPr="00C91138" w:rsidRDefault="005F26CC" w:rsidP="0051471B">
      <w:pPr>
        <w:numPr>
          <w:ilvl w:val="0"/>
          <w:numId w:val="24"/>
        </w:numPr>
        <w:autoSpaceDE w:val="0"/>
        <w:autoSpaceDN w:val="0"/>
        <w:adjustRightInd w:val="0"/>
        <w:spacing w:line="360" w:lineRule="auto"/>
        <w:jc w:val="both"/>
        <w:rPr>
          <w:rFonts w:ascii="Arial" w:hAnsi="Arial" w:cs="Arial"/>
          <w:szCs w:val="22"/>
          <w:lang w:val="en-US"/>
        </w:rPr>
      </w:pPr>
      <w:r w:rsidRPr="00C91138">
        <w:rPr>
          <w:rFonts w:ascii="Arial" w:hAnsi="Arial" w:cs="Arial"/>
          <w:szCs w:val="22"/>
          <w:lang w:val="en-US"/>
        </w:rPr>
        <w:t>Calculat</w:t>
      </w:r>
      <w:r w:rsidR="00CB3DB3" w:rsidRPr="00C91138">
        <w:rPr>
          <w:rFonts w:ascii="Arial" w:hAnsi="Arial" w:cs="Arial"/>
          <w:szCs w:val="22"/>
          <w:lang w:val="en-US"/>
        </w:rPr>
        <w:t>ion</w:t>
      </w:r>
      <w:r w:rsidRPr="00C91138">
        <w:rPr>
          <w:rFonts w:ascii="Arial" w:hAnsi="Arial" w:cs="Arial"/>
          <w:szCs w:val="22"/>
          <w:lang w:val="en-US"/>
        </w:rPr>
        <w:t xml:space="preserve"> </w:t>
      </w:r>
      <w:r w:rsidR="00F44C7D" w:rsidRPr="00C91138">
        <w:rPr>
          <w:rFonts w:ascii="Arial" w:hAnsi="Arial" w:cs="Arial"/>
          <w:szCs w:val="22"/>
          <w:lang w:val="en-US"/>
        </w:rPr>
        <w:t xml:space="preserve">of </w:t>
      </w:r>
      <w:r w:rsidRPr="00C91138">
        <w:rPr>
          <w:rFonts w:ascii="Arial" w:hAnsi="Arial" w:cs="Arial"/>
          <w:szCs w:val="22"/>
          <w:lang w:val="en-US"/>
        </w:rPr>
        <w:t>volume of ports utilized by subscribers of voice serv</w:t>
      </w:r>
      <w:r w:rsidR="00103AF9" w:rsidRPr="00C91138">
        <w:rPr>
          <w:rFonts w:ascii="Arial" w:hAnsi="Arial" w:cs="Arial"/>
          <w:szCs w:val="22"/>
          <w:lang w:val="en-US"/>
        </w:rPr>
        <w:t>ices</w:t>
      </w:r>
    </w:p>
    <w:p w:rsidR="005F26CC" w:rsidRPr="00C91138" w:rsidRDefault="005F26CC" w:rsidP="005F26CC">
      <w:pPr>
        <w:spacing w:line="360" w:lineRule="auto"/>
        <w:ind w:left="720"/>
        <w:jc w:val="both"/>
        <w:rPr>
          <w:rFonts w:ascii="Arial" w:hAnsi="Arial" w:cs="Arial"/>
          <w:szCs w:val="22"/>
          <w:lang w:val="en-US"/>
        </w:rPr>
      </w:pPr>
      <w:r w:rsidRPr="00C91138">
        <w:rPr>
          <w:rFonts w:ascii="Arial" w:hAnsi="Arial" w:cs="Arial"/>
          <w:szCs w:val="22"/>
          <w:lang w:val="en-US"/>
        </w:rPr>
        <w:t xml:space="preserve">Based on </w:t>
      </w:r>
      <w:r w:rsidR="00EC69EB" w:rsidRPr="00C91138">
        <w:rPr>
          <w:rFonts w:ascii="Arial" w:hAnsi="Arial" w:cs="Arial"/>
          <w:szCs w:val="22"/>
          <w:lang w:val="en-US"/>
        </w:rPr>
        <w:t xml:space="preserve">the </w:t>
      </w:r>
      <w:r w:rsidRPr="00C91138">
        <w:rPr>
          <w:rFonts w:ascii="Arial" w:hAnsi="Arial" w:cs="Arial"/>
          <w:szCs w:val="22"/>
          <w:lang w:val="en-US"/>
        </w:rPr>
        <w:t>engineering model of MSAN</w:t>
      </w:r>
      <w:r w:rsidR="00EC69EB" w:rsidRPr="00C91138">
        <w:rPr>
          <w:rFonts w:ascii="Arial" w:hAnsi="Arial" w:cs="Arial"/>
          <w:szCs w:val="22"/>
          <w:lang w:val="en-US"/>
        </w:rPr>
        <w:t>,</w:t>
      </w:r>
      <w:r w:rsidRPr="00C91138">
        <w:rPr>
          <w:rFonts w:ascii="Arial" w:hAnsi="Arial" w:cs="Arial"/>
          <w:szCs w:val="22"/>
          <w:lang w:val="en-US"/>
        </w:rPr>
        <w:t xml:space="preserve"> </w:t>
      </w:r>
      <w:r w:rsidR="00EC69EB" w:rsidRPr="00C91138">
        <w:rPr>
          <w:rFonts w:ascii="Arial" w:hAnsi="Arial" w:cs="Arial"/>
          <w:szCs w:val="22"/>
          <w:lang w:val="en-US"/>
        </w:rPr>
        <w:t xml:space="preserve">the </w:t>
      </w:r>
      <w:r w:rsidRPr="00C91138">
        <w:rPr>
          <w:rFonts w:ascii="Arial" w:hAnsi="Arial" w:cs="Arial"/>
          <w:szCs w:val="22"/>
          <w:lang w:val="en-US"/>
        </w:rPr>
        <w:t xml:space="preserve">number of ports utilized by </w:t>
      </w:r>
      <w:r w:rsidR="00EC69EB" w:rsidRPr="00C91138">
        <w:rPr>
          <w:rFonts w:ascii="Arial" w:hAnsi="Arial" w:cs="Arial"/>
          <w:szCs w:val="22"/>
          <w:lang w:val="en-US"/>
        </w:rPr>
        <w:t xml:space="preserve">the </w:t>
      </w:r>
      <w:r w:rsidRPr="00C91138">
        <w:rPr>
          <w:rFonts w:ascii="Arial" w:hAnsi="Arial" w:cs="Arial"/>
          <w:szCs w:val="22"/>
          <w:lang w:val="en-US"/>
        </w:rPr>
        <w:t>subscribers of voice services</w:t>
      </w:r>
      <w:r w:rsidR="00CB3DB3" w:rsidRPr="00C91138">
        <w:rPr>
          <w:rFonts w:ascii="Arial" w:hAnsi="Arial" w:cs="Arial"/>
          <w:szCs w:val="22"/>
          <w:lang w:val="en-US"/>
        </w:rPr>
        <w:t xml:space="preserve"> would be calculated</w:t>
      </w:r>
      <w:r w:rsidRPr="00C91138">
        <w:rPr>
          <w:rFonts w:ascii="Arial" w:hAnsi="Arial" w:cs="Arial"/>
          <w:szCs w:val="22"/>
          <w:lang w:val="en-US"/>
        </w:rPr>
        <w:t>.</w:t>
      </w:r>
      <w:r w:rsidR="00A64C6D" w:rsidRPr="00C91138">
        <w:rPr>
          <w:rFonts w:ascii="Arial" w:hAnsi="Arial" w:cs="Arial"/>
          <w:szCs w:val="22"/>
          <w:lang w:val="en-US"/>
        </w:rPr>
        <w:t xml:space="preserve"> For detailed calculations see formula </w:t>
      </w:r>
      <w:r w:rsidR="002350E9">
        <w:fldChar w:fldCharType="begin"/>
      </w:r>
      <w:r w:rsidR="002350E9">
        <w:instrText xml:space="preserve"> REF _Ref320538864 \h  \* MERGEFORMAT </w:instrText>
      </w:r>
      <w:r w:rsidR="002350E9">
        <w:fldChar w:fldCharType="separate"/>
      </w:r>
      <w:r w:rsidR="009D23B0" w:rsidRPr="009D23B0">
        <w:rPr>
          <w:rFonts w:ascii="Arial" w:hAnsi="Arial" w:cs="Arial"/>
          <w:szCs w:val="22"/>
          <w:lang w:val="en-US"/>
        </w:rPr>
        <w:t>(3)</w:t>
      </w:r>
      <w:r w:rsidR="002350E9">
        <w:fldChar w:fldCharType="end"/>
      </w:r>
      <w:r w:rsidR="00A64C6D" w:rsidRPr="00C91138">
        <w:rPr>
          <w:rFonts w:ascii="Arial" w:hAnsi="Arial" w:cs="Arial"/>
          <w:szCs w:val="22"/>
          <w:lang w:val="en-US"/>
        </w:rPr>
        <w:t>.</w:t>
      </w:r>
    </w:p>
    <w:p w:rsidR="005F26CC" w:rsidRPr="00C91138" w:rsidRDefault="005F26CC" w:rsidP="0051471B">
      <w:pPr>
        <w:numPr>
          <w:ilvl w:val="0"/>
          <w:numId w:val="24"/>
        </w:numPr>
        <w:autoSpaceDE w:val="0"/>
        <w:autoSpaceDN w:val="0"/>
        <w:adjustRightInd w:val="0"/>
        <w:spacing w:line="360" w:lineRule="auto"/>
        <w:jc w:val="both"/>
        <w:rPr>
          <w:rFonts w:ascii="Arial" w:hAnsi="Arial" w:cs="Arial"/>
          <w:szCs w:val="22"/>
          <w:lang w:val="en-US"/>
        </w:rPr>
      </w:pPr>
      <w:r w:rsidRPr="00C91138">
        <w:rPr>
          <w:rFonts w:ascii="Arial" w:hAnsi="Arial" w:cs="Arial"/>
          <w:szCs w:val="22"/>
          <w:lang w:val="en-US"/>
        </w:rPr>
        <w:t>Calculat</w:t>
      </w:r>
      <w:r w:rsidR="00CB3DB3" w:rsidRPr="00C91138">
        <w:rPr>
          <w:rFonts w:ascii="Arial" w:hAnsi="Arial" w:cs="Arial"/>
          <w:szCs w:val="22"/>
          <w:lang w:val="en-US"/>
        </w:rPr>
        <w:t>ion</w:t>
      </w:r>
      <w:r w:rsidRPr="00C91138">
        <w:rPr>
          <w:rFonts w:ascii="Arial" w:hAnsi="Arial" w:cs="Arial"/>
          <w:szCs w:val="22"/>
          <w:lang w:val="en-US"/>
        </w:rPr>
        <w:t xml:space="preserve"> </w:t>
      </w:r>
      <w:r w:rsidR="00F44C7D" w:rsidRPr="00C91138">
        <w:rPr>
          <w:rFonts w:ascii="Arial" w:hAnsi="Arial" w:cs="Arial"/>
          <w:szCs w:val="22"/>
          <w:lang w:val="en-US"/>
        </w:rPr>
        <w:t xml:space="preserve">of </w:t>
      </w:r>
      <w:r w:rsidRPr="00C91138">
        <w:rPr>
          <w:rFonts w:ascii="Arial" w:hAnsi="Arial" w:cs="Arial"/>
          <w:szCs w:val="22"/>
          <w:lang w:val="en-US"/>
        </w:rPr>
        <w:t xml:space="preserve">BHT (Busy Hour Traffic) per </w:t>
      </w:r>
      <w:r w:rsidR="00103AF9" w:rsidRPr="00C91138">
        <w:rPr>
          <w:rFonts w:ascii="Arial" w:hAnsi="Arial" w:cs="Arial"/>
          <w:szCs w:val="22"/>
          <w:lang w:val="en-US"/>
        </w:rPr>
        <w:t>subscriber</w:t>
      </w:r>
      <w:r w:rsidRPr="00C91138">
        <w:rPr>
          <w:rFonts w:ascii="Arial" w:hAnsi="Arial" w:cs="Arial"/>
          <w:szCs w:val="22"/>
          <w:lang w:val="en-US"/>
        </w:rPr>
        <w:t xml:space="preserve"> ports</w:t>
      </w:r>
    </w:p>
    <w:p w:rsidR="005F26CC" w:rsidRPr="00C91138" w:rsidRDefault="005F26CC" w:rsidP="005F26CC">
      <w:pPr>
        <w:autoSpaceDE w:val="0"/>
        <w:autoSpaceDN w:val="0"/>
        <w:adjustRightInd w:val="0"/>
        <w:spacing w:line="360" w:lineRule="auto"/>
        <w:ind w:left="720"/>
        <w:jc w:val="both"/>
        <w:rPr>
          <w:rFonts w:ascii="Arial" w:hAnsi="Arial" w:cs="Arial"/>
          <w:szCs w:val="22"/>
          <w:lang w:val="en-US"/>
        </w:rPr>
      </w:pPr>
      <w:r w:rsidRPr="00C91138">
        <w:rPr>
          <w:rFonts w:ascii="Arial" w:hAnsi="Arial" w:cs="Arial"/>
          <w:szCs w:val="22"/>
          <w:lang w:val="en-US"/>
        </w:rPr>
        <w:t xml:space="preserve">Based on busy hour traffic demand on </w:t>
      </w:r>
      <w:r w:rsidR="00331C86" w:rsidRPr="00C91138">
        <w:rPr>
          <w:rFonts w:ascii="Arial" w:hAnsi="Arial" w:cs="Arial"/>
          <w:szCs w:val="22"/>
          <w:lang w:val="en-US"/>
        </w:rPr>
        <w:t>MSANs</w:t>
      </w:r>
      <w:r w:rsidRPr="00C91138">
        <w:rPr>
          <w:rFonts w:ascii="Arial" w:hAnsi="Arial" w:cs="Arial"/>
          <w:szCs w:val="22"/>
          <w:lang w:val="en-US"/>
        </w:rPr>
        <w:t xml:space="preserve"> (described further in the document) and </w:t>
      </w:r>
      <w:r w:rsidR="00EC69EB" w:rsidRPr="00C91138">
        <w:rPr>
          <w:rFonts w:ascii="Arial" w:hAnsi="Arial" w:cs="Arial"/>
          <w:szCs w:val="22"/>
          <w:lang w:val="en-US"/>
        </w:rPr>
        <w:t xml:space="preserve">the </w:t>
      </w:r>
      <w:r w:rsidRPr="00C91138">
        <w:rPr>
          <w:rFonts w:ascii="Arial" w:hAnsi="Arial" w:cs="Arial"/>
          <w:szCs w:val="22"/>
          <w:lang w:val="en-US"/>
        </w:rPr>
        <w:t xml:space="preserve">volume of ports utilized by subscribers of voice services from </w:t>
      </w:r>
      <w:r w:rsidR="00EC69EB" w:rsidRPr="00C91138">
        <w:rPr>
          <w:rFonts w:ascii="Arial" w:hAnsi="Arial" w:cs="Arial"/>
          <w:szCs w:val="22"/>
          <w:lang w:val="en-US"/>
        </w:rPr>
        <w:t xml:space="preserve">the </w:t>
      </w:r>
      <w:r w:rsidRPr="00C91138">
        <w:rPr>
          <w:rFonts w:ascii="Arial" w:hAnsi="Arial" w:cs="Arial"/>
          <w:szCs w:val="22"/>
          <w:lang w:val="en-US"/>
        </w:rPr>
        <w:t>first step</w:t>
      </w:r>
      <w:r w:rsidR="00CB3DB3" w:rsidRPr="00C91138">
        <w:rPr>
          <w:rFonts w:ascii="Arial" w:hAnsi="Arial" w:cs="Arial"/>
          <w:szCs w:val="22"/>
          <w:lang w:val="en-US"/>
        </w:rPr>
        <w:t>,</w:t>
      </w:r>
      <w:r w:rsidRPr="00C91138">
        <w:rPr>
          <w:rFonts w:ascii="Arial" w:hAnsi="Arial" w:cs="Arial"/>
          <w:szCs w:val="22"/>
          <w:lang w:val="en-US"/>
        </w:rPr>
        <w:t xml:space="preserve"> </w:t>
      </w:r>
      <w:r w:rsidR="00EC69EB" w:rsidRPr="00C91138">
        <w:rPr>
          <w:rFonts w:ascii="Arial" w:hAnsi="Arial" w:cs="Arial"/>
          <w:szCs w:val="22"/>
          <w:lang w:val="en-US"/>
        </w:rPr>
        <w:t xml:space="preserve">the </w:t>
      </w:r>
      <w:r w:rsidRPr="00C91138">
        <w:rPr>
          <w:rFonts w:ascii="Arial" w:hAnsi="Arial" w:cs="Arial"/>
          <w:szCs w:val="22"/>
          <w:lang w:val="en-US"/>
        </w:rPr>
        <w:t xml:space="preserve">volume of </w:t>
      </w:r>
      <w:proofErr w:type="spellStart"/>
      <w:r w:rsidRPr="00C91138">
        <w:rPr>
          <w:rFonts w:ascii="Arial" w:hAnsi="Arial" w:cs="Arial"/>
          <w:szCs w:val="22"/>
          <w:lang w:val="en-US"/>
        </w:rPr>
        <w:t>BHmE</w:t>
      </w:r>
      <w:proofErr w:type="spellEnd"/>
      <w:r w:rsidRPr="00C91138">
        <w:rPr>
          <w:rFonts w:ascii="Arial" w:hAnsi="Arial" w:cs="Arial"/>
          <w:szCs w:val="22"/>
          <w:lang w:val="en-US"/>
        </w:rPr>
        <w:t xml:space="preserve"> (Busy Hour </w:t>
      </w:r>
      <w:proofErr w:type="spellStart"/>
      <w:r w:rsidRPr="00C91138">
        <w:rPr>
          <w:rFonts w:ascii="Arial" w:hAnsi="Arial" w:cs="Arial"/>
          <w:szCs w:val="22"/>
          <w:lang w:val="en-US"/>
        </w:rPr>
        <w:t>mili</w:t>
      </w:r>
      <w:proofErr w:type="spellEnd"/>
      <w:r w:rsidRPr="00C91138">
        <w:rPr>
          <w:rFonts w:ascii="Arial" w:hAnsi="Arial" w:cs="Arial"/>
          <w:szCs w:val="22"/>
          <w:lang w:val="en-US"/>
        </w:rPr>
        <w:t xml:space="preserve"> Erlangs) per subscriber port</w:t>
      </w:r>
      <w:r w:rsidR="00CB3DB3" w:rsidRPr="00C91138">
        <w:rPr>
          <w:rFonts w:ascii="Arial" w:hAnsi="Arial" w:cs="Arial"/>
          <w:szCs w:val="22"/>
          <w:lang w:val="en-US"/>
        </w:rPr>
        <w:t xml:space="preserve"> would </w:t>
      </w:r>
      <w:r w:rsidR="00ED4ADC" w:rsidRPr="00C91138">
        <w:rPr>
          <w:rFonts w:ascii="Arial" w:hAnsi="Arial" w:cs="Arial"/>
          <w:szCs w:val="22"/>
          <w:lang w:val="en-US"/>
        </w:rPr>
        <w:t xml:space="preserve">be </w:t>
      </w:r>
      <w:r w:rsidR="00CB3DB3" w:rsidRPr="00C91138">
        <w:rPr>
          <w:rFonts w:ascii="Arial" w:hAnsi="Arial" w:cs="Arial"/>
          <w:szCs w:val="22"/>
          <w:lang w:val="en-US"/>
        </w:rPr>
        <w:t>calculated</w:t>
      </w:r>
      <w:r w:rsidRPr="00C91138">
        <w:rPr>
          <w:rFonts w:ascii="Arial" w:hAnsi="Arial" w:cs="Arial"/>
          <w:szCs w:val="22"/>
          <w:lang w:val="en-US"/>
        </w:rPr>
        <w:t>.</w:t>
      </w:r>
      <w:r w:rsidR="00A64C6D" w:rsidRPr="00C91138">
        <w:rPr>
          <w:rFonts w:ascii="Arial" w:hAnsi="Arial" w:cs="Arial"/>
          <w:szCs w:val="22"/>
          <w:lang w:val="en-US"/>
        </w:rPr>
        <w:t xml:space="preserve"> For detailed calculations see formula </w:t>
      </w:r>
      <w:r w:rsidR="002350E9">
        <w:fldChar w:fldCharType="begin"/>
      </w:r>
      <w:r w:rsidR="002350E9">
        <w:instrText xml:space="preserve"> REF _Ref320550847 \h  \* MERGEFORMAT </w:instrText>
      </w:r>
      <w:r w:rsidR="002350E9">
        <w:fldChar w:fldCharType="separate"/>
      </w:r>
      <w:r w:rsidR="009D23B0" w:rsidRPr="009D23B0">
        <w:rPr>
          <w:rFonts w:ascii="Arial" w:hAnsi="Arial" w:cs="Arial"/>
          <w:lang w:val="en-US"/>
        </w:rPr>
        <w:t>(2)</w:t>
      </w:r>
      <w:r w:rsidR="002350E9">
        <w:fldChar w:fldCharType="end"/>
      </w:r>
      <w:r w:rsidR="00A64C6D" w:rsidRPr="00C91138">
        <w:rPr>
          <w:rFonts w:ascii="Arial" w:hAnsi="Arial" w:cs="Arial"/>
          <w:szCs w:val="22"/>
          <w:lang w:val="en-US"/>
        </w:rPr>
        <w:t>.</w:t>
      </w:r>
    </w:p>
    <w:p w:rsidR="005F26CC" w:rsidRPr="00C91138" w:rsidRDefault="005F26CC" w:rsidP="0051471B">
      <w:pPr>
        <w:numPr>
          <w:ilvl w:val="0"/>
          <w:numId w:val="24"/>
        </w:numPr>
        <w:autoSpaceDE w:val="0"/>
        <w:autoSpaceDN w:val="0"/>
        <w:adjustRightInd w:val="0"/>
        <w:spacing w:line="360" w:lineRule="auto"/>
        <w:jc w:val="both"/>
        <w:rPr>
          <w:rFonts w:ascii="Arial" w:hAnsi="Arial" w:cs="Arial"/>
          <w:szCs w:val="22"/>
          <w:lang w:val="en-US"/>
        </w:rPr>
      </w:pPr>
      <w:r w:rsidRPr="00C91138">
        <w:rPr>
          <w:rFonts w:ascii="Arial" w:hAnsi="Arial" w:cs="Arial"/>
          <w:szCs w:val="22"/>
          <w:lang w:val="en-US"/>
        </w:rPr>
        <w:t>Calculat</w:t>
      </w:r>
      <w:r w:rsidR="00F44C7D" w:rsidRPr="00C91138">
        <w:rPr>
          <w:rFonts w:ascii="Arial" w:hAnsi="Arial" w:cs="Arial"/>
          <w:szCs w:val="22"/>
          <w:lang w:val="en-US"/>
        </w:rPr>
        <w:t xml:space="preserve">ion of </w:t>
      </w:r>
      <w:r w:rsidRPr="00C91138">
        <w:rPr>
          <w:rFonts w:ascii="Arial" w:hAnsi="Arial" w:cs="Arial"/>
          <w:szCs w:val="22"/>
          <w:lang w:val="en-US"/>
        </w:rPr>
        <w:t>volume of BHE (Busy Hour Erlangs) for each MSAN</w:t>
      </w:r>
    </w:p>
    <w:p w:rsidR="005F26CC" w:rsidRPr="00C91138" w:rsidRDefault="005F26CC" w:rsidP="005F26CC">
      <w:pPr>
        <w:autoSpaceDE w:val="0"/>
        <w:autoSpaceDN w:val="0"/>
        <w:adjustRightInd w:val="0"/>
        <w:spacing w:line="360" w:lineRule="auto"/>
        <w:ind w:left="706"/>
        <w:jc w:val="both"/>
        <w:rPr>
          <w:rFonts w:ascii="Arial" w:hAnsi="Arial" w:cs="Arial"/>
          <w:szCs w:val="22"/>
          <w:lang w:val="en-US"/>
        </w:rPr>
      </w:pPr>
      <w:r w:rsidRPr="00C91138">
        <w:rPr>
          <w:rFonts w:ascii="Arial" w:hAnsi="Arial" w:cs="Arial"/>
          <w:szCs w:val="22"/>
          <w:lang w:val="en-US"/>
        </w:rPr>
        <w:t xml:space="preserve">For each MSAN </w:t>
      </w:r>
      <w:r w:rsidR="00EC69EB" w:rsidRPr="00C91138">
        <w:rPr>
          <w:rFonts w:ascii="Arial" w:hAnsi="Arial" w:cs="Arial"/>
          <w:szCs w:val="22"/>
          <w:lang w:val="en-US"/>
        </w:rPr>
        <w:t xml:space="preserve">the </w:t>
      </w:r>
      <w:r w:rsidRPr="00C91138">
        <w:rPr>
          <w:rFonts w:ascii="Arial" w:hAnsi="Arial" w:cs="Arial"/>
          <w:szCs w:val="22"/>
          <w:lang w:val="en-US"/>
        </w:rPr>
        <w:t xml:space="preserve">volume of BHE </w:t>
      </w:r>
      <w:r w:rsidR="00FA2BA5" w:rsidRPr="00C91138">
        <w:rPr>
          <w:rFonts w:ascii="Arial" w:hAnsi="Arial" w:cs="Arial"/>
          <w:szCs w:val="22"/>
          <w:lang w:val="en-US"/>
        </w:rPr>
        <w:t xml:space="preserve">would be calculated. This would be done </w:t>
      </w:r>
      <w:r w:rsidRPr="00C91138">
        <w:rPr>
          <w:rFonts w:ascii="Arial" w:hAnsi="Arial" w:cs="Arial"/>
          <w:szCs w:val="22"/>
          <w:lang w:val="en-US"/>
        </w:rPr>
        <w:t xml:space="preserve">multiplying </w:t>
      </w:r>
      <w:r w:rsidR="00EC69EB" w:rsidRPr="00C91138">
        <w:rPr>
          <w:rFonts w:ascii="Arial" w:hAnsi="Arial" w:cs="Arial"/>
          <w:szCs w:val="22"/>
          <w:lang w:val="en-US"/>
        </w:rPr>
        <w:t xml:space="preserve">the </w:t>
      </w:r>
      <w:r w:rsidRPr="00C91138">
        <w:rPr>
          <w:rFonts w:ascii="Arial" w:hAnsi="Arial" w:cs="Arial"/>
          <w:szCs w:val="22"/>
          <w:lang w:val="en-US"/>
        </w:rPr>
        <w:t>volume of ports utilized by subscribers of voice services</w:t>
      </w:r>
      <w:r w:rsidRPr="00C91138" w:rsidDel="00726C86">
        <w:rPr>
          <w:rFonts w:ascii="Arial" w:hAnsi="Arial" w:cs="Arial"/>
          <w:szCs w:val="22"/>
          <w:lang w:val="en-US"/>
        </w:rPr>
        <w:t xml:space="preserve"> </w:t>
      </w:r>
      <w:r w:rsidRPr="00C91138">
        <w:rPr>
          <w:rFonts w:ascii="Arial" w:hAnsi="Arial" w:cs="Arial"/>
          <w:szCs w:val="22"/>
          <w:lang w:val="en-US"/>
        </w:rPr>
        <w:t xml:space="preserve">by volume of </w:t>
      </w:r>
      <w:proofErr w:type="spellStart"/>
      <w:r w:rsidRPr="00C91138">
        <w:rPr>
          <w:rFonts w:ascii="Arial" w:hAnsi="Arial" w:cs="Arial"/>
          <w:szCs w:val="22"/>
          <w:lang w:val="en-US"/>
        </w:rPr>
        <w:t>BHmE</w:t>
      </w:r>
      <w:proofErr w:type="spellEnd"/>
      <w:r w:rsidRPr="00C91138">
        <w:rPr>
          <w:rFonts w:ascii="Arial" w:hAnsi="Arial" w:cs="Arial"/>
          <w:szCs w:val="22"/>
          <w:lang w:val="en-US"/>
        </w:rPr>
        <w:t xml:space="preserve"> (Busy Hour </w:t>
      </w:r>
      <w:proofErr w:type="spellStart"/>
      <w:r w:rsidRPr="00C91138">
        <w:rPr>
          <w:rFonts w:ascii="Arial" w:hAnsi="Arial" w:cs="Arial"/>
          <w:szCs w:val="22"/>
          <w:lang w:val="en-US"/>
        </w:rPr>
        <w:t>mili</w:t>
      </w:r>
      <w:proofErr w:type="spellEnd"/>
      <w:r w:rsidRPr="00C91138">
        <w:rPr>
          <w:rFonts w:ascii="Arial" w:hAnsi="Arial" w:cs="Arial"/>
          <w:szCs w:val="22"/>
          <w:lang w:val="en-US"/>
        </w:rPr>
        <w:t xml:space="preserve"> Erlangs) per subscriber port</w:t>
      </w:r>
      <w:r w:rsidR="00210D67" w:rsidRPr="00C91138">
        <w:rPr>
          <w:rFonts w:ascii="Arial" w:hAnsi="Arial" w:cs="Arial"/>
          <w:szCs w:val="22"/>
          <w:lang w:val="en-US"/>
        </w:rPr>
        <w:t>.</w:t>
      </w:r>
      <w:r w:rsidR="00A64C6D" w:rsidRPr="00C91138">
        <w:rPr>
          <w:rFonts w:ascii="Arial" w:hAnsi="Arial" w:cs="Arial"/>
          <w:szCs w:val="22"/>
          <w:lang w:val="en-US"/>
        </w:rPr>
        <w:t xml:space="preserve"> </w:t>
      </w:r>
    </w:p>
    <w:p w:rsidR="005F26CC" w:rsidRPr="00C91138" w:rsidRDefault="00EC69EB" w:rsidP="005F26CC">
      <w:pPr>
        <w:autoSpaceDE w:val="0"/>
        <w:autoSpaceDN w:val="0"/>
        <w:adjustRightInd w:val="0"/>
        <w:spacing w:line="360" w:lineRule="auto"/>
        <w:ind w:left="706"/>
        <w:jc w:val="both"/>
        <w:rPr>
          <w:rFonts w:ascii="Arial" w:hAnsi="Arial" w:cs="Arial"/>
          <w:szCs w:val="22"/>
          <w:lang w:val="en-US"/>
        </w:rPr>
      </w:pPr>
      <w:r w:rsidRPr="00C91138">
        <w:rPr>
          <w:rFonts w:ascii="Arial" w:hAnsi="Arial" w:cs="Arial"/>
          <w:szCs w:val="22"/>
          <w:lang w:val="en-US"/>
        </w:rPr>
        <w:t>The v</w:t>
      </w:r>
      <w:r w:rsidR="005F26CC" w:rsidRPr="00C91138">
        <w:rPr>
          <w:rFonts w:ascii="Arial" w:hAnsi="Arial" w:cs="Arial"/>
          <w:szCs w:val="22"/>
          <w:lang w:val="en-US"/>
        </w:rPr>
        <w:t xml:space="preserve">olume of BHE determines how many VoIP channels are </w:t>
      </w:r>
      <w:r w:rsidR="00981935" w:rsidRPr="00C91138">
        <w:rPr>
          <w:rFonts w:ascii="Arial" w:hAnsi="Arial" w:cs="Arial"/>
          <w:szCs w:val="22"/>
          <w:lang w:val="en-US"/>
        </w:rPr>
        <w:t>required</w:t>
      </w:r>
      <w:r w:rsidR="005F26CC" w:rsidRPr="00C91138">
        <w:rPr>
          <w:rFonts w:ascii="Arial" w:hAnsi="Arial" w:cs="Arial"/>
          <w:szCs w:val="22"/>
          <w:lang w:val="en-US"/>
        </w:rPr>
        <w:t xml:space="preserve"> to </w:t>
      </w:r>
      <w:r w:rsidR="00981935" w:rsidRPr="00C91138">
        <w:rPr>
          <w:rFonts w:ascii="Arial" w:hAnsi="Arial" w:cs="Arial"/>
          <w:szCs w:val="22"/>
          <w:lang w:val="en-US"/>
        </w:rPr>
        <w:t>handle</w:t>
      </w:r>
      <w:r w:rsidR="005F26CC" w:rsidRPr="00C91138">
        <w:rPr>
          <w:rFonts w:ascii="Arial" w:hAnsi="Arial" w:cs="Arial"/>
          <w:szCs w:val="22"/>
          <w:lang w:val="en-US"/>
        </w:rPr>
        <w:t xml:space="preserve"> the voice traffic in the busy hour.</w:t>
      </w:r>
      <w:r w:rsidR="00141DFE" w:rsidRPr="00C91138">
        <w:rPr>
          <w:rFonts w:ascii="Arial" w:hAnsi="Arial" w:cs="Arial"/>
          <w:szCs w:val="22"/>
          <w:lang w:val="en-US"/>
        </w:rPr>
        <w:t xml:space="preserve"> </w:t>
      </w:r>
      <w:r w:rsidR="00E7263F" w:rsidRPr="00C91138">
        <w:rPr>
          <w:rFonts w:ascii="Arial" w:hAnsi="Arial" w:cs="Arial"/>
          <w:szCs w:val="22"/>
          <w:lang w:val="en-US"/>
        </w:rPr>
        <w:t>For detailed c</w:t>
      </w:r>
      <w:r w:rsidR="00141DFE" w:rsidRPr="00C91138">
        <w:rPr>
          <w:rFonts w:ascii="Arial" w:hAnsi="Arial" w:cs="Arial"/>
          <w:szCs w:val="22"/>
          <w:lang w:val="en-US"/>
        </w:rPr>
        <w:t>alculation</w:t>
      </w:r>
      <w:r w:rsidR="00E7263F" w:rsidRPr="00C91138">
        <w:rPr>
          <w:rFonts w:ascii="Arial" w:hAnsi="Arial" w:cs="Arial"/>
          <w:szCs w:val="22"/>
          <w:lang w:val="en-US"/>
        </w:rPr>
        <w:t>s</w:t>
      </w:r>
      <w:r w:rsidR="00141DFE" w:rsidRPr="00C91138">
        <w:rPr>
          <w:rFonts w:ascii="Arial" w:hAnsi="Arial" w:cs="Arial"/>
          <w:szCs w:val="22"/>
          <w:lang w:val="en-US"/>
        </w:rPr>
        <w:t xml:space="preserve"> </w:t>
      </w:r>
      <w:r w:rsidR="00E7263F" w:rsidRPr="00C91138">
        <w:rPr>
          <w:rFonts w:ascii="Arial" w:hAnsi="Arial" w:cs="Arial"/>
          <w:szCs w:val="22"/>
          <w:lang w:val="en-US"/>
        </w:rPr>
        <w:t xml:space="preserve">see formula </w:t>
      </w:r>
      <w:r w:rsidR="002350E9">
        <w:fldChar w:fldCharType="begin"/>
      </w:r>
      <w:r w:rsidR="002350E9">
        <w:instrText xml:space="preserve"> REF _Ref320781461 \h  \* MERGEFORMAT </w:instrText>
      </w:r>
      <w:r w:rsidR="002350E9">
        <w:fldChar w:fldCharType="separate"/>
      </w:r>
      <w:r w:rsidR="009D23B0" w:rsidRPr="009D23B0">
        <w:rPr>
          <w:rFonts w:ascii="Arial" w:hAnsi="Arial" w:cs="Arial"/>
          <w:lang w:val="en-US"/>
        </w:rPr>
        <w:t>(11)</w:t>
      </w:r>
      <w:r w:rsidR="002350E9">
        <w:fldChar w:fldCharType="end"/>
      </w:r>
      <w:r w:rsidR="00E7263F" w:rsidRPr="00C91138">
        <w:rPr>
          <w:rFonts w:ascii="Arial" w:hAnsi="Arial" w:cs="Arial"/>
          <w:szCs w:val="22"/>
          <w:lang w:val="en-US"/>
        </w:rPr>
        <w:t xml:space="preserve">, where BHE calculation is incorporated in estimating voice bandwidth volume. </w:t>
      </w:r>
    </w:p>
    <w:p w:rsidR="005F26CC" w:rsidRPr="00C91138" w:rsidRDefault="005F26CC" w:rsidP="0051471B">
      <w:pPr>
        <w:numPr>
          <w:ilvl w:val="0"/>
          <w:numId w:val="24"/>
        </w:numPr>
        <w:autoSpaceDE w:val="0"/>
        <w:autoSpaceDN w:val="0"/>
        <w:adjustRightInd w:val="0"/>
        <w:spacing w:line="360" w:lineRule="auto"/>
        <w:jc w:val="both"/>
        <w:rPr>
          <w:rFonts w:ascii="Arial" w:hAnsi="Arial" w:cs="Arial"/>
          <w:szCs w:val="22"/>
          <w:lang w:val="en-US"/>
        </w:rPr>
      </w:pPr>
      <w:r w:rsidRPr="00C91138">
        <w:rPr>
          <w:rFonts w:ascii="Arial" w:hAnsi="Arial" w:cs="Arial"/>
          <w:szCs w:val="22"/>
          <w:lang w:val="en-US"/>
        </w:rPr>
        <w:t>Calculat</w:t>
      </w:r>
      <w:r w:rsidR="00F44C7D" w:rsidRPr="00C91138">
        <w:rPr>
          <w:rFonts w:ascii="Arial" w:hAnsi="Arial" w:cs="Arial"/>
          <w:szCs w:val="22"/>
          <w:lang w:val="en-US"/>
        </w:rPr>
        <w:t xml:space="preserve">ion of </w:t>
      </w:r>
      <w:r w:rsidRPr="00C91138">
        <w:rPr>
          <w:rFonts w:ascii="Arial" w:hAnsi="Arial" w:cs="Arial"/>
          <w:szCs w:val="22"/>
          <w:lang w:val="en-US"/>
        </w:rPr>
        <w:t>VoIP cannel bandwidth.</w:t>
      </w:r>
    </w:p>
    <w:p w:rsidR="002E5A01" w:rsidRPr="00C91138" w:rsidRDefault="005F26CC">
      <w:pPr>
        <w:autoSpaceDE w:val="0"/>
        <w:autoSpaceDN w:val="0"/>
        <w:adjustRightInd w:val="0"/>
        <w:spacing w:line="360" w:lineRule="auto"/>
        <w:jc w:val="both"/>
        <w:rPr>
          <w:rFonts w:ascii="Arial" w:hAnsi="Arial" w:cs="Arial"/>
          <w:szCs w:val="22"/>
          <w:lang w:val="en-US"/>
        </w:rPr>
      </w:pPr>
      <w:r w:rsidRPr="00C91138">
        <w:rPr>
          <w:rFonts w:ascii="Arial" w:hAnsi="Arial" w:cs="Arial"/>
          <w:szCs w:val="22"/>
          <w:lang w:val="en-US"/>
        </w:rPr>
        <w:t xml:space="preserve">This calculation requires </w:t>
      </w:r>
      <w:r w:rsidR="00EC69EB" w:rsidRPr="00C91138">
        <w:rPr>
          <w:rFonts w:ascii="Arial" w:hAnsi="Arial" w:cs="Arial"/>
          <w:szCs w:val="22"/>
          <w:lang w:val="en-US"/>
        </w:rPr>
        <w:t>determining</w:t>
      </w:r>
      <w:r w:rsidRPr="00C91138">
        <w:rPr>
          <w:rFonts w:ascii="Arial" w:hAnsi="Arial" w:cs="Arial"/>
          <w:szCs w:val="22"/>
          <w:lang w:val="en-US"/>
        </w:rPr>
        <w:t xml:space="preserve"> some assumptions regarding </w:t>
      </w:r>
      <w:r w:rsidR="00866DD6" w:rsidRPr="00C91138">
        <w:rPr>
          <w:rFonts w:ascii="Arial" w:hAnsi="Arial" w:cs="Arial"/>
          <w:szCs w:val="22"/>
          <w:lang w:val="en-US"/>
        </w:rPr>
        <w:t>VoIP (Voice over IP) technology</w:t>
      </w:r>
      <w:r w:rsidRPr="00C91138">
        <w:rPr>
          <w:rFonts w:ascii="Arial" w:hAnsi="Arial" w:cs="Arial"/>
          <w:szCs w:val="22"/>
          <w:lang w:val="en-US"/>
        </w:rPr>
        <w:t>:</w:t>
      </w:r>
    </w:p>
    <w:p w:rsidR="002E5A01" w:rsidRPr="00C91138" w:rsidRDefault="00981935" w:rsidP="0051471B">
      <w:pPr>
        <w:numPr>
          <w:ilvl w:val="0"/>
          <w:numId w:val="22"/>
        </w:numPr>
        <w:tabs>
          <w:tab w:val="left" w:pos="2670"/>
        </w:tabs>
        <w:spacing w:line="360" w:lineRule="auto"/>
        <w:jc w:val="both"/>
        <w:rPr>
          <w:rFonts w:ascii="Arial" w:hAnsi="Arial" w:cs="Arial"/>
          <w:szCs w:val="22"/>
          <w:lang w:val="en-US"/>
        </w:rPr>
      </w:pPr>
      <w:r w:rsidRPr="00C91138">
        <w:rPr>
          <w:rFonts w:ascii="Arial" w:hAnsi="Arial" w:cs="Arial"/>
          <w:szCs w:val="22"/>
          <w:lang w:val="en-US"/>
        </w:rPr>
        <w:t>V</w:t>
      </w:r>
      <w:r w:rsidR="005F26CC" w:rsidRPr="00C91138">
        <w:rPr>
          <w:rFonts w:ascii="Arial" w:hAnsi="Arial" w:cs="Arial"/>
          <w:szCs w:val="22"/>
          <w:lang w:val="en-US"/>
        </w:rPr>
        <w:t>oice codec used</w:t>
      </w:r>
      <w:r w:rsidR="00103AF9" w:rsidRPr="00C91138">
        <w:rPr>
          <w:rFonts w:ascii="Arial" w:hAnsi="Arial" w:cs="Arial"/>
          <w:szCs w:val="22"/>
          <w:lang w:val="en-US"/>
        </w:rPr>
        <w:t>;</w:t>
      </w:r>
    </w:p>
    <w:p w:rsidR="002E5A01" w:rsidRPr="00C91138" w:rsidRDefault="00981935" w:rsidP="0051471B">
      <w:pPr>
        <w:numPr>
          <w:ilvl w:val="0"/>
          <w:numId w:val="22"/>
        </w:numPr>
        <w:tabs>
          <w:tab w:val="left" w:pos="2670"/>
        </w:tabs>
        <w:spacing w:line="360" w:lineRule="auto"/>
        <w:jc w:val="both"/>
        <w:rPr>
          <w:rFonts w:ascii="Arial" w:hAnsi="Arial" w:cs="Arial"/>
          <w:szCs w:val="22"/>
          <w:lang w:val="en-US"/>
        </w:rPr>
      </w:pPr>
      <w:r w:rsidRPr="00C91138">
        <w:rPr>
          <w:rFonts w:ascii="Arial" w:hAnsi="Arial" w:cs="Arial"/>
          <w:szCs w:val="22"/>
          <w:lang w:val="en-US"/>
        </w:rPr>
        <w:t>P</w:t>
      </w:r>
      <w:r w:rsidR="005F26CC" w:rsidRPr="00C91138">
        <w:rPr>
          <w:rFonts w:ascii="Arial" w:hAnsi="Arial" w:cs="Arial"/>
          <w:szCs w:val="22"/>
          <w:lang w:val="en-US"/>
        </w:rPr>
        <w:t>ayload of each network layer proto</w:t>
      </w:r>
      <w:r w:rsidR="00103AF9" w:rsidRPr="00C91138">
        <w:rPr>
          <w:rFonts w:ascii="Arial" w:hAnsi="Arial" w:cs="Arial"/>
          <w:szCs w:val="22"/>
          <w:lang w:val="en-US"/>
        </w:rPr>
        <w:t>cols: RTP / UDP / IP / Ethernet.</w:t>
      </w:r>
      <w:r w:rsidR="005F26CC" w:rsidRPr="00C91138">
        <w:rPr>
          <w:rFonts w:ascii="Arial" w:hAnsi="Arial" w:cs="Arial"/>
          <w:szCs w:val="22"/>
          <w:lang w:val="en-US"/>
        </w:rPr>
        <w:t xml:space="preserve">   </w:t>
      </w:r>
    </w:p>
    <w:p w:rsidR="005F26CC" w:rsidRPr="00C91138" w:rsidRDefault="005F26CC" w:rsidP="00356557">
      <w:pPr>
        <w:rPr>
          <w:rFonts w:ascii="Arial" w:hAnsi="Arial" w:cs="Arial"/>
          <w:lang w:val="en-US"/>
        </w:rPr>
      </w:pPr>
      <w:r w:rsidRPr="00C91138">
        <w:rPr>
          <w:rFonts w:ascii="Arial" w:hAnsi="Arial" w:cs="Arial"/>
          <w:lang w:val="en-US"/>
        </w:rPr>
        <w:t xml:space="preserve">The VoIP channel bandwidth is calculated </w:t>
      </w:r>
      <w:r w:rsidR="00B64C67" w:rsidRPr="00C91138">
        <w:rPr>
          <w:rFonts w:ascii="Arial" w:hAnsi="Arial" w:cs="Arial"/>
          <w:lang w:val="en-US"/>
        </w:rPr>
        <w:t xml:space="preserve">according </w:t>
      </w:r>
      <w:r w:rsidRPr="00C91138">
        <w:rPr>
          <w:rFonts w:ascii="Arial" w:hAnsi="Arial" w:cs="Arial"/>
          <w:lang w:val="en-US"/>
        </w:rPr>
        <w:t xml:space="preserve">to </w:t>
      </w:r>
      <w:r w:rsidR="00B64C67" w:rsidRPr="00C91138">
        <w:rPr>
          <w:rFonts w:ascii="Arial" w:hAnsi="Arial" w:cs="Arial"/>
          <w:lang w:val="en-US"/>
        </w:rPr>
        <w:t xml:space="preserve">the </w:t>
      </w:r>
      <w:r w:rsidRPr="00C91138">
        <w:rPr>
          <w:rFonts w:ascii="Arial" w:hAnsi="Arial" w:cs="Arial"/>
          <w:lang w:val="en-US"/>
        </w:rPr>
        <w:t xml:space="preserve">following formula:  </w:t>
      </w:r>
    </w:p>
    <w:tbl>
      <w:tblPr>
        <w:tblW w:w="0" w:type="auto"/>
        <w:tblLook w:val="04A0" w:firstRow="1" w:lastRow="0" w:firstColumn="1" w:lastColumn="0" w:noHBand="0" w:noVBand="1"/>
      </w:tblPr>
      <w:tblGrid>
        <w:gridCol w:w="7338"/>
        <w:gridCol w:w="2516"/>
      </w:tblGrid>
      <w:tr w:rsidR="0035548A" w:rsidRPr="00C91138" w:rsidTr="00C07C97">
        <w:tc>
          <w:tcPr>
            <w:tcW w:w="7338" w:type="dxa"/>
          </w:tcPr>
          <w:p w:rsidR="00102C71" w:rsidRPr="00C91138" w:rsidRDefault="00981935" w:rsidP="00102C71">
            <w:pPr>
              <w:keepNext/>
              <w:rPr>
                <w:lang w:val="en-US"/>
              </w:rPr>
            </w:pPr>
            <w:r w:rsidRPr="00C91138">
              <w:rPr>
                <w:rFonts w:ascii="Arial" w:hAnsi="Arial" w:cs="Arial"/>
                <w:lang w:val="en-US"/>
              </w:rPr>
              <w:object w:dxaOrig="6320" w:dyaOrig="620">
                <v:shape id="_x0000_i1030" type="#_x0000_t75" style="width:315.75pt;height:30pt" o:ole="">
                  <v:imagedata r:id="rId22" o:title=""/>
                </v:shape>
                <o:OLEObject Type="Embed" ProgID="Equation.3" ShapeID="_x0000_i1030" DrawAspect="Content" ObjectID="_1435478461" r:id="rId23"/>
              </w:object>
            </w:r>
          </w:p>
          <w:p w:rsidR="0035548A" w:rsidRPr="00C91138" w:rsidRDefault="0035548A" w:rsidP="00356557">
            <w:pPr>
              <w:rPr>
                <w:rFonts w:ascii="Arial" w:hAnsi="Arial" w:cs="Arial"/>
                <w:lang w:val="en-US"/>
              </w:rPr>
            </w:pPr>
          </w:p>
        </w:tc>
        <w:tc>
          <w:tcPr>
            <w:tcW w:w="2516" w:type="dxa"/>
          </w:tcPr>
          <w:p w:rsidR="00102C71" w:rsidRPr="00C91138" w:rsidRDefault="00102C71" w:rsidP="00EC22AA">
            <w:pPr>
              <w:pStyle w:val="Caption"/>
            </w:pPr>
            <w:r w:rsidRPr="00C91138">
              <w:t xml:space="preserve">  (</w:t>
            </w:r>
            <w:r w:rsidR="00B272F9" w:rsidRPr="00C91138">
              <w:fldChar w:fldCharType="begin"/>
            </w:r>
            <w:r w:rsidR="00B92376" w:rsidRPr="00C91138">
              <w:instrText xml:space="preserve"> SEQ _ \* ARABIC </w:instrText>
            </w:r>
            <w:r w:rsidR="00B272F9" w:rsidRPr="00C91138">
              <w:fldChar w:fldCharType="separate"/>
            </w:r>
            <w:r w:rsidR="009D23B0">
              <w:t>1</w:t>
            </w:r>
            <w:r w:rsidR="00B272F9" w:rsidRPr="00C91138">
              <w:fldChar w:fldCharType="end"/>
            </w:r>
            <w:r w:rsidRPr="00C91138">
              <w:t>)</w:t>
            </w:r>
          </w:p>
          <w:p w:rsidR="0035548A" w:rsidRPr="00C91138" w:rsidRDefault="0035548A" w:rsidP="00356557">
            <w:pPr>
              <w:rPr>
                <w:rFonts w:ascii="Arial" w:hAnsi="Arial" w:cs="Arial"/>
                <w:lang w:val="en-US"/>
              </w:rPr>
            </w:pPr>
          </w:p>
        </w:tc>
      </w:tr>
    </w:tbl>
    <w:p w:rsidR="0035548A" w:rsidRPr="00C91138" w:rsidRDefault="0035548A" w:rsidP="00356557">
      <w:pPr>
        <w:rPr>
          <w:rFonts w:ascii="Arial" w:hAnsi="Arial" w:cs="Arial"/>
          <w:lang w:val="en-US"/>
        </w:rPr>
      </w:pPr>
      <w:r w:rsidRPr="00C91138">
        <w:rPr>
          <w:rFonts w:ascii="Arial" w:hAnsi="Arial" w:cs="Arial"/>
          <w:lang w:val="en-US"/>
        </w:rPr>
        <w:t>Where,</w:t>
      </w:r>
    </w:p>
    <w:p w:rsidR="0035548A" w:rsidRPr="00C91138" w:rsidRDefault="0035548A" w:rsidP="00210D67">
      <w:pPr>
        <w:ind w:left="709"/>
        <w:rPr>
          <w:rFonts w:ascii="Arial" w:hAnsi="Arial" w:cs="Arial"/>
          <w:lang w:val="en-US"/>
        </w:rPr>
      </w:pPr>
      <w:r w:rsidRPr="00C91138">
        <w:rPr>
          <w:rFonts w:ascii="Arial" w:hAnsi="Arial" w:cs="Arial"/>
          <w:lang w:val="en-US"/>
        </w:rPr>
        <w:object w:dxaOrig="320" w:dyaOrig="260">
          <v:shape id="_x0000_i1031" type="#_x0000_t75" style="width:15.75pt;height:12pt" o:ole="">
            <v:imagedata r:id="rId24" o:title=""/>
          </v:shape>
          <o:OLEObject Type="Embed" ProgID="Equation.3" ShapeID="_x0000_i1031" DrawAspect="Content" ObjectID="_1435478462" r:id="rId25"/>
        </w:object>
      </w:r>
      <w:r w:rsidRPr="00C91138">
        <w:rPr>
          <w:rFonts w:ascii="Arial" w:hAnsi="Arial" w:cs="Arial"/>
          <w:lang w:val="en-US"/>
        </w:rPr>
        <w:t>- IP header (bytes);</w:t>
      </w:r>
    </w:p>
    <w:p w:rsidR="0035548A" w:rsidRPr="00C91138" w:rsidRDefault="0035548A" w:rsidP="00210D67">
      <w:pPr>
        <w:ind w:left="709"/>
        <w:rPr>
          <w:rFonts w:ascii="Arial" w:hAnsi="Arial" w:cs="Arial"/>
          <w:lang w:val="en-US"/>
        </w:rPr>
      </w:pPr>
      <w:r w:rsidRPr="00C91138">
        <w:rPr>
          <w:rFonts w:ascii="Arial" w:hAnsi="Arial" w:cs="Arial"/>
          <w:lang w:val="en-US"/>
        </w:rPr>
        <w:object w:dxaOrig="560" w:dyaOrig="279">
          <v:shape id="_x0000_i1032" type="#_x0000_t75" style="width:27.75pt;height:14.25pt" o:ole="">
            <v:imagedata r:id="rId26" o:title=""/>
          </v:shape>
          <o:OLEObject Type="Embed" ProgID="Equation.3" ShapeID="_x0000_i1032" DrawAspect="Content" ObjectID="_1435478463" r:id="rId27"/>
        </w:object>
      </w:r>
      <w:r w:rsidRPr="00C91138">
        <w:rPr>
          <w:rFonts w:ascii="Arial" w:hAnsi="Arial" w:cs="Arial"/>
          <w:lang w:val="en-US"/>
        </w:rPr>
        <w:t>- UDP header (bytes);</w:t>
      </w:r>
    </w:p>
    <w:p w:rsidR="0035548A" w:rsidRPr="00C91138" w:rsidRDefault="0035548A" w:rsidP="00210D67">
      <w:pPr>
        <w:ind w:left="709"/>
        <w:rPr>
          <w:rFonts w:ascii="Arial" w:hAnsi="Arial" w:cs="Arial"/>
          <w:lang w:val="en-US"/>
        </w:rPr>
      </w:pPr>
      <w:r w:rsidRPr="00C91138">
        <w:rPr>
          <w:rFonts w:ascii="Arial" w:hAnsi="Arial" w:cs="Arial"/>
          <w:lang w:val="en-US"/>
        </w:rPr>
        <w:object w:dxaOrig="520" w:dyaOrig="260">
          <v:shape id="_x0000_i1033" type="#_x0000_t75" style="width:27pt;height:12pt" o:ole="">
            <v:imagedata r:id="rId28" o:title=""/>
          </v:shape>
          <o:OLEObject Type="Embed" ProgID="Equation.3" ShapeID="_x0000_i1033" DrawAspect="Content" ObjectID="_1435478464" r:id="rId29"/>
        </w:object>
      </w:r>
      <w:r w:rsidRPr="00C91138">
        <w:rPr>
          <w:rFonts w:ascii="Arial" w:hAnsi="Arial" w:cs="Arial"/>
          <w:lang w:val="en-US"/>
        </w:rPr>
        <w:t>- RTP header (bytes);</w:t>
      </w:r>
    </w:p>
    <w:p w:rsidR="0035548A" w:rsidRPr="00C91138" w:rsidRDefault="0035548A" w:rsidP="00210D67">
      <w:pPr>
        <w:ind w:left="709"/>
        <w:rPr>
          <w:rFonts w:ascii="Arial" w:hAnsi="Arial" w:cs="Arial"/>
          <w:lang w:val="en-US"/>
        </w:rPr>
      </w:pPr>
      <w:r w:rsidRPr="00C91138">
        <w:rPr>
          <w:rFonts w:ascii="Arial" w:hAnsi="Arial" w:cs="Arial"/>
          <w:lang w:val="en-US"/>
        </w:rPr>
        <w:object w:dxaOrig="560" w:dyaOrig="260">
          <v:shape id="_x0000_i1034" type="#_x0000_t75" style="width:27.75pt;height:12pt" o:ole="">
            <v:imagedata r:id="rId30" o:title=""/>
          </v:shape>
          <o:OLEObject Type="Embed" ProgID="Equation.3" ShapeID="_x0000_i1034" DrawAspect="Content" ObjectID="_1435478465" r:id="rId31"/>
        </w:object>
      </w:r>
      <w:r w:rsidRPr="00C91138">
        <w:rPr>
          <w:rFonts w:ascii="Arial" w:hAnsi="Arial" w:cs="Arial"/>
          <w:lang w:val="en-US"/>
        </w:rPr>
        <w:t>- Ethernet header (bytes);</w:t>
      </w:r>
    </w:p>
    <w:p w:rsidR="0035548A" w:rsidRPr="00C91138" w:rsidRDefault="0035548A" w:rsidP="00210D67">
      <w:pPr>
        <w:ind w:left="709"/>
        <w:rPr>
          <w:rFonts w:ascii="Arial" w:hAnsi="Arial" w:cs="Arial"/>
          <w:lang w:val="en-US"/>
        </w:rPr>
      </w:pPr>
      <w:r w:rsidRPr="00C91138">
        <w:rPr>
          <w:rFonts w:ascii="Arial" w:hAnsi="Arial" w:cs="Arial"/>
          <w:lang w:val="en-US"/>
        </w:rPr>
        <w:object w:dxaOrig="499" w:dyaOrig="279">
          <v:shape id="_x0000_i1035" type="#_x0000_t75" style="width:24pt;height:14.25pt" o:ole="">
            <v:imagedata r:id="rId32" o:title=""/>
          </v:shape>
          <o:OLEObject Type="Embed" ProgID="Equation.3" ShapeID="_x0000_i1035" DrawAspect="Content" ObjectID="_1435478466" r:id="rId33"/>
        </w:object>
      </w:r>
      <w:r w:rsidRPr="00C91138">
        <w:rPr>
          <w:rFonts w:ascii="Arial" w:hAnsi="Arial" w:cs="Arial"/>
          <w:lang w:val="en-US"/>
        </w:rPr>
        <w:t>- Voice payload size (bytes) – VoIP codec related value;</w:t>
      </w:r>
    </w:p>
    <w:p w:rsidR="0035548A" w:rsidRPr="00C91138" w:rsidRDefault="0035548A" w:rsidP="00210D67">
      <w:pPr>
        <w:ind w:left="709"/>
        <w:rPr>
          <w:rFonts w:ascii="Arial" w:hAnsi="Arial" w:cs="Arial"/>
          <w:lang w:val="en-US"/>
        </w:rPr>
      </w:pPr>
      <w:r w:rsidRPr="00C91138">
        <w:rPr>
          <w:rFonts w:ascii="Arial" w:hAnsi="Arial" w:cs="Arial"/>
          <w:lang w:val="en-US"/>
        </w:rPr>
        <w:object w:dxaOrig="520" w:dyaOrig="279">
          <v:shape id="_x0000_i1036" type="#_x0000_t75" style="width:27pt;height:14.25pt" o:ole="">
            <v:imagedata r:id="rId34" o:title=""/>
          </v:shape>
          <o:OLEObject Type="Embed" ProgID="Equation.3" ShapeID="_x0000_i1036" DrawAspect="Content" ObjectID="_1435478467" r:id="rId35"/>
        </w:object>
      </w:r>
      <w:r w:rsidRPr="00C91138">
        <w:rPr>
          <w:rFonts w:ascii="Arial" w:hAnsi="Arial" w:cs="Arial"/>
          <w:lang w:val="en-US"/>
        </w:rPr>
        <w:t>- Packets per second (packets) – codec bit rate related value;</w:t>
      </w:r>
    </w:p>
    <w:p w:rsidR="0035548A" w:rsidRPr="00C91138" w:rsidRDefault="0035548A" w:rsidP="00210D67">
      <w:pPr>
        <w:ind w:left="709"/>
        <w:rPr>
          <w:rFonts w:ascii="Arial" w:hAnsi="Arial" w:cs="Arial"/>
          <w:lang w:val="en-US"/>
        </w:rPr>
      </w:pPr>
      <w:r w:rsidRPr="00C91138">
        <w:rPr>
          <w:rFonts w:ascii="Arial" w:hAnsi="Arial" w:cs="Arial"/>
          <w:lang w:val="en-US"/>
        </w:rPr>
        <w:object w:dxaOrig="400" w:dyaOrig="260">
          <v:shape id="_x0000_i1037" type="#_x0000_t75" style="width:20.25pt;height:12pt" o:ole="">
            <v:imagedata r:id="rId36" o:title=""/>
          </v:shape>
          <o:OLEObject Type="Embed" ProgID="Equation.3" ShapeID="_x0000_i1037" DrawAspect="Content" ObjectID="_1435478468" r:id="rId37"/>
        </w:object>
      </w:r>
      <w:r w:rsidRPr="00C91138">
        <w:rPr>
          <w:rFonts w:ascii="Arial" w:hAnsi="Arial" w:cs="Arial"/>
          <w:lang w:val="en-US"/>
        </w:rPr>
        <w:t>- Priority factor.</w:t>
      </w:r>
    </w:p>
    <w:p w:rsidR="005F26CC" w:rsidRPr="00C91138" w:rsidRDefault="005F26CC" w:rsidP="007005E3">
      <w:pPr>
        <w:autoSpaceDE w:val="0"/>
        <w:autoSpaceDN w:val="0"/>
        <w:adjustRightInd w:val="0"/>
        <w:spacing w:line="360" w:lineRule="auto"/>
        <w:jc w:val="both"/>
        <w:rPr>
          <w:rFonts w:ascii="Arial" w:hAnsi="Arial" w:cs="Arial"/>
          <w:szCs w:val="22"/>
          <w:lang w:val="en-US"/>
        </w:rPr>
      </w:pPr>
      <w:r w:rsidRPr="00C91138">
        <w:rPr>
          <w:rFonts w:ascii="Arial" w:hAnsi="Arial" w:cs="Arial"/>
          <w:szCs w:val="22"/>
          <w:lang w:val="en-US"/>
        </w:rPr>
        <w:t xml:space="preserve">The results of </w:t>
      </w:r>
      <w:r w:rsidR="00B64C67" w:rsidRPr="00C91138">
        <w:rPr>
          <w:rFonts w:ascii="Arial" w:hAnsi="Arial" w:cs="Arial"/>
          <w:szCs w:val="22"/>
          <w:lang w:val="en-US"/>
        </w:rPr>
        <w:t xml:space="preserve">the </w:t>
      </w:r>
      <w:r w:rsidRPr="00C91138">
        <w:rPr>
          <w:rFonts w:ascii="Arial" w:hAnsi="Arial" w:cs="Arial"/>
          <w:szCs w:val="22"/>
          <w:lang w:val="en-US"/>
        </w:rPr>
        <w:t xml:space="preserve">calculation are presented in </w:t>
      </w:r>
      <w:r w:rsidR="00B64C67" w:rsidRPr="00C91138">
        <w:rPr>
          <w:rFonts w:ascii="Arial" w:hAnsi="Arial" w:cs="Arial"/>
          <w:szCs w:val="22"/>
          <w:lang w:val="en-US"/>
        </w:rPr>
        <w:t xml:space="preserve">the </w:t>
      </w:r>
      <w:r w:rsidRPr="00C91138">
        <w:rPr>
          <w:rFonts w:ascii="Arial" w:hAnsi="Arial" w:cs="Arial"/>
          <w:szCs w:val="22"/>
          <w:lang w:val="en-US"/>
        </w:rPr>
        <w:t>table below.</w:t>
      </w:r>
    </w:p>
    <w:p w:rsidR="00103AF9" w:rsidRPr="00C91138" w:rsidRDefault="00103AF9" w:rsidP="00EC22AA">
      <w:pPr>
        <w:pStyle w:val="Caption"/>
      </w:pPr>
      <w:r w:rsidRPr="00C91138">
        <w:t xml:space="preserve">Table </w:t>
      </w:r>
      <w:r w:rsidR="00B272F9" w:rsidRPr="00C91138">
        <w:fldChar w:fldCharType="begin"/>
      </w:r>
      <w:r w:rsidR="001C2FF1" w:rsidRPr="00C91138">
        <w:instrText xml:space="preserve"> SEQ Table \* ARABIC </w:instrText>
      </w:r>
      <w:r w:rsidR="00B272F9" w:rsidRPr="00C91138">
        <w:fldChar w:fldCharType="separate"/>
      </w:r>
      <w:r w:rsidR="009D23B0">
        <w:t>4</w:t>
      </w:r>
      <w:r w:rsidR="00B272F9" w:rsidRPr="00C91138">
        <w:fldChar w:fldCharType="end"/>
      </w:r>
      <w:r w:rsidRPr="00C91138">
        <w:t>. VoIP codecs and their required channel bandwidth</w:t>
      </w:r>
    </w:p>
    <w:tbl>
      <w:tblPr>
        <w:tblW w:w="9854" w:type="dxa"/>
        <w:tblBorders>
          <w:top w:val="dotted" w:sz="8" w:space="0" w:color="BFBFBF"/>
          <w:left w:val="dotted" w:sz="8" w:space="0" w:color="BFBFBF"/>
          <w:bottom w:val="dotted" w:sz="8" w:space="0" w:color="BFBFBF"/>
          <w:right w:val="dotted" w:sz="8" w:space="0" w:color="BFBFBF"/>
          <w:insideH w:val="dotted" w:sz="8" w:space="0" w:color="BFBFBF"/>
          <w:insideV w:val="dotted" w:sz="8" w:space="0" w:color="BFBFBF"/>
        </w:tblBorders>
        <w:tblLook w:val="04A0" w:firstRow="1" w:lastRow="0" w:firstColumn="1" w:lastColumn="0" w:noHBand="0" w:noVBand="1"/>
      </w:tblPr>
      <w:tblGrid>
        <w:gridCol w:w="3284"/>
        <w:gridCol w:w="3285"/>
        <w:gridCol w:w="3285"/>
      </w:tblGrid>
      <w:tr w:rsidR="005761E2" w:rsidRPr="00C91138" w:rsidTr="005761E2">
        <w:tc>
          <w:tcPr>
            <w:tcW w:w="3284" w:type="dxa"/>
            <w:shd w:val="clear" w:color="auto" w:fill="F2F2F2"/>
            <w:vAlign w:val="center"/>
          </w:tcPr>
          <w:p w:rsidR="005761E2" w:rsidRPr="00C91138" w:rsidRDefault="005761E2" w:rsidP="005761E2">
            <w:pPr>
              <w:ind w:left="567"/>
              <w:jc w:val="center"/>
              <w:rPr>
                <w:rFonts w:ascii="Arial" w:hAnsi="Arial" w:cs="Arial"/>
                <w:b/>
                <w:sz w:val="18"/>
                <w:szCs w:val="22"/>
                <w:lang w:val="en-US"/>
              </w:rPr>
            </w:pPr>
            <w:r w:rsidRPr="00C91138">
              <w:rPr>
                <w:rFonts w:ascii="Arial" w:hAnsi="Arial" w:cs="Arial"/>
                <w:b/>
                <w:sz w:val="18"/>
                <w:szCs w:val="22"/>
                <w:lang w:val="en-US"/>
              </w:rPr>
              <w:t>Codec &amp; Bit Rate (Kbps)</w:t>
            </w:r>
          </w:p>
        </w:tc>
        <w:tc>
          <w:tcPr>
            <w:tcW w:w="3285" w:type="dxa"/>
            <w:shd w:val="clear" w:color="auto" w:fill="F2F2F2"/>
            <w:vAlign w:val="center"/>
          </w:tcPr>
          <w:p w:rsidR="005761E2" w:rsidRPr="00C91138" w:rsidRDefault="005761E2" w:rsidP="005761E2">
            <w:pPr>
              <w:ind w:left="567"/>
              <w:jc w:val="center"/>
              <w:rPr>
                <w:rFonts w:ascii="Arial" w:hAnsi="Arial" w:cs="Arial"/>
                <w:b/>
                <w:sz w:val="18"/>
                <w:szCs w:val="22"/>
                <w:lang w:val="en-US"/>
              </w:rPr>
            </w:pPr>
            <w:r w:rsidRPr="00C91138">
              <w:rPr>
                <w:rFonts w:ascii="Arial" w:hAnsi="Arial" w:cs="Arial"/>
                <w:b/>
                <w:sz w:val="18"/>
                <w:szCs w:val="22"/>
                <w:lang w:val="en-US"/>
              </w:rPr>
              <w:t>Bandwidth in Ethernet layer (Kbps)</w:t>
            </w:r>
          </w:p>
        </w:tc>
        <w:tc>
          <w:tcPr>
            <w:tcW w:w="3285" w:type="dxa"/>
            <w:shd w:val="clear" w:color="auto" w:fill="F2F2F2"/>
            <w:vAlign w:val="center"/>
          </w:tcPr>
          <w:p w:rsidR="005761E2" w:rsidRPr="00C91138" w:rsidRDefault="005761E2" w:rsidP="005761E2">
            <w:pPr>
              <w:ind w:left="567"/>
              <w:jc w:val="center"/>
              <w:rPr>
                <w:rFonts w:ascii="Arial" w:hAnsi="Arial" w:cs="Arial"/>
                <w:b/>
                <w:sz w:val="18"/>
                <w:szCs w:val="22"/>
                <w:lang w:val="en-US"/>
              </w:rPr>
            </w:pPr>
            <w:r w:rsidRPr="00C91138">
              <w:rPr>
                <w:rFonts w:ascii="Arial" w:hAnsi="Arial" w:cs="Arial"/>
                <w:b/>
                <w:sz w:val="18"/>
                <w:szCs w:val="22"/>
                <w:lang w:val="en-US"/>
              </w:rPr>
              <w:t>Voice Payload Size (bytes)</w:t>
            </w:r>
          </w:p>
        </w:tc>
      </w:tr>
      <w:tr w:rsidR="005761E2" w:rsidRPr="00C91138" w:rsidTr="005761E2">
        <w:tc>
          <w:tcPr>
            <w:tcW w:w="3284" w:type="dxa"/>
            <w:vAlign w:val="center"/>
          </w:tcPr>
          <w:p w:rsidR="005761E2" w:rsidRPr="00C91138" w:rsidRDefault="005761E2" w:rsidP="005761E2">
            <w:pPr>
              <w:spacing w:after="0"/>
              <w:ind w:left="567"/>
              <w:rPr>
                <w:rFonts w:ascii="Arial" w:hAnsi="Arial" w:cs="Arial"/>
                <w:sz w:val="16"/>
                <w:szCs w:val="22"/>
                <w:lang w:val="en-US"/>
              </w:rPr>
            </w:pPr>
            <w:r w:rsidRPr="00C91138">
              <w:rPr>
                <w:rFonts w:ascii="Arial" w:hAnsi="Arial" w:cs="Arial"/>
                <w:sz w:val="16"/>
                <w:szCs w:val="22"/>
                <w:lang w:val="en-US"/>
              </w:rPr>
              <w:t>G.711 (64 Kbps)</w:t>
            </w:r>
          </w:p>
        </w:tc>
        <w:tc>
          <w:tcPr>
            <w:tcW w:w="3285" w:type="dxa"/>
            <w:vAlign w:val="center"/>
          </w:tcPr>
          <w:p w:rsidR="005761E2" w:rsidRPr="00C91138" w:rsidRDefault="005761E2" w:rsidP="005761E2">
            <w:pPr>
              <w:spacing w:after="0"/>
              <w:ind w:left="567"/>
              <w:rPr>
                <w:rFonts w:ascii="Arial" w:hAnsi="Arial" w:cs="Arial"/>
                <w:sz w:val="16"/>
                <w:szCs w:val="22"/>
                <w:lang w:val="en-US"/>
              </w:rPr>
            </w:pPr>
            <w:r w:rsidRPr="00C91138">
              <w:rPr>
                <w:rFonts w:ascii="Arial" w:hAnsi="Arial" w:cs="Arial"/>
                <w:sz w:val="16"/>
                <w:szCs w:val="22"/>
                <w:lang w:val="en-US"/>
              </w:rPr>
              <w:t>87.2 Kbps</w:t>
            </w:r>
          </w:p>
        </w:tc>
        <w:tc>
          <w:tcPr>
            <w:tcW w:w="3285" w:type="dxa"/>
            <w:vAlign w:val="center"/>
          </w:tcPr>
          <w:p w:rsidR="005761E2" w:rsidRPr="00C91138" w:rsidRDefault="005761E2" w:rsidP="005761E2">
            <w:pPr>
              <w:spacing w:after="0"/>
              <w:ind w:left="567"/>
              <w:rPr>
                <w:rFonts w:ascii="Arial" w:hAnsi="Arial" w:cs="Arial"/>
                <w:sz w:val="16"/>
                <w:szCs w:val="22"/>
                <w:lang w:val="en-US"/>
              </w:rPr>
            </w:pPr>
            <w:r w:rsidRPr="00C91138">
              <w:rPr>
                <w:rFonts w:ascii="Arial" w:hAnsi="Arial" w:cs="Arial"/>
                <w:sz w:val="16"/>
                <w:szCs w:val="22"/>
                <w:lang w:val="en-US"/>
              </w:rPr>
              <w:t>160,00</w:t>
            </w:r>
          </w:p>
        </w:tc>
      </w:tr>
      <w:tr w:rsidR="005761E2" w:rsidRPr="00C91138" w:rsidTr="005761E2">
        <w:tc>
          <w:tcPr>
            <w:tcW w:w="3284" w:type="dxa"/>
            <w:vAlign w:val="center"/>
          </w:tcPr>
          <w:p w:rsidR="005761E2" w:rsidRPr="00C91138" w:rsidRDefault="005761E2" w:rsidP="005761E2">
            <w:pPr>
              <w:spacing w:after="0"/>
              <w:ind w:left="567"/>
              <w:rPr>
                <w:rFonts w:ascii="Arial" w:hAnsi="Arial" w:cs="Arial"/>
                <w:sz w:val="16"/>
                <w:szCs w:val="22"/>
                <w:lang w:val="en-US"/>
              </w:rPr>
            </w:pPr>
            <w:r w:rsidRPr="00C91138">
              <w:rPr>
                <w:rFonts w:ascii="Arial" w:hAnsi="Arial" w:cs="Arial"/>
                <w:sz w:val="16"/>
                <w:szCs w:val="22"/>
                <w:lang w:val="en-US"/>
              </w:rPr>
              <w:t>G.729 (8 Kbps)</w:t>
            </w:r>
          </w:p>
        </w:tc>
        <w:tc>
          <w:tcPr>
            <w:tcW w:w="3285" w:type="dxa"/>
            <w:vAlign w:val="center"/>
          </w:tcPr>
          <w:p w:rsidR="005761E2" w:rsidRPr="00C91138" w:rsidRDefault="005761E2" w:rsidP="005761E2">
            <w:pPr>
              <w:spacing w:after="0"/>
              <w:ind w:left="567"/>
              <w:rPr>
                <w:rFonts w:ascii="Arial" w:hAnsi="Arial" w:cs="Arial"/>
                <w:sz w:val="16"/>
                <w:szCs w:val="22"/>
                <w:lang w:val="en-US"/>
              </w:rPr>
            </w:pPr>
            <w:r w:rsidRPr="00C91138">
              <w:rPr>
                <w:rFonts w:ascii="Arial" w:hAnsi="Arial" w:cs="Arial"/>
                <w:sz w:val="16"/>
                <w:szCs w:val="22"/>
                <w:lang w:val="en-US"/>
              </w:rPr>
              <w:t>31.2 Kbps</w:t>
            </w:r>
          </w:p>
        </w:tc>
        <w:tc>
          <w:tcPr>
            <w:tcW w:w="3285" w:type="dxa"/>
            <w:vAlign w:val="center"/>
          </w:tcPr>
          <w:p w:rsidR="005761E2" w:rsidRPr="00C91138" w:rsidRDefault="005761E2" w:rsidP="005761E2">
            <w:pPr>
              <w:spacing w:after="0"/>
              <w:ind w:left="567"/>
              <w:rPr>
                <w:rFonts w:ascii="Arial" w:hAnsi="Arial" w:cs="Arial"/>
                <w:sz w:val="16"/>
                <w:szCs w:val="22"/>
                <w:lang w:val="en-US"/>
              </w:rPr>
            </w:pPr>
            <w:r w:rsidRPr="00C91138">
              <w:rPr>
                <w:rFonts w:ascii="Arial" w:hAnsi="Arial" w:cs="Arial"/>
                <w:sz w:val="16"/>
                <w:szCs w:val="22"/>
                <w:lang w:val="en-US"/>
              </w:rPr>
              <w:t>20,00</w:t>
            </w:r>
          </w:p>
        </w:tc>
      </w:tr>
      <w:tr w:rsidR="005761E2" w:rsidRPr="00C91138" w:rsidTr="005761E2">
        <w:tc>
          <w:tcPr>
            <w:tcW w:w="3284" w:type="dxa"/>
            <w:vAlign w:val="center"/>
          </w:tcPr>
          <w:p w:rsidR="005761E2" w:rsidRPr="00C91138" w:rsidRDefault="005761E2" w:rsidP="005761E2">
            <w:pPr>
              <w:spacing w:after="0"/>
              <w:ind w:left="567"/>
              <w:rPr>
                <w:rFonts w:ascii="Arial" w:hAnsi="Arial" w:cs="Arial"/>
                <w:sz w:val="16"/>
                <w:szCs w:val="22"/>
                <w:lang w:val="en-US"/>
              </w:rPr>
            </w:pPr>
            <w:r w:rsidRPr="00C91138">
              <w:rPr>
                <w:rFonts w:ascii="Arial" w:hAnsi="Arial" w:cs="Arial"/>
                <w:sz w:val="16"/>
                <w:szCs w:val="22"/>
                <w:lang w:val="en-US"/>
              </w:rPr>
              <w:t>G.723.1 (6.3 Kbps)</w:t>
            </w:r>
          </w:p>
        </w:tc>
        <w:tc>
          <w:tcPr>
            <w:tcW w:w="3285" w:type="dxa"/>
            <w:vAlign w:val="center"/>
          </w:tcPr>
          <w:p w:rsidR="005761E2" w:rsidRPr="00C91138" w:rsidRDefault="005761E2" w:rsidP="005761E2">
            <w:pPr>
              <w:spacing w:after="0"/>
              <w:ind w:left="567"/>
              <w:rPr>
                <w:rFonts w:ascii="Arial" w:hAnsi="Arial" w:cs="Arial"/>
                <w:sz w:val="16"/>
                <w:szCs w:val="22"/>
                <w:lang w:val="en-US"/>
              </w:rPr>
            </w:pPr>
            <w:r w:rsidRPr="00C91138">
              <w:rPr>
                <w:rFonts w:ascii="Arial" w:hAnsi="Arial" w:cs="Arial"/>
                <w:sz w:val="16"/>
                <w:szCs w:val="22"/>
                <w:lang w:val="en-US"/>
              </w:rPr>
              <w:t>21.9 Kbps</w:t>
            </w:r>
          </w:p>
        </w:tc>
        <w:tc>
          <w:tcPr>
            <w:tcW w:w="3285" w:type="dxa"/>
            <w:vAlign w:val="center"/>
          </w:tcPr>
          <w:p w:rsidR="005761E2" w:rsidRPr="00C91138" w:rsidRDefault="005761E2" w:rsidP="005761E2">
            <w:pPr>
              <w:spacing w:after="0"/>
              <w:ind w:left="567"/>
              <w:rPr>
                <w:rFonts w:ascii="Arial" w:hAnsi="Arial" w:cs="Arial"/>
                <w:sz w:val="16"/>
                <w:szCs w:val="22"/>
                <w:lang w:val="en-US"/>
              </w:rPr>
            </w:pPr>
            <w:r w:rsidRPr="00C91138">
              <w:rPr>
                <w:rFonts w:ascii="Arial" w:hAnsi="Arial" w:cs="Arial"/>
                <w:sz w:val="16"/>
                <w:szCs w:val="22"/>
                <w:lang w:val="en-US"/>
              </w:rPr>
              <w:t>24,00</w:t>
            </w:r>
          </w:p>
        </w:tc>
      </w:tr>
      <w:tr w:rsidR="005761E2" w:rsidRPr="00C91138" w:rsidTr="005761E2">
        <w:tc>
          <w:tcPr>
            <w:tcW w:w="3284" w:type="dxa"/>
            <w:vAlign w:val="center"/>
          </w:tcPr>
          <w:p w:rsidR="005761E2" w:rsidRPr="00C91138" w:rsidRDefault="005761E2" w:rsidP="005761E2">
            <w:pPr>
              <w:spacing w:after="0"/>
              <w:ind w:left="567"/>
              <w:rPr>
                <w:rFonts w:ascii="Arial" w:hAnsi="Arial" w:cs="Arial"/>
                <w:sz w:val="16"/>
                <w:szCs w:val="22"/>
                <w:lang w:val="en-US"/>
              </w:rPr>
            </w:pPr>
            <w:r w:rsidRPr="00C91138">
              <w:rPr>
                <w:rFonts w:ascii="Arial" w:hAnsi="Arial" w:cs="Arial"/>
                <w:sz w:val="16"/>
                <w:szCs w:val="22"/>
                <w:lang w:val="en-US"/>
              </w:rPr>
              <w:t>G.723.1 (5.3 Kbps)</w:t>
            </w:r>
          </w:p>
        </w:tc>
        <w:tc>
          <w:tcPr>
            <w:tcW w:w="3285" w:type="dxa"/>
            <w:vAlign w:val="center"/>
          </w:tcPr>
          <w:p w:rsidR="005761E2" w:rsidRPr="00C91138" w:rsidRDefault="005761E2" w:rsidP="005761E2">
            <w:pPr>
              <w:spacing w:after="0"/>
              <w:ind w:left="567"/>
              <w:rPr>
                <w:rFonts w:ascii="Arial" w:hAnsi="Arial" w:cs="Arial"/>
                <w:sz w:val="16"/>
                <w:szCs w:val="22"/>
                <w:lang w:val="en-US"/>
              </w:rPr>
            </w:pPr>
            <w:r w:rsidRPr="00C91138">
              <w:rPr>
                <w:rFonts w:ascii="Arial" w:hAnsi="Arial" w:cs="Arial"/>
                <w:sz w:val="16"/>
                <w:szCs w:val="22"/>
                <w:lang w:val="en-US"/>
              </w:rPr>
              <w:t>20.8 Kbps</w:t>
            </w:r>
          </w:p>
        </w:tc>
        <w:tc>
          <w:tcPr>
            <w:tcW w:w="3285" w:type="dxa"/>
            <w:vAlign w:val="center"/>
          </w:tcPr>
          <w:p w:rsidR="005761E2" w:rsidRPr="00C91138" w:rsidRDefault="005761E2" w:rsidP="005761E2">
            <w:pPr>
              <w:spacing w:after="0"/>
              <w:ind w:left="567"/>
              <w:rPr>
                <w:rFonts w:ascii="Arial" w:hAnsi="Arial" w:cs="Arial"/>
                <w:sz w:val="16"/>
                <w:szCs w:val="22"/>
                <w:lang w:val="en-US"/>
              </w:rPr>
            </w:pPr>
            <w:r w:rsidRPr="00C91138">
              <w:rPr>
                <w:rFonts w:ascii="Arial" w:hAnsi="Arial" w:cs="Arial"/>
                <w:sz w:val="16"/>
                <w:szCs w:val="22"/>
                <w:lang w:val="en-US"/>
              </w:rPr>
              <w:t>20,00</w:t>
            </w:r>
          </w:p>
        </w:tc>
      </w:tr>
      <w:tr w:rsidR="005761E2" w:rsidRPr="00C91138" w:rsidTr="005761E2">
        <w:tc>
          <w:tcPr>
            <w:tcW w:w="3284" w:type="dxa"/>
            <w:vAlign w:val="center"/>
          </w:tcPr>
          <w:p w:rsidR="005761E2" w:rsidRPr="00C91138" w:rsidRDefault="005761E2" w:rsidP="005761E2">
            <w:pPr>
              <w:spacing w:after="0"/>
              <w:ind w:left="567"/>
              <w:rPr>
                <w:rFonts w:ascii="Arial" w:hAnsi="Arial" w:cs="Arial"/>
                <w:sz w:val="16"/>
                <w:szCs w:val="22"/>
                <w:lang w:val="en-US"/>
              </w:rPr>
            </w:pPr>
            <w:r w:rsidRPr="00C91138">
              <w:rPr>
                <w:rFonts w:ascii="Arial" w:hAnsi="Arial" w:cs="Arial"/>
                <w:sz w:val="16"/>
                <w:szCs w:val="22"/>
                <w:lang w:val="en-US"/>
              </w:rPr>
              <w:t>G.726 (32 Kbps)</w:t>
            </w:r>
          </w:p>
        </w:tc>
        <w:tc>
          <w:tcPr>
            <w:tcW w:w="3285" w:type="dxa"/>
            <w:vAlign w:val="center"/>
          </w:tcPr>
          <w:p w:rsidR="005761E2" w:rsidRPr="00C91138" w:rsidRDefault="005761E2" w:rsidP="005761E2">
            <w:pPr>
              <w:spacing w:after="0"/>
              <w:ind w:left="567"/>
              <w:rPr>
                <w:rFonts w:ascii="Arial" w:hAnsi="Arial" w:cs="Arial"/>
                <w:sz w:val="16"/>
                <w:szCs w:val="22"/>
                <w:lang w:val="en-US"/>
              </w:rPr>
            </w:pPr>
            <w:r w:rsidRPr="00C91138">
              <w:rPr>
                <w:rFonts w:ascii="Arial" w:hAnsi="Arial" w:cs="Arial"/>
                <w:sz w:val="16"/>
                <w:szCs w:val="22"/>
                <w:lang w:val="en-US"/>
              </w:rPr>
              <w:t>55.2 Kbps</w:t>
            </w:r>
          </w:p>
        </w:tc>
        <w:tc>
          <w:tcPr>
            <w:tcW w:w="3285" w:type="dxa"/>
            <w:vAlign w:val="center"/>
          </w:tcPr>
          <w:p w:rsidR="005761E2" w:rsidRPr="00C91138" w:rsidRDefault="005761E2" w:rsidP="005761E2">
            <w:pPr>
              <w:spacing w:after="0"/>
              <w:ind w:left="567"/>
              <w:rPr>
                <w:rFonts w:ascii="Arial" w:hAnsi="Arial" w:cs="Arial"/>
                <w:sz w:val="16"/>
                <w:szCs w:val="22"/>
                <w:lang w:val="en-US"/>
              </w:rPr>
            </w:pPr>
            <w:r w:rsidRPr="00C91138">
              <w:rPr>
                <w:rFonts w:ascii="Arial" w:hAnsi="Arial" w:cs="Arial"/>
                <w:sz w:val="16"/>
                <w:szCs w:val="22"/>
                <w:lang w:val="en-US"/>
              </w:rPr>
              <w:t>80,00</w:t>
            </w:r>
          </w:p>
        </w:tc>
      </w:tr>
      <w:tr w:rsidR="005761E2" w:rsidRPr="00C91138" w:rsidTr="005761E2">
        <w:tc>
          <w:tcPr>
            <w:tcW w:w="3284" w:type="dxa"/>
            <w:vAlign w:val="center"/>
          </w:tcPr>
          <w:p w:rsidR="005761E2" w:rsidRPr="00C91138" w:rsidRDefault="005761E2" w:rsidP="005761E2">
            <w:pPr>
              <w:spacing w:after="0"/>
              <w:ind w:left="567"/>
              <w:rPr>
                <w:rFonts w:ascii="Arial" w:hAnsi="Arial" w:cs="Arial"/>
                <w:sz w:val="16"/>
                <w:szCs w:val="22"/>
                <w:lang w:val="en-US"/>
              </w:rPr>
            </w:pPr>
            <w:r w:rsidRPr="00C91138">
              <w:rPr>
                <w:rFonts w:ascii="Arial" w:hAnsi="Arial" w:cs="Arial"/>
                <w:sz w:val="16"/>
                <w:szCs w:val="22"/>
                <w:lang w:val="en-US"/>
              </w:rPr>
              <w:t>G.726 (24 Kbps)</w:t>
            </w:r>
          </w:p>
        </w:tc>
        <w:tc>
          <w:tcPr>
            <w:tcW w:w="3285" w:type="dxa"/>
            <w:vAlign w:val="center"/>
          </w:tcPr>
          <w:p w:rsidR="005761E2" w:rsidRPr="00C91138" w:rsidRDefault="005761E2" w:rsidP="005761E2">
            <w:pPr>
              <w:spacing w:after="0"/>
              <w:ind w:left="567"/>
              <w:rPr>
                <w:rFonts w:ascii="Arial" w:hAnsi="Arial" w:cs="Arial"/>
                <w:sz w:val="16"/>
                <w:szCs w:val="22"/>
                <w:lang w:val="en-US"/>
              </w:rPr>
            </w:pPr>
            <w:r w:rsidRPr="00C91138">
              <w:rPr>
                <w:rFonts w:ascii="Arial" w:hAnsi="Arial" w:cs="Arial"/>
                <w:sz w:val="16"/>
                <w:szCs w:val="22"/>
                <w:lang w:val="en-US"/>
              </w:rPr>
              <w:t>47.2 Kbps</w:t>
            </w:r>
          </w:p>
        </w:tc>
        <w:tc>
          <w:tcPr>
            <w:tcW w:w="3285" w:type="dxa"/>
            <w:vAlign w:val="center"/>
          </w:tcPr>
          <w:p w:rsidR="005761E2" w:rsidRPr="00C91138" w:rsidRDefault="005761E2" w:rsidP="005761E2">
            <w:pPr>
              <w:spacing w:after="0"/>
              <w:ind w:left="567"/>
              <w:rPr>
                <w:rFonts w:ascii="Arial" w:hAnsi="Arial" w:cs="Arial"/>
                <w:sz w:val="16"/>
                <w:szCs w:val="22"/>
                <w:lang w:val="en-US"/>
              </w:rPr>
            </w:pPr>
            <w:r w:rsidRPr="00C91138">
              <w:rPr>
                <w:rFonts w:ascii="Arial" w:hAnsi="Arial" w:cs="Arial"/>
                <w:sz w:val="16"/>
                <w:szCs w:val="22"/>
                <w:lang w:val="en-US"/>
              </w:rPr>
              <w:t>60,00</w:t>
            </w:r>
          </w:p>
        </w:tc>
      </w:tr>
      <w:tr w:rsidR="005761E2" w:rsidRPr="00C91138" w:rsidTr="005761E2">
        <w:tc>
          <w:tcPr>
            <w:tcW w:w="3284" w:type="dxa"/>
            <w:vAlign w:val="center"/>
          </w:tcPr>
          <w:p w:rsidR="005761E2" w:rsidRPr="00C91138" w:rsidRDefault="005761E2" w:rsidP="005761E2">
            <w:pPr>
              <w:spacing w:after="0"/>
              <w:ind w:left="567"/>
              <w:rPr>
                <w:rFonts w:ascii="Arial" w:hAnsi="Arial" w:cs="Arial"/>
                <w:sz w:val="16"/>
                <w:szCs w:val="22"/>
                <w:lang w:val="en-US"/>
              </w:rPr>
            </w:pPr>
            <w:r w:rsidRPr="00C91138">
              <w:rPr>
                <w:rFonts w:ascii="Arial" w:hAnsi="Arial" w:cs="Arial"/>
                <w:sz w:val="16"/>
                <w:szCs w:val="22"/>
                <w:lang w:val="en-US"/>
              </w:rPr>
              <w:t>G.728 (16 Kbps)</w:t>
            </w:r>
          </w:p>
        </w:tc>
        <w:tc>
          <w:tcPr>
            <w:tcW w:w="3285" w:type="dxa"/>
            <w:vAlign w:val="center"/>
          </w:tcPr>
          <w:p w:rsidR="005761E2" w:rsidRPr="00C91138" w:rsidRDefault="005761E2" w:rsidP="005761E2">
            <w:pPr>
              <w:spacing w:after="0"/>
              <w:ind w:left="567"/>
              <w:rPr>
                <w:rFonts w:ascii="Arial" w:hAnsi="Arial" w:cs="Arial"/>
                <w:sz w:val="16"/>
                <w:szCs w:val="22"/>
                <w:lang w:val="en-US"/>
              </w:rPr>
            </w:pPr>
            <w:r w:rsidRPr="00C91138">
              <w:rPr>
                <w:rFonts w:ascii="Arial" w:hAnsi="Arial" w:cs="Arial"/>
                <w:sz w:val="16"/>
                <w:szCs w:val="22"/>
                <w:lang w:val="en-US"/>
              </w:rPr>
              <w:t>31.5 Kbps</w:t>
            </w:r>
          </w:p>
        </w:tc>
        <w:tc>
          <w:tcPr>
            <w:tcW w:w="3285" w:type="dxa"/>
            <w:vAlign w:val="center"/>
          </w:tcPr>
          <w:p w:rsidR="005761E2" w:rsidRPr="00C91138" w:rsidRDefault="005761E2" w:rsidP="005761E2">
            <w:pPr>
              <w:spacing w:after="0"/>
              <w:ind w:left="567"/>
              <w:rPr>
                <w:rFonts w:ascii="Arial" w:hAnsi="Arial" w:cs="Arial"/>
                <w:sz w:val="16"/>
                <w:szCs w:val="22"/>
                <w:lang w:val="en-US"/>
              </w:rPr>
            </w:pPr>
            <w:r w:rsidRPr="00C91138">
              <w:rPr>
                <w:rFonts w:ascii="Arial" w:hAnsi="Arial" w:cs="Arial"/>
                <w:sz w:val="16"/>
                <w:szCs w:val="22"/>
                <w:lang w:val="en-US"/>
              </w:rPr>
              <w:t>60,00</w:t>
            </w:r>
          </w:p>
        </w:tc>
      </w:tr>
      <w:tr w:rsidR="005761E2" w:rsidRPr="00C91138" w:rsidTr="005761E2">
        <w:tc>
          <w:tcPr>
            <w:tcW w:w="3284" w:type="dxa"/>
            <w:vAlign w:val="center"/>
          </w:tcPr>
          <w:p w:rsidR="005761E2" w:rsidRPr="00C91138" w:rsidRDefault="005761E2" w:rsidP="005761E2">
            <w:pPr>
              <w:spacing w:after="0"/>
              <w:ind w:left="567"/>
              <w:rPr>
                <w:rFonts w:ascii="Arial" w:hAnsi="Arial" w:cs="Arial"/>
                <w:sz w:val="16"/>
                <w:szCs w:val="22"/>
                <w:lang w:val="en-US"/>
              </w:rPr>
            </w:pPr>
            <w:r w:rsidRPr="00C91138">
              <w:rPr>
                <w:rFonts w:ascii="Arial" w:hAnsi="Arial" w:cs="Arial"/>
                <w:sz w:val="16"/>
                <w:szCs w:val="22"/>
                <w:lang w:val="en-US"/>
              </w:rPr>
              <w:t>G722_64k(64 Kbps)</w:t>
            </w:r>
          </w:p>
        </w:tc>
        <w:tc>
          <w:tcPr>
            <w:tcW w:w="3285" w:type="dxa"/>
            <w:vAlign w:val="center"/>
          </w:tcPr>
          <w:p w:rsidR="005761E2" w:rsidRPr="00C91138" w:rsidRDefault="005761E2" w:rsidP="005761E2">
            <w:pPr>
              <w:spacing w:after="0"/>
              <w:ind w:left="567"/>
              <w:rPr>
                <w:rFonts w:ascii="Arial" w:hAnsi="Arial" w:cs="Arial"/>
                <w:sz w:val="16"/>
                <w:szCs w:val="22"/>
                <w:lang w:val="en-US"/>
              </w:rPr>
            </w:pPr>
            <w:r w:rsidRPr="00C91138">
              <w:rPr>
                <w:rFonts w:ascii="Arial" w:hAnsi="Arial" w:cs="Arial"/>
                <w:sz w:val="16"/>
                <w:szCs w:val="22"/>
                <w:lang w:val="en-US"/>
              </w:rPr>
              <w:t>87.2 Kbps</w:t>
            </w:r>
          </w:p>
        </w:tc>
        <w:tc>
          <w:tcPr>
            <w:tcW w:w="3285" w:type="dxa"/>
            <w:vAlign w:val="center"/>
          </w:tcPr>
          <w:p w:rsidR="005761E2" w:rsidRPr="00C91138" w:rsidRDefault="005761E2" w:rsidP="005761E2">
            <w:pPr>
              <w:spacing w:after="0"/>
              <w:ind w:left="567"/>
              <w:rPr>
                <w:rFonts w:ascii="Arial" w:hAnsi="Arial" w:cs="Arial"/>
                <w:sz w:val="16"/>
                <w:szCs w:val="22"/>
                <w:lang w:val="en-US"/>
              </w:rPr>
            </w:pPr>
            <w:r w:rsidRPr="00C91138">
              <w:rPr>
                <w:rFonts w:ascii="Arial" w:hAnsi="Arial" w:cs="Arial"/>
                <w:sz w:val="16"/>
                <w:szCs w:val="22"/>
                <w:lang w:val="en-US"/>
              </w:rPr>
              <w:t>160,00</w:t>
            </w:r>
          </w:p>
        </w:tc>
      </w:tr>
      <w:tr w:rsidR="005761E2" w:rsidRPr="00C91138" w:rsidTr="005761E2">
        <w:tc>
          <w:tcPr>
            <w:tcW w:w="3284" w:type="dxa"/>
            <w:vAlign w:val="center"/>
          </w:tcPr>
          <w:p w:rsidR="005761E2" w:rsidRPr="00C91138" w:rsidRDefault="005761E2" w:rsidP="005761E2">
            <w:pPr>
              <w:spacing w:after="0"/>
              <w:ind w:left="567"/>
              <w:rPr>
                <w:rFonts w:ascii="Arial" w:hAnsi="Arial" w:cs="Arial"/>
                <w:sz w:val="16"/>
                <w:szCs w:val="22"/>
                <w:lang w:val="en-US"/>
              </w:rPr>
            </w:pPr>
            <w:r w:rsidRPr="00C91138">
              <w:rPr>
                <w:rFonts w:ascii="Arial" w:hAnsi="Arial" w:cs="Arial"/>
                <w:sz w:val="16"/>
                <w:szCs w:val="22"/>
                <w:lang w:val="en-US"/>
              </w:rPr>
              <w:t>ilbc_mode_20 (15.2Kbps)</w:t>
            </w:r>
          </w:p>
        </w:tc>
        <w:tc>
          <w:tcPr>
            <w:tcW w:w="3285" w:type="dxa"/>
            <w:vAlign w:val="center"/>
          </w:tcPr>
          <w:p w:rsidR="005761E2" w:rsidRPr="00C91138" w:rsidRDefault="005761E2" w:rsidP="005761E2">
            <w:pPr>
              <w:spacing w:after="0"/>
              <w:ind w:left="567"/>
              <w:rPr>
                <w:rFonts w:ascii="Arial" w:hAnsi="Arial" w:cs="Arial"/>
                <w:sz w:val="16"/>
                <w:szCs w:val="22"/>
                <w:lang w:val="en-US"/>
              </w:rPr>
            </w:pPr>
            <w:r w:rsidRPr="00C91138">
              <w:rPr>
                <w:rFonts w:ascii="Arial" w:hAnsi="Arial" w:cs="Arial"/>
                <w:sz w:val="16"/>
                <w:szCs w:val="22"/>
                <w:lang w:val="en-US"/>
              </w:rPr>
              <w:t>38.4Kbps</w:t>
            </w:r>
          </w:p>
        </w:tc>
        <w:tc>
          <w:tcPr>
            <w:tcW w:w="3285" w:type="dxa"/>
            <w:vAlign w:val="center"/>
          </w:tcPr>
          <w:p w:rsidR="005761E2" w:rsidRPr="00C91138" w:rsidRDefault="005761E2" w:rsidP="005761E2">
            <w:pPr>
              <w:spacing w:after="0"/>
              <w:ind w:left="567"/>
              <w:rPr>
                <w:rFonts w:ascii="Arial" w:hAnsi="Arial" w:cs="Arial"/>
                <w:sz w:val="16"/>
                <w:szCs w:val="22"/>
                <w:lang w:val="en-US"/>
              </w:rPr>
            </w:pPr>
            <w:r w:rsidRPr="00C91138">
              <w:rPr>
                <w:rFonts w:ascii="Arial" w:hAnsi="Arial" w:cs="Arial"/>
                <w:sz w:val="16"/>
                <w:szCs w:val="22"/>
                <w:lang w:val="en-US"/>
              </w:rPr>
              <w:t>38,00</w:t>
            </w:r>
          </w:p>
        </w:tc>
      </w:tr>
      <w:tr w:rsidR="005761E2" w:rsidRPr="00C91138" w:rsidTr="005761E2">
        <w:trPr>
          <w:trHeight w:val="96"/>
        </w:trPr>
        <w:tc>
          <w:tcPr>
            <w:tcW w:w="3284" w:type="dxa"/>
            <w:vAlign w:val="center"/>
          </w:tcPr>
          <w:p w:rsidR="005761E2" w:rsidRPr="00C91138" w:rsidRDefault="005761E2" w:rsidP="005761E2">
            <w:pPr>
              <w:spacing w:after="0"/>
              <w:ind w:left="567"/>
              <w:rPr>
                <w:rFonts w:ascii="Arial" w:hAnsi="Arial" w:cs="Arial"/>
                <w:sz w:val="16"/>
                <w:szCs w:val="22"/>
                <w:lang w:val="en-US"/>
              </w:rPr>
            </w:pPr>
            <w:r w:rsidRPr="00C91138">
              <w:rPr>
                <w:rFonts w:ascii="Arial" w:hAnsi="Arial" w:cs="Arial"/>
                <w:sz w:val="16"/>
                <w:szCs w:val="22"/>
                <w:lang w:val="en-US"/>
              </w:rPr>
              <w:t>ilbc_mode_30 (13.33Kbps)</w:t>
            </w:r>
          </w:p>
        </w:tc>
        <w:tc>
          <w:tcPr>
            <w:tcW w:w="3285" w:type="dxa"/>
            <w:vAlign w:val="center"/>
          </w:tcPr>
          <w:p w:rsidR="005761E2" w:rsidRPr="00C91138" w:rsidRDefault="005761E2" w:rsidP="005761E2">
            <w:pPr>
              <w:spacing w:after="0"/>
              <w:ind w:left="567"/>
              <w:rPr>
                <w:rFonts w:ascii="Arial" w:hAnsi="Arial" w:cs="Arial"/>
                <w:sz w:val="16"/>
                <w:szCs w:val="22"/>
                <w:lang w:val="en-US"/>
              </w:rPr>
            </w:pPr>
            <w:r w:rsidRPr="00C91138">
              <w:rPr>
                <w:rFonts w:ascii="Arial" w:hAnsi="Arial" w:cs="Arial"/>
                <w:sz w:val="16"/>
                <w:szCs w:val="22"/>
                <w:lang w:val="en-US"/>
              </w:rPr>
              <w:t>28.8 Kbps</w:t>
            </w:r>
          </w:p>
        </w:tc>
        <w:tc>
          <w:tcPr>
            <w:tcW w:w="3285" w:type="dxa"/>
            <w:vAlign w:val="center"/>
          </w:tcPr>
          <w:p w:rsidR="005761E2" w:rsidRPr="00C91138" w:rsidRDefault="005761E2" w:rsidP="005761E2">
            <w:pPr>
              <w:spacing w:after="0"/>
              <w:ind w:left="567"/>
              <w:rPr>
                <w:rFonts w:ascii="Arial" w:hAnsi="Arial" w:cs="Arial"/>
                <w:sz w:val="16"/>
                <w:szCs w:val="22"/>
                <w:lang w:val="en-US"/>
              </w:rPr>
            </w:pPr>
            <w:r w:rsidRPr="00C91138">
              <w:rPr>
                <w:rFonts w:ascii="Arial" w:hAnsi="Arial" w:cs="Arial"/>
                <w:sz w:val="16"/>
                <w:szCs w:val="22"/>
                <w:lang w:val="en-US"/>
              </w:rPr>
              <w:t>50,00</w:t>
            </w:r>
          </w:p>
        </w:tc>
      </w:tr>
    </w:tbl>
    <w:p w:rsidR="005F26CC" w:rsidRPr="00C91138" w:rsidRDefault="00210D67" w:rsidP="005F26CC">
      <w:pPr>
        <w:pStyle w:val="BodyText2"/>
        <w:spacing w:line="360" w:lineRule="auto"/>
        <w:ind w:left="567"/>
        <w:jc w:val="both"/>
        <w:rPr>
          <w:rFonts w:cs="Arial"/>
          <w:sz w:val="22"/>
          <w:szCs w:val="22"/>
          <w:lang w:val="en-US"/>
        </w:rPr>
      </w:pPr>
      <w:r w:rsidRPr="00C91138">
        <w:rPr>
          <w:rFonts w:cs="Arial"/>
          <w:szCs w:val="22"/>
          <w:lang w:val="en-US"/>
        </w:rPr>
        <w:t>Source: “</w:t>
      </w:r>
      <w:r w:rsidRPr="00C91138">
        <w:rPr>
          <w:rFonts w:cs="Arial"/>
          <w:i/>
          <w:szCs w:val="22"/>
          <w:lang w:val="en-US"/>
        </w:rPr>
        <w:t>Voice Over IP - Per Call Bandwidth Consumption”, Cisco</w:t>
      </w:r>
    </w:p>
    <w:p w:rsidR="005F26CC" w:rsidRPr="00C91138" w:rsidRDefault="005F26CC" w:rsidP="0051471B">
      <w:pPr>
        <w:numPr>
          <w:ilvl w:val="0"/>
          <w:numId w:val="24"/>
        </w:numPr>
        <w:autoSpaceDE w:val="0"/>
        <w:autoSpaceDN w:val="0"/>
        <w:adjustRightInd w:val="0"/>
        <w:spacing w:line="360" w:lineRule="auto"/>
        <w:jc w:val="both"/>
        <w:rPr>
          <w:rFonts w:ascii="Arial" w:hAnsi="Arial" w:cs="Arial"/>
          <w:szCs w:val="22"/>
          <w:lang w:val="en-US"/>
        </w:rPr>
      </w:pPr>
      <w:r w:rsidRPr="00C91138">
        <w:rPr>
          <w:rFonts w:ascii="Arial" w:hAnsi="Arial" w:cs="Arial"/>
          <w:szCs w:val="22"/>
          <w:lang w:val="en-US"/>
        </w:rPr>
        <w:t>Calculat</w:t>
      </w:r>
      <w:r w:rsidR="00F44C7D" w:rsidRPr="00C91138">
        <w:rPr>
          <w:rFonts w:ascii="Arial" w:hAnsi="Arial" w:cs="Arial"/>
          <w:szCs w:val="22"/>
          <w:lang w:val="en-US"/>
        </w:rPr>
        <w:t xml:space="preserve">ion of </w:t>
      </w:r>
      <w:r w:rsidRPr="00C91138">
        <w:rPr>
          <w:rFonts w:ascii="Arial" w:hAnsi="Arial" w:cs="Arial"/>
          <w:szCs w:val="22"/>
          <w:lang w:val="en-US"/>
        </w:rPr>
        <w:t>busy hour voice bandwidth for each MSAN.</w:t>
      </w:r>
    </w:p>
    <w:p w:rsidR="005F26CC" w:rsidRPr="00C91138" w:rsidRDefault="005F26CC" w:rsidP="005F26CC">
      <w:pPr>
        <w:autoSpaceDE w:val="0"/>
        <w:autoSpaceDN w:val="0"/>
        <w:adjustRightInd w:val="0"/>
        <w:spacing w:line="360" w:lineRule="auto"/>
        <w:ind w:left="720"/>
        <w:jc w:val="both"/>
        <w:rPr>
          <w:rFonts w:ascii="Arial" w:hAnsi="Arial" w:cs="Arial"/>
          <w:szCs w:val="22"/>
          <w:lang w:val="en-US"/>
        </w:rPr>
      </w:pPr>
      <w:r w:rsidRPr="00C91138">
        <w:rPr>
          <w:rFonts w:ascii="Arial" w:hAnsi="Arial" w:cs="Arial"/>
          <w:szCs w:val="22"/>
          <w:lang w:val="en-US"/>
        </w:rPr>
        <w:t xml:space="preserve">For each MSAN busy hour bandwidth </w:t>
      </w:r>
      <w:r w:rsidR="00CB2855" w:rsidRPr="00C91138">
        <w:rPr>
          <w:rFonts w:ascii="Arial" w:hAnsi="Arial" w:cs="Arial"/>
          <w:szCs w:val="22"/>
          <w:lang w:val="en-US"/>
        </w:rPr>
        <w:t xml:space="preserve">is calculated </w:t>
      </w:r>
      <w:r w:rsidRPr="00C91138">
        <w:rPr>
          <w:rFonts w:ascii="Arial" w:hAnsi="Arial" w:cs="Arial"/>
          <w:szCs w:val="22"/>
          <w:lang w:val="en-US"/>
        </w:rPr>
        <w:t xml:space="preserve">multiplying </w:t>
      </w:r>
      <w:r w:rsidR="00B64C67" w:rsidRPr="00C91138">
        <w:rPr>
          <w:rFonts w:ascii="Arial" w:hAnsi="Arial" w:cs="Arial"/>
          <w:szCs w:val="22"/>
          <w:lang w:val="en-US"/>
        </w:rPr>
        <w:t xml:space="preserve">the </w:t>
      </w:r>
      <w:r w:rsidRPr="00C91138">
        <w:rPr>
          <w:rFonts w:ascii="Arial" w:hAnsi="Arial" w:cs="Arial"/>
          <w:szCs w:val="22"/>
          <w:lang w:val="en-US"/>
        </w:rPr>
        <w:t xml:space="preserve">volume of BHE by </w:t>
      </w:r>
      <w:r w:rsidR="00B64C67" w:rsidRPr="00C91138">
        <w:rPr>
          <w:rFonts w:ascii="Arial" w:hAnsi="Arial" w:cs="Arial"/>
          <w:szCs w:val="22"/>
          <w:lang w:val="en-US"/>
        </w:rPr>
        <w:t xml:space="preserve">the </w:t>
      </w:r>
      <w:r w:rsidRPr="00C91138">
        <w:rPr>
          <w:rFonts w:ascii="Arial" w:hAnsi="Arial" w:cs="Arial"/>
          <w:szCs w:val="22"/>
          <w:lang w:val="en-US"/>
        </w:rPr>
        <w:t xml:space="preserve">bandwidth of voice channel. </w:t>
      </w:r>
      <w:r w:rsidR="00141DFE" w:rsidRPr="00C91138">
        <w:rPr>
          <w:rFonts w:ascii="Arial" w:hAnsi="Arial" w:cs="Arial"/>
          <w:szCs w:val="22"/>
          <w:lang w:val="en-US"/>
        </w:rPr>
        <w:t xml:space="preserve">For detailed calculations see formula </w:t>
      </w:r>
      <w:r w:rsidR="002350E9">
        <w:fldChar w:fldCharType="begin"/>
      </w:r>
      <w:r w:rsidR="002350E9">
        <w:instrText xml:space="preserve"> REF _Ref320781461 \h  \* MERGEFORMAT </w:instrText>
      </w:r>
      <w:r w:rsidR="002350E9">
        <w:fldChar w:fldCharType="separate"/>
      </w:r>
      <w:r w:rsidR="009D23B0" w:rsidRPr="009D23B0">
        <w:rPr>
          <w:rFonts w:ascii="Arial" w:hAnsi="Arial" w:cs="Arial"/>
          <w:lang w:val="en-US"/>
        </w:rPr>
        <w:t>(11)</w:t>
      </w:r>
      <w:r w:rsidR="002350E9">
        <w:fldChar w:fldCharType="end"/>
      </w:r>
      <w:r w:rsidR="00141DFE" w:rsidRPr="00C91138">
        <w:rPr>
          <w:rFonts w:ascii="Arial" w:hAnsi="Arial" w:cs="Arial"/>
          <w:szCs w:val="22"/>
          <w:lang w:val="en-US"/>
        </w:rPr>
        <w:t>.</w:t>
      </w:r>
    </w:p>
    <w:p w:rsidR="005F26CC" w:rsidRPr="00C91138" w:rsidRDefault="005F26CC" w:rsidP="0089368B">
      <w:pPr>
        <w:pStyle w:val="BodyText2"/>
        <w:spacing w:line="360" w:lineRule="auto"/>
        <w:jc w:val="both"/>
        <w:rPr>
          <w:rFonts w:cs="Arial"/>
          <w:sz w:val="22"/>
          <w:szCs w:val="22"/>
          <w:lang w:val="en-US"/>
        </w:rPr>
      </w:pPr>
      <w:r w:rsidRPr="00C91138">
        <w:rPr>
          <w:rFonts w:cs="Arial"/>
          <w:sz w:val="22"/>
          <w:szCs w:val="22"/>
          <w:lang w:val="en-US"/>
        </w:rPr>
        <w:t xml:space="preserve">Volume of data transmission services with guaranteed </w:t>
      </w:r>
      <w:r w:rsidR="00866DD6" w:rsidRPr="00C91138">
        <w:rPr>
          <w:rFonts w:cs="Arial"/>
          <w:sz w:val="22"/>
          <w:szCs w:val="22"/>
          <w:lang w:val="en-US"/>
        </w:rPr>
        <w:t>throughputs</w:t>
      </w:r>
      <w:r w:rsidRPr="00C91138">
        <w:rPr>
          <w:rFonts w:cs="Arial"/>
          <w:sz w:val="22"/>
          <w:szCs w:val="22"/>
          <w:lang w:val="en-US"/>
        </w:rPr>
        <w:t xml:space="preserve"> will be calculated based on </w:t>
      </w:r>
      <w:r w:rsidR="00B64C67" w:rsidRPr="00C91138">
        <w:rPr>
          <w:rFonts w:cs="Arial"/>
          <w:sz w:val="22"/>
          <w:szCs w:val="22"/>
          <w:lang w:val="en-US"/>
        </w:rPr>
        <w:t xml:space="preserve">the nominal capacities of </w:t>
      </w:r>
      <w:r w:rsidRPr="00C91138">
        <w:rPr>
          <w:rFonts w:cs="Arial"/>
          <w:sz w:val="22"/>
          <w:szCs w:val="22"/>
          <w:lang w:val="en-US"/>
        </w:rPr>
        <w:t>th</w:t>
      </w:r>
      <w:r w:rsidR="00B64C67" w:rsidRPr="00C91138">
        <w:rPr>
          <w:rFonts w:cs="Arial"/>
          <w:sz w:val="22"/>
          <w:szCs w:val="22"/>
          <w:lang w:val="en-US"/>
        </w:rPr>
        <w:t>e</w:t>
      </w:r>
      <w:r w:rsidRPr="00C91138">
        <w:rPr>
          <w:rFonts w:cs="Arial"/>
          <w:sz w:val="22"/>
          <w:szCs w:val="22"/>
          <w:lang w:val="en-US"/>
        </w:rPr>
        <w:t>se services</w:t>
      </w:r>
      <w:r w:rsidR="009F53F8" w:rsidRPr="00C91138">
        <w:rPr>
          <w:rFonts w:cs="Arial"/>
          <w:sz w:val="22"/>
          <w:szCs w:val="22"/>
          <w:lang w:val="en-US"/>
        </w:rPr>
        <w:t>.</w:t>
      </w:r>
    </w:p>
    <w:p w:rsidR="009F53F8" w:rsidRPr="00C91138" w:rsidRDefault="00B64C67" w:rsidP="0089368B">
      <w:pPr>
        <w:spacing w:line="360" w:lineRule="auto"/>
        <w:rPr>
          <w:rFonts w:ascii="Arial" w:hAnsi="Arial" w:cs="Arial"/>
          <w:lang w:val="en-US"/>
        </w:rPr>
      </w:pPr>
      <w:r w:rsidRPr="00C91138">
        <w:rPr>
          <w:rFonts w:ascii="Arial" w:hAnsi="Arial" w:cs="Arial"/>
          <w:lang w:val="en-US"/>
        </w:rPr>
        <w:t>The v</w:t>
      </w:r>
      <w:r w:rsidR="005F26CC" w:rsidRPr="00C91138">
        <w:rPr>
          <w:rFonts w:ascii="Arial" w:hAnsi="Arial" w:cs="Arial"/>
          <w:lang w:val="en-US"/>
        </w:rPr>
        <w:t xml:space="preserve">olume of </w:t>
      </w:r>
      <w:r w:rsidRPr="00C91138">
        <w:rPr>
          <w:rFonts w:ascii="Arial" w:hAnsi="Arial" w:cs="Arial"/>
          <w:lang w:val="en-US"/>
        </w:rPr>
        <w:t xml:space="preserve">the </w:t>
      </w:r>
      <w:r w:rsidR="005F26CC" w:rsidRPr="00C91138">
        <w:rPr>
          <w:rFonts w:ascii="Arial" w:hAnsi="Arial" w:cs="Arial"/>
          <w:lang w:val="en-US"/>
        </w:rPr>
        <w:t xml:space="preserve">best effort data transmission </w:t>
      </w:r>
      <w:r w:rsidR="00103AF9" w:rsidRPr="00C91138">
        <w:rPr>
          <w:rFonts w:ascii="Arial" w:hAnsi="Arial" w:cs="Arial"/>
          <w:lang w:val="en-US"/>
        </w:rPr>
        <w:t>services</w:t>
      </w:r>
      <w:r w:rsidR="005F26CC" w:rsidRPr="00C91138">
        <w:rPr>
          <w:rFonts w:ascii="Arial" w:hAnsi="Arial" w:cs="Arial"/>
          <w:lang w:val="en-US"/>
        </w:rPr>
        <w:t xml:space="preserve"> will be calculated</w:t>
      </w:r>
      <w:r w:rsidR="00182016" w:rsidRPr="00C91138">
        <w:rPr>
          <w:rFonts w:ascii="Arial" w:hAnsi="Arial" w:cs="Arial"/>
          <w:lang w:val="en-US"/>
        </w:rPr>
        <w:t xml:space="preserve"> </w:t>
      </w:r>
      <w:r w:rsidR="005F26CC" w:rsidRPr="00C91138">
        <w:rPr>
          <w:rFonts w:ascii="Arial" w:hAnsi="Arial" w:cs="Arial"/>
          <w:lang w:val="en-US"/>
        </w:rPr>
        <w:t xml:space="preserve">based on </w:t>
      </w:r>
      <w:r w:rsidRPr="00C91138">
        <w:rPr>
          <w:rFonts w:ascii="Arial" w:hAnsi="Arial" w:cs="Arial"/>
          <w:lang w:val="en-US"/>
        </w:rPr>
        <w:t xml:space="preserve">the </w:t>
      </w:r>
      <w:r w:rsidR="00982737" w:rsidRPr="00C91138">
        <w:rPr>
          <w:rFonts w:ascii="Arial" w:hAnsi="Arial" w:cs="Arial"/>
          <w:lang w:val="en-US"/>
        </w:rPr>
        <w:t>total annual traffic</w:t>
      </w:r>
      <w:r w:rsidRPr="00C91138">
        <w:rPr>
          <w:rFonts w:ascii="Arial" w:hAnsi="Arial" w:cs="Arial"/>
          <w:lang w:val="en-US"/>
        </w:rPr>
        <w:t xml:space="preserve"> of these services</w:t>
      </w:r>
      <w:r w:rsidR="00982737" w:rsidRPr="00C91138">
        <w:rPr>
          <w:rFonts w:ascii="Arial" w:hAnsi="Arial" w:cs="Arial"/>
          <w:lang w:val="en-US"/>
        </w:rPr>
        <w:t>.</w:t>
      </w:r>
    </w:p>
    <w:p w:rsidR="005F26CC" w:rsidRPr="00C91138" w:rsidRDefault="005F26CC" w:rsidP="00DB1874">
      <w:pPr>
        <w:pStyle w:val="Heading2"/>
      </w:pPr>
      <w:bookmarkStart w:id="107" w:name="_Toc321122284"/>
      <w:bookmarkStart w:id="108" w:name="_Toc342906902"/>
      <w:r w:rsidRPr="00C91138">
        <w:t>Calculating traffic d</w:t>
      </w:r>
      <w:r w:rsidR="00B466BE" w:rsidRPr="00C91138">
        <w:t>emand on network elements</w:t>
      </w:r>
      <w:bookmarkEnd w:id="107"/>
      <w:bookmarkEnd w:id="108"/>
    </w:p>
    <w:p w:rsidR="00FA6E40" w:rsidRPr="00C91138" w:rsidRDefault="00866DD6" w:rsidP="005F26CC">
      <w:pPr>
        <w:pStyle w:val="BodyText2"/>
        <w:spacing w:line="360" w:lineRule="auto"/>
        <w:jc w:val="both"/>
        <w:rPr>
          <w:rFonts w:cs="Arial"/>
          <w:sz w:val="22"/>
          <w:szCs w:val="22"/>
          <w:lang w:val="en-US"/>
        </w:rPr>
      </w:pPr>
      <w:r w:rsidRPr="00C91138">
        <w:rPr>
          <w:rFonts w:cs="Arial"/>
          <w:sz w:val="22"/>
          <w:szCs w:val="22"/>
          <w:lang w:val="en-US"/>
        </w:rPr>
        <w:t>The</w:t>
      </w:r>
      <w:r w:rsidR="005F26CC" w:rsidRPr="00C91138">
        <w:rPr>
          <w:rFonts w:cs="Arial"/>
          <w:sz w:val="22"/>
          <w:szCs w:val="22"/>
          <w:lang w:val="en-US"/>
        </w:rPr>
        <w:t xml:space="preserve"> </w:t>
      </w:r>
      <w:r w:rsidR="00B64C67" w:rsidRPr="00C91138">
        <w:rPr>
          <w:rFonts w:cs="Arial"/>
          <w:sz w:val="22"/>
          <w:szCs w:val="22"/>
          <w:lang w:val="en-US"/>
        </w:rPr>
        <w:t xml:space="preserve">demand for </w:t>
      </w:r>
      <w:r w:rsidR="005F26CC" w:rsidRPr="00C91138">
        <w:rPr>
          <w:rFonts w:cs="Arial"/>
          <w:sz w:val="22"/>
          <w:szCs w:val="22"/>
          <w:lang w:val="en-US"/>
        </w:rPr>
        <w:t xml:space="preserve">services then needs to be adjusted to include allowance for growth, and an allowance for capacity utilization. Taken together, these give the total demand for traffic on each </w:t>
      </w:r>
      <w:r w:rsidR="005F26CC" w:rsidRPr="00C91138">
        <w:rPr>
          <w:rFonts w:cs="Arial"/>
          <w:sz w:val="22"/>
          <w:szCs w:val="22"/>
          <w:lang w:val="en-US"/>
        </w:rPr>
        <w:lastRenderedPageBreak/>
        <w:t xml:space="preserve">network element. Once </w:t>
      </w:r>
      <w:r w:rsidR="00B64C67" w:rsidRPr="00C91138">
        <w:rPr>
          <w:rFonts w:cs="Arial"/>
          <w:sz w:val="22"/>
          <w:szCs w:val="22"/>
          <w:lang w:val="en-US"/>
        </w:rPr>
        <w:t xml:space="preserve">the </w:t>
      </w:r>
      <w:r w:rsidR="005F26CC" w:rsidRPr="00C91138">
        <w:rPr>
          <w:rFonts w:cs="Arial"/>
          <w:sz w:val="22"/>
          <w:szCs w:val="22"/>
          <w:lang w:val="en-US"/>
        </w:rPr>
        <w:t>existing demand has been adjusted to include the above factors, the total demand is attributed to each network element throug</w:t>
      </w:r>
      <w:r w:rsidR="0022135B" w:rsidRPr="00C91138">
        <w:rPr>
          <w:rFonts w:cs="Arial"/>
          <w:sz w:val="22"/>
          <w:szCs w:val="22"/>
          <w:lang w:val="en-US"/>
        </w:rPr>
        <w:t>h the use of “routing factors”.</w:t>
      </w:r>
    </w:p>
    <w:p w:rsidR="00FA6E40" w:rsidRPr="00C91138" w:rsidRDefault="00FA6E40" w:rsidP="00EC22AA">
      <w:pPr>
        <w:pStyle w:val="Caption"/>
      </w:pPr>
      <w:bookmarkStart w:id="109" w:name="_Ref319409970"/>
      <w:bookmarkStart w:id="110" w:name="_Ref319595921"/>
      <w:r w:rsidRPr="00C91138">
        <w:t xml:space="preserve">Table </w:t>
      </w:r>
      <w:r w:rsidR="00B272F9" w:rsidRPr="00C91138">
        <w:fldChar w:fldCharType="begin"/>
      </w:r>
      <w:r w:rsidR="001C2FF1" w:rsidRPr="00C91138">
        <w:instrText xml:space="preserve"> SEQ Table \* ARABIC </w:instrText>
      </w:r>
      <w:r w:rsidR="00B272F9" w:rsidRPr="00C91138">
        <w:fldChar w:fldCharType="separate"/>
      </w:r>
      <w:r w:rsidR="009D23B0">
        <w:t>5</w:t>
      </w:r>
      <w:r w:rsidR="00B272F9" w:rsidRPr="00C91138">
        <w:fldChar w:fldCharType="end"/>
      </w:r>
      <w:bookmarkEnd w:id="109"/>
      <w:r w:rsidRPr="00C91138">
        <w:t>. Routing factors</w:t>
      </w:r>
      <w:bookmarkEnd w:id="110"/>
    </w:p>
    <w:tbl>
      <w:tblPr>
        <w:tblW w:w="5000" w:type="pct"/>
        <w:tblLayout w:type="fixed"/>
        <w:tblCellMar>
          <w:left w:w="0" w:type="dxa"/>
          <w:right w:w="0" w:type="dxa"/>
        </w:tblCellMar>
        <w:tblLook w:val="0000" w:firstRow="0" w:lastRow="0" w:firstColumn="0" w:lastColumn="0" w:noHBand="0" w:noVBand="0"/>
      </w:tblPr>
      <w:tblGrid>
        <w:gridCol w:w="180"/>
        <w:gridCol w:w="52"/>
        <w:gridCol w:w="2344"/>
        <w:gridCol w:w="1895"/>
        <w:gridCol w:w="739"/>
        <w:gridCol w:w="739"/>
        <w:gridCol w:w="739"/>
        <w:gridCol w:w="739"/>
        <w:gridCol w:w="739"/>
        <w:gridCol w:w="739"/>
        <w:gridCol w:w="743"/>
      </w:tblGrid>
      <w:tr w:rsidR="0013640F" w:rsidRPr="00C91138" w:rsidTr="00EE79D3">
        <w:trPr>
          <w:cantSplit/>
          <w:trHeight w:val="255"/>
          <w:tblHeader/>
        </w:trPr>
        <w:tc>
          <w:tcPr>
            <w:tcW w:w="93" w:type="pct"/>
            <w:tcBorders>
              <w:top w:val="single" w:sz="4" w:space="0" w:color="auto"/>
              <w:left w:val="single" w:sz="4" w:space="0" w:color="auto"/>
            </w:tcBorders>
            <w:shd w:val="clear" w:color="auto" w:fill="C0C0C0"/>
            <w:noWrap/>
            <w:vAlign w:val="bottom"/>
          </w:tcPr>
          <w:p w:rsidR="0013640F" w:rsidRPr="00C91138" w:rsidRDefault="0013640F" w:rsidP="008706CB">
            <w:pPr>
              <w:spacing w:after="0" w:line="360" w:lineRule="auto"/>
              <w:rPr>
                <w:rFonts w:ascii="Arial" w:hAnsi="Arial" w:cs="Arial"/>
                <w:b/>
                <w:bCs/>
                <w:sz w:val="16"/>
                <w:szCs w:val="16"/>
                <w:lang w:val="en-US" w:eastAsia="lt-LT"/>
              </w:rPr>
            </w:pPr>
            <w:r w:rsidRPr="00C91138">
              <w:rPr>
                <w:rFonts w:ascii="Arial" w:hAnsi="Arial" w:cs="Arial"/>
                <w:b/>
                <w:bCs/>
                <w:sz w:val="16"/>
                <w:szCs w:val="16"/>
                <w:lang w:val="en-US" w:eastAsia="lt-LT"/>
              </w:rPr>
              <w:t> </w:t>
            </w:r>
          </w:p>
        </w:tc>
        <w:tc>
          <w:tcPr>
            <w:tcW w:w="2224" w:type="pct"/>
            <w:gridSpan w:val="3"/>
            <w:tcBorders>
              <w:top w:val="single" w:sz="4" w:space="0" w:color="auto"/>
              <w:right w:val="single" w:sz="4" w:space="0" w:color="auto"/>
            </w:tcBorders>
            <w:shd w:val="clear" w:color="auto" w:fill="C0C0C0"/>
            <w:noWrap/>
            <w:vAlign w:val="bottom"/>
          </w:tcPr>
          <w:p w:rsidR="0013640F" w:rsidRPr="00C91138" w:rsidRDefault="0013640F" w:rsidP="008706CB">
            <w:pPr>
              <w:spacing w:after="0" w:line="360" w:lineRule="auto"/>
              <w:jc w:val="center"/>
              <w:rPr>
                <w:rFonts w:ascii="Arial" w:hAnsi="Arial" w:cs="Arial"/>
                <w:b/>
                <w:bCs/>
                <w:sz w:val="16"/>
                <w:szCs w:val="16"/>
                <w:lang w:val="en-US" w:eastAsia="lt-LT"/>
              </w:rPr>
            </w:pPr>
            <w:r w:rsidRPr="00C91138">
              <w:rPr>
                <w:rFonts w:ascii="Arial" w:hAnsi="Arial" w:cs="Arial"/>
                <w:b/>
                <w:bCs/>
                <w:sz w:val="16"/>
                <w:szCs w:val="16"/>
                <w:lang w:val="en-US" w:eastAsia="lt-LT"/>
              </w:rPr>
              <w:t>Service type</w:t>
            </w:r>
          </w:p>
        </w:tc>
        <w:tc>
          <w:tcPr>
            <w:tcW w:w="2683" w:type="pct"/>
            <w:gridSpan w:val="7"/>
            <w:tcBorders>
              <w:top w:val="single" w:sz="4" w:space="0" w:color="auto"/>
              <w:right w:val="single" w:sz="4" w:space="0" w:color="auto"/>
            </w:tcBorders>
            <w:shd w:val="clear" w:color="auto" w:fill="C0C0C0"/>
          </w:tcPr>
          <w:p w:rsidR="0013640F" w:rsidRPr="00C91138" w:rsidRDefault="0013640F" w:rsidP="008706CB">
            <w:pPr>
              <w:spacing w:after="0" w:line="360" w:lineRule="auto"/>
              <w:jc w:val="center"/>
              <w:rPr>
                <w:rFonts w:ascii="Arial" w:hAnsi="Arial" w:cs="Arial"/>
                <w:b/>
                <w:bCs/>
                <w:sz w:val="16"/>
                <w:szCs w:val="16"/>
                <w:lang w:val="en-US" w:eastAsia="lt-LT"/>
              </w:rPr>
            </w:pPr>
            <w:r w:rsidRPr="00C91138">
              <w:rPr>
                <w:rFonts w:ascii="Arial" w:hAnsi="Arial" w:cs="Arial"/>
                <w:b/>
                <w:bCs/>
                <w:sz w:val="16"/>
                <w:szCs w:val="16"/>
                <w:lang w:val="en-US" w:eastAsia="lt-LT"/>
              </w:rPr>
              <w:t>Routing factors</w:t>
            </w:r>
          </w:p>
        </w:tc>
      </w:tr>
      <w:tr w:rsidR="00EE79D3" w:rsidRPr="00C91138" w:rsidTr="009C4591">
        <w:trPr>
          <w:cantSplit/>
          <w:trHeight w:val="251"/>
          <w:tblHeader/>
        </w:trPr>
        <w:tc>
          <w:tcPr>
            <w:tcW w:w="93" w:type="pct"/>
            <w:tcBorders>
              <w:left w:val="single" w:sz="4" w:space="0" w:color="auto"/>
              <w:bottom w:val="single" w:sz="4" w:space="0" w:color="auto"/>
            </w:tcBorders>
            <w:shd w:val="clear" w:color="auto" w:fill="C0C0C0"/>
            <w:noWrap/>
            <w:vAlign w:val="bottom"/>
          </w:tcPr>
          <w:p w:rsidR="00EE79D3" w:rsidRPr="00C91138" w:rsidRDefault="00EE79D3" w:rsidP="008706CB">
            <w:pPr>
              <w:spacing w:after="0" w:line="360" w:lineRule="auto"/>
              <w:rPr>
                <w:rFonts w:ascii="Arial" w:hAnsi="Arial" w:cs="Arial"/>
                <w:b/>
                <w:bCs/>
                <w:sz w:val="16"/>
                <w:szCs w:val="16"/>
                <w:lang w:val="en-US" w:eastAsia="lt-LT"/>
              </w:rPr>
            </w:pPr>
          </w:p>
        </w:tc>
        <w:tc>
          <w:tcPr>
            <w:tcW w:w="1242" w:type="pct"/>
            <w:gridSpan w:val="2"/>
            <w:tcBorders>
              <w:bottom w:val="single" w:sz="4" w:space="0" w:color="auto"/>
            </w:tcBorders>
            <w:shd w:val="clear" w:color="auto" w:fill="C0C0C0"/>
            <w:noWrap/>
            <w:vAlign w:val="bottom"/>
          </w:tcPr>
          <w:p w:rsidR="00EE79D3" w:rsidRPr="00C91138" w:rsidRDefault="00EE79D3" w:rsidP="008706CB">
            <w:pPr>
              <w:spacing w:after="0" w:line="360" w:lineRule="auto"/>
              <w:rPr>
                <w:rFonts w:ascii="Arial" w:hAnsi="Arial" w:cs="Arial"/>
                <w:b/>
                <w:bCs/>
                <w:sz w:val="16"/>
                <w:szCs w:val="16"/>
                <w:lang w:val="en-US" w:eastAsia="lt-LT"/>
              </w:rPr>
            </w:pPr>
          </w:p>
        </w:tc>
        <w:tc>
          <w:tcPr>
            <w:tcW w:w="982" w:type="pct"/>
            <w:tcBorders>
              <w:bottom w:val="single" w:sz="4" w:space="0" w:color="auto"/>
              <w:right w:val="single" w:sz="4" w:space="0" w:color="auto"/>
            </w:tcBorders>
            <w:shd w:val="clear" w:color="auto" w:fill="C0C0C0"/>
            <w:noWrap/>
            <w:vAlign w:val="bottom"/>
          </w:tcPr>
          <w:p w:rsidR="00EE79D3" w:rsidRPr="00C91138" w:rsidRDefault="00EE79D3" w:rsidP="008706CB">
            <w:pPr>
              <w:spacing w:after="0" w:line="360" w:lineRule="auto"/>
              <w:rPr>
                <w:rFonts w:ascii="Arial" w:hAnsi="Arial" w:cs="Arial"/>
                <w:b/>
                <w:bCs/>
                <w:sz w:val="16"/>
                <w:szCs w:val="16"/>
                <w:lang w:val="en-US" w:eastAsia="lt-LT"/>
              </w:rPr>
            </w:pPr>
          </w:p>
        </w:tc>
        <w:tc>
          <w:tcPr>
            <w:tcW w:w="383" w:type="pct"/>
            <w:tcBorders>
              <w:top w:val="single" w:sz="4" w:space="0" w:color="auto"/>
              <w:left w:val="single" w:sz="4" w:space="0" w:color="auto"/>
              <w:bottom w:val="single" w:sz="4" w:space="0" w:color="auto"/>
              <w:right w:val="single" w:sz="4" w:space="0" w:color="auto"/>
            </w:tcBorders>
            <w:shd w:val="clear" w:color="auto" w:fill="C0C0C0"/>
            <w:vAlign w:val="center"/>
          </w:tcPr>
          <w:p w:rsidR="00EE79D3" w:rsidRPr="00C91138" w:rsidRDefault="00EE79D3" w:rsidP="009C4591">
            <w:pPr>
              <w:spacing w:after="0" w:line="360" w:lineRule="auto"/>
              <w:jc w:val="center"/>
              <w:rPr>
                <w:rFonts w:ascii="Arial" w:hAnsi="Arial" w:cs="Arial"/>
                <w:sz w:val="16"/>
                <w:szCs w:val="16"/>
                <w:lang w:val="en-US" w:eastAsia="lt-LT"/>
              </w:rPr>
            </w:pPr>
            <w:r w:rsidRPr="00C91138">
              <w:rPr>
                <w:rFonts w:ascii="Arial" w:hAnsi="Arial" w:cs="Arial"/>
                <w:sz w:val="16"/>
                <w:szCs w:val="16"/>
                <w:lang w:val="en-US" w:eastAsia="lt-LT"/>
              </w:rPr>
              <w:t>1</w:t>
            </w:r>
          </w:p>
        </w:tc>
        <w:tc>
          <w:tcPr>
            <w:tcW w:w="383" w:type="pct"/>
            <w:tcBorders>
              <w:top w:val="single" w:sz="4" w:space="0" w:color="auto"/>
              <w:left w:val="single" w:sz="4" w:space="0" w:color="auto"/>
              <w:bottom w:val="single" w:sz="4" w:space="0" w:color="auto"/>
              <w:right w:val="single" w:sz="4" w:space="0" w:color="auto"/>
            </w:tcBorders>
            <w:shd w:val="clear" w:color="auto" w:fill="C0C0C0"/>
            <w:vAlign w:val="center"/>
          </w:tcPr>
          <w:p w:rsidR="00EE79D3" w:rsidRPr="00C91138" w:rsidRDefault="009C4591" w:rsidP="009C4591">
            <w:pPr>
              <w:spacing w:after="0" w:line="360" w:lineRule="auto"/>
              <w:jc w:val="center"/>
              <w:rPr>
                <w:rFonts w:ascii="Arial" w:hAnsi="Arial" w:cs="Arial"/>
                <w:sz w:val="16"/>
                <w:szCs w:val="16"/>
                <w:lang w:val="en-US" w:eastAsia="lt-LT"/>
              </w:rPr>
            </w:pPr>
            <w:r w:rsidRPr="00C91138">
              <w:rPr>
                <w:rFonts w:ascii="Arial" w:hAnsi="Arial" w:cs="Arial"/>
                <w:sz w:val="16"/>
                <w:szCs w:val="16"/>
                <w:lang w:val="en-US" w:eastAsia="lt-LT"/>
              </w:rPr>
              <w:t>2</w:t>
            </w:r>
          </w:p>
        </w:tc>
        <w:tc>
          <w:tcPr>
            <w:tcW w:w="383" w:type="pct"/>
            <w:tcBorders>
              <w:top w:val="single" w:sz="4" w:space="0" w:color="auto"/>
              <w:left w:val="single" w:sz="4" w:space="0" w:color="auto"/>
              <w:bottom w:val="single" w:sz="4" w:space="0" w:color="auto"/>
              <w:right w:val="single" w:sz="4" w:space="0" w:color="auto"/>
            </w:tcBorders>
            <w:shd w:val="clear" w:color="auto" w:fill="C0C0C0"/>
            <w:vAlign w:val="center"/>
          </w:tcPr>
          <w:p w:rsidR="00EE79D3" w:rsidRPr="00C91138" w:rsidRDefault="009C4591" w:rsidP="009C4591">
            <w:pPr>
              <w:spacing w:after="0" w:line="360" w:lineRule="auto"/>
              <w:jc w:val="center"/>
              <w:rPr>
                <w:rFonts w:ascii="Arial" w:hAnsi="Arial" w:cs="Arial"/>
                <w:sz w:val="16"/>
                <w:szCs w:val="16"/>
                <w:lang w:val="en-US" w:eastAsia="lt-LT"/>
              </w:rPr>
            </w:pPr>
            <w:r w:rsidRPr="00C91138">
              <w:rPr>
                <w:rFonts w:ascii="Arial" w:hAnsi="Arial" w:cs="Arial"/>
                <w:sz w:val="16"/>
                <w:szCs w:val="16"/>
                <w:lang w:val="en-US" w:eastAsia="lt-LT"/>
              </w:rPr>
              <w:t>3</w:t>
            </w:r>
          </w:p>
        </w:tc>
        <w:tc>
          <w:tcPr>
            <w:tcW w:w="383" w:type="pct"/>
            <w:tcBorders>
              <w:top w:val="single" w:sz="4" w:space="0" w:color="auto"/>
              <w:left w:val="single" w:sz="4" w:space="0" w:color="auto"/>
              <w:bottom w:val="single" w:sz="4" w:space="0" w:color="auto"/>
              <w:right w:val="single" w:sz="4" w:space="0" w:color="auto"/>
            </w:tcBorders>
            <w:shd w:val="clear" w:color="auto" w:fill="C0C0C0"/>
            <w:vAlign w:val="center"/>
          </w:tcPr>
          <w:p w:rsidR="00EE79D3" w:rsidRPr="00C91138" w:rsidRDefault="009C4591" w:rsidP="009C4591">
            <w:pPr>
              <w:spacing w:after="0" w:line="360" w:lineRule="auto"/>
              <w:jc w:val="center"/>
              <w:rPr>
                <w:rFonts w:ascii="Arial" w:hAnsi="Arial" w:cs="Arial"/>
                <w:sz w:val="16"/>
                <w:szCs w:val="16"/>
                <w:lang w:val="en-US" w:eastAsia="lt-LT"/>
              </w:rPr>
            </w:pPr>
            <w:r w:rsidRPr="00C91138">
              <w:rPr>
                <w:rFonts w:ascii="Arial" w:hAnsi="Arial" w:cs="Arial"/>
                <w:sz w:val="16"/>
                <w:szCs w:val="16"/>
                <w:lang w:val="en-US" w:eastAsia="lt-LT"/>
              </w:rPr>
              <w:t>4</w:t>
            </w:r>
          </w:p>
        </w:tc>
        <w:tc>
          <w:tcPr>
            <w:tcW w:w="383" w:type="pct"/>
            <w:tcBorders>
              <w:top w:val="single" w:sz="4" w:space="0" w:color="auto"/>
              <w:left w:val="single" w:sz="4" w:space="0" w:color="auto"/>
              <w:bottom w:val="single" w:sz="4" w:space="0" w:color="auto"/>
              <w:right w:val="single" w:sz="4" w:space="0" w:color="auto"/>
            </w:tcBorders>
            <w:shd w:val="clear" w:color="auto" w:fill="C0C0C0"/>
            <w:vAlign w:val="center"/>
          </w:tcPr>
          <w:p w:rsidR="00EE79D3" w:rsidRPr="00C91138" w:rsidRDefault="009C4591" w:rsidP="009C4591">
            <w:pPr>
              <w:spacing w:after="0" w:line="360" w:lineRule="auto"/>
              <w:jc w:val="center"/>
              <w:rPr>
                <w:rFonts w:ascii="Arial" w:hAnsi="Arial" w:cs="Arial"/>
                <w:sz w:val="16"/>
                <w:szCs w:val="16"/>
                <w:lang w:val="en-US" w:eastAsia="lt-LT"/>
              </w:rPr>
            </w:pPr>
            <w:r w:rsidRPr="00C91138">
              <w:rPr>
                <w:rFonts w:ascii="Arial" w:hAnsi="Arial" w:cs="Arial"/>
                <w:sz w:val="16"/>
                <w:szCs w:val="16"/>
                <w:lang w:val="en-US" w:eastAsia="lt-LT"/>
              </w:rPr>
              <w:t>5</w:t>
            </w:r>
          </w:p>
        </w:tc>
        <w:tc>
          <w:tcPr>
            <w:tcW w:w="383" w:type="pct"/>
            <w:tcBorders>
              <w:top w:val="single" w:sz="4" w:space="0" w:color="auto"/>
              <w:left w:val="single" w:sz="4" w:space="0" w:color="auto"/>
              <w:bottom w:val="single" w:sz="4" w:space="0" w:color="auto"/>
              <w:right w:val="single" w:sz="4" w:space="0" w:color="auto"/>
            </w:tcBorders>
            <w:shd w:val="clear" w:color="auto" w:fill="C0C0C0"/>
            <w:vAlign w:val="center"/>
          </w:tcPr>
          <w:p w:rsidR="00EE79D3" w:rsidRPr="00C91138" w:rsidRDefault="009C4591" w:rsidP="009C4591">
            <w:pPr>
              <w:spacing w:after="0" w:line="360" w:lineRule="auto"/>
              <w:jc w:val="center"/>
              <w:rPr>
                <w:rFonts w:ascii="Arial" w:hAnsi="Arial" w:cs="Arial"/>
                <w:sz w:val="16"/>
                <w:szCs w:val="16"/>
                <w:lang w:val="en-US" w:eastAsia="lt-LT"/>
              </w:rPr>
            </w:pPr>
            <w:r w:rsidRPr="00C91138">
              <w:rPr>
                <w:rFonts w:ascii="Arial" w:hAnsi="Arial" w:cs="Arial"/>
                <w:sz w:val="16"/>
                <w:szCs w:val="16"/>
                <w:lang w:val="en-US" w:eastAsia="lt-LT"/>
              </w:rPr>
              <w:t>6</w:t>
            </w:r>
          </w:p>
        </w:tc>
        <w:tc>
          <w:tcPr>
            <w:tcW w:w="385" w:type="pct"/>
            <w:tcBorders>
              <w:top w:val="single" w:sz="4" w:space="0" w:color="auto"/>
              <w:left w:val="single" w:sz="4" w:space="0" w:color="auto"/>
              <w:bottom w:val="single" w:sz="4" w:space="0" w:color="auto"/>
              <w:right w:val="single" w:sz="4" w:space="0" w:color="auto"/>
            </w:tcBorders>
            <w:shd w:val="clear" w:color="auto" w:fill="C0C0C0"/>
            <w:vAlign w:val="center"/>
          </w:tcPr>
          <w:p w:rsidR="00EE79D3" w:rsidRPr="00C91138" w:rsidRDefault="009C4591" w:rsidP="009C4591">
            <w:pPr>
              <w:spacing w:after="0" w:line="360" w:lineRule="auto"/>
              <w:jc w:val="center"/>
              <w:rPr>
                <w:rFonts w:ascii="Arial" w:hAnsi="Arial" w:cs="Arial"/>
                <w:sz w:val="16"/>
                <w:szCs w:val="16"/>
                <w:lang w:val="en-US" w:eastAsia="lt-LT"/>
              </w:rPr>
            </w:pPr>
            <w:r w:rsidRPr="00C91138">
              <w:rPr>
                <w:rFonts w:ascii="Arial" w:hAnsi="Arial" w:cs="Arial"/>
                <w:sz w:val="16"/>
                <w:szCs w:val="16"/>
                <w:lang w:val="en-US" w:eastAsia="lt-LT"/>
              </w:rPr>
              <w:t>7</w:t>
            </w:r>
          </w:p>
        </w:tc>
      </w:tr>
      <w:tr w:rsidR="00EE79D3" w:rsidRPr="00C91138" w:rsidTr="0065179A">
        <w:trPr>
          <w:cantSplit/>
          <w:trHeight w:val="2078"/>
          <w:tblHeader/>
        </w:trPr>
        <w:tc>
          <w:tcPr>
            <w:tcW w:w="93" w:type="pct"/>
            <w:tcBorders>
              <w:top w:val="single" w:sz="4" w:space="0" w:color="auto"/>
              <w:left w:val="single" w:sz="4" w:space="0" w:color="auto"/>
              <w:bottom w:val="single" w:sz="4" w:space="0" w:color="auto"/>
            </w:tcBorders>
            <w:shd w:val="clear" w:color="auto" w:fill="C0C0C0"/>
            <w:noWrap/>
            <w:vAlign w:val="bottom"/>
          </w:tcPr>
          <w:p w:rsidR="00EE79D3" w:rsidRPr="00C91138" w:rsidRDefault="00EE79D3" w:rsidP="008706CB">
            <w:pPr>
              <w:spacing w:after="0" w:line="360" w:lineRule="auto"/>
              <w:rPr>
                <w:rFonts w:ascii="Arial" w:hAnsi="Arial" w:cs="Arial"/>
                <w:b/>
                <w:bCs/>
                <w:sz w:val="16"/>
                <w:szCs w:val="16"/>
                <w:lang w:val="en-US" w:eastAsia="lt-LT"/>
              </w:rPr>
            </w:pPr>
            <w:r w:rsidRPr="00C91138">
              <w:rPr>
                <w:rFonts w:ascii="Arial" w:hAnsi="Arial" w:cs="Arial"/>
                <w:b/>
                <w:bCs/>
                <w:sz w:val="16"/>
                <w:szCs w:val="16"/>
                <w:lang w:val="en-US" w:eastAsia="lt-LT"/>
              </w:rPr>
              <w:t> </w:t>
            </w:r>
          </w:p>
        </w:tc>
        <w:tc>
          <w:tcPr>
            <w:tcW w:w="1242" w:type="pct"/>
            <w:gridSpan w:val="2"/>
            <w:tcBorders>
              <w:top w:val="single" w:sz="4" w:space="0" w:color="auto"/>
              <w:bottom w:val="single" w:sz="4" w:space="0" w:color="auto"/>
            </w:tcBorders>
            <w:shd w:val="clear" w:color="auto" w:fill="C0C0C0"/>
            <w:noWrap/>
            <w:vAlign w:val="bottom"/>
          </w:tcPr>
          <w:p w:rsidR="00EE79D3" w:rsidRPr="00C91138" w:rsidRDefault="00EE79D3" w:rsidP="008706CB">
            <w:pPr>
              <w:spacing w:after="0" w:line="360" w:lineRule="auto"/>
              <w:rPr>
                <w:rFonts w:ascii="Arial" w:hAnsi="Arial" w:cs="Arial"/>
                <w:b/>
                <w:bCs/>
                <w:sz w:val="16"/>
                <w:szCs w:val="16"/>
                <w:lang w:val="en-US" w:eastAsia="lt-LT"/>
              </w:rPr>
            </w:pPr>
            <w:r w:rsidRPr="00C91138">
              <w:rPr>
                <w:rFonts w:ascii="Arial" w:hAnsi="Arial" w:cs="Arial"/>
                <w:b/>
                <w:bCs/>
                <w:sz w:val="16"/>
                <w:szCs w:val="16"/>
                <w:lang w:val="en-US" w:eastAsia="lt-LT"/>
              </w:rPr>
              <w:t> </w:t>
            </w:r>
          </w:p>
        </w:tc>
        <w:tc>
          <w:tcPr>
            <w:tcW w:w="982" w:type="pct"/>
            <w:tcBorders>
              <w:top w:val="single" w:sz="4" w:space="0" w:color="auto"/>
              <w:bottom w:val="single" w:sz="4" w:space="0" w:color="auto"/>
              <w:right w:val="single" w:sz="4" w:space="0" w:color="auto"/>
            </w:tcBorders>
            <w:shd w:val="clear" w:color="auto" w:fill="C0C0C0"/>
            <w:noWrap/>
            <w:vAlign w:val="bottom"/>
          </w:tcPr>
          <w:p w:rsidR="00EE79D3" w:rsidRPr="00C91138" w:rsidRDefault="00EE79D3" w:rsidP="008706CB">
            <w:pPr>
              <w:spacing w:after="0" w:line="360" w:lineRule="auto"/>
              <w:rPr>
                <w:rFonts w:ascii="Arial" w:hAnsi="Arial" w:cs="Arial"/>
                <w:b/>
                <w:bCs/>
                <w:sz w:val="16"/>
                <w:szCs w:val="16"/>
                <w:lang w:val="en-US" w:eastAsia="lt-LT"/>
              </w:rPr>
            </w:pPr>
            <w:r w:rsidRPr="00C91138">
              <w:rPr>
                <w:rFonts w:ascii="Arial" w:hAnsi="Arial" w:cs="Arial"/>
                <w:b/>
                <w:bCs/>
                <w:sz w:val="16"/>
                <w:szCs w:val="16"/>
                <w:lang w:val="en-US" w:eastAsia="lt-LT"/>
              </w:rPr>
              <w:t> </w:t>
            </w:r>
          </w:p>
        </w:tc>
        <w:tc>
          <w:tcPr>
            <w:tcW w:w="383" w:type="pct"/>
            <w:tcBorders>
              <w:top w:val="single" w:sz="4" w:space="0" w:color="auto"/>
              <w:left w:val="single" w:sz="4" w:space="0" w:color="auto"/>
              <w:bottom w:val="single" w:sz="4" w:space="0" w:color="auto"/>
              <w:right w:val="single" w:sz="4" w:space="0" w:color="auto"/>
            </w:tcBorders>
            <w:shd w:val="clear" w:color="auto" w:fill="C0C0C0"/>
            <w:textDirection w:val="btLr"/>
            <w:vAlign w:val="center"/>
          </w:tcPr>
          <w:p w:rsidR="00EE79D3" w:rsidRPr="00C91138" w:rsidRDefault="00EE79D3" w:rsidP="005761E2">
            <w:pPr>
              <w:spacing w:after="0" w:line="240" w:lineRule="auto"/>
              <w:jc w:val="center"/>
              <w:rPr>
                <w:rFonts w:ascii="Arial" w:hAnsi="Arial" w:cs="Arial"/>
                <w:sz w:val="16"/>
                <w:szCs w:val="16"/>
                <w:lang w:val="en-US" w:eastAsia="lt-LT"/>
              </w:rPr>
            </w:pPr>
            <w:r w:rsidRPr="00C91138">
              <w:rPr>
                <w:rFonts w:ascii="Arial" w:hAnsi="Arial" w:cs="Arial"/>
                <w:sz w:val="16"/>
                <w:szCs w:val="16"/>
                <w:lang w:val="en-US" w:eastAsia="lt-LT"/>
              </w:rPr>
              <w:t>Access Node (AN)</w:t>
            </w:r>
          </w:p>
        </w:tc>
        <w:tc>
          <w:tcPr>
            <w:tcW w:w="383" w:type="pct"/>
            <w:tcBorders>
              <w:top w:val="single" w:sz="4" w:space="0" w:color="auto"/>
              <w:left w:val="single" w:sz="4" w:space="0" w:color="auto"/>
              <w:bottom w:val="single" w:sz="4" w:space="0" w:color="auto"/>
              <w:right w:val="single" w:sz="4" w:space="0" w:color="auto"/>
            </w:tcBorders>
            <w:shd w:val="clear" w:color="auto" w:fill="C0C0C0"/>
            <w:textDirection w:val="btLr"/>
            <w:vAlign w:val="center"/>
          </w:tcPr>
          <w:p w:rsidR="00EE79D3" w:rsidRPr="00C91138" w:rsidRDefault="00EE79D3" w:rsidP="005761E2">
            <w:pPr>
              <w:spacing w:after="0" w:line="240" w:lineRule="auto"/>
              <w:jc w:val="center"/>
              <w:rPr>
                <w:rFonts w:ascii="Arial" w:hAnsi="Arial" w:cs="Arial"/>
                <w:sz w:val="16"/>
                <w:szCs w:val="16"/>
                <w:lang w:val="en-US" w:eastAsia="lt-LT"/>
              </w:rPr>
            </w:pPr>
            <w:r w:rsidRPr="00C91138">
              <w:rPr>
                <w:rFonts w:ascii="Arial" w:hAnsi="Arial" w:cs="Arial"/>
                <w:sz w:val="16"/>
                <w:szCs w:val="16"/>
                <w:lang w:val="en-US" w:eastAsia="lt-LT"/>
              </w:rPr>
              <w:t>Transit Node (TN)</w:t>
            </w:r>
          </w:p>
        </w:tc>
        <w:tc>
          <w:tcPr>
            <w:tcW w:w="383" w:type="pct"/>
            <w:tcBorders>
              <w:top w:val="single" w:sz="4" w:space="0" w:color="auto"/>
              <w:left w:val="single" w:sz="4" w:space="0" w:color="auto"/>
              <w:bottom w:val="single" w:sz="4" w:space="0" w:color="auto"/>
              <w:right w:val="single" w:sz="4" w:space="0" w:color="auto"/>
            </w:tcBorders>
            <w:shd w:val="clear" w:color="auto" w:fill="C0C0C0"/>
            <w:textDirection w:val="btLr"/>
            <w:vAlign w:val="center"/>
          </w:tcPr>
          <w:p w:rsidR="00EE79D3" w:rsidRPr="00C91138" w:rsidRDefault="00EE79D3" w:rsidP="005761E2">
            <w:pPr>
              <w:spacing w:after="0" w:line="240" w:lineRule="auto"/>
              <w:jc w:val="center"/>
              <w:rPr>
                <w:rFonts w:ascii="Arial" w:hAnsi="Arial" w:cs="Arial"/>
                <w:sz w:val="16"/>
                <w:szCs w:val="16"/>
                <w:lang w:val="en-US" w:eastAsia="lt-LT"/>
              </w:rPr>
            </w:pPr>
            <w:r w:rsidRPr="00C91138">
              <w:rPr>
                <w:rFonts w:ascii="Arial" w:hAnsi="Arial" w:cs="Arial"/>
                <w:sz w:val="16"/>
                <w:szCs w:val="16"/>
                <w:lang w:val="en-US" w:eastAsia="lt-LT"/>
              </w:rPr>
              <w:t>Transmission - AN - TN</w:t>
            </w:r>
          </w:p>
        </w:tc>
        <w:tc>
          <w:tcPr>
            <w:tcW w:w="383" w:type="pct"/>
            <w:tcBorders>
              <w:top w:val="single" w:sz="4" w:space="0" w:color="auto"/>
              <w:left w:val="single" w:sz="4" w:space="0" w:color="auto"/>
              <w:bottom w:val="single" w:sz="4" w:space="0" w:color="auto"/>
              <w:right w:val="single" w:sz="4" w:space="0" w:color="auto"/>
            </w:tcBorders>
            <w:shd w:val="clear" w:color="auto" w:fill="C0C0C0"/>
            <w:textDirection w:val="btLr"/>
            <w:vAlign w:val="center"/>
          </w:tcPr>
          <w:p w:rsidR="00EE79D3" w:rsidRPr="00C91138" w:rsidRDefault="00EE79D3" w:rsidP="005761E2">
            <w:pPr>
              <w:spacing w:after="0" w:line="240" w:lineRule="auto"/>
              <w:jc w:val="center"/>
              <w:rPr>
                <w:rFonts w:ascii="Arial" w:hAnsi="Arial" w:cs="Arial"/>
                <w:sz w:val="16"/>
                <w:szCs w:val="16"/>
                <w:lang w:val="en-US" w:eastAsia="lt-LT"/>
              </w:rPr>
            </w:pPr>
            <w:r w:rsidRPr="00C91138">
              <w:rPr>
                <w:rFonts w:ascii="Arial" w:hAnsi="Arial" w:cs="Arial"/>
                <w:sz w:val="16"/>
                <w:szCs w:val="16"/>
                <w:lang w:val="en-US" w:eastAsia="lt-LT"/>
              </w:rPr>
              <w:t>Transmission - TN - TN</w:t>
            </w:r>
          </w:p>
        </w:tc>
        <w:tc>
          <w:tcPr>
            <w:tcW w:w="383" w:type="pct"/>
            <w:tcBorders>
              <w:top w:val="single" w:sz="4" w:space="0" w:color="auto"/>
              <w:left w:val="single" w:sz="4" w:space="0" w:color="auto"/>
              <w:bottom w:val="single" w:sz="4" w:space="0" w:color="auto"/>
              <w:right w:val="single" w:sz="4" w:space="0" w:color="auto"/>
            </w:tcBorders>
            <w:shd w:val="clear" w:color="auto" w:fill="C0C0C0"/>
            <w:textDirection w:val="btLr"/>
            <w:vAlign w:val="center"/>
          </w:tcPr>
          <w:p w:rsidR="00EE79D3" w:rsidRPr="00C91138" w:rsidRDefault="00EE79D3" w:rsidP="005761E2">
            <w:pPr>
              <w:spacing w:after="0" w:line="240" w:lineRule="auto"/>
              <w:jc w:val="center"/>
              <w:rPr>
                <w:rFonts w:ascii="Arial" w:hAnsi="Arial" w:cs="Arial"/>
                <w:sz w:val="16"/>
                <w:szCs w:val="16"/>
                <w:lang w:val="en-US" w:eastAsia="lt-LT"/>
              </w:rPr>
            </w:pPr>
            <w:r w:rsidRPr="00C91138">
              <w:rPr>
                <w:rFonts w:ascii="Arial" w:hAnsi="Arial" w:cs="Arial"/>
                <w:sz w:val="16"/>
                <w:szCs w:val="16"/>
                <w:lang w:val="en-US" w:eastAsia="lt-LT"/>
              </w:rPr>
              <w:t>Transmission - TN - POI</w:t>
            </w:r>
          </w:p>
        </w:tc>
        <w:tc>
          <w:tcPr>
            <w:tcW w:w="383" w:type="pct"/>
            <w:tcBorders>
              <w:top w:val="single" w:sz="4" w:space="0" w:color="auto"/>
              <w:left w:val="single" w:sz="4" w:space="0" w:color="auto"/>
              <w:bottom w:val="single" w:sz="4" w:space="0" w:color="auto"/>
              <w:right w:val="single" w:sz="4" w:space="0" w:color="auto"/>
            </w:tcBorders>
            <w:shd w:val="clear" w:color="auto" w:fill="C0C0C0"/>
            <w:textDirection w:val="btLr"/>
            <w:vAlign w:val="center"/>
          </w:tcPr>
          <w:p w:rsidR="00EE79D3" w:rsidRPr="00C91138" w:rsidRDefault="00EE79D3" w:rsidP="005761E2">
            <w:pPr>
              <w:spacing w:after="0" w:line="240" w:lineRule="auto"/>
              <w:jc w:val="center"/>
              <w:rPr>
                <w:rFonts w:ascii="Arial" w:hAnsi="Arial" w:cs="Arial"/>
                <w:sz w:val="16"/>
                <w:szCs w:val="16"/>
                <w:lang w:val="en-US" w:eastAsia="lt-LT"/>
              </w:rPr>
            </w:pPr>
            <w:r w:rsidRPr="00C91138">
              <w:rPr>
                <w:rFonts w:ascii="Arial" w:hAnsi="Arial" w:cs="Arial"/>
                <w:sz w:val="16"/>
                <w:szCs w:val="16"/>
                <w:lang w:val="en-US" w:eastAsia="lt-LT"/>
              </w:rPr>
              <w:t>IE  - International Exchange</w:t>
            </w:r>
            <w:r w:rsidRPr="00C91138">
              <w:rPr>
                <w:rStyle w:val="FootnoteReference"/>
                <w:rFonts w:ascii="Arial" w:hAnsi="Arial" w:cs="Arial"/>
                <w:sz w:val="16"/>
                <w:szCs w:val="16"/>
                <w:lang w:val="en-US" w:eastAsia="lt-LT"/>
              </w:rPr>
              <w:footnoteReference w:id="4"/>
            </w:r>
          </w:p>
        </w:tc>
        <w:tc>
          <w:tcPr>
            <w:tcW w:w="385" w:type="pct"/>
            <w:tcBorders>
              <w:top w:val="single" w:sz="4" w:space="0" w:color="auto"/>
              <w:left w:val="single" w:sz="4" w:space="0" w:color="auto"/>
              <w:bottom w:val="single" w:sz="4" w:space="0" w:color="auto"/>
              <w:right w:val="single" w:sz="4" w:space="0" w:color="auto"/>
            </w:tcBorders>
            <w:shd w:val="clear" w:color="auto" w:fill="C0C0C0"/>
            <w:textDirection w:val="btLr"/>
            <w:vAlign w:val="center"/>
          </w:tcPr>
          <w:p w:rsidR="00EE79D3" w:rsidRPr="00C91138" w:rsidRDefault="00EE79D3" w:rsidP="005761E2">
            <w:pPr>
              <w:spacing w:after="0" w:line="240" w:lineRule="auto"/>
              <w:jc w:val="center"/>
              <w:rPr>
                <w:rFonts w:ascii="Arial" w:hAnsi="Arial" w:cs="Arial"/>
                <w:sz w:val="16"/>
                <w:szCs w:val="16"/>
                <w:lang w:val="en-US" w:eastAsia="lt-LT"/>
              </w:rPr>
            </w:pPr>
            <w:r w:rsidRPr="00C91138">
              <w:rPr>
                <w:rFonts w:ascii="Arial" w:hAnsi="Arial" w:cs="Arial"/>
                <w:sz w:val="16"/>
                <w:szCs w:val="16"/>
                <w:lang w:val="en-US" w:eastAsia="lt-LT"/>
              </w:rPr>
              <w:t>Transmission - TN – IE</w:t>
            </w:r>
            <w:r w:rsidRPr="00C91138">
              <w:rPr>
                <w:rFonts w:ascii="Arial" w:hAnsi="Arial" w:cs="Arial"/>
                <w:sz w:val="16"/>
                <w:szCs w:val="16"/>
                <w:vertAlign w:val="superscript"/>
                <w:lang w:val="en-US" w:eastAsia="lt-LT"/>
              </w:rPr>
              <w:t>*</w:t>
            </w:r>
          </w:p>
        </w:tc>
      </w:tr>
      <w:tr w:rsidR="00F00C2A" w:rsidRPr="00C91138" w:rsidTr="00655159">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F00C2A" w:rsidRPr="00C91138" w:rsidRDefault="00F00C2A" w:rsidP="0051471B">
            <w:pPr>
              <w:pStyle w:val="ListParagraph"/>
              <w:numPr>
                <w:ilvl w:val="0"/>
                <w:numId w:val="41"/>
              </w:numPr>
              <w:spacing w:after="0" w:line="360" w:lineRule="auto"/>
              <w:ind w:left="357" w:hanging="357"/>
              <w:jc w:val="center"/>
              <w:rPr>
                <w:rFonts w:ascii="Arial" w:hAnsi="Arial" w:cs="Arial"/>
                <w:sz w:val="16"/>
                <w:szCs w:val="16"/>
                <w:lang w:val="en-US"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rsidP="00EE4973">
            <w:pPr>
              <w:spacing w:after="0"/>
              <w:ind w:left="113"/>
              <w:rPr>
                <w:rFonts w:ascii="Arial" w:hAnsi="Arial" w:cs="Arial"/>
                <w:sz w:val="16"/>
                <w:szCs w:val="16"/>
                <w:lang w:val="en-US"/>
              </w:rPr>
            </w:pPr>
            <w:r w:rsidRPr="00C91138">
              <w:rPr>
                <w:rFonts w:ascii="Arial" w:hAnsi="Arial" w:cs="Arial"/>
                <w:sz w:val="16"/>
                <w:szCs w:val="16"/>
                <w:lang w:val="en-US"/>
              </w:rPr>
              <w:t xml:space="preserve">Local calls – on-net calls (in the network of incumbent operator) </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2,00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2,00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vAlign w:val="bottom"/>
          </w:tcPr>
          <w:p w:rsidR="00F00C2A" w:rsidRPr="00C91138" w:rsidRDefault="00F00C2A" w:rsidP="00655159">
            <w:pPr>
              <w:jc w:val="center"/>
              <w:rPr>
                <w:rFonts w:ascii="Arial" w:hAnsi="Arial" w:cs="Arial"/>
                <w:sz w:val="16"/>
                <w:szCs w:val="16"/>
                <w:lang w:val="en-US"/>
              </w:rPr>
            </w:pPr>
            <w:r w:rsidRPr="00C91138">
              <w:rPr>
                <w:rFonts w:ascii="Arial" w:hAnsi="Arial" w:cs="Arial"/>
                <w:sz w:val="16"/>
                <w:szCs w:val="16"/>
                <w:lang w:val="en-US"/>
              </w:rPr>
              <w:t>0,00</w:t>
            </w:r>
          </w:p>
        </w:tc>
        <w:tc>
          <w:tcPr>
            <w:tcW w:w="385" w:type="pct"/>
            <w:tcBorders>
              <w:top w:val="single" w:sz="4" w:space="0" w:color="auto"/>
              <w:left w:val="single" w:sz="4" w:space="0" w:color="auto"/>
              <w:bottom w:val="single" w:sz="4" w:space="0" w:color="auto"/>
              <w:right w:val="single" w:sz="4" w:space="0" w:color="auto"/>
            </w:tcBorders>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0,00</w:t>
            </w:r>
          </w:p>
        </w:tc>
      </w:tr>
      <w:tr w:rsidR="00F00C2A" w:rsidRPr="00C91138" w:rsidTr="00655159">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F00C2A" w:rsidRPr="00C91138" w:rsidRDefault="00F00C2A" w:rsidP="0051471B">
            <w:pPr>
              <w:pStyle w:val="ListParagraph"/>
              <w:numPr>
                <w:ilvl w:val="0"/>
                <w:numId w:val="41"/>
              </w:numPr>
              <w:spacing w:after="0" w:line="360" w:lineRule="auto"/>
              <w:ind w:left="357" w:hanging="357"/>
              <w:jc w:val="center"/>
              <w:rPr>
                <w:rFonts w:ascii="Arial" w:hAnsi="Arial" w:cs="Arial"/>
                <w:sz w:val="16"/>
                <w:szCs w:val="16"/>
                <w:lang w:val="en-US"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rsidP="00EE4973">
            <w:pPr>
              <w:spacing w:after="0"/>
              <w:ind w:left="113"/>
              <w:rPr>
                <w:rFonts w:ascii="Arial" w:hAnsi="Arial" w:cs="Arial"/>
                <w:sz w:val="16"/>
                <w:szCs w:val="16"/>
                <w:lang w:val="en-US"/>
              </w:rPr>
            </w:pPr>
            <w:r w:rsidRPr="00C91138">
              <w:rPr>
                <w:rFonts w:ascii="Arial" w:hAnsi="Arial" w:cs="Arial"/>
                <w:sz w:val="16"/>
                <w:szCs w:val="16"/>
                <w:lang w:val="en-US"/>
              </w:rPr>
              <w:t xml:space="preserve">National calls  – on-net calls (in the network of incumbent operator) </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2,00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2,00</w:t>
            </w:r>
          </w:p>
        </w:tc>
        <w:tc>
          <w:tcPr>
            <w:tcW w:w="383" w:type="pct"/>
            <w:tcBorders>
              <w:top w:val="single" w:sz="4" w:space="0" w:color="auto"/>
              <w:left w:val="single" w:sz="4" w:space="0" w:color="auto"/>
              <w:bottom w:val="single" w:sz="4" w:space="0" w:color="auto"/>
              <w:right w:val="single" w:sz="4" w:space="0" w:color="auto"/>
            </w:tcBorders>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2,00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vAlign w:val="bottom"/>
          </w:tcPr>
          <w:p w:rsidR="00F00C2A" w:rsidRPr="00C91138" w:rsidRDefault="00F00C2A" w:rsidP="00655159">
            <w:pPr>
              <w:jc w:val="center"/>
              <w:rPr>
                <w:rFonts w:ascii="Arial" w:hAnsi="Arial" w:cs="Arial"/>
                <w:sz w:val="16"/>
                <w:szCs w:val="16"/>
                <w:lang w:val="en-US"/>
              </w:rPr>
            </w:pPr>
            <w:r w:rsidRPr="00C91138">
              <w:rPr>
                <w:rFonts w:ascii="Arial" w:hAnsi="Arial" w:cs="Arial"/>
                <w:sz w:val="16"/>
                <w:szCs w:val="16"/>
                <w:lang w:val="en-US"/>
              </w:rPr>
              <w:t>0,00</w:t>
            </w:r>
          </w:p>
        </w:tc>
        <w:tc>
          <w:tcPr>
            <w:tcW w:w="385" w:type="pct"/>
            <w:tcBorders>
              <w:top w:val="single" w:sz="4" w:space="0" w:color="auto"/>
              <w:left w:val="single" w:sz="4" w:space="0" w:color="auto"/>
              <w:bottom w:val="single" w:sz="4" w:space="0" w:color="auto"/>
              <w:right w:val="single" w:sz="4" w:space="0" w:color="auto"/>
            </w:tcBorders>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0,00</w:t>
            </w:r>
          </w:p>
        </w:tc>
      </w:tr>
      <w:tr w:rsidR="00F00C2A" w:rsidRPr="00C91138" w:rsidTr="00655159">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F00C2A" w:rsidRPr="00C91138" w:rsidRDefault="00F00C2A" w:rsidP="0051471B">
            <w:pPr>
              <w:pStyle w:val="ListParagraph"/>
              <w:numPr>
                <w:ilvl w:val="0"/>
                <w:numId w:val="41"/>
              </w:numPr>
              <w:spacing w:after="0" w:line="360" w:lineRule="auto"/>
              <w:ind w:left="357" w:hanging="357"/>
              <w:jc w:val="center"/>
              <w:rPr>
                <w:rFonts w:ascii="Arial" w:hAnsi="Arial" w:cs="Arial"/>
                <w:sz w:val="16"/>
                <w:szCs w:val="16"/>
                <w:lang w:val="en-US"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rsidP="00EE4973">
            <w:pPr>
              <w:spacing w:after="0"/>
              <w:ind w:left="113"/>
              <w:rPr>
                <w:rFonts w:ascii="Arial" w:hAnsi="Arial" w:cs="Arial"/>
                <w:sz w:val="16"/>
                <w:szCs w:val="16"/>
                <w:lang w:val="en-US"/>
              </w:rPr>
            </w:pPr>
            <w:r w:rsidRPr="00C91138">
              <w:rPr>
                <w:rFonts w:ascii="Arial" w:hAnsi="Arial" w:cs="Arial"/>
                <w:sz w:val="16"/>
                <w:szCs w:val="16"/>
                <w:lang w:val="en-US"/>
              </w:rPr>
              <w:t>International calls (except calls to short telephone numbers) to VoIP, PSTN and mobile networks in foreign countries;</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vAlign w:val="bottom"/>
          </w:tcPr>
          <w:p w:rsidR="00F00C2A" w:rsidRPr="00C91138" w:rsidRDefault="00F00C2A" w:rsidP="00655159">
            <w:pPr>
              <w:jc w:val="center"/>
              <w:rPr>
                <w:rFonts w:ascii="Arial" w:hAnsi="Arial" w:cs="Arial"/>
                <w:sz w:val="16"/>
                <w:szCs w:val="16"/>
                <w:lang w:val="en-US"/>
              </w:rPr>
            </w:pPr>
            <w:r w:rsidRPr="00C91138">
              <w:rPr>
                <w:rFonts w:ascii="Arial" w:hAnsi="Arial" w:cs="Arial"/>
                <w:sz w:val="16"/>
                <w:szCs w:val="16"/>
                <w:lang w:val="en-US"/>
              </w:rPr>
              <w:t>1,00</w:t>
            </w:r>
          </w:p>
        </w:tc>
        <w:tc>
          <w:tcPr>
            <w:tcW w:w="385" w:type="pct"/>
            <w:tcBorders>
              <w:top w:val="single" w:sz="4" w:space="0" w:color="auto"/>
              <w:left w:val="single" w:sz="4" w:space="0" w:color="auto"/>
              <w:bottom w:val="single" w:sz="4" w:space="0" w:color="auto"/>
              <w:right w:val="single" w:sz="4" w:space="0" w:color="auto"/>
            </w:tcBorders>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1,00</w:t>
            </w:r>
          </w:p>
        </w:tc>
      </w:tr>
      <w:tr w:rsidR="00F00C2A" w:rsidRPr="00C91138" w:rsidTr="00655159">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F00C2A" w:rsidRPr="00C91138" w:rsidRDefault="00F00C2A" w:rsidP="0051471B">
            <w:pPr>
              <w:pStyle w:val="ListParagraph"/>
              <w:numPr>
                <w:ilvl w:val="0"/>
                <w:numId w:val="41"/>
              </w:numPr>
              <w:spacing w:after="0" w:line="360" w:lineRule="auto"/>
              <w:ind w:left="357" w:hanging="357"/>
              <w:jc w:val="center"/>
              <w:rPr>
                <w:rFonts w:ascii="Arial" w:hAnsi="Arial" w:cs="Arial"/>
                <w:sz w:val="16"/>
                <w:szCs w:val="16"/>
                <w:lang w:val="en-US"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rsidP="00EE4973">
            <w:pPr>
              <w:spacing w:after="0"/>
              <w:ind w:left="113"/>
              <w:rPr>
                <w:rFonts w:ascii="Arial" w:hAnsi="Arial" w:cs="Arial"/>
                <w:sz w:val="16"/>
                <w:szCs w:val="16"/>
                <w:lang w:val="en-US"/>
              </w:rPr>
            </w:pPr>
            <w:r w:rsidRPr="00C91138">
              <w:rPr>
                <w:rFonts w:ascii="Arial" w:hAnsi="Arial" w:cs="Arial"/>
                <w:sz w:val="16"/>
                <w:szCs w:val="16"/>
                <w:lang w:val="en-US"/>
              </w:rPr>
              <w:t>Calls to short telephone numbers</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vAlign w:val="bottom"/>
          </w:tcPr>
          <w:p w:rsidR="00F00C2A" w:rsidRPr="00C91138" w:rsidRDefault="00F00C2A" w:rsidP="00655159">
            <w:pPr>
              <w:jc w:val="center"/>
              <w:rPr>
                <w:rFonts w:ascii="Arial" w:hAnsi="Arial" w:cs="Arial"/>
                <w:sz w:val="16"/>
                <w:szCs w:val="16"/>
                <w:lang w:val="en-US"/>
              </w:rPr>
            </w:pPr>
            <w:r w:rsidRPr="00C91138">
              <w:rPr>
                <w:rFonts w:ascii="Arial" w:hAnsi="Arial" w:cs="Arial"/>
                <w:sz w:val="16"/>
                <w:szCs w:val="16"/>
                <w:lang w:val="en-US"/>
              </w:rPr>
              <w:t>0,00</w:t>
            </w:r>
          </w:p>
        </w:tc>
        <w:tc>
          <w:tcPr>
            <w:tcW w:w="385" w:type="pct"/>
            <w:tcBorders>
              <w:top w:val="single" w:sz="4" w:space="0" w:color="auto"/>
              <w:left w:val="single" w:sz="4" w:space="0" w:color="auto"/>
              <w:bottom w:val="single" w:sz="4" w:space="0" w:color="auto"/>
              <w:right w:val="single" w:sz="4" w:space="0" w:color="auto"/>
            </w:tcBorders>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0,00</w:t>
            </w:r>
          </w:p>
        </w:tc>
      </w:tr>
      <w:tr w:rsidR="00F00C2A" w:rsidRPr="00C91138" w:rsidTr="00655159">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F00C2A" w:rsidRPr="00C91138" w:rsidRDefault="00F00C2A" w:rsidP="0051471B">
            <w:pPr>
              <w:pStyle w:val="ListParagraph"/>
              <w:numPr>
                <w:ilvl w:val="0"/>
                <w:numId w:val="41"/>
              </w:numPr>
              <w:spacing w:after="0" w:line="360" w:lineRule="auto"/>
              <w:ind w:left="357" w:hanging="357"/>
              <w:jc w:val="center"/>
              <w:rPr>
                <w:rFonts w:ascii="Arial" w:hAnsi="Arial" w:cs="Arial"/>
                <w:sz w:val="16"/>
                <w:szCs w:val="16"/>
                <w:lang w:val="en-US"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rsidP="00EE4973">
            <w:pPr>
              <w:spacing w:after="0"/>
              <w:ind w:left="113"/>
              <w:rPr>
                <w:rFonts w:ascii="Arial" w:hAnsi="Arial" w:cs="Arial"/>
                <w:sz w:val="16"/>
                <w:szCs w:val="16"/>
                <w:lang w:val="en-US"/>
              </w:rPr>
            </w:pPr>
            <w:r w:rsidRPr="00C91138">
              <w:rPr>
                <w:rFonts w:ascii="Arial" w:hAnsi="Arial" w:cs="Arial"/>
                <w:sz w:val="16"/>
                <w:szCs w:val="16"/>
                <w:lang w:val="en-US"/>
              </w:rPr>
              <w:t>Interconnection calls – outgoing on local level</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vAlign w:val="bottom"/>
          </w:tcPr>
          <w:p w:rsidR="00F00C2A" w:rsidRPr="00C91138" w:rsidRDefault="00F00C2A" w:rsidP="00655159">
            <w:pPr>
              <w:jc w:val="center"/>
              <w:rPr>
                <w:rFonts w:ascii="Arial" w:hAnsi="Arial" w:cs="Arial"/>
                <w:sz w:val="16"/>
                <w:szCs w:val="16"/>
                <w:lang w:val="en-US"/>
              </w:rPr>
            </w:pPr>
            <w:r w:rsidRPr="00C91138">
              <w:rPr>
                <w:rFonts w:ascii="Arial" w:hAnsi="Arial" w:cs="Arial"/>
                <w:sz w:val="16"/>
                <w:szCs w:val="16"/>
                <w:lang w:val="en-US"/>
              </w:rPr>
              <w:t>0,00</w:t>
            </w:r>
          </w:p>
        </w:tc>
        <w:tc>
          <w:tcPr>
            <w:tcW w:w="385" w:type="pct"/>
            <w:tcBorders>
              <w:top w:val="single" w:sz="4" w:space="0" w:color="auto"/>
              <w:left w:val="single" w:sz="4" w:space="0" w:color="auto"/>
              <w:bottom w:val="single" w:sz="4" w:space="0" w:color="auto"/>
              <w:right w:val="single" w:sz="4" w:space="0" w:color="auto"/>
            </w:tcBorders>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0,00</w:t>
            </w:r>
          </w:p>
        </w:tc>
      </w:tr>
      <w:tr w:rsidR="00F00C2A" w:rsidRPr="00C91138" w:rsidTr="00655159">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F00C2A" w:rsidRPr="00C91138" w:rsidRDefault="00F00C2A" w:rsidP="0051471B">
            <w:pPr>
              <w:pStyle w:val="ListParagraph"/>
              <w:numPr>
                <w:ilvl w:val="0"/>
                <w:numId w:val="41"/>
              </w:numPr>
              <w:spacing w:after="0" w:line="360" w:lineRule="auto"/>
              <w:ind w:left="357" w:hanging="357"/>
              <w:jc w:val="center"/>
              <w:rPr>
                <w:rFonts w:ascii="Arial" w:hAnsi="Arial" w:cs="Arial"/>
                <w:sz w:val="16"/>
                <w:szCs w:val="16"/>
                <w:lang w:val="en-US"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rsidP="00EE4973">
            <w:pPr>
              <w:spacing w:after="0"/>
              <w:ind w:left="113"/>
              <w:rPr>
                <w:rFonts w:ascii="Arial" w:hAnsi="Arial" w:cs="Arial"/>
                <w:sz w:val="16"/>
                <w:szCs w:val="16"/>
                <w:lang w:val="en-US"/>
              </w:rPr>
            </w:pPr>
            <w:r w:rsidRPr="00C91138">
              <w:rPr>
                <w:rFonts w:ascii="Arial" w:hAnsi="Arial" w:cs="Arial"/>
                <w:sz w:val="16"/>
                <w:szCs w:val="16"/>
                <w:lang w:val="en-US"/>
              </w:rPr>
              <w:t>Interconnection calls – outgoing on national level</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vAlign w:val="bottom"/>
          </w:tcPr>
          <w:p w:rsidR="00F00C2A" w:rsidRPr="00C91138" w:rsidRDefault="00F00C2A" w:rsidP="00655159">
            <w:pPr>
              <w:jc w:val="center"/>
              <w:rPr>
                <w:rFonts w:ascii="Arial" w:hAnsi="Arial" w:cs="Arial"/>
                <w:sz w:val="16"/>
                <w:szCs w:val="16"/>
                <w:lang w:val="en-US"/>
              </w:rPr>
            </w:pPr>
            <w:r w:rsidRPr="00C91138">
              <w:rPr>
                <w:rFonts w:ascii="Arial" w:hAnsi="Arial" w:cs="Arial"/>
                <w:sz w:val="16"/>
                <w:szCs w:val="16"/>
                <w:lang w:val="en-US"/>
              </w:rPr>
              <w:t>0,00</w:t>
            </w:r>
          </w:p>
        </w:tc>
        <w:tc>
          <w:tcPr>
            <w:tcW w:w="385" w:type="pct"/>
            <w:tcBorders>
              <w:top w:val="single" w:sz="4" w:space="0" w:color="auto"/>
              <w:left w:val="single" w:sz="4" w:space="0" w:color="auto"/>
              <w:bottom w:val="single" w:sz="4" w:space="0" w:color="auto"/>
              <w:right w:val="single" w:sz="4" w:space="0" w:color="auto"/>
            </w:tcBorders>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0,00</w:t>
            </w:r>
          </w:p>
        </w:tc>
      </w:tr>
      <w:tr w:rsidR="00F00C2A" w:rsidRPr="00C91138" w:rsidTr="00655159">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F00C2A" w:rsidRPr="00C91138" w:rsidRDefault="00F00C2A" w:rsidP="0051471B">
            <w:pPr>
              <w:pStyle w:val="ListParagraph"/>
              <w:numPr>
                <w:ilvl w:val="0"/>
                <w:numId w:val="41"/>
              </w:numPr>
              <w:spacing w:after="0" w:line="360" w:lineRule="auto"/>
              <w:ind w:left="357" w:hanging="357"/>
              <w:jc w:val="center"/>
              <w:rPr>
                <w:rFonts w:ascii="Arial" w:hAnsi="Arial" w:cs="Arial"/>
                <w:sz w:val="16"/>
                <w:szCs w:val="16"/>
                <w:lang w:val="en-US"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rsidP="00EE4973">
            <w:pPr>
              <w:spacing w:after="0"/>
              <w:ind w:left="113"/>
              <w:rPr>
                <w:rFonts w:ascii="Arial" w:hAnsi="Arial" w:cs="Arial"/>
                <w:sz w:val="16"/>
                <w:szCs w:val="16"/>
                <w:lang w:val="en-US"/>
              </w:rPr>
            </w:pPr>
            <w:r w:rsidRPr="00C91138">
              <w:rPr>
                <w:rFonts w:ascii="Arial" w:hAnsi="Arial" w:cs="Arial"/>
                <w:sz w:val="16"/>
                <w:szCs w:val="16"/>
                <w:lang w:val="en-US"/>
              </w:rPr>
              <w:t>Interconnection calls – incoming on local level</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vAlign w:val="bottom"/>
          </w:tcPr>
          <w:p w:rsidR="00F00C2A" w:rsidRPr="00C91138" w:rsidRDefault="00F00C2A" w:rsidP="00655159">
            <w:pPr>
              <w:jc w:val="center"/>
              <w:rPr>
                <w:rFonts w:ascii="Arial" w:hAnsi="Arial" w:cs="Arial"/>
                <w:sz w:val="16"/>
                <w:szCs w:val="16"/>
                <w:lang w:val="en-US"/>
              </w:rPr>
            </w:pPr>
            <w:r w:rsidRPr="00C91138">
              <w:rPr>
                <w:rFonts w:ascii="Arial" w:hAnsi="Arial" w:cs="Arial"/>
                <w:sz w:val="16"/>
                <w:szCs w:val="16"/>
                <w:lang w:val="en-US"/>
              </w:rPr>
              <w:t>0,00</w:t>
            </w:r>
          </w:p>
        </w:tc>
        <w:tc>
          <w:tcPr>
            <w:tcW w:w="385" w:type="pct"/>
            <w:tcBorders>
              <w:top w:val="single" w:sz="4" w:space="0" w:color="auto"/>
              <w:left w:val="single" w:sz="4" w:space="0" w:color="auto"/>
              <w:bottom w:val="single" w:sz="4" w:space="0" w:color="auto"/>
              <w:right w:val="single" w:sz="4" w:space="0" w:color="auto"/>
            </w:tcBorders>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0,00</w:t>
            </w:r>
          </w:p>
        </w:tc>
      </w:tr>
      <w:tr w:rsidR="00F00C2A" w:rsidRPr="00C91138" w:rsidTr="00655159">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F00C2A" w:rsidRPr="00C91138" w:rsidRDefault="00F00C2A" w:rsidP="0051471B">
            <w:pPr>
              <w:pStyle w:val="ListParagraph"/>
              <w:numPr>
                <w:ilvl w:val="0"/>
                <w:numId w:val="41"/>
              </w:numPr>
              <w:spacing w:after="0" w:line="360" w:lineRule="auto"/>
              <w:ind w:left="357" w:hanging="357"/>
              <w:jc w:val="center"/>
              <w:rPr>
                <w:rFonts w:ascii="Arial" w:hAnsi="Arial" w:cs="Arial"/>
                <w:sz w:val="16"/>
                <w:szCs w:val="16"/>
                <w:lang w:val="en-US"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rsidP="00EE4973">
            <w:pPr>
              <w:spacing w:after="0"/>
              <w:ind w:left="113"/>
              <w:rPr>
                <w:rFonts w:ascii="Arial" w:hAnsi="Arial" w:cs="Arial"/>
                <w:sz w:val="16"/>
                <w:szCs w:val="16"/>
                <w:lang w:val="en-US"/>
              </w:rPr>
            </w:pPr>
            <w:r w:rsidRPr="00C91138">
              <w:rPr>
                <w:rFonts w:ascii="Arial" w:hAnsi="Arial" w:cs="Arial"/>
                <w:sz w:val="16"/>
                <w:szCs w:val="16"/>
                <w:lang w:val="en-US"/>
              </w:rPr>
              <w:t>Interconnection calls – incoming on national level</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vAlign w:val="bottom"/>
          </w:tcPr>
          <w:p w:rsidR="00F00C2A" w:rsidRPr="00C91138" w:rsidRDefault="00F00C2A" w:rsidP="00655159">
            <w:pPr>
              <w:jc w:val="center"/>
              <w:rPr>
                <w:rFonts w:ascii="Arial" w:hAnsi="Arial" w:cs="Arial"/>
                <w:sz w:val="16"/>
                <w:szCs w:val="16"/>
                <w:lang w:val="en-US"/>
              </w:rPr>
            </w:pPr>
            <w:r w:rsidRPr="00C91138">
              <w:rPr>
                <w:rFonts w:ascii="Arial" w:hAnsi="Arial" w:cs="Arial"/>
                <w:sz w:val="16"/>
                <w:szCs w:val="16"/>
                <w:lang w:val="en-US"/>
              </w:rPr>
              <w:t>0,00</w:t>
            </w:r>
          </w:p>
        </w:tc>
        <w:tc>
          <w:tcPr>
            <w:tcW w:w="385" w:type="pct"/>
            <w:tcBorders>
              <w:top w:val="single" w:sz="4" w:space="0" w:color="auto"/>
              <w:left w:val="single" w:sz="4" w:space="0" w:color="auto"/>
              <w:bottom w:val="single" w:sz="4" w:space="0" w:color="auto"/>
              <w:right w:val="single" w:sz="4" w:space="0" w:color="auto"/>
            </w:tcBorders>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0,00</w:t>
            </w:r>
          </w:p>
        </w:tc>
      </w:tr>
      <w:tr w:rsidR="00F00C2A" w:rsidRPr="00C91138" w:rsidTr="00655159">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F00C2A" w:rsidRPr="00C91138" w:rsidRDefault="00F00C2A" w:rsidP="0051471B">
            <w:pPr>
              <w:pStyle w:val="ListParagraph"/>
              <w:numPr>
                <w:ilvl w:val="0"/>
                <w:numId w:val="41"/>
              </w:numPr>
              <w:spacing w:after="0" w:line="360" w:lineRule="auto"/>
              <w:ind w:left="357" w:hanging="357"/>
              <w:jc w:val="center"/>
              <w:rPr>
                <w:rFonts w:ascii="Arial" w:hAnsi="Arial" w:cs="Arial"/>
                <w:sz w:val="16"/>
                <w:szCs w:val="16"/>
                <w:lang w:val="en-US"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rsidP="005D69EE">
            <w:pPr>
              <w:spacing w:after="0"/>
              <w:ind w:left="113"/>
              <w:rPr>
                <w:rFonts w:ascii="Arial" w:hAnsi="Arial" w:cs="Arial"/>
                <w:sz w:val="16"/>
                <w:szCs w:val="16"/>
                <w:lang w:val="en-US"/>
              </w:rPr>
            </w:pPr>
            <w:r w:rsidRPr="00C91138">
              <w:rPr>
                <w:rFonts w:ascii="Arial" w:hAnsi="Arial" w:cs="Arial"/>
                <w:sz w:val="16"/>
                <w:szCs w:val="16"/>
                <w:lang w:val="en-US"/>
              </w:rPr>
              <w:t>Interconnection calls – transit 1</w:t>
            </w:r>
            <w:r w:rsidR="00A04C52" w:rsidRPr="00C91138">
              <w:rPr>
                <w:rFonts w:ascii="Arial" w:hAnsi="Arial" w:cs="Arial"/>
                <w:sz w:val="16"/>
                <w:szCs w:val="16"/>
                <w:lang w:val="en-US"/>
              </w:rPr>
              <w:t xml:space="preserve"> </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87D81" w:rsidP="0022135B">
            <w:pPr>
              <w:jc w:val="center"/>
              <w:rPr>
                <w:rFonts w:ascii="Arial" w:hAnsi="Arial" w:cs="Arial"/>
                <w:sz w:val="16"/>
                <w:szCs w:val="16"/>
                <w:lang w:val="en-US"/>
              </w:rPr>
            </w:pPr>
            <w:r w:rsidRPr="00C91138">
              <w:rPr>
                <w:rFonts w:ascii="Arial" w:hAnsi="Arial" w:cs="Arial"/>
                <w:sz w:val="16"/>
                <w:szCs w:val="16"/>
                <w:lang w:val="en-US"/>
              </w:rPr>
              <w:t>2</w:t>
            </w:r>
            <w:r w:rsidR="00F00C2A" w:rsidRPr="00C91138">
              <w:rPr>
                <w:rFonts w:ascii="Arial" w:hAnsi="Arial" w:cs="Arial"/>
                <w:sz w:val="16"/>
                <w:szCs w:val="16"/>
                <w:lang w:val="en-US"/>
              </w:rPr>
              <w:t>,00</w:t>
            </w:r>
            <w:r w:rsidR="00537DB5" w:rsidRPr="00C91138">
              <w:rPr>
                <w:rFonts w:ascii="Arial" w:hAnsi="Arial" w:cs="Arial"/>
                <w:sz w:val="16"/>
                <w:szCs w:val="16"/>
                <w:lang w:val="en-US"/>
              </w:rPr>
              <w:t xml:space="preserve"> </w:t>
            </w:r>
          </w:p>
        </w:tc>
        <w:tc>
          <w:tcPr>
            <w:tcW w:w="383" w:type="pct"/>
            <w:tcBorders>
              <w:top w:val="single" w:sz="4" w:space="0" w:color="auto"/>
              <w:left w:val="single" w:sz="4" w:space="0" w:color="auto"/>
              <w:bottom w:val="single" w:sz="4" w:space="0" w:color="auto"/>
              <w:right w:val="single" w:sz="4" w:space="0" w:color="auto"/>
            </w:tcBorders>
            <w:vAlign w:val="bottom"/>
          </w:tcPr>
          <w:p w:rsidR="00F00C2A" w:rsidRPr="00C91138" w:rsidRDefault="00F00C2A" w:rsidP="00655159">
            <w:pPr>
              <w:jc w:val="center"/>
              <w:rPr>
                <w:rFonts w:ascii="Arial" w:hAnsi="Arial" w:cs="Arial"/>
                <w:sz w:val="16"/>
                <w:szCs w:val="16"/>
                <w:lang w:val="en-US"/>
              </w:rPr>
            </w:pPr>
            <w:r w:rsidRPr="00C91138">
              <w:rPr>
                <w:rFonts w:ascii="Arial" w:hAnsi="Arial" w:cs="Arial"/>
                <w:sz w:val="16"/>
                <w:szCs w:val="16"/>
                <w:lang w:val="en-US"/>
              </w:rPr>
              <w:t>0,00</w:t>
            </w:r>
          </w:p>
        </w:tc>
        <w:tc>
          <w:tcPr>
            <w:tcW w:w="385" w:type="pct"/>
            <w:tcBorders>
              <w:top w:val="single" w:sz="4" w:space="0" w:color="auto"/>
              <w:left w:val="single" w:sz="4" w:space="0" w:color="auto"/>
              <w:bottom w:val="single" w:sz="4" w:space="0" w:color="auto"/>
              <w:right w:val="single" w:sz="4" w:space="0" w:color="auto"/>
            </w:tcBorders>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0,00</w:t>
            </w:r>
          </w:p>
        </w:tc>
      </w:tr>
      <w:tr w:rsidR="00F00C2A" w:rsidRPr="00C91138" w:rsidTr="00655159">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F00C2A" w:rsidRPr="00C91138" w:rsidRDefault="00F00C2A" w:rsidP="0051471B">
            <w:pPr>
              <w:pStyle w:val="ListParagraph"/>
              <w:numPr>
                <w:ilvl w:val="0"/>
                <w:numId w:val="41"/>
              </w:numPr>
              <w:spacing w:after="0" w:line="360" w:lineRule="auto"/>
              <w:ind w:left="357" w:hanging="357"/>
              <w:jc w:val="center"/>
              <w:rPr>
                <w:rFonts w:ascii="Arial" w:hAnsi="Arial" w:cs="Arial"/>
                <w:sz w:val="16"/>
                <w:szCs w:val="16"/>
                <w:lang w:val="en-US"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rsidP="00EE4973">
            <w:pPr>
              <w:spacing w:after="0"/>
              <w:ind w:left="113"/>
              <w:rPr>
                <w:rFonts w:ascii="Arial" w:hAnsi="Arial" w:cs="Arial"/>
                <w:sz w:val="16"/>
                <w:szCs w:val="16"/>
                <w:lang w:val="en-US"/>
              </w:rPr>
            </w:pPr>
            <w:r w:rsidRPr="00C91138">
              <w:rPr>
                <w:rFonts w:ascii="Arial" w:hAnsi="Arial" w:cs="Arial"/>
                <w:sz w:val="16"/>
                <w:szCs w:val="16"/>
                <w:lang w:val="en-US"/>
              </w:rPr>
              <w:t>Interconnection calls – transit 2</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89254F">
            <w:pPr>
              <w:jc w:val="center"/>
              <w:rPr>
                <w:rFonts w:ascii="Arial" w:hAnsi="Arial" w:cs="Arial"/>
                <w:sz w:val="16"/>
                <w:szCs w:val="16"/>
                <w:lang w:val="en-US"/>
              </w:rPr>
            </w:pPr>
            <w:r w:rsidRPr="00C91138">
              <w:rPr>
                <w:rFonts w:ascii="Arial" w:hAnsi="Arial" w:cs="Arial"/>
                <w:sz w:val="16"/>
                <w:szCs w:val="16"/>
                <w:lang w:val="en-US"/>
              </w:rPr>
              <w:t>1</w:t>
            </w:r>
            <w:r w:rsidR="00F00C2A" w:rsidRPr="00C91138">
              <w:rPr>
                <w:rFonts w:ascii="Arial" w:hAnsi="Arial" w:cs="Arial"/>
                <w:sz w:val="16"/>
                <w:szCs w:val="16"/>
                <w:lang w:val="en-US"/>
              </w:rPr>
              <w:t>,00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87D81" w:rsidP="0022135B">
            <w:pPr>
              <w:jc w:val="center"/>
              <w:rPr>
                <w:rFonts w:ascii="Arial" w:hAnsi="Arial" w:cs="Arial"/>
                <w:sz w:val="16"/>
                <w:szCs w:val="16"/>
                <w:lang w:val="en-US"/>
              </w:rPr>
            </w:pPr>
            <w:r w:rsidRPr="00C91138">
              <w:rPr>
                <w:rFonts w:ascii="Arial" w:hAnsi="Arial" w:cs="Arial"/>
                <w:sz w:val="16"/>
                <w:szCs w:val="16"/>
                <w:lang w:val="en-US"/>
              </w:rPr>
              <w:t>2</w:t>
            </w:r>
            <w:r w:rsidR="00F00C2A" w:rsidRPr="00C91138">
              <w:rPr>
                <w:rFonts w:ascii="Arial" w:hAnsi="Arial" w:cs="Arial"/>
                <w:sz w:val="16"/>
                <w:szCs w:val="16"/>
                <w:lang w:val="en-US"/>
              </w:rPr>
              <w:t>,00</w:t>
            </w:r>
            <w:r w:rsidR="00537DB5" w:rsidRPr="00C91138">
              <w:rPr>
                <w:rFonts w:ascii="Arial" w:hAnsi="Arial" w:cs="Arial"/>
                <w:sz w:val="16"/>
                <w:szCs w:val="16"/>
                <w:lang w:val="en-US"/>
              </w:rPr>
              <w:t xml:space="preserve"> </w:t>
            </w:r>
          </w:p>
        </w:tc>
        <w:tc>
          <w:tcPr>
            <w:tcW w:w="383" w:type="pct"/>
            <w:tcBorders>
              <w:top w:val="single" w:sz="4" w:space="0" w:color="auto"/>
              <w:left w:val="single" w:sz="4" w:space="0" w:color="auto"/>
              <w:bottom w:val="single" w:sz="4" w:space="0" w:color="auto"/>
              <w:right w:val="single" w:sz="4" w:space="0" w:color="auto"/>
            </w:tcBorders>
            <w:vAlign w:val="bottom"/>
          </w:tcPr>
          <w:p w:rsidR="00F00C2A" w:rsidRPr="00C91138" w:rsidRDefault="00F00C2A" w:rsidP="00655159">
            <w:pPr>
              <w:jc w:val="center"/>
              <w:rPr>
                <w:rFonts w:ascii="Arial" w:hAnsi="Arial" w:cs="Arial"/>
                <w:sz w:val="16"/>
                <w:szCs w:val="16"/>
                <w:lang w:val="en-US"/>
              </w:rPr>
            </w:pPr>
            <w:r w:rsidRPr="00C91138">
              <w:rPr>
                <w:rFonts w:ascii="Arial" w:hAnsi="Arial" w:cs="Arial"/>
                <w:sz w:val="16"/>
                <w:szCs w:val="16"/>
                <w:lang w:val="en-US"/>
              </w:rPr>
              <w:t>0,00</w:t>
            </w:r>
          </w:p>
        </w:tc>
        <w:tc>
          <w:tcPr>
            <w:tcW w:w="385" w:type="pct"/>
            <w:tcBorders>
              <w:top w:val="single" w:sz="4" w:space="0" w:color="auto"/>
              <w:left w:val="single" w:sz="4" w:space="0" w:color="auto"/>
              <w:bottom w:val="single" w:sz="4" w:space="0" w:color="auto"/>
              <w:right w:val="single" w:sz="4" w:space="0" w:color="auto"/>
            </w:tcBorders>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0,00</w:t>
            </w:r>
          </w:p>
        </w:tc>
      </w:tr>
      <w:tr w:rsidR="00F00C2A" w:rsidRPr="00C91138" w:rsidTr="00655159">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F00C2A" w:rsidRPr="00C91138" w:rsidRDefault="00F00C2A" w:rsidP="0051471B">
            <w:pPr>
              <w:pStyle w:val="ListParagraph"/>
              <w:numPr>
                <w:ilvl w:val="0"/>
                <w:numId w:val="41"/>
              </w:numPr>
              <w:spacing w:after="0" w:line="360" w:lineRule="auto"/>
              <w:ind w:left="357" w:hanging="357"/>
              <w:jc w:val="center"/>
              <w:rPr>
                <w:rFonts w:ascii="Arial" w:hAnsi="Arial" w:cs="Arial"/>
                <w:sz w:val="16"/>
                <w:szCs w:val="16"/>
                <w:lang w:val="en-US"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rsidP="00EE4973">
            <w:pPr>
              <w:spacing w:after="0"/>
              <w:ind w:left="113"/>
              <w:rPr>
                <w:rFonts w:ascii="Arial" w:hAnsi="Arial" w:cs="Arial"/>
                <w:sz w:val="16"/>
                <w:szCs w:val="16"/>
                <w:lang w:val="en-US"/>
              </w:rPr>
            </w:pPr>
            <w:r w:rsidRPr="00C91138">
              <w:rPr>
                <w:rFonts w:ascii="Arial" w:hAnsi="Arial" w:cs="Arial"/>
                <w:sz w:val="16"/>
                <w:szCs w:val="16"/>
                <w:lang w:val="en-US"/>
              </w:rPr>
              <w:t>Interconnection calls – transit 3</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2,00</w:t>
            </w:r>
          </w:p>
        </w:tc>
        <w:tc>
          <w:tcPr>
            <w:tcW w:w="383" w:type="pct"/>
            <w:tcBorders>
              <w:top w:val="single" w:sz="4" w:space="0" w:color="auto"/>
              <w:left w:val="single" w:sz="4" w:space="0" w:color="auto"/>
              <w:bottom w:val="single" w:sz="4" w:space="0" w:color="auto"/>
              <w:right w:val="single" w:sz="4" w:space="0" w:color="auto"/>
            </w:tcBorders>
            <w:vAlign w:val="bottom"/>
          </w:tcPr>
          <w:p w:rsidR="00F00C2A" w:rsidRPr="00C91138" w:rsidRDefault="00F00C2A" w:rsidP="00655159">
            <w:pPr>
              <w:jc w:val="center"/>
              <w:rPr>
                <w:rFonts w:ascii="Arial" w:hAnsi="Arial" w:cs="Arial"/>
                <w:sz w:val="16"/>
                <w:szCs w:val="16"/>
                <w:lang w:val="en-US"/>
              </w:rPr>
            </w:pPr>
            <w:r w:rsidRPr="00C91138">
              <w:rPr>
                <w:rFonts w:ascii="Arial" w:hAnsi="Arial" w:cs="Arial"/>
                <w:sz w:val="16"/>
                <w:szCs w:val="16"/>
                <w:lang w:val="en-US"/>
              </w:rPr>
              <w:t>0,00</w:t>
            </w:r>
          </w:p>
        </w:tc>
        <w:tc>
          <w:tcPr>
            <w:tcW w:w="385" w:type="pct"/>
            <w:tcBorders>
              <w:top w:val="single" w:sz="4" w:space="0" w:color="auto"/>
              <w:left w:val="single" w:sz="4" w:space="0" w:color="auto"/>
              <w:bottom w:val="single" w:sz="4" w:space="0" w:color="auto"/>
              <w:right w:val="single" w:sz="4" w:space="0" w:color="auto"/>
            </w:tcBorders>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0,00</w:t>
            </w:r>
          </w:p>
        </w:tc>
      </w:tr>
      <w:tr w:rsidR="00F00C2A" w:rsidRPr="00C91138" w:rsidTr="00655159">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F00C2A" w:rsidRPr="00C91138" w:rsidRDefault="00F00C2A" w:rsidP="0051471B">
            <w:pPr>
              <w:pStyle w:val="ListParagraph"/>
              <w:numPr>
                <w:ilvl w:val="0"/>
                <w:numId w:val="41"/>
              </w:numPr>
              <w:spacing w:after="0" w:line="360" w:lineRule="auto"/>
              <w:ind w:left="357" w:hanging="357"/>
              <w:jc w:val="center"/>
              <w:rPr>
                <w:rFonts w:ascii="Arial" w:hAnsi="Arial" w:cs="Arial"/>
                <w:sz w:val="16"/>
                <w:szCs w:val="16"/>
                <w:lang w:val="en-US"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rsidP="00EE4973">
            <w:pPr>
              <w:spacing w:after="0"/>
              <w:ind w:left="113"/>
              <w:rPr>
                <w:rFonts w:ascii="Arial" w:hAnsi="Arial" w:cs="Arial"/>
                <w:sz w:val="16"/>
                <w:szCs w:val="16"/>
                <w:lang w:val="en-US"/>
              </w:rPr>
            </w:pPr>
            <w:r w:rsidRPr="00C91138">
              <w:rPr>
                <w:rFonts w:ascii="Arial" w:hAnsi="Arial" w:cs="Arial"/>
                <w:sz w:val="16"/>
                <w:szCs w:val="16"/>
                <w:lang w:val="en-US"/>
              </w:rPr>
              <w:t>Interconnection calls – transit 4</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vAlign w:val="bottom"/>
          </w:tcPr>
          <w:p w:rsidR="00F00C2A" w:rsidRPr="00C91138" w:rsidRDefault="00F00C2A" w:rsidP="00655159">
            <w:pPr>
              <w:jc w:val="center"/>
              <w:rPr>
                <w:rFonts w:ascii="Arial" w:hAnsi="Arial" w:cs="Arial"/>
                <w:sz w:val="16"/>
                <w:szCs w:val="16"/>
                <w:lang w:val="en-US"/>
              </w:rPr>
            </w:pPr>
            <w:r w:rsidRPr="00C91138">
              <w:rPr>
                <w:rFonts w:ascii="Arial" w:hAnsi="Arial" w:cs="Arial"/>
                <w:sz w:val="16"/>
                <w:szCs w:val="16"/>
                <w:lang w:val="en-US"/>
              </w:rPr>
              <w:t>1,00</w:t>
            </w:r>
          </w:p>
        </w:tc>
        <w:tc>
          <w:tcPr>
            <w:tcW w:w="385" w:type="pct"/>
            <w:tcBorders>
              <w:top w:val="single" w:sz="4" w:space="0" w:color="auto"/>
              <w:left w:val="single" w:sz="4" w:space="0" w:color="auto"/>
              <w:bottom w:val="single" w:sz="4" w:space="0" w:color="auto"/>
              <w:right w:val="single" w:sz="4" w:space="0" w:color="auto"/>
            </w:tcBorders>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0,00</w:t>
            </w:r>
          </w:p>
        </w:tc>
      </w:tr>
      <w:tr w:rsidR="00F00C2A" w:rsidRPr="00C91138" w:rsidTr="00655159">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F00C2A" w:rsidRPr="00C91138" w:rsidRDefault="00F00C2A" w:rsidP="0051471B">
            <w:pPr>
              <w:pStyle w:val="ListParagraph"/>
              <w:numPr>
                <w:ilvl w:val="0"/>
                <w:numId w:val="41"/>
              </w:numPr>
              <w:spacing w:after="0" w:line="360" w:lineRule="auto"/>
              <w:ind w:left="357" w:hanging="357"/>
              <w:jc w:val="center"/>
              <w:rPr>
                <w:rFonts w:ascii="Arial" w:hAnsi="Arial" w:cs="Arial"/>
                <w:sz w:val="16"/>
                <w:szCs w:val="16"/>
                <w:lang w:val="en-US"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rsidP="00EE4973">
            <w:pPr>
              <w:spacing w:after="0"/>
              <w:ind w:left="113"/>
              <w:rPr>
                <w:rFonts w:ascii="Arial" w:hAnsi="Arial" w:cs="Arial"/>
                <w:sz w:val="16"/>
                <w:szCs w:val="16"/>
                <w:lang w:val="en-US"/>
              </w:rPr>
            </w:pPr>
            <w:r w:rsidRPr="00C91138">
              <w:rPr>
                <w:rFonts w:ascii="Arial" w:hAnsi="Arial" w:cs="Arial"/>
                <w:sz w:val="16"/>
                <w:szCs w:val="16"/>
                <w:lang w:val="en-US"/>
              </w:rPr>
              <w:t>Interconnection calls – transit 5</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vAlign w:val="bottom"/>
          </w:tcPr>
          <w:p w:rsidR="00F00C2A" w:rsidRPr="00C91138" w:rsidRDefault="00F00C2A" w:rsidP="00655159">
            <w:pPr>
              <w:jc w:val="center"/>
              <w:rPr>
                <w:rFonts w:ascii="Arial" w:hAnsi="Arial" w:cs="Arial"/>
                <w:sz w:val="16"/>
                <w:szCs w:val="16"/>
                <w:lang w:val="en-US"/>
              </w:rPr>
            </w:pPr>
            <w:r w:rsidRPr="00C91138">
              <w:rPr>
                <w:rFonts w:ascii="Arial" w:hAnsi="Arial" w:cs="Arial"/>
                <w:sz w:val="16"/>
                <w:szCs w:val="16"/>
                <w:lang w:val="en-US"/>
              </w:rPr>
              <w:t>1,00</w:t>
            </w:r>
          </w:p>
        </w:tc>
        <w:tc>
          <w:tcPr>
            <w:tcW w:w="385" w:type="pct"/>
            <w:tcBorders>
              <w:top w:val="single" w:sz="4" w:space="0" w:color="auto"/>
              <w:left w:val="single" w:sz="4" w:space="0" w:color="auto"/>
              <w:bottom w:val="single" w:sz="4" w:space="0" w:color="auto"/>
              <w:right w:val="single" w:sz="4" w:space="0" w:color="auto"/>
            </w:tcBorders>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1,00</w:t>
            </w:r>
          </w:p>
        </w:tc>
      </w:tr>
      <w:tr w:rsidR="00F00C2A" w:rsidRPr="00C91138" w:rsidTr="00655159">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F00C2A" w:rsidRPr="00C91138" w:rsidRDefault="00F00C2A" w:rsidP="0051471B">
            <w:pPr>
              <w:pStyle w:val="ListParagraph"/>
              <w:numPr>
                <w:ilvl w:val="0"/>
                <w:numId w:val="41"/>
              </w:numPr>
              <w:spacing w:after="0" w:line="360" w:lineRule="auto"/>
              <w:ind w:left="357" w:hanging="357"/>
              <w:jc w:val="center"/>
              <w:rPr>
                <w:rFonts w:ascii="Arial" w:hAnsi="Arial" w:cs="Arial"/>
                <w:sz w:val="16"/>
                <w:szCs w:val="16"/>
                <w:lang w:val="en-US"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rsidP="00EE4973">
            <w:pPr>
              <w:spacing w:after="0"/>
              <w:ind w:left="113"/>
              <w:rPr>
                <w:rFonts w:ascii="Arial" w:hAnsi="Arial" w:cs="Arial"/>
                <w:sz w:val="16"/>
                <w:szCs w:val="16"/>
                <w:lang w:val="en-US"/>
              </w:rPr>
            </w:pPr>
            <w:r w:rsidRPr="00C91138">
              <w:rPr>
                <w:rFonts w:ascii="Arial" w:hAnsi="Arial" w:cs="Arial"/>
                <w:sz w:val="16"/>
                <w:szCs w:val="16"/>
                <w:lang w:val="en-US"/>
              </w:rPr>
              <w:t>Interconnection calls – transit 6</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vAlign w:val="bottom"/>
          </w:tcPr>
          <w:p w:rsidR="00F00C2A" w:rsidRPr="00C91138" w:rsidRDefault="00F00C2A" w:rsidP="00655159">
            <w:pPr>
              <w:jc w:val="center"/>
              <w:rPr>
                <w:rFonts w:ascii="Arial" w:hAnsi="Arial" w:cs="Arial"/>
                <w:sz w:val="16"/>
                <w:szCs w:val="16"/>
                <w:lang w:val="en-US"/>
              </w:rPr>
            </w:pPr>
            <w:r w:rsidRPr="00C91138">
              <w:rPr>
                <w:rFonts w:ascii="Arial" w:hAnsi="Arial" w:cs="Arial"/>
                <w:sz w:val="16"/>
                <w:szCs w:val="16"/>
                <w:lang w:val="en-US"/>
              </w:rPr>
              <w:t>1,00</w:t>
            </w:r>
          </w:p>
        </w:tc>
        <w:tc>
          <w:tcPr>
            <w:tcW w:w="385" w:type="pct"/>
            <w:tcBorders>
              <w:top w:val="single" w:sz="4" w:space="0" w:color="auto"/>
              <w:left w:val="single" w:sz="4" w:space="0" w:color="auto"/>
              <w:bottom w:val="single" w:sz="4" w:space="0" w:color="auto"/>
              <w:right w:val="single" w:sz="4" w:space="0" w:color="auto"/>
            </w:tcBorders>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1,00</w:t>
            </w:r>
          </w:p>
        </w:tc>
      </w:tr>
      <w:tr w:rsidR="00F00C2A" w:rsidRPr="00C91138" w:rsidTr="00655159">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F00C2A" w:rsidRPr="00C91138" w:rsidRDefault="00F00C2A" w:rsidP="0051471B">
            <w:pPr>
              <w:pStyle w:val="ListParagraph"/>
              <w:numPr>
                <w:ilvl w:val="0"/>
                <w:numId w:val="41"/>
              </w:numPr>
              <w:spacing w:after="0" w:line="360" w:lineRule="auto"/>
              <w:ind w:left="357" w:hanging="357"/>
              <w:jc w:val="center"/>
              <w:rPr>
                <w:rFonts w:ascii="Arial" w:hAnsi="Arial" w:cs="Arial"/>
                <w:sz w:val="16"/>
                <w:szCs w:val="16"/>
                <w:lang w:val="en-US"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rsidP="00EE4973">
            <w:pPr>
              <w:spacing w:after="0"/>
              <w:ind w:left="113"/>
              <w:rPr>
                <w:rFonts w:ascii="Arial" w:hAnsi="Arial" w:cs="Arial"/>
                <w:sz w:val="16"/>
                <w:szCs w:val="16"/>
                <w:lang w:val="en-US"/>
              </w:rPr>
            </w:pPr>
            <w:r w:rsidRPr="00C91138">
              <w:rPr>
                <w:rFonts w:ascii="Arial" w:hAnsi="Arial" w:cs="Arial"/>
                <w:sz w:val="16"/>
                <w:szCs w:val="16"/>
                <w:lang w:val="en-US"/>
              </w:rPr>
              <w:t xml:space="preserve">Other connections </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vAlign w:val="bottom"/>
          </w:tcPr>
          <w:p w:rsidR="00F00C2A" w:rsidRPr="00C91138" w:rsidRDefault="00F00C2A" w:rsidP="00655159">
            <w:pPr>
              <w:jc w:val="center"/>
              <w:rPr>
                <w:rFonts w:ascii="Arial" w:hAnsi="Arial" w:cs="Arial"/>
                <w:sz w:val="16"/>
                <w:szCs w:val="16"/>
                <w:lang w:val="en-US"/>
              </w:rPr>
            </w:pPr>
            <w:r w:rsidRPr="00C91138">
              <w:rPr>
                <w:rFonts w:ascii="Arial" w:hAnsi="Arial" w:cs="Arial"/>
                <w:sz w:val="16"/>
                <w:szCs w:val="16"/>
                <w:lang w:val="en-US"/>
              </w:rPr>
              <w:t>0,00</w:t>
            </w:r>
          </w:p>
        </w:tc>
        <w:tc>
          <w:tcPr>
            <w:tcW w:w="385" w:type="pct"/>
            <w:tcBorders>
              <w:top w:val="single" w:sz="4" w:space="0" w:color="auto"/>
              <w:left w:val="single" w:sz="4" w:space="0" w:color="auto"/>
              <w:bottom w:val="single" w:sz="4" w:space="0" w:color="auto"/>
              <w:right w:val="single" w:sz="4" w:space="0" w:color="auto"/>
            </w:tcBorders>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0,00</w:t>
            </w:r>
          </w:p>
        </w:tc>
      </w:tr>
      <w:tr w:rsidR="00F00C2A" w:rsidRPr="00C91138" w:rsidTr="00655159">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F00C2A" w:rsidRPr="00C91138" w:rsidRDefault="00F00C2A" w:rsidP="0051471B">
            <w:pPr>
              <w:pStyle w:val="ListParagraph"/>
              <w:numPr>
                <w:ilvl w:val="0"/>
                <w:numId w:val="41"/>
              </w:numPr>
              <w:spacing w:after="0" w:line="360" w:lineRule="auto"/>
              <w:ind w:left="357" w:hanging="357"/>
              <w:jc w:val="center"/>
              <w:rPr>
                <w:rFonts w:ascii="Arial" w:hAnsi="Arial" w:cs="Arial"/>
                <w:sz w:val="16"/>
                <w:szCs w:val="16"/>
                <w:lang w:val="en-US"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rsidP="00EE4973">
            <w:pPr>
              <w:spacing w:after="0"/>
              <w:ind w:left="113"/>
              <w:rPr>
                <w:rFonts w:ascii="Arial" w:hAnsi="Arial" w:cs="Arial"/>
                <w:sz w:val="16"/>
                <w:szCs w:val="16"/>
                <w:lang w:val="en-US"/>
              </w:rPr>
            </w:pPr>
            <w:r w:rsidRPr="00C91138">
              <w:rPr>
                <w:rFonts w:ascii="Arial" w:hAnsi="Arial" w:cs="Arial"/>
                <w:sz w:val="16"/>
                <w:szCs w:val="16"/>
                <w:lang w:val="en-US"/>
              </w:rPr>
              <w:t>Internet access services - residential subscribers</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F00C2A" w:rsidRPr="00C91138" w:rsidRDefault="00F00C2A" w:rsidP="00EE79D3">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F00C2A" w:rsidRPr="00C91138" w:rsidRDefault="00F00C2A" w:rsidP="00EE79D3">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vAlign w:val="center"/>
          </w:tcPr>
          <w:p w:rsidR="00F00C2A" w:rsidRPr="00C91138" w:rsidRDefault="00F00C2A" w:rsidP="00EE79D3">
            <w:pPr>
              <w:jc w:val="center"/>
              <w:rPr>
                <w:rFonts w:ascii="Arial" w:hAnsi="Arial" w:cs="Arial"/>
                <w:sz w:val="16"/>
                <w:szCs w:val="16"/>
                <w:lang w:val="en-US"/>
              </w:rPr>
            </w:pPr>
            <w:r w:rsidRPr="00C91138">
              <w:rPr>
                <w:rFonts w:ascii="Arial" w:hAnsi="Arial" w:cs="Arial"/>
                <w:sz w:val="16"/>
                <w:szCs w:val="16"/>
                <w:lang w:val="en-US"/>
              </w:rPr>
              <w:t>0,00</w:t>
            </w:r>
          </w:p>
        </w:tc>
        <w:tc>
          <w:tcPr>
            <w:tcW w:w="385" w:type="pct"/>
            <w:tcBorders>
              <w:top w:val="single" w:sz="4" w:space="0" w:color="auto"/>
              <w:left w:val="single" w:sz="4" w:space="0" w:color="auto"/>
              <w:bottom w:val="single" w:sz="4" w:space="0" w:color="auto"/>
              <w:right w:val="single" w:sz="4" w:space="0" w:color="auto"/>
            </w:tcBorders>
            <w:vAlign w:val="center"/>
          </w:tcPr>
          <w:p w:rsidR="00F00C2A" w:rsidRPr="00C91138" w:rsidRDefault="00F00C2A" w:rsidP="00EE79D3">
            <w:pPr>
              <w:jc w:val="center"/>
              <w:rPr>
                <w:rFonts w:ascii="Arial" w:hAnsi="Arial" w:cs="Arial"/>
                <w:sz w:val="16"/>
                <w:szCs w:val="16"/>
                <w:lang w:val="en-US"/>
              </w:rPr>
            </w:pPr>
            <w:r w:rsidRPr="00C91138">
              <w:rPr>
                <w:rFonts w:ascii="Arial" w:hAnsi="Arial" w:cs="Arial"/>
                <w:sz w:val="16"/>
                <w:szCs w:val="16"/>
                <w:lang w:val="en-US"/>
              </w:rPr>
              <w:t>0,00</w:t>
            </w:r>
          </w:p>
        </w:tc>
      </w:tr>
      <w:tr w:rsidR="00F00C2A" w:rsidRPr="00C91138" w:rsidTr="00655159">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F00C2A" w:rsidRPr="00C91138" w:rsidRDefault="00F00C2A" w:rsidP="0051471B">
            <w:pPr>
              <w:pStyle w:val="ListParagraph"/>
              <w:numPr>
                <w:ilvl w:val="0"/>
                <w:numId w:val="41"/>
              </w:numPr>
              <w:spacing w:after="0" w:line="360" w:lineRule="auto"/>
              <w:ind w:left="357" w:hanging="357"/>
              <w:jc w:val="center"/>
              <w:rPr>
                <w:rFonts w:ascii="Arial" w:hAnsi="Arial" w:cs="Arial"/>
                <w:sz w:val="16"/>
                <w:szCs w:val="16"/>
                <w:lang w:val="en-US"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rsidP="00EE4973">
            <w:pPr>
              <w:spacing w:after="0"/>
              <w:ind w:left="113"/>
              <w:rPr>
                <w:rFonts w:ascii="Arial" w:hAnsi="Arial" w:cs="Arial"/>
                <w:sz w:val="16"/>
                <w:szCs w:val="16"/>
                <w:lang w:val="en-US"/>
              </w:rPr>
            </w:pPr>
            <w:r w:rsidRPr="00C91138">
              <w:rPr>
                <w:rFonts w:ascii="Arial" w:hAnsi="Arial" w:cs="Arial"/>
                <w:sz w:val="16"/>
                <w:szCs w:val="16"/>
                <w:lang w:val="en-US"/>
              </w:rPr>
              <w:t>Internet access services - business subscribers</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F00C2A" w:rsidRPr="00C91138" w:rsidRDefault="00F00C2A" w:rsidP="00EE79D3">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F00C2A" w:rsidRPr="00C91138" w:rsidRDefault="00F00C2A" w:rsidP="00EE79D3">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vAlign w:val="center"/>
          </w:tcPr>
          <w:p w:rsidR="00F00C2A" w:rsidRPr="00C91138" w:rsidRDefault="00F00C2A" w:rsidP="00EE79D3">
            <w:pPr>
              <w:jc w:val="center"/>
              <w:rPr>
                <w:rFonts w:ascii="Arial" w:hAnsi="Arial" w:cs="Arial"/>
                <w:sz w:val="16"/>
                <w:szCs w:val="16"/>
                <w:lang w:val="en-US"/>
              </w:rPr>
            </w:pPr>
            <w:r w:rsidRPr="00C91138">
              <w:rPr>
                <w:rFonts w:ascii="Arial" w:hAnsi="Arial" w:cs="Arial"/>
                <w:sz w:val="16"/>
                <w:szCs w:val="16"/>
                <w:lang w:val="en-US"/>
              </w:rPr>
              <w:t>0,00</w:t>
            </w:r>
          </w:p>
        </w:tc>
        <w:tc>
          <w:tcPr>
            <w:tcW w:w="385" w:type="pct"/>
            <w:tcBorders>
              <w:top w:val="single" w:sz="4" w:space="0" w:color="auto"/>
              <w:left w:val="single" w:sz="4" w:space="0" w:color="auto"/>
              <w:bottom w:val="single" w:sz="4" w:space="0" w:color="auto"/>
              <w:right w:val="single" w:sz="4" w:space="0" w:color="auto"/>
            </w:tcBorders>
            <w:vAlign w:val="center"/>
          </w:tcPr>
          <w:p w:rsidR="00F00C2A" w:rsidRPr="00C91138" w:rsidRDefault="00F00C2A" w:rsidP="00EE79D3">
            <w:pPr>
              <w:jc w:val="center"/>
              <w:rPr>
                <w:rFonts w:ascii="Arial" w:hAnsi="Arial" w:cs="Arial"/>
                <w:sz w:val="16"/>
                <w:szCs w:val="16"/>
                <w:lang w:val="en-US"/>
              </w:rPr>
            </w:pPr>
            <w:r w:rsidRPr="00C91138">
              <w:rPr>
                <w:rFonts w:ascii="Arial" w:hAnsi="Arial" w:cs="Arial"/>
                <w:sz w:val="16"/>
                <w:szCs w:val="16"/>
                <w:lang w:val="en-US"/>
              </w:rPr>
              <w:t>0,00</w:t>
            </w:r>
          </w:p>
        </w:tc>
      </w:tr>
      <w:tr w:rsidR="00F00C2A" w:rsidRPr="00C91138" w:rsidTr="00655159">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F00C2A" w:rsidRPr="00C91138" w:rsidRDefault="00F00C2A" w:rsidP="0051471B">
            <w:pPr>
              <w:pStyle w:val="ListParagraph"/>
              <w:numPr>
                <w:ilvl w:val="0"/>
                <w:numId w:val="41"/>
              </w:numPr>
              <w:spacing w:after="0" w:line="360" w:lineRule="auto"/>
              <w:ind w:left="357" w:hanging="357"/>
              <w:jc w:val="center"/>
              <w:rPr>
                <w:rFonts w:ascii="Arial" w:hAnsi="Arial" w:cs="Arial"/>
                <w:sz w:val="16"/>
                <w:szCs w:val="16"/>
                <w:lang w:val="en-US"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rsidP="00EE4973">
            <w:pPr>
              <w:spacing w:after="0"/>
              <w:ind w:left="113"/>
              <w:rPr>
                <w:rFonts w:ascii="Arial" w:hAnsi="Arial" w:cs="Arial"/>
                <w:sz w:val="16"/>
                <w:szCs w:val="16"/>
                <w:lang w:val="en-US"/>
              </w:rPr>
            </w:pPr>
            <w:r w:rsidRPr="00C91138">
              <w:rPr>
                <w:rFonts w:ascii="Arial" w:hAnsi="Arial" w:cs="Arial"/>
                <w:sz w:val="16"/>
                <w:szCs w:val="16"/>
                <w:lang w:val="en-US"/>
              </w:rPr>
              <w:t>Internet access services - wholesale subscribers</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F00C2A" w:rsidRPr="00C91138" w:rsidRDefault="00F00C2A" w:rsidP="00EE79D3">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F00C2A" w:rsidRPr="00C91138" w:rsidRDefault="00F00C2A" w:rsidP="00EE79D3">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vAlign w:val="center"/>
          </w:tcPr>
          <w:p w:rsidR="00F00C2A" w:rsidRPr="00C91138" w:rsidRDefault="00F00C2A" w:rsidP="00EE79D3">
            <w:pPr>
              <w:jc w:val="center"/>
              <w:rPr>
                <w:rFonts w:ascii="Arial" w:hAnsi="Arial" w:cs="Arial"/>
                <w:sz w:val="16"/>
                <w:szCs w:val="16"/>
                <w:lang w:val="en-US"/>
              </w:rPr>
            </w:pPr>
            <w:r w:rsidRPr="00C91138">
              <w:rPr>
                <w:rFonts w:ascii="Arial" w:hAnsi="Arial" w:cs="Arial"/>
                <w:sz w:val="16"/>
                <w:szCs w:val="16"/>
                <w:lang w:val="en-US"/>
              </w:rPr>
              <w:t>0,00</w:t>
            </w:r>
          </w:p>
        </w:tc>
        <w:tc>
          <w:tcPr>
            <w:tcW w:w="385" w:type="pct"/>
            <w:tcBorders>
              <w:top w:val="single" w:sz="4" w:space="0" w:color="auto"/>
              <w:left w:val="single" w:sz="4" w:space="0" w:color="auto"/>
              <w:bottom w:val="single" w:sz="4" w:space="0" w:color="auto"/>
              <w:right w:val="single" w:sz="4" w:space="0" w:color="auto"/>
            </w:tcBorders>
            <w:vAlign w:val="center"/>
          </w:tcPr>
          <w:p w:rsidR="00F00C2A" w:rsidRPr="00C91138" w:rsidRDefault="00F00C2A" w:rsidP="00EE79D3">
            <w:pPr>
              <w:jc w:val="center"/>
              <w:rPr>
                <w:rFonts w:ascii="Arial" w:hAnsi="Arial" w:cs="Arial"/>
                <w:sz w:val="16"/>
                <w:szCs w:val="16"/>
                <w:lang w:val="en-US"/>
              </w:rPr>
            </w:pPr>
            <w:r w:rsidRPr="00C91138">
              <w:rPr>
                <w:rFonts w:ascii="Arial" w:hAnsi="Arial" w:cs="Arial"/>
                <w:sz w:val="16"/>
                <w:szCs w:val="16"/>
                <w:lang w:val="en-US"/>
              </w:rPr>
              <w:t>0,00</w:t>
            </w:r>
          </w:p>
        </w:tc>
      </w:tr>
      <w:tr w:rsidR="00F00C2A" w:rsidRPr="00C91138" w:rsidTr="00655159">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F00C2A" w:rsidRPr="00C91138" w:rsidRDefault="00F00C2A" w:rsidP="0051471B">
            <w:pPr>
              <w:pStyle w:val="ListParagraph"/>
              <w:numPr>
                <w:ilvl w:val="0"/>
                <w:numId w:val="41"/>
              </w:numPr>
              <w:spacing w:after="0" w:line="360" w:lineRule="auto"/>
              <w:ind w:left="357" w:hanging="357"/>
              <w:jc w:val="center"/>
              <w:rPr>
                <w:rFonts w:ascii="Arial" w:hAnsi="Arial" w:cs="Arial"/>
                <w:sz w:val="16"/>
                <w:szCs w:val="16"/>
                <w:lang w:val="en-US"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rsidP="00EE4973">
            <w:pPr>
              <w:spacing w:after="0"/>
              <w:ind w:left="113"/>
              <w:rPr>
                <w:rFonts w:ascii="Arial" w:hAnsi="Arial" w:cs="Arial"/>
                <w:sz w:val="16"/>
                <w:szCs w:val="16"/>
                <w:lang w:val="en-US"/>
              </w:rPr>
            </w:pPr>
            <w:r w:rsidRPr="00C91138">
              <w:rPr>
                <w:rFonts w:ascii="Arial" w:hAnsi="Arial" w:cs="Arial"/>
                <w:sz w:val="16"/>
                <w:szCs w:val="16"/>
                <w:lang w:val="en-US"/>
              </w:rPr>
              <w:t>IPTV services</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vAlign w:val="bottom"/>
          </w:tcPr>
          <w:p w:rsidR="00F00C2A" w:rsidRPr="00C91138" w:rsidRDefault="00F00C2A">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F00C2A" w:rsidRPr="00C91138" w:rsidRDefault="00F00C2A" w:rsidP="00EE79D3">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F00C2A" w:rsidRPr="00C91138" w:rsidRDefault="00F00C2A" w:rsidP="00EE79D3">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vAlign w:val="center"/>
          </w:tcPr>
          <w:p w:rsidR="00F00C2A" w:rsidRPr="00C91138" w:rsidRDefault="00F00C2A" w:rsidP="00EE79D3">
            <w:pPr>
              <w:jc w:val="center"/>
              <w:rPr>
                <w:rFonts w:ascii="Arial" w:hAnsi="Arial" w:cs="Arial"/>
                <w:sz w:val="16"/>
                <w:szCs w:val="16"/>
                <w:lang w:val="en-US"/>
              </w:rPr>
            </w:pPr>
            <w:r w:rsidRPr="00C91138">
              <w:rPr>
                <w:rFonts w:ascii="Arial" w:hAnsi="Arial" w:cs="Arial"/>
                <w:sz w:val="16"/>
                <w:szCs w:val="16"/>
                <w:lang w:val="en-US"/>
              </w:rPr>
              <w:t>0,00</w:t>
            </w:r>
          </w:p>
        </w:tc>
        <w:tc>
          <w:tcPr>
            <w:tcW w:w="385" w:type="pct"/>
            <w:tcBorders>
              <w:top w:val="single" w:sz="4" w:space="0" w:color="auto"/>
              <w:left w:val="single" w:sz="4" w:space="0" w:color="auto"/>
              <w:bottom w:val="single" w:sz="4" w:space="0" w:color="auto"/>
              <w:right w:val="single" w:sz="4" w:space="0" w:color="auto"/>
            </w:tcBorders>
            <w:vAlign w:val="center"/>
          </w:tcPr>
          <w:p w:rsidR="00F00C2A" w:rsidRPr="00C91138" w:rsidRDefault="00F00C2A" w:rsidP="00EE79D3">
            <w:pPr>
              <w:jc w:val="center"/>
              <w:rPr>
                <w:rFonts w:ascii="Arial" w:hAnsi="Arial" w:cs="Arial"/>
                <w:sz w:val="16"/>
                <w:szCs w:val="16"/>
                <w:lang w:val="en-US"/>
              </w:rPr>
            </w:pPr>
            <w:r w:rsidRPr="00C91138">
              <w:rPr>
                <w:rFonts w:ascii="Arial" w:hAnsi="Arial" w:cs="Arial"/>
                <w:sz w:val="16"/>
                <w:szCs w:val="16"/>
                <w:lang w:val="en-US"/>
              </w:rPr>
              <w:t>0,00</w:t>
            </w:r>
          </w:p>
        </w:tc>
      </w:tr>
      <w:tr w:rsidR="00EE79D3" w:rsidRPr="00C91138" w:rsidTr="0065179A">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EE79D3" w:rsidRPr="00C91138" w:rsidRDefault="00EE79D3" w:rsidP="0051471B">
            <w:pPr>
              <w:pStyle w:val="ListParagraph"/>
              <w:numPr>
                <w:ilvl w:val="0"/>
                <w:numId w:val="41"/>
              </w:numPr>
              <w:spacing w:after="0" w:line="360" w:lineRule="auto"/>
              <w:ind w:left="357" w:hanging="357"/>
              <w:jc w:val="center"/>
              <w:rPr>
                <w:rFonts w:ascii="Arial" w:hAnsi="Arial" w:cs="Arial"/>
                <w:sz w:val="16"/>
                <w:szCs w:val="16"/>
                <w:lang w:val="en-US"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EE79D3" w:rsidRPr="00C91138" w:rsidRDefault="00EE79D3" w:rsidP="00EE4973">
            <w:pPr>
              <w:spacing w:after="0"/>
              <w:ind w:left="113"/>
              <w:rPr>
                <w:rFonts w:ascii="Arial" w:hAnsi="Arial" w:cs="Arial"/>
                <w:sz w:val="16"/>
                <w:szCs w:val="16"/>
                <w:lang w:val="en-US"/>
              </w:rPr>
            </w:pPr>
            <w:r w:rsidRPr="00C91138">
              <w:rPr>
                <w:rFonts w:ascii="Arial" w:hAnsi="Arial" w:cs="Arial"/>
                <w:sz w:val="16"/>
                <w:szCs w:val="16"/>
                <w:lang w:val="en-US"/>
              </w:rPr>
              <w:t>ATM/Ethernet data transmission - IP corporate</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EE79D3" w:rsidRPr="00C91138" w:rsidRDefault="00EE79D3" w:rsidP="00EE79D3">
            <w:pPr>
              <w:jc w:val="center"/>
              <w:rPr>
                <w:rFonts w:ascii="Arial" w:hAnsi="Arial" w:cs="Arial"/>
                <w:sz w:val="16"/>
                <w:szCs w:val="16"/>
                <w:lang w:val="en-US"/>
              </w:rPr>
            </w:pPr>
            <w:r w:rsidRPr="00C91138">
              <w:rPr>
                <w:rFonts w:ascii="Arial" w:hAnsi="Arial" w:cs="Arial"/>
                <w:sz w:val="16"/>
                <w:szCs w:val="16"/>
                <w:lang w:val="en-US"/>
              </w:rPr>
              <w:t>2,00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EE79D3" w:rsidRPr="00C91138" w:rsidRDefault="00FB1F10" w:rsidP="00EE79D3">
            <w:pPr>
              <w:jc w:val="center"/>
              <w:rPr>
                <w:rFonts w:ascii="Arial" w:hAnsi="Arial" w:cs="Arial"/>
                <w:sz w:val="16"/>
                <w:szCs w:val="16"/>
                <w:lang w:val="en-US"/>
              </w:rPr>
            </w:pPr>
            <w:r>
              <w:rPr>
                <w:rFonts w:ascii="Arial" w:hAnsi="Arial" w:cs="Arial"/>
                <w:sz w:val="16"/>
                <w:szCs w:val="16"/>
                <w:lang w:val="en-US"/>
              </w:rPr>
              <w:t>1</w:t>
            </w:r>
            <w:r w:rsidR="00EE79D3" w:rsidRPr="00C91138">
              <w:rPr>
                <w:rFonts w:ascii="Arial" w:hAnsi="Arial" w:cs="Arial"/>
                <w:sz w:val="16"/>
                <w:szCs w:val="16"/>
                <w:lang w:val="en-US"/>
              </w:rPr>
              <w:t>,00</w:t>
            </w:r>
          </w:p>
        </w:tc>
        <w:tc>
          <w:tcPr>
            <w:tcW w:w="383" w:type="pct"/>
            <w:tcBorders>
              <w:top w:val="single" w:sz="4" w:space="0" w:color="auto"/>
              <w:left w:val="single" w:sz="4" w:space="0" w:color="auto"/>
              <w:bottom w:val="single" w:sz="4" w:space="0" w:color="auto"/>
              <w:right w:val="single" w:sz="4" w:space="0" w:color="auto"/>
            </w:tcBorders>
            <w:vAlign w:val="center"/>
          </w:tcPr>
          <w:p w:rsidR="00EE79D3" w:rsidRPr="00C91138" w:rsidRDefault="00EE79D3" w:rsidP="00EE79D3">
            <w:pPr>
              <w:jc w:val="center"/>
              <w:rPr>
                <w:rFonts w:ascii="Arial" w:hAnsi="Arial" w:cs="Arial"/>
                <w:sz w:val="16"/>
                <w:szCs w:val="16"/>
                <w:lang w:val="en-US"/>
              </w:rPr>
            </w:pPr>
            <w:r w:rsidRPr="00C91138">
              <w:rPr>
                <w:rFonts w:ascii="Arial" w:hAnsi="Arial" w:cs="Arial"/>
                <w:sz w:val="16"/>
                <w:szCs w:val="16"/>
                <w:lang w:val="en-US"/>
              </w:rPr>
              <w:t>2,00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EE79D3" w:rsidRPr="00C91138" w:rsidRDefault="00FB1F10" w:rsidP="00EE79D3">
            <w:pPr>
              <w:jc w:val="center"/>
              <w:rPr>
                <w:rFonts w:ascii="Arial" w:hAnsi="Arial" w:cs="Arial"/>
                <w:sz w:val="16"/>
                <w:szCs w:val="16"/>
                <w:lang w:val="en-US"/>
              </w:rPr>
            </w:pPr>
            <w:r>
              <w:rPr>
                <w:rFonts w:ascii="Arial" w:hAnsi="Arial" w:cs="Arial"/>
                <w:sz w:val="16"/>
                <w:szCs w:val="16"/>
                <w:lang w:val="en-US"/>
              </w:rPr>
              <w:t>0</w:t>
            </w:r>
            <w:r w:rsidR="00EE79D3" w:rsidRPr="00C91138">
              <w:rPr>
                <w:rFonts w:ascii="Arial" w:hAnsi="Arial" w:cs="Arial"/>
                <w:sz w:val="16"/>
                <w:szCs w:val="16"/>
                <w:lang w:val="en-US"/>
              </w:rPr>
              <w:t>,00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EE79D3" w:rsidRPr="00C91138" w:rsidRDefault="00EE79D3" w:rsidP="00EE79D3">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vAlign w:val="center"/>
          </w:tcPr>
          <w:p w:rsidR="00EE79D3" w:rsidRPr="00C91138" w:rsidRDefault="00EE79D3" w:rsidP="00EE79D3">
            <w:pPr>
              <w:jc w:val="center"/>
              <w:rPr>
                <w:rFonts w:ascii="Arial" w:hAnsi="Arial" w:cs="Arial"/>
                <w:sz w:val="16"/>
                <w:szCs w:val="16"/>
                <w:lang w:val="en-US"/>
              </w:rPr>
            </w:pPr>
            <w:r w:rsidRPr="00C91138">
              <w:rPr>
                <w:rFonts w:ascii="Arial" w:hAnsi="Arial" w:cs="Arial"/>
                <w:sz w:val="16"/>
                <w:szCs w:val="16"/>
                <w:lang w:val="en-US"/>
              </w:rPr>
              <w:t>0,00</w:t>
            </w:r>
          </w:p>
        </w:tc>
        <w:tc>
          <w:tcPr>
            <w:tcW w:w="385" w:type="pct"/>
            <w:tcBorders>
              <w:top w:val="single" w:sz="4" w:space="0" w:color="auto"/>
              <w:left w:val="single" w:sz="4" w:space="0" w:color="auto"/>
              <w:bottom w:val="single" w:sz="4" w:space="0" w:color="auto"/>
              <w:right w:val="single" w:sz="4" w:space="0" w:color="auto"/>
            </w:tcBorders>
            <w:vAlign w:val="center"/>
          </w:tcPr>
          <w:p w:rsidR="00EE79D3" w:rsidRPr="00C91138" w:rsidRDefault="00EE79D3" w:rsidP="00EE79D3">
            <w:pPr>
              <w:jc w:val="center"/>
              <w:rPr>
                <w:rFonts w:ascii="Arial" w:hAnsi="Arial" w:cs="Arial"/>
                <w:sz w:val="16"/>
                <w:szCs w:val="16"/>
                <w:lang w:val="en-US"/>
              </w:rPr>
            </w:pPr>
            <w:r w:rsidRPr="00C91138">
              <w:rPr>
                <w:rFonts w:ascii="Arial" w:hAnsi="Arial" w:cs="Arial"/>
                <w:sz w:val="16"/>
                <w:szCs w:val="16"/>
                <w:lang w:val="en-US"/>
              </w:rPr>
              <w:t>0,00</w:t>
            </w:r>
          </w:p>
        </w:tc>
      </w:tr>
      <w:tr w:rsidR="00EE79D3" w:rsidRPr="00C91138" w:rsidTr="0065179A">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EE79D3" w:rsidRPr="00C91138" w:rsidRDefault="00EE79D3" w:rsidP="0051471B">
            <w:pPr>
              <w:pStyle w:val="ListParagraph"/>
              <w:numPr>
                <w:ilvl w:val="0"/>
                <w:numId w:val="41"/>
              </w:numPr>
              <w:spacing w:after="0" w:line="360" w:lineRule="auto"/>
              <w:ind w:left="357" w:hanging="357"/>
              <w:jc w:val="center"/>
              <w:rPr>
                <w:rFonts w:ascii="Arial" w:hAnsi="Arial" w:cs="Arial"/>
                <w:sz w:val="16"/>
                <w:szCs w:val="16"/>
                <w:lang w:val="en-US"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EE79D3" w:rsidRPr="00C91138" w:rsidRDefault="00EE79D3" w:rsidP="00EE4973">
            <w:pPr>
              <w:spacing w:after="0"/>
              <w:ind w:left="113"/>
              <w:rPr>
                <w:rFonts w:ascii="Arial" w:hAnsi="Arial" w:cs="Arial"/>
                <w:sz w:val="16"/>
                <w:szCs w:val="16"/>
                <w:lang w:val="en-US"/>
              </w:rPr>
            </w:pPr>
            <w:r w:rsidRPr="00C91138">
              <w:rPr>
                <w:rFonts w:ascii="Arial" w:hAnsi="Arial" w:cs="Arial"/>
                <w:sz w:val="16"/>
                <w:szCs w:val="16"/>
                <w:lang w:val="en-US"/>
              </w:rPr>
              <w:t>ATM/Ethernet data transmission - IP Access</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EE79D3" w:rsidRPr="00C91138" w:rsidRDefault="00EE79D3" w:rsidP="00EE79D3">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EE79D3" w:rsidRPr="00C91138" w:rsidRDefault="00EE79D3" w:rsidP="00EE79D3">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vAlign w:val="center"/>
          </w:tcPr>
          <w:p w:rsidR="00EE79D3" w:rsidRPr="00C91138" w:rsidRDefault="00EE79D3" w:rsidP="00EE79D3">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EE79D3" w:rsidRPr="00C91138" w:rsidRDefault="00EE79D3" w:rsidP="00EE79D3">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EE79D3" w:rsidRPr="00C91138" w:rsidRDefault="00EE79D3" w:rsidP="00EE79D3">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vAlign w:val="center"/>
          </w:tcPr>
          <w:p w:rsidR="00EE79D3" w:rsidRPr="00C91138" w:rsidRDefault="00EE79D3" w:rsidP="00EE79D3">
            <w:pPr>
              <w:jc w:val="center"/>
              <w:rPr>
                <w:rFonts w:ascii="Arial" w:hAnsi="Arial" w:cs="Arial"/>
                <w:sz w:val="16"/>
                <w:szCs w:val="16"/>
                <w:lang w:val="en-US"/>
              </w:rPr>
            </w:pPr>
            <w:r w:rsidRPr="00C91138">
              <w:rPr>
                <w:rFonts w:ascii="Arial" w:hAnsi="Arial" w:cs="Arial"/>
                <w:sz w:val="16"/>
                <w:szCs w:val="16"/>
                <w:lang w:val="en-US"/>
              </w:rPr>
              <w:t>0,00</w:t>
            </w:r>
          </w:p>
        </w:tc>
        <w:tc>
          <w:tcPr>
            <w:tcW w:w="385" w:type="pct"/>
            <w:tcBorders>
              <w:top w:val="single" w:sz="4" w:space="0" w:color="auto"/>
              <w:left w:val="single" w:sz="4" w:space="0" w:color="auto"/>
              <w:bottom w:val="single" w:sz="4" w:space="0" w:color="auto"/>
              <w:right w:val="single" w:sz="4" w:space="0" w:color="auto"/>
            </w:tcBorders>
            <w:vAlign w:val="center"/>
          </w:tcPr>
          <w:p w:rsidR="00EE79D3" w:rsidRPr="00C91138" w:rsidRDefault="00EE79D3" w:rsidP="00EE79D3">
            <w:pPr>
              <w:jc w:val="center"/>
              <w:rPr>
                <w:rFonts w:ascii="Arial" w:hAnsi="Arial" w:cs="Arial"/>
                <w:sz w:val="16"/>
                <w:szCs w:val="16"/>
                <w:lang w:val="en-US"/>
              </w:rPr>
            </w:pPr>
            <w:r w:rsidRPr="00C91138">
              <w:rPr>
                <w:rFonts w:ascii="Arial" w:hAnsi="Arial" w:cs="Arial"/>
                <w:sz w:val="16"/>
                <w:szCs w:val="16"/>
                <w:lang w:val="en-US"/>
              </w:rPr>
              <w:t>0,00</w:t>
            </w:r>
          </w:p>
        </w:tc>
      </w:tr>
      <w:tr w:rsidR="00EE79D3" w:rsidRPr="00C91138" w:rsidTr="0065179A">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EE79D3" w:rsidRPr="00C91138" w:rsidRDefault="00EE79D3" w:rsidP="0051471B">
            <w:pPr>
              <w:pStyle w:val="ListParagraph"/>
              <w:numPr>
                <w:ilvl w:val="0"/>
                <w:numId w:val="41"/>
              </w:numPr>
              <w:spacing w:after="0" w:line="360" w:lineRule="auto"/>
              <w:ind w:left="357" w:hanging="357"/>
              <w:jc w:val="center"/>
              <w:rPr>
                <w:rFonts w:ascii="Arial" w:hAnsi="Arial" w:cs="Arial"/>
                <w:sz w:val="16"/>
                <w:szCs w:val="16"/>
                <w:lang w:val="en-US"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EE79D3" w:rsidRPr="00C91138" w:rsidRDefault="00EE79D3" w:rsidP="00EE4973">
            <w:pPr>
              <w:spacing w:after="0"/>
              <w:ind w:left="113"/>
              <w:rPr>
                <w:rFonts w:ascii="Arial" w:hAnsi="Arial" w:cs="Arial"/>
                <w:sz w:val="16"/>
                <w:szCs w:val="16"/>
                <w:lang w:val="en-US"/>
              </w:rPr>
            </w:pPr>
            <w:r w:rsidRPr="00C91138">
              <w:rPr>
                <w:rFonts w:ascii="Arial" w:hAnsi="Arial" w:cs="Arial"/>
                <w:sz w:val="16"/>
                <w:szCs w:val="16"/>
                <w:lang w:val="en-US"/>
              </w:rPr>
              <w:t>Other</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EE79D3" w:rsidRPr="00C91138" w:rsidRDefault="00EE79D3" w:rsidP="00EE79D3">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EE79D3" w:rsidRPr="00C91138" w:rsidRDefault="00EE79D3" w:rsidP="00EE79D3">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vAlign w:val="center"/>
          </w:tcPr>
          <w:p w:rsidR="00EE79D3" w:rsidRPr="00C91138" w:rsidRDefault="00EE79D3" w:rsidP="00EE79D3">
            <w:pPr>
              <w:jc w:val="center"/>
              <w:rPr>
                <w:rFonts w:ascii="Arial" w:hAnsi="Arial" w:cs="Arial"/>
                <w:sz w:val="16"/>
                <w:szCs w:val="16"/>
                <w:lang w:val="en-US"/>
              </w:rPr>
            </w:pPr>
            <w:r w:rsidRPr="00C91138">
              <w:rPr>
                <w:rFonts w:ascii="Arial" w:hAnsi="Arial" w:cs="Arial"/>
                <w:sz w:val="16"/>
                <w:szCs w:val="16"/>
                <w:lang w:val="en-US"/>
              </w:rPr>
              <w:t>1,00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EE79D3" w:rsidRPr="00C91138" w:rsidRDefault="00EE79D3" w:rsidP="00EE79D3">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EE79D3" w:rsidRPr="00C91138" w:rsidRDefault="00EE79D3" w:rsidP="00EE79D3">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vAlign w:val="center"/>
          </w:tcPr>
          <w:p w:rsidR="00EE79D3" w:rsidRPr="00C91138" w:rsidRDefault="00EE79D3" w:rsidP="00EE79D3">
            <w:pPr>
              <w:jc w:val="center"/>
              <w:rPr>
                <w:rFonts w:ascii="Arial" w:hAnsi="Arial" w:cs="Arial"/>
                <w:sz w:val="16"/>
                <w:szCs w:val="16"/>
                <w:lang w:val="en-US"/>
              </w:rPr>
            </w:pPr>
            <w:r w:rsidRPr="00C91138">
              <w:rPr>
                <w:rFonts w:ascii="Arial" w:hAnsi="Arial" w:cs="Arial"/>
                <w:sz w:val="16"/>
                <w:szCs w:val="16"/>
                <w:lang w:val="en-US"/>
              </w:rPr>
              <w:t>0,00</w:t>
            </w:r>
          </w:p>
        </w:tc>
        <w:tc>
          <w:tcPr>
            <w:tcW w:w="385" w:type="pct"/>
            <w:tcBorders>
              <w:top w:val="single" w:sz="4" w:space="0" w:color="auto"/>
              <w:left w:val="single" w:sz="4" w:space="0" w:color="auto"/>
              <w:bottom w:val="single" w:sz="4" w:space="0" w:color="auto"/>
              <w:right w:val="single" w:sz="4" w:space="0" w:color="auto"/>
            </w:tcBorders>
            <w:vAlign w:val="center"/>
          </w:tcPr>
          <w:p w:rsidR="00EE79D3" w:rsidRPr="00C91138" w:rsidRDefault="00EE79D3" w:rsidP="00EE79D3">
            <w:pPr>
              <w:jc w:val="center"/>
              <w:rPr>
                <w:rFonts w:ascii="Arial" w:hAnsi="Arial" w:cs="Arial"/>
                <w:sz w:val="16"/>
                <w:szCs w:val="16"/>
                <w:lang w:val="en-US"/>
              </w:rPr>
            </w:pPr>
            <w:r w:rsidRPr="00C91138">
              <w:rPr>
                <w:rFonts w:ascii="Arial" w:hAnsi="Arial" w:cs="Arial"/>
                <w:sz w:val="16"/>
                <w:szCs w:val="16"/>
                <w:lang w:val="en-US"/>
              </w:rPr>
              <w:t>0,00</w:t>
            </w:r>
          </w:p>
        </w:tc>
      </w:tr>
      <w:tr w:rsidR="00FB1F10" w:rsidRPr="00C91138" w:rsidTr="0065179A">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FB1F10" w:rsidRPr="00C91138" w:rsidRDefault="00FB1F10" w:rsidP="0051471B">
            <w:pPr>
              <w:pStyle w:val="ListParagraph"/>
              <w:numPr>
                <w:ilvl w:val="0"/>
                <w:numId w:val="41"/>
              </w:numPr>
              <w:spacing w:after="0" w:line="360" w:lineRule="auto"/>
              <w:ind w:left="357" w:hanging="357"/>
              <w:jc w:val="center"/>
              <w:rPr>
                <w:rFonts w:ascii="Arial" w:hAnsi="Arial" w:cs="Arial"/>
                <w:sz w:val="16"/>
                <w:szCs w:val="16"/>
                <w:lang w:val="en-US"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FB1F10" w:rsidRPr="00C91138" w:rsidRDefault="00FB1F10" w:rsidP="00EE4973">
            <w:pPr>
              <w:spacing w:after="0"/>
              <w:ind w:left="113"/>
              <w:rPr>
                <w:rFonts w:ascii="Arial" w:hAnsi="Arial" w:cs="Arial"/>
                <w:sz w:val="16"/>
                <w:szCs w:val="16"/>
                <w:lang w:val="en-US"/>
              </w:rPr>
            </w:pPr>
            <w:r w:rsidRPr="00C91138">
              <w:rPr>
                <w:rFonts w:ascii="Arial" w:hAnsi="Arial" w:cs="Arial"/>
                <w:sz w:val="16"/>
                <w:szCs w:val="16"/>
                <w:lang w:val="en-US"/>
              </w:rPr>
              <w:t>Year end analog leased lines - 64 Kbit/s</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FB1F10" w:rsidRPr="00C91138" w:rsidRDefault="00FB1F10" w:rsidP="00655159">
            <w:pPr>
              <w:jc w:val="center"/>
              <w:rPr>
                <w:rFonts w:ascii="Arial" w:hAnsi="Arial" w:cs="Arial"/>
                <w:sz w:val="16"/>
                <w:szCs w:val="16"/>
                <w:lang w:val="en-US"/>
              </w:rPr>
            </w:pPr>
            <w:r w:rsidRPr="00C91138">
              <w:rPr>
                <w:rFonts w:ascii="Arial" w:hAnsi="Arial" w:cs="Arial"/>
                <w:sz w:val="16"/>
                <w:szCs w:val="16"/>
                <w:lang w:val="en-US"/>
              </w:rPr>
              <w:t>2,00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FB1F10" w:rsidRPr="00C91138" w:rsidRDefault="00FB1F10" w:rsidP="00655159">
            <w:pPr>
              <w:jc w:val="center"/>
              <w:rPr>
                <w:rFonts w:ascii="Arial" w:hAnsi="Arial" w:cs="Arial"/>
                <w:sz w:val="16"/>
                <w:szCs w:val="16"/>
                <w:lang w:val="en-US"/>
              </w:rPr>
            </w:pPr>
            <w:r>
              <w:rPr>
                <w:rFonts w:ascii="Arial" w:hAnsi="Arial" w:cs="Arial"/>
                <w:sz w:val="16"/>
                <w:szCs w:val="16"/>
                <w:lang w:val="en-US"/>
              </w:rPr>
              <w:t>1</w:t>
            </w:r>
            <w:r w:rsidRPr="00C91138">
              <w:rPr>
                <w:rFonts w:ascii="Arial" w:hAnsi="Arial" w:cs="Arial"/>
                <w:sz w:val="16"/>
                <w:szCs w:val="16"/>
                <w:lang w:val="en-US"/>
              </w:rPr>
              <w:t>,00</w:t>
            </w:r>
          </w:p>
        </w:tc>
        <w:tc>
          <w:tcPr>
            <w:tcW w:w="383" w:type="pct"/>
            <w:tcBorders>
              <w:top w:val="single" w:sz="4" w:space="0" w:color="auto"/>
              <w:left w:val="single" w:sz="4" w:space="0" w:color="auto"/>
              <w:bottom w:val="single" w:sz="4" w:space="0" w:color="auto"/>
              <w:right w:val="single" w:sz="4" w:space="0" w:color="auto"/>
            </w:tcBorders>
            <w:vAlign w:val="center"/>
          </w:tcPr>
          <w:p w:rsidR="00FB1F10" w:rsidRPr="00C91138" w:rsidRDefault="00FB1F10" w:rsidP="00655159">
            <w:pPr>
              <w:jc w:val="center"/>
              <w:rPr>
                <w:rFonts w:ascii="Arial" w:hAnsi="Arial" w:cs="Arial"/>
                <w:sz w:val="16"/>
                <w:szCs w:val="16"/>
                <w:lang w:val="en-US"/>
              </w:rPr>
            </w:pPr>
            <w:r w:rsidRPr="00C91138">
              <w:rPr>
                <w:rFonts w:ascii="Arial" w:hAnsi="Arial" w:cs="Arial"/>
                <w:sz w:val="16"/>
                <w:szCs w:val="16"/>
                <w:lang w:val="en-US"/>
              </w:rPr>
              <w:t>2,00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FB1F10" w:rsidRPr="00C91138" w:rsidRDefault="00FB1F10" w:rsidP="00655159">
            <w:pPr>
              <w:jc w:val="center"/>
              <w:rPr>
                <w:rFonts w:ascii="Arial" w:hAnsi="Arial" w:cs="Arial"/>
                <w:sz w:val="16"/>
                <w:szCs w:val="16"/>
                <w:lang w:val="en-US"/>
              </w:rPr>
            </w:pPr>
            <w:r>
              <w:rPr>
                <w:rFonts w:ascii="Arial" w:hAnsi="Arial" w:cs="Arial"/>
                <w:sz w:val="16"/>
                <w:szCs w:val="16"/>
                <w:lang w:val="en-US"/>
              </w:rPr>
              <w:t>0</w:t>
            </w:r>
            <w:r w:rsidRPr="00C91138">
              <w:rPr>
                <w:rFonts w:ascii="Arial" w:hAnsi="Arial" w:cs="Arial"/>
                <w:sz w:val="16"/>
                <w:szCs w:val="16"/>
                <w:lang w:val="en-US"/>
              </w:rPr>
              <w:t>,00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FB1F10" w:rsidRPr="00C91138" w:rsidRDefault="00FB1F10" w:rsidP="00655159">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vAlign w:val="center"/>
          </w:tcPr>
          <w:p w:rsidR="00FB1F10" w:rsidRPr="00C91138" w:rsidRDefault="00FB1F10" w:rsidP="00655159">
            <w:pPr>
              <w:jc w:val="center"/>
              <w:rPr>
                <w:rFonts w:ascii="Arial" w:hAnsi="Arial" w:cs="Arial"/>
                <w:sz w:val="16"/>
                <w:szCs w:val="16"/>
                <w:lang w:val="en-US"/>
              </w:rPr>
            </w:pPr>
            <w:r w:rsidRPr="00C91138">
              <w:rPr>
                <w:rFonts w:ascii="Arial" w:hAnsi="Arial" w:cs="Arial"/>
                <w:sz w:val="16"/>
                <w:szCs w:val="16"/>
                <w:lang w:val="en-US"/>
              </w:rPr>
              <w:t>0,00</w:t>
            </w:r>
          </w:p>
        </w:tc>
        <w:tc>
          <w:tcPr>
            <w:tcW w:w="385" w:type="pct"/>
            <w:tcBorders>
              <w:top w:val="single" w:sz="4" w:space="0" w:color="auto"/>
              <w:left w:val="single" w:sz="4" w:space="0" w:color="auto"/>
              <w:bottom w:val="single" w:sz="4" w:space="0" w:color="auto"/>
              <w:right w:val="single" w:sz="4" w:space="0" w:color="auto"/>
            </w:tcBorders>
            <w:vAlign w:val="center"/>
          </w:tcPr>
          <w:p w:rsidR="00FB1F10" w:rsidRPr="00C91138" w:rsidRDefault="00FB1F10" w:rsidP="00655159">
            <w:pPr>
              <w:jc w:val="center"/>
              <w:rPr>
                <w:rFonts w:ascii="Arial" w:hAnsi="Arial" w:cs="Arial"/>
                <w:sz w:val="16"/>
                <w:szCs w:val="16"/>
                <w:lang w:val="en-US"/>
              </w:rPr>
            </w:pPr>
            <w:r w:rsidRPr="00C91138">
              <w:rPr>
                <w:rFonts w:ascii="Arial" w:hAnsi="Arial" w:cs="Arial"/>
                <w:sz w:val="16"/>
                <w:szCs w:val="16"/>
                <w:lang w:val="en-US"/>
              </w:rPr>
              <w:t>0,00</w:t>
            </w:r>
          </w:p>
        </w:tc>
      </w:tr>
      <w:tr w:rsidR="00FB1F10" w:rsidRPr="00C91138" w:rsidTr="0065179A">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FB1F10" w:rsidRPr="00C91138" w:rsidRDefault="00FB1F10" w:rsidP="0051471B">
            <w:pPr>
              <w:pStyle w:val="ListParagraph"/>
              <w:numPr>
                <w:ilvl w:val="0"/>
                <w:numId w:val="41"/>
              </w:numPr>
              <w:spacing w:after="0" w:line="360" w:lineRule="auto"/>
              <w:ind w:left="357" w:hanging="357"/>
              <w:jc w:val="center"/>
              <w:rPr>
                <w:rFonts w:ascii="Arial" w:hAnsi="Arial" w:cs="Arial"/>
                <w:sz w:val="16"/>
                <w:szCs w:val="16"/>
                <w:lang w:val="en-US"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FB1F10" w:rsidRPr="00C91138" w:rsidRDefault="00FB1F10" w:rsidP="00EE4973">
            <w:pPr>
              <w:spacing w:after="0"/>
              <w:ind w:left="113"/>
              <w:rPr>
                <w:rFonts w:ascii="Arial" w:hAnsi="Arial" w:cs="Arial"/>
                <w:sz w:val="16"/>
                <w:szCs w:val="16"/>
                <w:lang w:val="en-US"/>
              </w:rPr>
            </w:pPr>
            <w:r w:rsidRPr="00C91138">
              <w:rPr>
                <w:rFonts w:ascii="Arial" w:hAnsi="Arial" w:cs="Arial"/>
                <w:sz w:val="16"/>
                <w:szCs w:val="16"/>
                <w:lang w:val="en-US"/>
              </w:rPr>
              <w:t>Year end digital leased lines - nx64 Kbit/s</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FB1F10" w:rsidRPr="00C91138" w:rsidRDefault="00FB1F10" w:rsidP="00655159">
            <w:pPr>
              <w:jc w:val="center"/>
              <w:rPr>
                <w:rFonts w:ascii="Arial" w:hAnsi="Arial" w:cs="Arial"/>
                <w:sz w:val="16"/>
                <w:szCs w:val="16"/>
                <w:lang w:val="en-US"/>
              </w:rPr>
            </w:pPr>
            <w:r w:rsidRPr="00C91138">
              <w:rPr>
                <w:rFonts w:ascii="Arial" w:hAnsi="Arial" w:cs="Arial"/>
                <w:sz w:val="16"/>
                <w:szCs w:val="16"/>
                <w:lang w:val="en-US"/>
              </w:rPr>
              <w:t>2,00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FB1F10" w:rsidRPr="00C91138" w:rsidRDefault="00FB1F10" w:rsidP="00655159">
            <w:pPr>
              <w:jc w:val="center"/>
              <w:rPr>
                <w:rFonts w:ascii="Arial" w:hAnsi="Arial" w:cs="Arial"/>
                <w:sz w:val="16"/>
                <w:szCs w:val="16"/>
                <w:lang w:val="en-US"/>
              </w:rPr>
            </w:pPr>
            <w:r>
              <w:rPr>
                <w:rFonts w:ascii="Arial" w:hAnsi="Arial" w:cs="Arial"/>
                <w:sz w:val="16"/>
                <w:szCs w:val="16"/>
                <w:lang w:val="en-US"/>
              </w:rPr>
              <w:t>1</w:t>
            </w:r>
            <w:r w:rsidRPr="00C91138">
              <w:rPr>
                <w:rFonts w:ascii="Arial" w:hAnsi="Arial" w:cs="Arial"/>
                <w:sz w:val="16"/>
                <w:szCs w:val="16"/>
                <w:lang w:val="en-US"/>
              </w:rPr>
              <w:t>,00</w:t>
            </w:r>
          </w:p>
        </w:tc>
        <w:tc>
          <w:tcPr>
            <w:tcW w:w="383" w:type="pct"/>
            <w:tcBorders>
              <w:top w:val="single" w:sz="4" w:space="0" w:color="auto"/>
              <w:left w:val="single" w:sz="4" w:space="0" w:color="auto"/>
              <w:bottom w:val="single" w:sz="4" w:space="0" w:color="auto"/>
              <w:right w:val="single" w:sz="4" w:space="0" w:color="auto"/>
            </w:tcBorders>
            <w:vAlign w:val="center"/>
          </w:tcPr>
          <w:p w:rsidR="00FB1F10" w:rsidRPr="00C91138" w:rsidRDefault="00FB1F10" w:rsidP="00655159">
            <w:pPr>
              <w:jc w:val="center"/>
              <w:rPr>
                <w:rFonts w:ascii="Arial" w:hAnsi="Arial" w:cs="Arial"/>
                <w:sz w:val="16"/>
                <w:szCs w:val="16"/>
                <w:lang w:val="en-US"/>
              </w:rPr>
            </w:pPr>
            <w:r w:rsidRPr="00C91138">
              <w:rPr>
                <w:rFonts w:ascii="Arial" w:hAnsi="Arial" w:cs="Arial"/>
                <w:sz w:val="16"/>
                <w:szCs w:val="16"/>
                <w:lang w:val="en-US"/>
              </w:rPr>
              <w:t>2,00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FB1F10" w:rsidRPr="00C91138" w:rsidRDefault="00FB1F10" w:rsidP="00655159">
            <w:pPr>
              <w:jc w:val="center"/>
              <w:rPr>
                <w:rFonts w:ascii="Arial" w:hAnsi="Arial" w:cs="Arial"/>
                <w:sz w:val="16"/>
                <w:szCs w:val="16"/>
                <w:lang w:val="en-US"/>
              </w:rPr>
            </w:pPr>
            <w:r>
              <w:rPr>
                <w:rFonts w:ascii="Arial" w:hAnsi="Arial" w:cs="Arial"/>
                <w:sz w:val="16"/>
                <w:szCs w:val="16"/>
                <w:lang w:val="en-US"/>
              </w:rPr>
              <w:t>0</w:t>
            </w:r>
            <w:r w:rsidRPr="00C91138">
              <w:rPr>
                <w:rFonts w:ascii="Arial" w:hAnsi="Arial" w:cs="Arial"/>
                <w:sz w:val="16"/>
                <w:szCs w:val="16"/>
                <w:lang w:val="en-US"/>
              </w:rPr>
              <w:t>,00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FB1F10" w:rsidRPr="00C91138" w:rsidRDefault="00FB1F10" w:rsidP="00655159">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vAlign w:val="center"/>
          </w:tcPr>
          <w:p w:rsidR="00FB1F10" w:rsidRPr="00C91138" w:rsidRDefault="00FB1F10" w:rsidP="00655159">
            <w:pPr>
              <w:jc w:val="center"/>
              <w:rPr>
                <w:rFonts w:ascii="Arial" w:hAnsi="Arial" w:cs="Arial"/>
                <w:sz w:val="16"/>
                <w:szCs w:val="16"/>
                <w:lang w:val="en-US"/>
              </w:rPr>
            </w:pPr>
            <w:r w:rsidRPr="00C91138">
              <w:rPr>
                <w:rFonts w:ascii="Arial" w:hAnsi="Arial" w:cs="Arial"/>
                <w:sz w:val="16"/>
                <w:szCs w:val="16"/>
                <w:lang w:val="en-US"/>
              </w:rPr>
              <w:t>0,00</w:t>
            </w:r>
          </w:p>
        </w:tc>
        <w:tc>
          <w:tcPr>
            <w:tcW w:w="385" w:type="pct"/>
            <w:tcBorders>
              <w:top w:val="single" w:sz="4" w:space="0" w:color="auto"/>
              <w:left w:val="single" w:sz="4" w:space="0" w:color="auto"/>
              <w:bottom w:val="single" w:sz="4" w:space="0" w:color="auto"/>
              <w:right w:val="single" w:sz="4" w:space="0" w:color="auto"/>
            </w:tcBorders>
            <w:vAlign w:val="center"/>
          </w:tcPr>
          <w:p w:rsidR="00FB1F10" w:rsidRPr="00C91138" w:rsidRDefault="00FB1F10" w:rsidP="00655159">
            <w:pPr>
              <w:jc w:val="center"/>
              <w:rPr>
                <w:rFonts w:ascii="Arial" w:hAnsi="Arial" w:cs="Arial"/>
                <w:sz w:val="16"/>
                <w:szCs w:val="16"/>
                <w:lang w:val="en-US"/>
              </w:rPr>
            </w:pPr>
            <w:r w:rsidRPr="00C91138">
              <w:rPr>
                <w:rFonts w:ascii="Arial" w:hAnsi="Arial" w:cs="Arial"/>
                <w:sz w:val="16"/>
                <w:szCs w:val="16"/>
                <w:lang w:val="en-US"/>
              </w:rPr>
              <w:t>0,00</w:t>
            </w:r>
          </w:p>
        </w:tc>
      </w:tr>
      <w:tr w:rsidR="00FB1F10" w:rsidRPr="00C91138" w:rsidTr="0065179A">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FB1F10" w:rsidRPr="00C91138" w:rsidRDefault="00FB1F10" w:rsidP="0051471B">
            <w:pPr>
              <w:pStyle w:val="ListParagraph"/>
              <w:numPr>
                <w:ilvl w:val="0"/>
                <w:numId w:val="41"/>
              </w:numPr>
              <w:spacing w:after="0" w:line="360" w:lineRule="auto"/>
              <w:ind w:left="357" w:hanging="357"/>
              <w:jc w:val="center"/>
              <w:rPr>
                <w:rFonts w:ascii="Arial" w:hAnsi="Arial" w:cs="Arial"/>
                <w:sz w:val="16"/>
                <w:szCs w:val="16"/>
                <w:lang w:val="en-US"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FB1F10" w:rsidRPr="00C91138" w:rsidRDefault="00FB1F10" w:rsidP="00EE4973">
            <w:pPr>
              <w:spacing w:after="0"/>
              <w:ind w:left="113"/>
              <w:rPr>
                <w:rFonts w:ascii="Arial" w:hAnsi="Arial" w:cs="Arial"/>
                <w:sz w:val="16"/>
                <w:szCs w:val="16"/>
                <w:lang w:val="en-US"/>
              </w:rPr>
            </w:pPr>
            <w:r w:rsidRPr="00C91138">
              <w:rPr>
                <w:rFonts w:ascii="Arial" w:hAnsi="Arial" w:cs="Arial"/>
                <w:sz w:val="16"/>
                <w:szCs w:val="16"/>
                <w:lang w:val="en-US"/>
              </w:rPr>
              <w:t xml:space="preserve">Year end digital leased lines - 2 </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FB1F10" w:rsidRPr="00C91138" w:rsidRDefault="00FB1F10" w:rsidP="00655159">
            <w:pPr>
              <w:jc w:val="center"/>
              <w:rPr>
                <w:rFonts w:ascii="Arial" w:hAnsi="Arial" w:cs="Arial"/>
                <w:sz w:val="16"/>
                <w:szCs w:val="16"/>
                <w:lang w:val="en-US"/>
              </w:rPr>
            </w:pPr>
            <w:r w:rsidRPr="00C91138">
              <w:rPr>
                <w:rFonts w:ascii="Arial" w:hAnsi="Arial" w:cs="Arial"/>
                <w:sz w:val="16"/>
                <w:szCs w:val="16"/>
                <w:lang w:val="en-US"/>
              </w:rPr>
              <w:t>2,00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FB1F10" w:rsidRPr="00C91138" w:rsidRDefault="00FB1F10" w:rsidP="00655159">
            <w:pPr>
              <w:jc w:val="center"/>
              <w:rPr>
                <w:rFonts w:ascii="Arial" w:hAnsi="Arial" w:cs="Arial"/>
                <w:sz w:val="16"/>
                <w:szCs w:val="16"/>
                <w:lang w:val="en-US"/>
              </w:rPr>
            </w:pPr>
            <w:r>
              <w:rPr>
                <w:rFonts w:ascii="Arial" w:hAnsi="Arial" w:cs="Arial"/>
                <w:sz w:val="16"/>
                <w:szCs w:val="16"/>
                <w:lang w:val="en-US"/>
              </w:rPr>
              <w:t>1</w:t>
            </w:r>
            <w:r w:rsidRPr="00C91138">
              <w:rPr>
                <w:rFonts w:ascii="Arial" w:hAnsi="Arial" w:cs="Arial"/>
                <w:sz w:val="16"/>
                <w:szCs w:val="16"/>
                <w:lang w:val="en-US"/>
              </w:rPr>
              <w:t>,00</w:t>
            </w:r>
          </w:p>
        </w:tc>
        <w:tc>
          <w:tcPr>
            <w:tcW w:w="383" w:type="pct"/>
            <w:tcBorders>
              <w:top w:val="single" w:sz="4" w:space="0" w:color="auto"/>
              <w:left w:val="single" w:sz="4" w:space="0" w:color="auto"/>
              <w:bottom w:val="single" w:sz="4" w:space="0" w:color="auto"/>
              <w:right w:val="single" w:sz="4" w:space="0" w:color="auto"/>
            </w:tcBorders>
            <w:vAlign w:val="center"/>
          </w:tcPr>
          <w:p w:rsidR="00FB1F10" w:rsidRPr="00C91138" w:rsidRDefault="00FB1F10" w:rsidP="00655159">
            <w:pPr>
              <w:jc w:val="center"/>
              <w:rPr>
                <w:rFonts w:ascii="Arial" w:hAnsi="Arial" w:cs="Arial"/>
                <w:sz w:val="16"/>
                <w:szCs w:val="16"/>
                <w:lang w:val="en-US"/>
              </w:rPr>
            </w:pPr>
            <w:r w:rsidRPr="00C91138">
              <w:rPr>
                <w:rFonts w:ascii="Arial" w:hAnsi="Arial" w:cs="Arial"/>
                <w:sz w:val="16"/>
                <w:szCs w:val="16"/>
                <w:lang w:val="en-US"/>
              </w:rPr>
              <w:t>2,00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FB1F10" w:rsidRPr="00C91138" w:rsidRDefault="00FB1F10" w:rsidP="00655159">
            <w:pPr>
              <w:jc w:val="center"/>
              <w:rPr>
                <w:rFonts w:ascii="Arial" w:hAnsi="Arial" w:cs="Arial"/>
                <w:sz w:val="16"/>
                <w:szCs w:val="16"/>
                <w:lang w:val="en-US"/>
              </w:rPr>
            </w:pPr>
            <w:r>
              <w:rPr>
                <w:rFonts w:ascii="Arial" w:hAnsi="Arial" w:cs="Arial"/>
                <w:sz w:val="16"/>
                <w:szCs w:val="16"/>
                <w:lang w:val="en-US"/>
              </w:rPr>
              <w:t>0</w:t>
            </w:r>
            <w:r w:rsidRPr="00C91138">
              <w:rPr>
                <w:rFonts w:ascii="Arial" w:hAnsi="Arial" w:cs="Arial"/>
                <w:sz w:val="16"/>
                <w:szCs w:val="16"/>
                <w:lang w:val="en-US"/>
              </w:rPr>
              <w:t>,00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FB1F10" w:rsidRPr="00C91138" w:rsidRDefault="00FB1F10" w:rsidP="00655159">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vAlign w:val="center"/>
          </w:tcPr>
          <w:p w:rsidR="00FB1F10" w:rsidRPr="00C91138" w:rsidRDefault="00FB1F10" w:rsidP="00655159">
            <w:pPr>
              <w:jc w:val="center"/>
              <w:rPr>
                <w:rFonts w:ascii="Arial" w:hAnsi="Arial" w:cs="Arial"/>
                <w:sz w:val="16"/>
                <w:szCs w:val="16"/>
                <w:lang w:val="en-US"/>
              </w:rPr>
            </w:pPr>
            <w:r w:rsidRPr="00C91138">
              <w:rPr>
                <w:rFonts w:ascii="Arial" w:hAnsi="Arial" w:cs="Arial"/>
                <w:sz w:val="16"/>
                <w:szCs w:val="16"/>
                <w:lang w:val="en-US"/>
              </w:rPr>
              <w:t>0,00</w:t>
            </w:r>
          </w:p>
        </w:tc>
        <w:tc>
          <w:tcPr>
            <w:tcW w:w="385" w:type="pct"/>
            <w:tcBorders>
              <w:top w:val="single" w:sz="4" w:space="0" w:color="auto"/>
              <w:left w:val="single" w:sz="4" w:space="0" w:color="auto"/>
              <w:bottom w:val="single" w:sz="4" w:space="0" w:color="auto"/>
              <w:right w:val="single" w:sz="4" w:space="0" w:color="auto"/>
            </w:tcBorders>
            <w:vAlign w:val="center"/>
          </w:tcPr>
          <w:p w:rsidR="00FB1F10" w:rsidRPr="00C91138" w:rsidRDefault="00FB1F10" w:rsidP="00655159">
            <w:pPr>
              <w:jc w:val="center"/>
              <w:rPr>
                <w:rFonts w:ascii="Arial" w:hAnsi="Arial" w:cs="Arial"/>
                <w:sz w:val="16"/>
                <w:szCs w:val="16"/>
                <w:lang w:val="en-US"/>
              </w:rPr>
            </w:pPr>
            <w:r w:rsidRPr="00C91138">
              <w:rPr>
                <w:rFonts w:ascii="Arial" w:hAnsi="Arial" w:cs="Arial"/>
                <w:sz w:val="16"/>
                <w:szCs w:val="16"/>
                <w:lang w:val="en-US"/>
              </w:rPr>
              <w:t>0,00</w:t>
            </w:r>
          </w:p>
        </w:tc>
      </w:tr>
      <w:tr w:rsidR="00FB1F10" w:rsidRPr="00C91138" w:rsidTr="0065179A">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FB1F10" w:rsidRPr="00C91138" w:rsidRDefault="00FB1F10" w:rsidP="0051471B">
            <w:pPr>
              <w:pStyle w:val="ListParagraph"/>
              <w:numPr>
                <w:ilvl w:val="0"/>
                <w:numId w:val="41"/>
              </w:numPr>
              <w:spacing w:after="0" w:line="360" w:lineRule="auto"/>
              <w:ind w:left="357" w:hanging="357"/>
              <w:jc w:val="center"/>
              <w:rPr>
                <w:rFonts w:ascii="Arial" w:hAnsi="Arial" w:cs="Arial"/>
                <w:sz w:val="16"/>
                <w:szCs w:val="16"/>
                <w:lang w:val="en-US"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FB1F10" w:rsidRPr="00C91138" w:rsidRDefault="00FB1F10" w:rsidP="00EE4973">
            <w:pPr>
              <w:spacing w:after="0"/>
              <w:ind w:left="113"/>
              <w:rPr>
                <w:rFonts w:ascii="Arial" w:hAnsi="Arial" w:cs="Arial"/>
                <w:sz w:val="16"/>
                <w:szCs w:val="16"/>
                <w:lang w:val="en-US"/>
              </w:rPr>
            </w:pPr>
            <w:r w:rsidRPr="00C91138">
              <w:rPr>
                <w:rFonts w:ascii="Arial" w:hAnsi="Arial" w:cs="Arial"/>
                <w:sz w:val="16"/>
                <w:szCs w:val="16"/>
                <w:lang w:val="en-US"/>
              </w:rPr>
              <w:t>Year end leased lines - STM-0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FB1F10" w:rsidRPr="00C91138" w:rsidRDefault="00FB1F10" w:rsidP="00655159">
            <w:pPr>
              <w:jc w:val="center"/>
              <w:rPr>
                <w:rFonts w:ascii="Arial" w:hAnsi="Arial" w:cs="Arial"/>
                <w:sz w:val="16"/>
                <w:szCs w:val="16"/>
                <w:lang w:val="en-US"/>
              </w:rPr>
            </w:pPr>
            <w:r w:rsidRPr="00C91138">
              <w:rPr>
                <w:rFonts w:ascii="Arial" w:hAnsi="Arial" w:cs="Arial"/>
                <w:sz w:val="16"/>
                <w:szCs w:val="16"/>
                <w:lang w:val="en-US"/>
              </w:rPr>
              <w:t>2,00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FB1F10" w:rsidRPr="00C91138" w:rsidRDefault="00FB1F10" w:rsidP="00655159">
            <w:pPr>
              <w:jc w:val="center"/>
              <w:rPr>
                <w:rFonts w:ascii="Arial" w:hAnsi="Arial" w:cs="Arial"/>
                <w:sz w:val="16"/>
                <w:szCs w:val="16"/>
                <w:lang w:val="en-US"/>
              </w:rPr>
            </w:pPr>
            <w:r>
              <w:rPr>
                <w:rFonts w:ascii="Arial" w:hAnsi="Arial" w:cs="Arial"/>
                <w:sz w:val="16"/>
                <w:szCs w:val="16"/>
                <w:lang w:val="en-US"/>
              </w:rPr>
              <w:t>1</w:t>
            </w:r>
            <w:r w:rsidRPr="00C91138">
              <w:rPr>
                <w:rFonts w:ascii="Arial" w:hAnsi="Arial" w:cs="Arial"/>
                <w:sz w:val="16"/>
                <w:szCs w:val="16"/>
                <w:lang w:val="en-US"/>
              </w:rPr>
              <w:t>,00</w:t>
            </w:r>
          </w:p>
        </w:tc>
        <w:tc>
          <w:tcPr>
            <w:tcW w:w="383" w:type="pct"/>
            <w:tcBorders>
              <w:top w:val="single" w:sz="4" w:space="0" w:color="auto"/>
              <w:left w:val="single" w:sz="4" w:space="0" w:color="auto"/>
              <w:bottom w:val="single" w:sz="4" w:space="0" w:color="auto"/>
              <w:right w:val="single" w:sz="4" w:space="0" w:color="auto"/>
            </w:tcBorders>
            <w:vAlign w:val="center"/>
          </w:tcPr>
          <w:p w:rsidR="00FB1F10" w:rsidRPr="00C91138" w:rsidRDefault="00FB1F10" w:rsidP="00655159">
            <w:pPr>
              <w:jc w:val="center"/>
              <w:rPr>
                <w:rFonts w:ascii="Arial" w:hAnsi="Arial" w:cs="Arial"/>
                <w:sz w:val="16"/>
                <w:szCs w:val="16"/>
                <w:lang w:val="en-US"/>
              </w:rPr>
            </w:pPr>
            <w:r w:rsidRPr="00C91138">
              <w:rPr>
                <w:rFonts w:ascii="Arial" w:hAnsi="Arial" w:cs="Arial"/>
                <w:sz w:val="16"/>
                <w:szCs w:val="16"/>
                <w:lang w:val="en-US"/>
              </w:rPr>
              <w:t>2,00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FB1F10" w:rsidRPr="00C91138" w:rsidRDefault="00FB1F10" w:rsidP="00655159">
            <w:pPr>
              <w:jc w:val="center"/>
              <w:rPr>
                <w:rFonts w:ascii="Arial" w:hAnsi="Arial" w:cs="Arial"/>
                <w:sz w:val="16"/>
                <w:szCs w:val="16"/>
                <w:lang w:val="en-US"/>
              </w:rPr>
            </w:pPr>
            <w:r>
              <w:rPr>
                <w:rFonts w:ascii="Arial" w:hAnsi="Arial" w:cs="Arial"/>
                <w:sz w:val="16"/>
                <w:szCs w:val="16"/>
                <w:lang w:val="en-US"/>
              </w:rPr>
              <w:t>0</w:t>
            </w:r>
            <w:r w:rsidRPr="00C91138">
              <w:rPr>
                <w:rFonts w:ascii="Arial" w:hAnsi="Arial" w:cs="Arial"/>
                <w:sz w:val="16"/>
                <w:szCs w:val="16"/>
                <w:lang w:val="en-US"/>
              </w:rPr>
              <w:t>,00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FB1F10" w:rsidRPr="00C91138" w:rsidRDefault="00FB1F10" w:rsidP="00655159">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vAlign w:val="center"/>
          </w:tcPr>
          <w:p w:rsidR="00FB1F10" w:rsidRPr="00C91138" w:rsidRDefault="00FB1F10" w:rsidP="00655159">
            <w:pPr>
              <w:jc w:val="center"/>
              <w:rPr>
                <w:rFonts w:ascii="Arial" w:hAnsi="Arial" w:cs="Arial"/>
                <w:sz w:val="16"/>
                <w:szCs w:val="16"/>
                <w:lang w:val="en-US"/>
              </w:rPr>
            </w:pPr>
            <w:r w:rsidRPr="00C91138">
              <w:rPr>
                <w:rFonts w:ascii="Arial" w:hAnsi="Arial" w:cs="Arial"/>
                <w:sz w:val="16"/>
                <w:szCs w:val="16"/>
                <w:lang w:val="en-US"/>
              </w:rPr>
              <w:t>0,00</w:t>
            </w:r>
          </w:p>
        </w:tc>
        <w:tc>
          <w:tcPr>
            <w:tcW w:w="385" w:type="pct"/>
            <w:tcBorders>
              <w:top w:val="single" w:sz="4" w:space="0" w:color="auto"/>
              <w:left w:val="single" w:sz="4" w:space="0" w:color="auto"/>
              <w:bottom w:val="single" w:sz="4" w:space="0" w:color="auto"/>
              <w:right w:val="single" w:sz="4" w:space="0" w:color="auto"/>
            </w:tcBorders>
            <w:vAlign w:val="center"/>
          </w:tcPr>
          <w:p w:rsidR="00FB1F10" w:rsidRPr="00C91138" w:rsidRDefault="00FB1F10" w:rsidP="00655159">
            <w:pPr>
              <w:jc w:val="center"/>
              <w:rPr>
                <w:rFonts w:ascii="Arial" w:hAnsi="Arial" w:cs="Arial"/>
                <w:sz w:val="16"/>
                <w:szCs w:val="16"/>
                <w:lang w:val="en-US"/>
              </w:rPr>
            </w:pPr>
            <w:r w:rsidRPr="00C91138">
              <w:rPr>
                <w:rFonts w:ascii="Arial" w:hAnsi="Arial" w:cs="Arial"/>
                <w:sz w:val="16"/>
                <w:szCs w:val="16"/>
                <w:lang w:val="en-US"/>
              </w:rPr>
              <w:t>0,00</w:t>
            </w:r>
          </w:p>
        </w:tc>
      </w:tr>
      <w:tr w:rsidR="00FB1F10" w:rsidRPr="00C91138" w:rsidTr="0065179A">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FB1F10" w:rsidRPr="00C91138" w:rsidRDefault="00FB1F10" w:rsidP="0051471B">
            <w:pPr>
              <w:pStyle w:val="ListParagraph"/>
              <w:numPr>
                <w:ilvl w:val="0"/>
                <w:numId w:val="41"/>
              </w:numPr>
              <w:spacing w:after="0" w:line="360" w:lineRule="auto"/>
              <w:ind w:left="357" w:hanging="357"/>
              <w:jc w:val="center"/>
              <w:rPr>
                <w:rFonts w:ascii="Arial" w:hAnsi="Arial" w:cs="Arial"/>
                <w:sz w:val="16"/>
                <w:szCs w:val="16"/>
                <w:lang w:val="en-US"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FB1F10" w:rsidRPr="00C91138" w:rsidRDefault="00FB1F10" w:rsidP="00EE4973">
            <w:pPr>
              <w:spacing w:after="0"/>
              <w:ind w:left="113"/>
              <w:rPr>
                <w:rFonts w:ascii="Arial" w:hAnsi="Arial" w:cs="Arial"/>
                <w:sz w:val="16"/>
                <w:szCs w:val="16"/>
                <w:lang w:val="en-US"/>
              </w:rPr>
            </w:pPr>
            <w:r w:rsidRPr="00C91138">
              <w:rPr>
                <w:rFonts w:ascii="Arial" w:hAnsi="Arial" w:cs="Arial"/>
                <w:sz w:val="16"/>
                <w:szCs w:val="16"/>
                <w:lang w:val="en-US"/>
              </w:rPr>
              <w:t>Year end leased lines -  STM-1</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FB1F10" w:rsidRPr="00C91138" w:rsidRDefault="00FB1F10" w:rsidP="00655159">
            <w:pPr>
              <w:jc w:val="center"/>
              <w:rPr>
                <w:rFonts w:ascii="Arial" w:hAnsi="Arial" w:cs="Arial"/>
                <w:sz w:val="16"/>
                <w:szCs w:val="16"/>
                <w:lang w:val="en-US"/>
              </w:rPr>
            </w:pPr>
            <w:r w:rsidRPr="00C91138">
              <w:rPr>
                <w:rFonts w:ascii="Arial" w:hAnsi="Arial" w:cs="Arial"/>
                <w:sz w:val="16"/>
                <w:szCs w:val="16"/>
                <w:lang w:val="en-US"/>
              </w:rPr>
              <w:t>2,00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FB1F10" w:rsidRPr="00C91138" w:rsidRDefault="00FB1F10" w:rsidP="00655159">
            <w:pPr>
              <w:jc w:val="center"/>
              <w:rPr>
                <w:rFonts w:ascii="Arial" w:hAnsi="Arial" w:cs="Arial"/>
                <w:sz w:val="16"/>
                <w:szCs w:val="16"/>
                <w:lang w:val="en-US"/>
              </w:rPr>
            </w:pPr>
            <w:r>
              <w:rPr>
                <w:rFonts w:ascii="Arial" w:hAnsi="Arial" w:cs="Arial"/>
                <w:sz w:val="16"/>
                <w:szCs w:val="16"/>
                <w:lang w:val="en-US"/>
              </w:rPr>
              <w:t>1</w:t>
            </w:r>
            <w:r w:rsidRPr="00C91138">
              <w:rPr>
                <w:rFonts w:ascii="Arial" w:hAnsi="Arial" w:cs="Arial"/>
                <w:sz w:val="16"/>
                <w:szCs w:val="16"/>
                <w:lang w:val="en-US"/>
              </w:rPr>
              <w:t>,00</w:t>
            </w:r>
          </w:p>
        </w:tc>
        <w:tc>
          <w:tcPr>
            <w:tcW w:w="383" w:type="pct"/>
            <w:tcBorders>
              <w:top w:val="single" w:sz="4" w:space="0" w:color="auto"/>
              <w:left w:val="single" w:sz="4" w:space="0" w:color="auto"/>
              <w:bottom w:val="single" w:sz="4" w:space="0" w:color="auto"/>
              <w:right w:val="single" w:sz="4" w:space="0" w:color="auto"/>
            </w:tcBorders>
            <w:vAlign w:val="center"/>
          </w:tcPr>
          <w:p w:rsidR="00FB1F10" w:rsidRPr="00C91138" w:rsidRDefault="00FB1F10" w:rsidP="00655159">
            <w:pPr>
              <w:jc w:val="center"/>
              <w:rPr>
                <w:rFonts w:ascii="Arial" w:hAnsi="Arial" w:cs="Arial"/>
                <w:sz w:val="16"/>
                <w:szCs w:val="16"/>
                <w:lang w:val="en-US"/>
              </w:rPr>
            </w:pPr>
            <w:r w:rsidRPr="00C91138">
              <w:rPr>
                <w:rFonts w:ascii="Arial" w:hAnsi="Arial" w:cs="Arial"/>
                <w:sz w:val="16"/>
                <w:szCs w:val="16"/>
                <w:lang w:val="en-US"/>
              </w:rPr>
              <w:t>2,00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FB1F10" w:rsidRPr="00C91138" w:rsidRDefault="00FB1F10" w:rsidP="00655159">
            <w:pPr>
              <w:jc w:val="center"/>
              <w:rPr>
                <w:rFonts w:ascii="Arial" w:hAnsi="Arial" w:cs="Arial"/>
                <w:sz w:val="16"/>
                <w:szCs w:val="16"/>
                <w:lang w:val="en-US"/>
              </w:rPr>
            </w:pPr>
            <w:r>
              <w:rPr>
                <w:rFonts w:ascii="Arial" w:hAnsi="Arial" w:cs="Arial"/>
                <w:sz w:val="16"/>
                <w:szCs w:val="16"/>
                <w:lang w:val="en-US"/>
              </w:rPr>
              <w:t>0</w:t>
            </w:r>
            <w:r w:rsidRPr="00C91138">
              <w:rPr>
                <w:rFonts w:ascii="Arial" w:hAnsi="Arial" w:cs="Arial"/>
                <w:sz w:val="16"/>
                <w:szCs w:val="16"/>
                <w:lang w:val="en-US"/>
              </w:rPr>
              <w:t>,00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FB1F10" w:rsidRPr="00C91138" w:rsidRDefault="00FB1F10" w:rsidP="00655159">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vAlign w:val="center"/>
          </w:tcPr>
          <w:p w:rsidR="00FB1F10" w:rsidRPr="00C91138" w:rsidRDefault="00FB1F10" w:rsidP="00655159">
            <w:pPr>
              <w:jc w:val="center"/>
              <w:rPr>
                <w:rFonts w:ascii="Arial" w:hAnsi="Arial" w:cs="Arial"/>
                <w:sz w:val="16"/>
                <w:szCs w:val="16"/>
                <w:lang w:val="en-US"/>
              </w:rPr>
            </w:pPr>
            <w:r w:rsidRPr="00C91138">
              <w:rPr>
                <w:rFonts w:ascii="Arial" w:hAnsi="Arial" w:cs="Arial"/>
                <w:sz w:val="16"/>
                <w:szCs w:val="16"/>
                <w:lang w:val="en-US"/>
              </w:rPr>
              <w:t>0,00</w:t>
            </w:r>
          </w:p>
        </w:tc>
        <w:tc>
          <w:tcPr>
            <w:tcW w:w="385" w:type="pct"/>
            <w:tcBorders>
              <w:top w:val="single" w:sz="4" w:space="0" w:color="auto"/>
              <w:left w:val="single" w:sz="4" w:space="0" w:color="auto"/>
              <w:bottom w:val="single" w:sz="4" w:space="0" w:color="auto"/>
              <w:right w:val="single" w:sz="4" w:space="0" w:color="auto"/>
            </w:tcBorders>
            <w:vAlign w:val="center"/>
          </w:tcPr>
          <w:p w:rsidR="00FB1F10" w:rsidRPr="00C91138" w:rsidRDefault="00FB1F10" w:rsidP="00655159">
            <w:pPr>
              <w:jc w:val="center"/>
              <w:rPr>
                <w:rFonts w:ascii="Arial" w:hAnsi="Arial" w:cs="Arial"/>
                <w:sz w:val="16"/>
                <w:szCs w:val="16"/>
                <w:lang w:val="en-US"/>
              </w:rPr>
            </w:pPr>
            <w:r w:rsidRPr="00C91138">
              <w:rPr>
                <w:rFonts w:ascii="Arial" w:hAnsi="Arial" w:cs="Arial"/>
                <w:sz w:val="16"/>
                <w:szCs w:val="16"/>
                <w:lang w:val="en-US"/>
              </w:rPr>
              <w:t>0,00</w:t>
            </w:r>
          </w:p>
        </w:tc>
      </w:tr>
      <w:tr w:rsidR="00FB1F10" w:rsidRPr="00C91138" w:rsidTr="0065179A">
        <w:trPr>
          <w:trHeight w:val="255"/>
        </w:trPr>
        <w:tc>
          <w:tcPr>
            <w:tcW w:w="12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FB1F10" w:rsidRPr="00C91138" w:rsidRDefault="00FB1F10" w:rsidP="0051471B">
            <w:pPr>
              <w:pStyle w:val="ListParagraph"/>
              <w:numPr>
                <w:ilvl w:val="0"/>
                <w:numId w:val="41"/>
              </w:numPr>
              <w:spacing w:after="0" w:line="360" w:lineRule="auto"/>
              <w:ind w:left="357" w:hanging="357"/>
              <w:jc w:val="center"/>
              <w:rPr>
                <w:rFonts w:ascii="Arial" w:hAnsi="Arial" w:cs="Arial"/>
                <w:sz w:val="16"/>
                <w:szCs w:val="16"/>
                <w:lang w:val="en-US" w:eastAsia="lt-LT"/>
              </w:rPr>
            </w:pPr>
          </w:p>
        </w:tc>
        <w:tc>
          <w:tcPr>
            <w:tcW w:w="2197"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FB1F10" w:rsidRPr="00C91138" w:rsidRDefault="00FB1F10" w:rsidP="00EE4973">
            <w:pPr>
              <w:spacing w:after="0"/>
              <w:ind w:left="113"/>
              <w:rPr>
                <w:rFonts w:ascii="Arial" w:hAnsi="Arial" w:cs="Arial"/>
                <w:sz w:val="16"/>
                <w:szCs w:val="16"/>
                <w:lang w:val="en-US"/>
              </w:rPr>
            </w:pPr>
            <w:r w:rsidRPr="00C91138">
              <w:rPr>
                <w:rFonts w:ascii="Arial" w:hAnsi="Arial" w:cs="Arial"/>
                <w:sz w:val="16"/>
                <w:szCs w:val="16"/>
                <w:lang w:val="en-US"/>
              </w:rPr>
              <w:t>Year end leased lines - STM-4</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FB1F10" w:rsidRPr="00C91138" w:rsidRDefault="00FB1F10" w:rsidP="00655159">
            <w:pPr>
              <w:jc w:val="center"/>
              <w:rPr>
                <w:rFonts w:ascii="Arial" w:hAnsi="Arial" w:cs="Arial"/>
                <w:sz w:val="16"/>
                <w:szCs w:val="16"/>
                <w:lang w:val="en-US"/>
              </w:rPr>
            </w:pPr>
            <w:r w:rsidRPr="00C91138">
              <w:rPr>
                <w:rFonts w:ascii="Arial" w:hAnsi="Arial" w:cs="Arial"/>
                <w:sz w:val="16"/>
                <w:szCs w:val="16"/>
                <w:lang w:val="en-US"/>
              </w:rPr>
              <w:t>2,00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FB1F10" w:rsidRPr="00C91138" w:rsidRDefault="00FB1F10" w:rsidP="00655159">
            <w:pPr>
              <w:jc w:val="center"/>
              <w:rPr>
                <w:rFonts w:ascii="Arial" w:hAnsi="Arial" w:cs="Arial"/>
                <w:sz w:val="16"/>
                <w:szCs w:val="16"/>
                <w:lang w:val="en-US"/>
              </w:rPr>
            </w:pPr>
            <w:r>
              <w:rPr>
                <w:rFonts w:ascii="Arial" w:hAnsi="Arial" w:cs="Arial"/>
                <w:sz w:val="16"/>
                <w:szCs w:val="16"/>
                <w:lang w:val="en-US"/>
              </w:rPr>
              <w:t>1</w:t>
            </w:r>
            <w:r w:rsidRPr="00C91138">
              <w:rPr>
                <w:rFonts w:ascii="Arial" w:hAnsi="Arial" w:cs="Arial"/>
                <w:sz w:val="16"/>
                <w:szCs w:val="16"/>
                <w:lang w:val="en-US"/>
              </w:rPr>
              <w:t>,00</w:t>
            </w:r>
          </w:p>
        </w:tc>
        <w:tc>
          <w:tcPr>
            <w:tcW w:w="383" w:type="pct"/>
            <w:tcBorders>
              <w:top w:val="single" w:sz="4" w:space="0" w:color="auto"/>
              <w:left w:val="single" w:sz="4" w:space="0" w:color="auto"/>
              <w:bottom w:val="single" w:sz="4" w:space="0" w:color="auto"/>
              <w:right w:val="single" w:sz="4" w:space="0" w:color="auto"/>
            </w:tcBorders>
            <w:vAlign w:val="center"/>
          </w:tcPr>
          <w:p w:rsidR="00FB1F10" w:rsidRPr="00C91138" w:rsidRDefault="00FB1F10" w:rsidP="00655159">
            <w:pPr>
              <w:jc w:val="center"/>
              <w:rPr>
                <w:rFonts w:ascii="Arial" w:hAnsi="Arial" w:cs="Arial"/>
                <w:sz w:val="16"/>
                <w:szCs w:val="16"/>
                <w:lang w:val="en-US"/>
              </w:rPr>
            </w:pPr>
            <w:r w:rsidRPr="00C91138">
              <w:rPr>
                <w:rFonts w:ascii="Arial" w:hAnsi="Arial" w:cs="Arial"/>
                <w:sz w:val="16"/>
                <w:szCs w:val="16"/>
                <w:lang w:val="en-US"/>
              </w:rPr>
              <w:t>2,00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FB1F10" w:rsidRPr="00C91138" w:rsidRDefault="00FB1F10" w:rsidP="00655159">
            <w:pPr>
              <w:jc w:val="center"/>
              <w:rPr>
                <w:rFonts w:ascii="Arial" w:hAnsi="Arial" w:cs="Arial"/>
                <w:sz w:val="16"/>
                <w:szCs w:val="16"/>
                <w:lang w:val="en-US"/>
              </w:rPr>
            </w:pPr>
            <w:r>
              <w:rPr>
                <w:rFonts w:ascii="Arial" w:hAnsi="Arial" w:cs="Arial"/>
                <w:sz w:val="16"/>
                <w:szCs w:val="16"/>
                <w:lang w:val="en-US"/>
              </w:rPr>
              <w:t>0</w:t>
            </w:r>
            <w:r w:rsidRPr="00C91138">
              <w:rPr>
                <w:rFonts w:ascii="Arial" w:hAnsi="Arial" w:cs="Arial"/>
                <w:sz w:val="16"/>
                <w:szCs w:val="16"/>
                <w:lang w:val="en-US"/>
              </w:rPr>
              <w:t>,00</w:t>
            </w:r>
          </w:p>
        </w:tc>
        <w:tc>
          <w:tcPr>
            <w:tcW w:w="383" w:type="pct"/>
            <w:tcBorders>
              <w:top w:val="single" w:sz="4" w:space="0" w:color="auto"/>
              <w:left w:val="single" w:sz="4" w:space="0" w:color="auto"/>
              <w:bottom w:val="single" w:sz="4" w:space="0" w:color="auto"/>
              <w:right w:val="single" w:sz="4" w:space="0" w:color="auto"/>
            </w:tcBorders>
            <w:shd w:val="clear" w:color="auto" w:fill="auto"/>
            <w:noWrap/>
            <w:vAlign w:val="center"/>
          </w:tcPr>
          <w:p w:rsidR="00FB1F10" w:rsidRPr="00C91138" w:rsidRDefault="00FB1F10" w:rsidP="00655159">
            <w:pPr>
              <w:jc w:val="center"/>
              <w:rPr>
                <w:rFonts w:ascii="Arial" w:hAnsi="Arial" w:cs="Arial"/>
                <w:sz w:val="16"/>
                <w:szCs w:val="16"/>
                <w:lang w:val="en-US"/>
              </w:rPr>
            </w:pPr>
            <w:r w:rsidRPr="00C91138">
              <w:rPr>
                <w:rFonts w:ascii="Arial" w:hAnsi="Arial" w:cs="Arial"/>
                <w:sz w:val="16"/>
                <w:szCs w:val="16"/>
                <w:lang w:val="en-US"/>
              </w:rPr>
              <w:t>0,00</w:t>
            </w:r>
          </w:p>
        </w:tc>
        <w:tc>
          <w:tcPr>
            <w:tcW w:w="383" w:type="pct"/>
            <w:tcBorders>
              <w:top w:val="single" w:sz="4" w:space="0" w:color="auto"/>
              <w:left w:val="single" w:sz="4" w:space="0" w:color="auto"/>
              <w:bottom w:val="single" w:sz="4" w:space="0" w:color="auto"/>
              <w:right w:val="single" w:sz="4" w:space="0" w:color="auto"/>
            </w:tcBorders>
            <w:vAlign w:val="center"/>
          </w:tcPr>
          <w:p w:rsidR="00FB1F10" w:rsidRPr="00C91138" w:rsidRDefault="00FB1F10" w:rsidP="00655159">
            <w:pPr>
              <w:jc w:val="center"/>
              <w:rPr>
                <w:rFonts w:ascii="Arial" w:hAnsi="Arial" w:cs="Arial"/>
                <w:sz w:val="16"/>
                <w:szCs w:val="16"/>
                <w:lang w:val="en-US"/>
              </w:rPr>
            </w:pPr>
            <w:r w:rsidRPr="00C91138">
              <w:rPr>
                <w:rFonts w:ascii="Arial" w:hAnsi="Arial" w:cs="Arial"/>
                <w:sz w:val="16"/>
                <w:szCs w:val="16"/>
                <w:lang w:val="en-US"/>
              </w:rPr>
              <w:t>0,00</w:t>
            </w:r>
          </w:p>
        </w:tc>
        <w:tc>
          <w:tcPr>
            <w:tcW w:w="385" w:type="pct"/>
            <w:tcBorders>
              <w:top w:val="single" w:sz="4" w:space="0" w:color="auto"/>
              <w:left w:val="single" w:sz="4" w:space="0" w:color="auto"/>
              <w:bottom w:val="single" w:sz="4" w:space="0" w:color="auto"/>
              <w:right w:val="single" w:sz="4" w:space="0" w:color="auto"/>
            </w:tcBorders>
            <w:vAlign w:val="center"/>
          </w:tcPr>
          <w:p w:rsidR="00FB1F10" w:rsidRPr="00C91138" w:rsidRDefault="00FB1F10" w:rsidP="00655159">
            <w:pPr>
              <w:jc w:val="center"/>
              <w:rPr>
                <w:rFonts w:ascii="Arial" w:hAnsi="Arial" w:cs="Arial"/>
                <w:sz w:val="16"/>
                <w:szCs w:val="16"/>
                <w:lang w:val="en-US"/>
              </w:rPr>
            </w:pPr>
            <w:r w:rsidRPr="00C91138">
              <w:rPr>
                <w:rFonts w:ascii="Arial" w:hAnsi="Arial" w:cs="Arial"/>
                <w:sz w:val="16"/>
                <w:szCs w:val="16"/>
                <w:lang w:val="en-US"/>
              </w:rPr>
              <w:t>0,00</w:t>
            </w:r>
          </w:p>
        </w:tc>
      </w:tr>
    </w:tbl>
    <w:p w:rsidR="008706CB" w:rsidRPr="00C91138" w:rsidRDefault="008706CB" w:rsidP="008706CB">
      <w:pPr>
        <w:rPr>
          <w:lang w:val="en-US" w:eastAsia="lt-LT"/>
        </w:rPr>
      </w:pPr>
    </w:p>
    <w:p w:rsidR="005F26CC" w:rsidRPr="00C91138" w:rsidRDefault="005F26CC" w:rsidP="005F26CC">
      <w:pPr>
        <w:pStyle w:val="BodyText2"/>
        <w:spacing w:line="360" w:lineRule="auto"/>
        <w:jc w:val="both"/>
        <w:rPr>
          <w:rFonts w:cs="Arial"/>
          <w:sz w:val="22"/>
          <w:szCs w:val="22"/>
          <w:lang w:val="en-US"/>
        </w:rPr>
      </w:pPr>
      <w:r w:rsidRPr="00C91138">
        <w:rPr>
          <w:rFonts w:cs="Arial"/>
          <w:sz w:val="22"/>
          <w:szCs w:val="22"/>
          <w:lang w:val="en-US"/>
        </w:rPr>
        <w:t xml:space="preserve">Routing factors show how intensively each network element is used for each type of service. For example, a call may on average use between one and two </w:t>
      </w:r>
      <w:r w:rsidR="00331C86" w:rsidRPr="00C91138">
        <w:rPr>
          <w:rFonts w:cs="Arial"/>
          <w:sz w:val="22"/>
          <w:szCs w:val="22"/>
          <w:lang w:val="en-US"/>
        </w:rPr>
        <w:t>MSANs</w:t>
      </w:r>
      <w:r w:rsidRPr="00C91138">
        <w:rPr>
          <w:rFonts w:cs="Arial"/>
          <w:sz w:val="22"/>
          <w:szCs w:val="22"/>
          <w:lang w:val="en-US"/>
        </w:rPr>
        <w:t xml:space="preserve">, and less than one </w:t>
      </w:r>
      <w:r w:rsidR="0048017C" w:rsidRPr="00C91138">
        <w:rPr>
          <w:rFonts w:cs="Arial"/>
          <w:sz w:val="22"/>
          <w:szCs w:val="22"/>
          <w:lang w:val="en-US"/>
        </w:rPr>
        <w:t>transit</w:t>
      </w:r>
      <w:r w:rsidRPr="00C91138">
        <w:rPr>
          <w:rFonts w:cs="Arial"/>
          <w:sz w:val="22"/>
          <w:szCs w:val="22"/>
          <w:lang w:val="en-US"/>
        </w:rPr>
        <w:t xml:space="preserve"> IP router. The network, however, does not need to be dimensioned for total traffic, but must be able to meet the demand at the busiest hour of the year. To that end, the model requires information on:</w:t>
      </w:r>
    </w:p>
    <w:p w:rsidR="001E20DC" w:rsidRPr="00C91138" w:rsidRDefault="007D756E" w:rsidP="0051471B">
      <w:pPr>
        <w:numPr>
          <w:ilvl w:val="0"/>
          <w:numId w:val="22"/>
        </w:numPr>
        <w:tabs>
          <w:tab w:val="left" w:pos="2670"/>
        </w:tabs>
        <w:spacing w:line="360" w:lineRule="auto"/>
        <w:jc w:val="both"/>
        <w:rPr>
          <w:rFonts w:ascii="Arial" w:hAnsi="Arial" w:cs="Arial"/>
          <w:szCs w:val="22"/>
          <w:lang w:val="en-US"/>
        </w:rPr>
      </w:pPr>
      <w:r w:rsidRPr="00C91138">
        <w:rPr>
          <w:rFonts w:ascii="Arial" w:hAnsi="Arial" w:cs="Arial"/>
          <w:szCs w:val="22"/>
          <w:lang w:val="en-US"/>
        </w:rPr>
        <w:t>V</w:t>
      </w:r>
      <w:r w:rsidR="005F26CC" w:rsidRPr="00C91138">
        <w:rPr>
          <w:rFonts w:ascii="Arial" w:hAnsi="Arial" w:cs="Arial"/>
          <w:szCs w:val="22"/>
          <w:lang w:val="en-US"/>
        </w:rPr>
        <w:t>oice and data traffic in the conventional busiest hour of the year; and</w:t>
      </w:r>
    </w:p>
    <w:p w:rsidR="001E20DC" w:rsidRPr="00C91138" w:rsidRDefault="007D756E" w:rsidP="0051471B">
      <w:pPr>
        <w:numPr>
          <w:ilvl w:val="0"/>
          <w:numId w:val="22"/>
        </w:numPr>
        <w:tabs>
          <w:tab w:val="left" w:pos="2670"/>
        </w:tabs>
        <w:spacing w:line="360" w:lineRule="auto"/>
        <w:jc w:val="both"/>
        <w:rPr>
          <w:rFonts w:ascii="Arial" w:hAnsi="Arial" w:cs="Arial"/>
          <w:szCs w:val="22"/>
          <w:lang w:val="en-US"/>
        </w:rPr>
      </w:pPr>
      <w:r w:rsidRPr="00C91138">
        <w:rPr>
          <w:rFonts w:ascii="Arial" w:hAnsi="Arial" w:cs="Arial"/>
          <w:szCs w:val="22"/>
          <w:lang w:val="en-US"/>
        </w:rPr>
        <w:t>Annual</w:t>
      </w:r>
      <w:r w:rsidR="005F26CC" w:rsidRPr="00C91138">
        <w:rPr>
          <w:rFonts w:ascii="Arial" w:hAnsi="Arial" w:cs="Arial"/>
          <w:szCs w:val="22"/>
          <w:lang w:val="en-US"/>
        </w:rPr>
        <w:t xml:space="preserve"> realized voice and data traffic.</w:t>
      </w:r>
    </w:p>
    <w:p w:rsidR="005F26CC" w:rsidRPr="00C91138" w:rsidRDefault="005F26CC" w:rsidP="005F26CC">
      <w:pPr>
        <w:autoSpaceDE w:val="0"/>
        <w:autoSpaceDN w:val="0"/>
        <w:adjustRightInd w:val="0"/>
        <w:spacing w:line="360" w:lineRule="auto"/>
        <w:jc w:val="both"/>
        <w:rPr>
          <w:rFonts w:ascii="Arial" w:hAnsi="Arial" w:cs="Arial"/>
          <w:sz w:val="20"/>
          <w:szCs w:val="20"/>
          <w:lang w:val="en-US"/>
        </w:rPr>
      </w:pPr>
      <w:r w:rsidRPr="00C91138">
        <w:rPr>
          <w:rFonts w:ascii="Arial" w:hAnsi="Arial" w:cs="Arial"/>
          <w:szCs w:val="22"/>
          <w:lang w:val="en-US"/>
        </w:rPr>
        <w:t>From th</w:t>
      </w:r>
      <w:r w:rsidR="00B64C67" w:rsidRPr="00C91138">
        <w:rPr>
          <w:rFonts w:ascii="Arial" w:hAnsi="Arial" w:cs="Arial"/>
          <w:szCs w:val="22"/>
          <w:lang w:val="en-US"/>
        </w:rPr>
        <w:t>e</w:t>
      </w:r>
      <w:r w:rsidRPr="00C91138">
        <w:rPr>
          <w:rFonts w:ascii="Arial" w:hAnsi="Arial" w:cs="Arial"/>
          <w:szCs w:val="22"/>
          <w:lang w:val="en-US"/>
        </w:rPr>
        <w:t xml:space="preserve">se two estimates, a percentage to apply to </w:t>
      </w:r>
      <w:r w:rsidR="00B64C67" w:rsidRPr="00C91138">
        <w:rPr>
          <w:rFonts w:ascii="Arial" w:hAnsi="Arial" w:cs="Arial"/>
          <w:szCs w:val="22"/>
          <w:lang w:val="en-US"/>
        </w:rPr>
        <w:t xml:space="preserve">the </w:t>
      </w:r>
      <w:r w:rsidRPr="00C91138">
        <w:rPr>
          <w:rFonts w:ascii="Arial" w:hAnsi="Arial" w:cs="Arial"/>
          <w:szCs w:val="22"/>
          <w:lang w:val="en-US"/>
        </w:rPr>
        <w:t>total traffic to estimate the dimensioned busy hour</w:t>
      </w:r>
      <w:r w:rsidR="004C1A2A" w:rsidRPr="00C91138">
        <w:rPr>
          <w:rFonts w:ascii="Arial" w:hAnsi="Arial" w:cs="Arial"/>
          <w:szCs w:val="22"/>
          <w:lang w:val="en-US"/>
        </w:rPr>
        <w:t xml:space="preserve"> </w:t>
      </w:r>
      <w:r w:rsidR="003C1ED7" w:rsidRPr="00C91138">
        <w:rPr>
          <w:rFonts w:ascii="Arial" w:hAnsi="Arial" w:cs="Arial"/>
          <w:szCs w:val="22"/>
          <w:lang w:val="en-US"/>
        </w:rPr>
        <w:t>can be derived</w:t>
      </w:r>
      <w:r w:rsidR="002778EE" w:rsidRPr="00C91138">
        <w:rPr>
          <w:rFonts w:ascii="Arial" w:hAnsi="Arial" w:cs="Arial"/>
          <w:szCs w:val="22"/>
          <w:lang w:val="en-US"/>
        </w:rPr>
        <w:t>.</w:t>
      </w:r>
    </w:p>
    <w:p w:rsidR="00583C7C" w:rsidRPr="00C91138" w:rsidRDefault="00583C7C" w:rsidP="00DB1874">
      <w:pPr>
        <w:pStyle w:val="Heading2"/>
      </w:pPr>
      <w:bookmarkStart w:id="111" w:name="_Toc342906903"/>
      <w:bookmarkStart w:id="112" w:name="_Toc321122285"/>
      <w:r w:rsidRPr="00C91138">
        <w:t>Vocabulary of formulas</w:t>
      </w:r>
      <w:bookmarkEnd w:id="111"/>
    </w:p>
    <w:p w:rsidR="00F332C2" w:rsidRPr="00C91138" w:rsidRDefault="007261B6" w:rsidP="00F332C2">
      <w:pPr>
        <w:rPr>
          <w:rFonts w:ascii="Arial" w:hAnsi="Arial" w:cs="Arial"/>
          <w:szCs w:val="22"/>
          <w:lang w:val="en-US"/>
        </w:rPr>
      </w:pPr>
      <w:r w:rsidRPr="00C91138">
        <w:rPr>
          <w:rFonts w:ascii="Arial" w:hAnsi="Arial" w:cs="Arial"/>
          <w:szCs w:val="22"/>
          <w:lang w:val="en-US"/>
        </w:rPr>
        <w:t xml:space="preserve">In the table below </w:t>
      </w:r>
      <w:r w:rsidR="00B64C67" w:rsidRPr="00C91138">
        <w:rPr>
          <w:rFonts w:ascii="Arial" w:hAnsi="Arial" w:cs="Arial"/>
          <w:szCs w:val="22"/>
          <w:lang w:val="en-US"/>
        </w:rPr>
        <w:t xml:space="preserve">the </w:t>
      </w:r>
      <w:r w:rsidRPr="00C91138">
        <w:rPr>
          <w:rFonts w:ascii="Arial" w:hAnsi="Arial" w:cs="Arial"/>
          <w:szCs w:val="22"/>
          <w:lang w:val="en-US"/>
        </w:rPr>
        <w:t>vocabulary of formulas used to dimension network elements is described:</w:t>
      </w:r>
    </w:p>
    <w:p w:rsidR="00F332C2" w:rsidRPr="00C91138" w:rsidRDefault="007261B6" w:rsidP="00EC22AA">
      <w:pPr>
        <w:pStyle w:val="Caption"/>
      </w:pPr>
      <w:r w:rsidRPr="00C91138">
        <w:t xml:space="preserve">Table </w:t>
      </w:r>
      <w:r w:rsidR="00B272F9" w:rsidRPr="00C91138">
        <w:fldChar w:fldCharType="begin"/>
      </w:r>
      <w:r w:rsidR="001C2FF1" w:rsidRPr="00C91138">
        <w:instrText xml:space="preserve"> SEQ Table \* ARABIC </w:instrText>
      </w:r>
      <w:r w:rsidR="00B272F9" w:rsidRPr="00C91138">
        <w:fldChar w:fldCharType="separate"/>
      </w:r>
      <w:r w:rsidR="009D23B0">
        <w:t>6</w:t>
      </w:r>
      <w:r w:rsidR="00B272F9" w:rsidRPr="00C91138">
        <w:fldChar w:fldCharType="end"/>
      </w:r>
      <w:r w:rsidRPr="00C91138">
        <w:t>. Vocabulary for the formulas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1"/>
        <w:gridCol w:w="6521"/>
      </w:tblGrid>
      <w:tr w:rsidR="009C0A69" w:rsidRPr="00C91138" w:rsidTr="008B3320">
        <w:trPr>
          <w:trHeight w:val="510"/>
          <w:tblHeader/>
        </w:trPr>
        <w:tc>
          <w:tcPr>
            <w:tcW w:w="675" w:type="dxa"/>
            <w:shd w:val="clear" w:color="auto" w:fill="BFBFBF" w:themeFill="background1" w:themeFillShade="BF"/>
            <w:vAlign w:val="center"/>
          </w:tcPr>
          <w:p w:rsidR="009C0A69" w:rsidRPr="00C91138" w:rsidRDefault="009C0A69" w:rsidP="009C0A69">
            <w:pPr>
              <w:rPr>
                <w:rFonts w:ascii="Arial" w:hAnsi="Arial" w:cs="Arial"/>
                <w:b/>
                <w:position w:val="-14"/>
                <w:szCs w:val="22"/>
                <w:lang w:val="en-US"/>
              </w:rPr>
            </w:pPr>
            <w:r w:rsidRPr="00C91138">
              <w:rPr>
                <w:rFonts w:ascii="Arial" w:hAnsi="Arial" w:cs="Arial"/>
                <w:b/>
                <w:position w:val="-14"/>
                <w:szCs w:val="22"/>
                <w:lang w:val="en-US"/>
              </w:rPr>
              <w:t>Abbreviation</w:t>
            </w:r>
          </w:p>
        </w:tc>
        <w:tc>
          <w:tcPr>
            <w:tcW w:w="6521" w:type="dxa"/>
            <w:shd w:val="clear" w:color="auto" w:fill="BFBFBF" w:themeFill="background1" w:themeFillShade="BF"/>
            <w:vAlign w:val="center"/>
          </w:tcPr>
          <w:p w:rsidR="009C0A69" w:rsidRPr="00C91138" w:rsidRDefault="009C0A69" w:rsidP="009C0A69">
            <w:pPr>
              <w:rPr>
                <w:rFonts w:ascii="Arial" w:hAnsi="Arial" w:cs="Arial"/>
                <w:b/>
                <w:szCs w:val="22"/>
                <w:lang w:val="en-US"/>
              </w:rPr>
            </w:pPr>
            <w:r w:rsidRPr="00C91138">
              <w:rPr>
                <w:rFonts w:ascii="Arial" w:hAnsi="Arial" w:cs="Arial"/>
                <w:b/>
                <w:szCs w:val="22"/>
                <w:lang w:val="en-US"/>
              </w:rPr>
              <w:t>Explanation</w:t>
            </w:r>
          </w:p>
        </w:tc>
      </w:tr>
      <w:tr w:rsidR="007261B6" w:rsidRPr="00C91138" w:rsidTr="008B3320">
        <w:trPr>
          <w:trHeight w:val="510"/>
        </w:trPr>
        <w:tc>
          <w:tcPr>
            <w:tcW w:w="675" w:type="dxa"/>
          </w:tcPr>
          <w:p w:rsidR="007261B6" w:rsidRPr="00C91138" w:rsidRDefault="007261B6" w:rsidP="00583C7C">
            <w:pPr>
              <w:rPr>
                <w:rFonts w:ascii="Arial" w:hAnsi="Arial" w:cs="Arial"/>
                <w:szCs w:val="22"/>
                <w:lang w:val="en-US"/>
              </w:rPr>
            </w:pPr>
            <w:r w:rsidRPr="00C91138">
              <w:rPr>
                <w:rFonts w:ascii="Arial" w:hAnsi="Arial" w:cs="Arial"/>
                <w:position w:val="-14"/>
                <w:szCs w:val="22"/>
                <w:lang w:val="en-US"/>
              </w:rPr>
              <w:object w:dxaOrig="340" w:dyaOrig="380">
                <v:shape id="_x0000_i1038" type="#_x0000_t75" style="width:18.75pt;height:19.5pt" o:ole="">
                  <v:imagedata r:id="rId38" o:title=""/>
                </v:shape>
                <o:OLEObject Type="Embed" ProgID="Equation.3" ShapeID="_x0000_i1038" DrawAspect="Content" ObjectID="_1435478469" r:id="rId39"/>
              </w:object>
            </w:r>
          </w:p>
        </w:tc>
        <w:tc>
          <w:tcPr>
            <w:tcW w:w="6521" w:type="dxa"/>
          </w:tcPr>
          <w:p w:rsidR="007261B6" w:rsidRPr="00C91138" w:rsidRDefault="007261B6" w:rsidP="00583C7C">
            <w:pPr>
              <w:rPr>
                <w:rFonts w:ascii="Arial" w:hAnsi="Arial" w:cs="Arial"/>
                <w:szCs w:val="22"/>
                <w:lang w:val="en-US"/>
              </w:rPr>
            </w:pPr>
            <w:r w:rsidRPr="00C91138">
              <w:rPr>
                <w:rFonts w:ascii="Arial" w:hAnsi="Arial" w:cs="Arial"/>
                <w:szCs w:val="22"/>
                <w:lang w:val="en-US"/>
              </w:rPr>
              <w:t>Number of x elements</w:t>
            </w:r>
          </w:p>
        </w:tc>
      </w:tr>
      <w:tr w:rsidR="007261B6" w:rsidRPr="00C91138" w:rsidTr="008B3320">
        <w:trPr>
          <w:trHeight w:val="510"/>
        </w:trPr>
        <w:tc>
          <w:tcPr>
            <w:tcW w:w="675" w:type="dxa"/>
          </w:tcPr>
          <w:p w:rsidR="007261B6" w:rsidRPr="00C91138" w:rsidRDefault="007261B6" w:rsidP="00583C7C">
            <w:pPr>
              <w:rPr>
                <w:rFonts w:ascii="Arial" w:hAnsi="Arial" w:cs="Arial"/>
                <w:szCs w:val="22"/>
                <w:lang w:val="en-US"/>
              </w:rPr>
            </w:pPr>
            <w:r w:rsidRPr="00C91138">
              <w:rPr>
                <w:rFonts w:ascii="Arial" w:hAnsi="Arial" w:cs="Arial"/>
                <w:position w:val="-14"/>
                <w:lang w:val="en-US"/>
              </w:rPr>
              <w:object w:dxaOrig="260" w:dyaOrig="380">
                <v:shape id="_x0000_i1039" type="#_x0000_t75" style="width:12pt;height:17.25pt" o:ole="">
                  <v:imagedata r:id="rId40" o:title=""/>
                </v:shape>
                <o:OLEObject Type="Embed" ProgID="Equation.3" ShapeID="_x0000_i1039" DrawAspect="Content" ObjectID="_1435478470" r:id="rId41"/>
              </w:object>
            </w:r>
          </w:p>
        </w:tc>
        <w:tc>
          <w:tcPr>
            <w:tcW w:w="6521" w:type="dxa"/>
          </w:tcPr>
          <w:p w:rsidR="007261B6" w:rsidRPr="00C91138" w:rsidRDefault="007261B6" w:rsidP="00583C7C">
            <w:pPr>
              <w:rPr>
                <w:rFonts w:ascii="Arial" w:hAnsi="Arial" w:cs="Arial"/>
                <w:szCs w:val="22"/>
                <w:lang w:val="en-US"/>
              </w:rPr>
            </w:pPr>
            <w:r w:rsidRPr="00C91138">
              <w:rPr>
                <w:rFonts w:ascii="Arial" w:hAnsi="Arial" w:cs="Arial"/>
                <w:szCs w:val="22"/>
                <w:lang w:val="en-US"/>
              </w:rPr>
              <w:t>Volume of x traffic</w:t>
            </w:r>
          </w:p>
        </w:tc>
      </w:tr>
      <w:tr w:rsidR="007261B6" w:rsidRPr="00C91138" w:rsidTr="008B3320">
        <w:trPr>
          <w:trHeight w:val="510"/>
        </w:trPr>
        <w:tc>
          <w:tcPr>
            <w:tcW w:w="675" w:type="dxa"/>
          </w:tcPr>
          <w:p w:rsidR="007261B6" w:rsidRPr="00C91138" w:rsidRDefault="007261B6" w:rsidP="00583C7C">
            <w:pPr>
              <w:rPr>
                <w:rFonts w:ascii="Arial" w:hAnsi="Arial" w:cs="Arial"/>
                <w:szCs w:val="22"/>
                <w:lang w:val="en-US"/>
              </w:rPr>
            </w:pPr>
            <w:r w:rsidRPr="00C91138">
              <w:rPr>
                <w:rFonts w:ascii="Arial" w:hAnsi="Arial" w:cs="Arial"/>
                <w:position w:val="-14"/>
                <w:lang w:val="en-US"/>
              </w:rPr>
              <w:object w:dxaOrig="279" w:dyaOrig="380">
                <v:shape id="_x0000_i1040" type="#_x0000_t75" style="width:14.25pt;height:17.25pt" o:ole="">
                  <v:imagedata r:id="rId42" o:title=""/>
                </v:shape>
                <o:OLEObject Type="Embed" ProgID="Equation.3" ShapeID="_x0000_i1040" DrawAspect="Content" ObjectID="_1435478471" r:id="rId43"/>
              </w:object>
            </w:r>
          </w:p>
        </w:tc>
        <w:tc>
          <w:tcPr>
            <w:tcW w:w="6521" w:type="dxa"/>
          </w:tcPr>
          <w:p w:rsidR="007261B6" w:rsidRPr="00C91138" w:rsidRDefault="007261B6" w:rsidP="00583C7C">
            <w:pPr>
              <w:rPr>
                <w:rFonts w:ascii="Arial" w:hAnsi="Arial" w:cs="Arial"/>
                <w:szCs w:val="22"/>
                <w:lang w:val="en-US"/>
              </w:rPr>
            </w:pPr>
            <w:r w:rsidRPr="00C91138">
              <w:rPr>
                <w:rFonts w:ascii="Arial" w:hAnsi="Arial" w:cs="Arial"/>
                <w:szCs w:val="22"/>
                <w:lang w:val="en-US"/>
              </w:rPr>
              <w:t>Number of subscribers/services</w:t>
            </w:r>
          </w:p>
        </w:tc>
      </w:tr>
      <w:tr w:rsidR="007261B6" w:rsidRPr="00C91138" w:rsidTr="008B3320">
        <w:trPr>
          <w:trHeight w:val="510"/>
        </w:trPr>
        <w:tc>
          <w:tcPr>
            <w:tcW w:w="675" w:type="dxa"/>
          </w:tcPr>
          <w:p w:rsidR="007261B6" w:rsidRPr="00C91138" w:rsidRDefault="000F318F" w:rsidP="00583C7C">
            <w:pPr>
              <w:rPr>
                <w:rFonts w:ascii="Arial" w:hAnsi="Arial" w:cs="Arial"/>
                <w:szCs w:val="22"/>
                <w:lang w:val="en-US"/>
              </w:rPr>
            </w:pPr>
            <w:r w:rsidRPr="00C91138">
              <w:rPr>
                <w:rFonts w:ascii="Arial" w:hAnsi="Arial" w:cs="Arial"/>
                <w:position w:val="-14"/>
                <w:lang w:val="en-US"/>
              </w:rPr>
              <w:object w:dxaOrig="260" w:dyaOrig="380">
                <v:shape id="_x0000_i1041" type="#_x0000_t75" style="width:12pt;height:17.25pt" o:ole="">
                  <v:imagedata r:id="rId44" o:title=""/>
                </v:shape>
                <o:OLEObject Type="Embed" ProgID="Equation.3" ShapeID="_x0000_i1041" DrawAspect="Content" ObjectID="_1435478472" r:id="rId45"/>
              </w:object>
            </w:r>
          </w:p>
        </w:tc>
        <w:tc>
          <w:tcPr>
            <w:tcW w:w="6521" w:type="dxa"/>
          </w:tcPr>
          <w:p w:rsidR="007261B6" w:rsidRPr="00C91138" w:rsidRDefault="000F318F" w:rsidP="00583C7C">
            <w:pPr>
              <w:framePr w:w="6521" w:h="1055" w:hSpace="142" w:wrap="around" w:vAnchor="page" w:hAnchor="page" w:x="1441" w:y="4452"/>
              <w:rPr>
                <w:rFonts w:ascii="Arial" w:hAnsi="Arial" w:cs="Arial"/>
                <w:szCs w:val="22"/>
                <w:lang w:val="en-US"/>
              </w:rPr>
            </w:pPr>
            <w:r w:rsidRPr="00C91138">
              <w:rPr>
                <w:rFonts w:ascii="Arial" w:hAnsi="Arial" w:cs="Arial"/>
                <w:szCs w:val="22"/>
                <w:lang w:val="en-US"/>
              </w:rPr>
              <w:t xml:space="preserve">Throughput </w:t>
            </w:r>
            <w:r w:rsidR="009C0A69" w:rsidRPr="00C91138">
              <w:rPr>
                <w:rFonts w:ascii="Arial" w:hAnsi="Arial" w:cs="Arial"/>
                <w:szCs w:val="22"/>
                <w:lang w:val="en-US"/>
              </w:rPr>
              <w:t xml:space="preserve">of </w:t>
            </w:r>
            <w:r w:rsidRPr="00C91138">
              <w:rPr>
                <w:rFonts w:ascii="Arial" w:hAnsi="Arial" w:cs="Arial"/>
                <w:szCs w:val="22"/>
                <w:lang w:val="en-US"/>
              </w:rPr>
              <w:t>x element</w:t>
            </w:r>
          </w:p>
        </w:tc>
      </w:tr>
      <w:tr w:rsidR="007261B6" w:rsidRPr="00C91138" w:rsidTr="008B3320">
        <w:trPr>
          <w:trHeight w:val="510"/>
        </w:trPr>
        <w:tc>
          <w:tcPr>
            <w:tcW w:w="675" w:type="dxa"/>
          </w:tcPr>
          <w:p w:rsidR="007261B6" w:rsidRPr="00C91138" w:rsidRDefault="000F318F" w:rsidP="00583C7C">
            <w:pPr>
              <w:rPr>
                <w:rFonts w:ascii="Arial" w:hAnsi="Arial" w:cs="Arial"/>
                <w:szCs w:val="22"/>
                <w:lang w:val="en-US"/>
              </w:rPr>
            </w:pPr>
            <w:r w:rsidRPr="00C91138">
              <w:rPr>
                <w:rFonts w:ascii="Arial" w:hAnsi="Arial" w:cs="Arial"/>
                <w:lang w:val="en-US"/>
              </w:rPr>
              <w:object w:dxaOrig="400" w:dyaOrig="260">
                <v:shape id="_x0000_i1042" type="#_x0000_t75" style="width:20.25pt;height:12pt" o:ole="">
                  <v:imagedata r:id="rId46" o:title=""/>
                </v:shape>
                <o:OLEObject Type="Embed" ProgID="Equation.3" ShapeID="_x0000_i1042" DrawAspect="Content" ObjectID="_1435478473" r:id="rId47"/>
              </w:object>
            </w:r>
          </w:p>
        </w:tc>
        <w:tc>
          <w:tcPr>
            <w:tcW w:w="6521" w:type="dxa"/>
          </w:tcPr>
          <w:p w:rsidR="007261B6" w:rsidRPr="00C91138" w:rsidRDefault="000F318F" w:rsidP="00583C7C">
            <w:pPr>
              <w:rPr>
                <w:rFonts w:ascii="Arial" w:hAnsi="Arial" w:cs="Arial"/>
                <w:szCs w:val="22"/>
                <w:lang w:val="en-US"/>
              </w:rPr>
            </w:pPr>
            <w:r w:rsidRPr="00C91138">
              <w:rPr>
                <w:rFonts w:ascii="Arial" w:hAnsi="Arial" w:cs="Arial"/>
                <w:szCs w:val="22"/>
                <w:lang w:val="en-US"/>
              </w:rPr>
              <w:t>Headroom allowance</w:t>
            </w:r>
          </w:p>
        </w:tc>
      </w:tr>
      <w:tr w:rsidR="007261B6" w:rsidRPr="00C91138" w:rsidTr="008B3320">
        <w:trPr>
          <w:trHeight w:val="510"/>
        </w:trPr>
        <w:tc>
          <w:tcPr>
            <w:tcW w:w="675" w:type="dxa"/>
          </w:tcPr>
          <w:p w:rsidR="007261B6" w:rsidRPr="00C91138" w:rsidRDefault="00967B3A" w:rsidP="00583C7C">
            <w:pPr>
              <w:rPr>
                <w:rFonts w:ascii="Arial" w:hAnsi="Arial" w:cs="Arial"/>
                <w:szCs w:val="22"/>
                <w:lang w:val="en-US"/>
              </w:rPr>
            </w:pPr>
            <w:r w:rsidRPr="00C91138">
              <w:rPr>
                <w:rFonts w:ascii="Arial" w:hAnsi="Arial" w:cs="Arial"/>
                <w:position w:val="-10"/>
                <w:lang w:val="en-US"/>
              </w:rPr>
              <w:object w:dxaOrig="240" w:dyaOrig="260">
                <v:shape id="_x0000_i1043" type="#_x0000_t75" style="width:12pt;height:12pt" o:ole="">
                  <v:imagedata r:id="rId48" o:title=""/>
                </v:shape>
                <o:OLEObject Type="Embed" ProgID="Equation.3" ShapeID="_x0000_i1043" DrawAspect="Content" ObjectID="_1435478474" r:id="rId49"/>
              </w:object>
            </w:r>
          </w:p>
        </w:tc>
        <w:tc>
          <w:tcPr>
            <w:tcW w:w="6521" w:type="dxa"/>
          </w:tcPr>
          <w:p w:rsidR="007261B6" w:rsidRPr="00C91138" w:rsidRDefault="00967B3A" w:rsidP="00583C7C">
            <w:pPr>
              <w:rPr>
                <w:rFonts w:ascii="Arial" w:hAnsi="Arial" w:cs="Arial"/>
                <w:szCs w:val="22"/>
                <w:lang w:val="en-US"/>
              </w:rPr>
            </w:pPr>
            <w:r w:rsidRPr="00C91138">
              <w:rPr>
                <w:rFonts w:ascii="Arial" w:hAnsi="Arial" w:cs="Arial"/>
                <w:szCs w:val="22"/>
                <w:lang w:val="en-US"/>
              </w:rPr>
              <w:t>Proportion expressed in percentage</w:t>
            </w:r>
          </w:p>
        </w:tc>
      </w:tr>
      <w:tr w:rsidR="007261B6" w:rsidRPr="00C91138" w:rsidTr="008B3320">
        <w:trPr>
          <w:trHeight w:val="510"/>
        </w:trPr>
        <w:tc>
          <w:tcPr>
            <w:tcW w:w="675" w:type="dxa"/>
          </w:tcPr>
          <w:p w:rsidR="007261B6" w:rsidRPr="00C91138" w:rsidRDefault="00967B3A" w:rsidP="00583C7C">
            <w:pPr>
              <w:rPr>
                <w:rFonts w:ascii="Arial" w:hAnsi="Arial" w:cs="Arial"/>
                <w:szCs w:val="22"/>
                <w:lang w:val="en-US"/>
              </w:rPr>
            </w:pPr>
            <w:r w:rsidRPr="00C91138">
              <w:rPr>
                <w:rFonts w:ascii="Arial" w:hAnsi="Arial" w:cs="Arial"/>
                <w:position w:val="-6"/>
                <w:lang w:val="en-US"/>
              </w:rPr>
              <w:object w:dxaOrig="240" w:dyaOrig="279">
                <v:shape id="_x0000_i1044" type="#_x0000_t75" style="width:12pt;height:12pt" o:ole="">
                  <v:imagedata r:id="rId50" o:title=""/>
                </v:shape>
                <o:OLEObject Type="Embed" ProgID="Equation.3" ShapeID="_x0000_i1044" DrawAspect="Content" ObjectID="_1435478475" r:id="rId51"/>
              </w:object>
            </w:r>
          </w:p>
        </w:tc>
        <w:tc>
          <w:tcPr>
            <w:tcW w:w="6521" w:type="dxa"/>
          </w:tcPr>
          <w:p w:rsidR="007261B6" w:rsidRPr="00C91138" w:rsidRDefault="00967B3A" w:rsidP="00583C7C">
            <w:pPr>
              <w:rPr>
                <w:rFonts w:ascii="Arial" w:hAnsi="Arial" w:cs="Arial"/>
                <w:szCs w:val="22"/>
                <w:lang w:val="en-US"/>
              </w:rPr>
            </w:pPr>
            <w:r w:rsidRPr="00C91138">
              <w:rPr>
                <w:rFonts w:ascii="Arial" w:hAnsi="Arial" w:cs="Arial"/>
                <w:szCs w:val="22"/>
                <w:lang w:val="en-US"/>
              </w:rPr>
              <w:t>Capacity of x element</w:t>
            </w:r>
          </w:p>
        </w:tc>
      </w:tr>
    </w:tbl>
    <w:p w:rsidR="0071224E" w:rsidRPr="00C91138" w:rsidRDefault="0071224E" w:rsidP="00F332C2">
      <w:pPr>
        <w:rPr>
          <w:rFonts w:ascii="Arial" w:hAnsi="Arial" w:cs="Arial"/>
          <w:szCs w:val="22"/>
          <w:lang w:val="en-US"/>
        </w:rPr>
      </w:pPr>
    </w:p>
    <w:p w:rsidR="00D14B6C" w:rsidRPr="00C91138" w:rsidRDefault="00981436">
      <w:pPr>
        <w:spacing w:line="360" w:lineRule="auto"/>
        <w:rPr>
          <w:rFonts w:ascii="Arial" w:hAnsi="Arial" w:cs="Arial"/>
          <w:szCs w:val="22"/>
          <w:lang w:val="en-US"/>
        </w:rPr>
      </w:pPr>
      <w:r w:rsidRPr="00C91138">
        <w:rPr>
          <w:rFonts w:ascii="Arial" w:hAnsi="Arial" w:cs="Arial"/>
          <w:szCs w:val="22"/>
          <w:lang w:val="en-US"/>
        </w:rPr>
        <w:t>Moreover, formulas marked in</w:t>
      </w:r>
      <w:r w:rsidR="0071224E" w:rsidRPr="00C91138">
        <w:rPr>
          <w:rFonts w:ascii="Arial" w:hAnsi="Arial" w:cs="Arial"/>
          <w:szCs w:val="22"/>
          <w:lang w:val="en-US"/>
        </w:rPr>
        <w:t xml:space="preserve"> a</w:t>
      </w:r>
      <w:r w:rsidRPr="00C91138">
        <w:rPr>
          <w:rFonts w:ascii="Arial" w:hAnsi="Arial" w:cs="Arial"/>
          <w:szCs w:val="22"/>
          <w:lang w:val="en-US"/>
        </w:rPr>
        <w:t xml:space="preserve"> frame represent </w:t>
      </w:r>
      <w:r w:rsidR="00B64C67" w:rsidRPr="00C91138">
        <w:rPr>
          <w:rFonts w:ascii="Arial" w:hAnsi="Arial" w:cs="Arial"/>
          <w:szCs w:val="22"/>
          <w:lang w:val="en-US"/>
        </w:rPr>
        <w:t xml:space="preserve">the </w:t>
      </w:r>
      <w:r w:rsidRPr="00C91138">
        <w:rPr>
          <w:rFonts w:ascii="Arial" w:hAnsi="Arial" w:cs="Arial"/>
          <w:szCs w:val="22"/>
          <w:lang w:val="en-US"/>
        </w:rPr>
        <w:t>main formulas</w:t>
      </w:r>
      <w:r w:rsidR="00B64C67" w:rsidRPr="00C91138">
        <w:rPr>
          <w:rFonts w:ascii="Arial" w:hAnsi="Arial" w:cs="Arial"/>
          <w:szCs w:val="22"/>
          <w:lang w:val="en-US"/>
        </w:rPr>
        <w:t>,</w:t>
      </w:r>
      <w:r w:rsidRPr="00C91138">
        <w:rPr>
          <w:rFonts w:ascii="Arial" w:hAnsi="Arial" w:cs="Arial"/>
          <w:szCs w:val="22"/>
          <w:lang w:val="en-US"/>
        </w:rPr>
        <w:t xml:space="preserve"> which dimension elements under the topic and formulas without the frame are additional </w:t>
      </w:r>
      <w:r w:rsidR="0071224E" w:rsidRPr="00C91138">
        <w:rPr>
          <w:rFonts w:ascii="Arial" w:hAnsi="Arial" w:cs="Arial"/>
          <w:szCs w:val="22"/>
          <w:lang w:val="en-US"/>
        </w:rPr>
        <w:t xml:space="preserve">in order </w:t>
      </w:r>
      <w:r w:rsidRPr="00C91138">
        <w:rPr>
          <w:rFonts w:ascii="Arial" w:hAnsi="Arial" w:cs="Arial"/>
          <w:szCs w:val="22"/>
          <w:lang w:val="en-US"/>
        </w:rPr>
        <w:t xml:space="preserve">to derive </w:t>
      </w:r>
      <w:r w:rsidR="00B64C67" w:rsidRPr="00C91138">
        <w:rPr>
          <w:rFonts w:ascii="Arial" w:hAnsi="Arial" w:cs="Arial"/>
          <w:szCs w:val="22"/>
          <w:lang w:val="en-US"/>
        </w:rPr>
        <w:t xml:space="preserve">the </w:t>
      </w:r>
      <w:r w:rsidRPr="00C91138">
        <w:rPr>
          <w:rFonts w:ascii="Arial" w:hAnsi="Arial" w:cs="Arial"/>
          <w:szCs w:val="22"/>
          <w:lang w:val="en-US"/>
        </w:rPr>
        <w:t xml:space="preserve">values </w:t>
      </w:r>
      <w:r w:rsidR="00B64C67" w:rsidRPr="00C91138">
        <w:rPr>
          <w:rFonts w:ascii="Arial" w:hAnsi="Arial" w:cs="Arial"/>
          <w:szCs w:val="22"/>
          <w:lang w:val="en-US"/>
        </w:rPr>
        <w:t xml:space="preserve">needed </w:t>
      </w:r>
      <w:r w:rsidRPr="00C91138">
        <w:rPr>
          <w:rFonts w:ascii="Arial" w:hAnsi="Arial" w:cs="Arial"/>
          <w:szCs w:val="22"/>
          <w:lang w:val="en-US"/>
        </w:rPr>
        <w:t>for dimensioning.</w:t>
      </w:r>
    </w:p>
    <w:p w:rsidR="0071224E" w:rsidRPr="00C91138" w:rsidRDefault="0071224E" w:rsidP="00F332C2">
      <w:pPr>
        <w:rPr>
          <w:rFonts w:ascii="Arial" w:hAnsi="Arial" w:cs="Arial"/>
          <w:szCs w:val="22"/>
          <w:lang w:val="en-US"/>
        </w:rPr>
      </w:pPr>
    </w:p>
    <w:p w:rsidR="005F26CC" w:rsidRPr="00C91138" w:rsidRDefault="005F26CC" w:rsidP="00DB1874">
      <w:pPr>
        <w:pStyle w:val="Heading2"/>
      </w:pPr>
      <w:bookmarkStart w:id="113" w:name="_Toc342906904"/>
      <w:r w:rsidRPr="00C91138">
        <w:t>Dimensioning</w:t>
      </w:r>
      <w:r w:rsidR="004D6A62" w:rsidRPr="00C91138">
        <w:t xml:space="preserve"> of </w:t>
      </w:r>
      <w:r w:rsidRPr="00C91138">
        <w:t xml:space="preserve">the </w:t>
      </w:r>
      <w:r w:rsidR="007F6261" w:rsidRPr="00C91138">
        <w:t>Access Node</w:t>
      </w:r>
      <w:r w:rsidR="004D6A62" w:rsidRPr="00C91138">
        <w:t>s</w:t>
      </w:r>
      <w:bookmarkEnd w:id="112"/>
      <w:bookmarkEnd w:id="113"/>
    </w:p>
    <w:p w:rsidR="005F26CC" w:rsidRPr="00C91138" w:rsidRDefault="005F26CC" w:rsidP="00356557">
      <w:pPr>
        <w:rPr>
          <w:rFonts w:ascii="Arial" w:hAnsi="Arial" w:cs="Arial"/>
          <w:lang w:val="en-US"/>
        </w:rPr>
      </w:pPr>
      <w:r w:rsidRPr="00C91138">
        <w:rPr>
          <w:rFonts w:ascii="Arial" w:hAnsi="Arial" w:cs="Arial"/>
          <w:lang w:val="en-US"/>
        </w:rPr>
        <w:t xml:space="preserve">The approach to dimensioning for the </w:t>
      </w:r>
      <w:r w:rsidR="007F6261" w:rsidRPr="00C91138">
        <w:rPr>
          <w:rFonts w:ascii="Arial" w:hAnsi="Arial" w:cs="Arial"/>
          <w:lang w:val="en-US"/>
        </w:rPr>
        <w:t>Access Nodes</w:t>
      </w:r>
      <w:r w:rsidRPr="00C91138">
        <w:rPr>
          <w:rFonts w:ascii="Arial" w:hAnsi="Arial" w:cs="Arial"/>
          <w:lang w:val="en-US"/>
        </w:rPr>
        <w:t xml:space="preserve"> takes the following respects:</w:t>
      </w:r>
    </w:p>
    <w:p w:rsidR="001E20DC" w:rsidRPr="00C91138" w:rsidRDefault="00DD69C6" w:rsidP="0051471B">
      <w:pPr>
        <w:numPr>
          <w:ilvl w:val="0"/>
          <w:numId w:val="22"/>
        </w:numPr>
        <w:tabs>
          <w:tab w:val="left" w:pos="2670"/>
        </w:tabs>
        <w:spacing w:line="360" w:lineRule="auto"/>
        <w:jc w:val="both"/>
        <w:rPr>
          <w:rFonts w:ascii="Arial" w:hAnsi="Arial" w:cs="Arial"/>
          <w:szCs w:val="22"/>
          <w:lang w:val="en-US"/>
        </w:rPr>
      </w:pPr>
      <w:r w:rsidRPr="00C91138">
        <w:rPr>
          <w:rFonts w:ascii="Arial" w:hAnsi="Arial" w:cs="Arial"/>
          <w:szCs w:val="22"/>
          <w:lang w:val="en-US"/>
        </w:rPr>
        <w:t>It</w:t>
      </w:r>
      <w:r w:rsidR="005F26CC" w:rsidRPr="00C91138">
        <w:rPr>
          <w:rFonts w:ascii="Arial" w:hAnsi="Arial" w:cs="Arial"/>
          <w:szCs w:val="22"/>
          <w:lang w:val="en-US"/>
        </w:rPr>
        <w:t xml:space="preserve"> uses </w:t>
      </w:r>
      <w:r w:rsidR="00722C2D" w:rsidRPr="00C91138">
        <w:rPr>
          <w:rFonts w:ascii="Arial" w:hAnsi="Arial" w:cs="Arial"/>
          <w:szCs w:val="22"/>
          <w:lang w:val="en-US"/>
        </w:rPr>
        <w:t xml:space="preserve">the </w:t>
      </w:r>
      <w:r w:rsidR="005F26CC" w:rsidRPr="00C91138">
        <w:rPr>
          <w:rFonts w:ascii="Arial" w:hAnsi="Arial" w:cs="Arial"/>
          <w:szCs w:val="22"/>
          <w:lang w:val="en-US"/>
        </w:rPr>
        <w:t xml:space="preserve">number of ports required for </w:t>
      </w:r>
      <w:r w:rsidR="00722C2D" w:rsidRPr="00C91138">
        <w:rPr>
          <w:rFonts w:ascii="Arial" w:hAnsi="Arial" w:cs="Arial"/>
          <w:szCs w:val="22"/>
          <w:lang w:val="en-US"/>
        </w:rPr>
        <w:t xml:space="preserve">the </w:t>
      </w:r>
      <w:r w:rsidR="005F26CC" w:rsidRPr="00C91138">
        <w:rPr>
          <w:rFonts w:ascii="Arial" w:hAnsi="Arial" w:cs="Arial"/>
          <w:szCs w:val="22"/>
          <w:lang w:val="en-US"/>
        </w:rPr>
        <w:t>provisioning of defined services;</w:t>
      </w:r>
    </w:p>
    <w:p w:rsidR="001E20DC" w:rsidRPr="00C91138" w:rsidRDefault="002350E9" w:rsidP="0051471B">
      <w:pPr>
        <w:numPr>
          <w:ilvl w:val="0"/>
          <w:numId w:val="22"/>
        </w:numPr>
        <w:tabs>
          <w:tab w:val="left" w:pos="2670"/>
        </w:tabs>
        <w:spacing w:line="360" w:lineRule="auto"/>
        <w:jc w:val="both"/>
        <w:rPr>
          <w:rFonts w:ascii="Arial" w:hAnsi="Arial" w:cs="Arial"/>
          <w:szCs w:val="22"/>
          <w:lang w:val="en-US"/>
        </w:rPr>
      </w:pPr>
      <w:r>
        <w:rPr>
          <w:rFonts w:ascii="Arial" w:hAnsi="Arial" w:cs="Arial"/>
          <w:noProof/>
          <w:szCs w:val="22"/>
          <w:lang w:val="en-US" w:eastAsia="lt-LT"/>
        </w:rPr>
        <w:pict>
          <v:shape id="Text Box 99" o:spid="_x0000_s1108" type="#_x0000_t202" style="position:absolute;left:0;text-align:left;margin-left:-151.7pt;margin-top:12.6pt;width:13.9pt;height:47.5pt;z-index:2516515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" fillcolor="#5a5a5a [2109]" stroked="f">
            <v:textbox style="mso-next-textbox:#Text Box 99" inset="0,0,0,0">
              <w:txbxContent>
                <w:p w:rsidR="008F4E91" w:rsidRPr="002F7239" w:rsidRDefault="008F4E91" w:rsidP="002F7239">
                  <w:pPr>
                    <w:jc w:val="center"/>
                    <w:rPr>
                      <w:rFonts w:ascii="Arial" w:hAnsi="Arial" w:cs="Arial"/>
                      <w:b/>
                      <w:color w:val="FFFFFF" w:themeColor="background1"/>
                      <w:lang w:val="en-US"/>
                    </w:rPr>
                  </w:pPr>
                  <w:r w:rsidRPr="002F7239">
                    <w:rPr>
                      <w:rFonts w:ascii="Arial" w:hAnsi="Arial" w:cs="Arial"/>
                      <w:b/>
                      <w:color w:val="FFFFFF" w:themeColor="background1"/>
                      <w:lang w:val="en-US"/>
                    </w:rPr>
                    <w:t>ODF</w:t>
                  </w:r>
                </w:p>
              </w:txbxContent>
            </v:textbox>
          </v:shape>
        </w:pict>
      </w:r>
      <w:r w:rsidR="00DD69C6" w:rsidRPr="00C91138">
        <w:rPr>
          <w:rFonts w:ascii="Arial" w:hAnsi="Arial" w:cs="Arial"/>
          <w:szCs w:val="22"/>
          <w:lang w:val="en-US"/>
        </w:rPr>
        <w:t>It</w:t>
      </w:r>
      <w:r w:rsidR="005F26CC" w:rsidRPr="00C91138">
        <w:rPr>
          <w:rFonts w:ascii="Arial" w:hAnsi="Arial" w:cs="Arial"/>
          <w:szCs w:val="22"/>
          <w:lang w:val="en-US"/>
        </w:rPr>
        <w:t xml:space="preserve"> uses billed minutes and data traffic as the starting point;</w:t>
      </w:r>
    </w:p>
    <w:p w:rsidR="001E20DC" w:rsidRPr="00C91138" w:rsidRDefault="00DD69C6" w:rsidP="0051471B">
      <w:pPr>
        <w:numPr>
          <w:ilvl w:val="0"/>
          <w:numId w:val="22"/>
        </w:numPr>
        <w:tabs>
          <w:tab w:val="left" w:pos="2670"/>
        </w:tabs>
        <w:spacing w:line="360" w:lineRule="auto"/>
        <w:jc w:val="both"/>
        <w:rPr>
          <w:rFonts w:ascii="Arial" w:hAnsi="Arial" w:cs="Arial"/>
          <w:szCs w:val="22"/>
          <w:lang w:val="en-US"/>
        </w:rPr>
      </w:pPr>
      <w:r w:rsidRPr="00C91138">
        <w:rPr>
          <w:rFonts w:ascii="Arial" w:hAnsi="Arial" w:cs="Arial"/>
          <w:szCs w:val="22"/>
          <w:lang w:val="en-US"/>
        </w:rPr>
        <w:t>It</w:t>
      </w:r>
      <w:r w:rsidR="005F26CC" w:rsidRPr="00C91138">
        <w:rPr>
          <w:rFonts w:ascii="Arial" w:hAnsi="Arial" w:cs="Arial"/>
          <w:szCs w:val="22"/>
          <w:lang w:val="en-US"/>
        </w:rPr>
        <w:t xml:space="preserve"> incorporates holding times and an allowance for growth;</w:t>
      </w:r>
    </w:p>
    <w:p w:rsidR="001E20DC" w:rsidRPr="00C91138" w:rsidRDefault="00DD69C6" w:rsidP="0051471B">
      <w:pPr>
        <w:numPr>
          <w:ilvl w:val="0"/>
          <w:numId w:val="22"/>
        </w:numPr>
        <w:tabs>
          <w:tab w:val="left" w:pos="2670"/>
        </w:tabs>
        <w:spacing w:line="360" w:lineRule="auto"/>
        <w:jc w:val="both"/>
        <w:rPr>
          <w:rFonts w:ascii="Arial" w:hAnsi="Arial" w:cs="Arial"/>
          <w:szCs w:val="22"/>
          <w:lang w:val="en-US"/>
        </w:rPr>
      </w:pPr>
      <w:r w:rsidRPr="00C91138">
        <w:rPr>
          <w:rFonts w:ascii="Arial" w:hAnsi="Arial" w:cs="Arial"/>
          <w:szCs w:val="22"/>
          <w:lang w:val="en-US"/>
        </w:rPr>
        <w:t>It</w:t>
      </w:r>
      <w:r w:rsidR="005F26CC" w:rsidRPr="00C91138">
        <w:rPr>
          <w:rFonts w:ascii="Arial" w:hAnsi="Arial" w:cs="Arial"/>
          <w:szCs w:val="22"/>
          <w:lang w:val="en-US"/>
        </w:rPr>
        <w:t xml:space="preserve"> uses routing factors to determine the </w:t>
      </w:r>
      <w:r w:rsidRPr="00C91138">
        <w:rPr>
          <w:rFonts w:ascii="Arial" w:hAnsi="Arial" w:cs="Arial"/>
          <w:szCs w:val="22"/>
          <w:lang w:val="en-US"/>
        </w:rPr>
        <w:t>intensity</w:t>
      </w:r>
      <w:r w:rsidR="005F26CC" w:rsidRPr="00C91138">
        <w:rPr>
          <w:rFonts w:ascii="Arial" w:hAnsi="Arial" w:cs="Arial"/>
          <w:szCs w:val="22"/>
          <w:lang w:val="en-US"/>
        </w:rPr>
        <w:t xml:space="preserve"> </w:t>
      </w:r>
      <w:r w:rsidRPr="00C91138">
        <w:rPr>
          <w:rFonts w:ascii="Arial" w:hAnsi="Arial" w:cs="Arial"/>
          <w:szCs w:val="22"/>
          <w:lang w:val="en-US"/>
        </w:rPr>
        <w:t>with</w:t>
      </w:r>
      <w:r w:rsidR="005F26CC" w:rsidRPr="00C91138">
        <w:rPr>
          <w:rFonts w:ascii="Arial" w:hAnsi="Arial" w:cs="Arial"/>
          <w:szCs w:val="22"/>
          <w:lang w:val="en-US"/>
        </w:rPr>
        <w:t xml:space="preserve"> which each network element is used;</w:t>
      </w:r>
    </w:p>
    <w:p w:rsidR="001E20DC" w:rsidRPr="00C91138" w:rsidRDefault="00DD69C6" w:rsidP="0051471B">
      <w:pPr>
        <w:numPr>
          <w:ilvl w:val="0"/>
          <w:numId w:val="22"/>
        </w:numPr>
        <w:tabs>
          <w:tab w:val="left" w:pos="2670"/>
        </w:tabs>
        <w:spacing w:line="360" w:lineRule="auto"/>
        <w:jc w:val="both"/>
        <w:rPr>
          <w:rFonts w:ascii="Arial" w:hAnsi="Arial" w:cs="Arial"/>
          <w:szCs w:val="22"/>
          <w:lang w:val="en-US"/>
        </w:rPr>
      </w:pPr>
      <w:r w:rsidRPr="00C91138">
        <w:rPr>
          <w:rFonts w:ascii="Arial" w:hAnsi="Arial" w:cs="Arial"/>
          <w:szCs w:val="22"/>
          <w:lang w:val="en-US"/>
        </w:rPr>
        <w:t>It</w:t>
      </w:r>
      <w:r w:rsidR="005F26CC" w:rsidRPr="00C91138">
        <w:rPr>
          <w:rFonts w:ascii="Arial" w:hAnsi="Arial" w:cs="Arial"/>
          <w:szCs w:val="22"/>
          <w:lang w:val="en-US"/>
        </w:rPr>
        <w:t xml:space="preserve"> dimensions the network </w:t>
      </w:r>
      <w:r w:rsidR="007F6261" w:rsidRPr="00C91138">
        <w:rPr>
          <w:rFonts w:ascii="Arial" w:hAnsi="Arial" w:cs="Arial"/>
          <w:szCs w:val="22"/>
          <w:lang w:val="en-US"/>
        </w:rPr>
        <w:t xml:space="preserve">to meet </w:t>
      </w:r>
      <w:r w:rsidR="005F26CC" w:rsidRPr="00C91138">
        <w:rPr>
          <w:rFonts w:ascii="Arial" w:hAnsi="Arial" w:cs="Arial"/>
          <w:szCs w:val="22"/>
          <w:lang w:val="en-US"/>
        </w:rPr>
        <w:t xml:space="preserve">the busy hour </w:t>
      </w:r>
      <w:r w:rsidR="007F6261" w:rsidRPr="00C91138">
        <w:rPr>
          <w:rFonts w:ascii="Arial" w:hAnsi="Arial" w:cs="Arial"/>
          <w:szCs w:val="22"/>
          <w:lang w:val="en-US"/>
        </w:rPr>
        <w:t>demand</w:t>
      </w:r>
      <w:r w:rsidR="005F26CC" w:rsidRPr="00C91138">
        <w:rPr>
          <w:rFonts w:ascii="Arial" w:hAnsi="Arial" w:cs="Arial"/>
          <w:szCs w:val="22"/>
          <w:lang w:val="en-US"/>
        </w:rPr>
        <w:t xml:space="preserve">; </w:t>
      </w:r>
    </w:p>
    <w:p w:rsidR="001E20DC" w:rsidRPr="00C91138" w:rsidRDefault="002350E9" w:rsidP="0051471B">
      <w:pPr>
        <w:numPr>
          <w:ilvl w:val="0"/>
          <w:numId w:val="22"/>
        </w:numPr>
        <w:tabs>
          <w:tab w:val="left" w:pos="2670"/>
        </w:tabs>
        <w:spacing w:line="360" w:lineRule="auto"/>
        <w:jc w:val="both"/>
        <w:rPr>
          <w:rFonts w:ascii="Arial" w:hAnsi="Arial" w:cs="Arial"/>
          <w:szCs w:val="22"/>
          <w:lang w:val="en-US"/>
        </w:rPr>
      </w:pPr>
      <w:r>
        <w:rPr>
          <w:rFonts w:ascii="Arial" w:hAnsi="Arial" w:cs="Arial"/>
          <w:noProof/>
          <w:szCs w:val="22"/>
          <w:lang w:val="en-US" w:eastAsia="lt-LT"/>
        </w:rPr>
        <w:pict>
          <v:shape id="Text Box 98" o:spid="_x0000_s1109" type="#_x0000_t202" style="position:absolute;left:0;text-align:left;margin-left:-145.9pt;margin-top:30.35pt;width:13.9pt;height:47.5pt;z-index:2516505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" fillcolor="#5a5a5a [2109]" stroked="f">
            <v:textbox style="mso-next-textbox:#Text Box 98" inset="0,0,0,0">
              <w:txbxContent>
                <w:p w:rsidR="008F4E91" w:rsidRPr="002F7239" w:rsidRDefault="008F4E91" w:rsidP="002F7239">
                  <w:pPr>
                    <w:jc w:val="center"/>
                    <w:rPr>
                      <w:rFonts w:ascii="Arial" w:hAnsi="Arial" w:cs="Arial"/>
                      <w:b/>
                      <w:color w:val="FFFFFF" w:themeColor="background1"/>
                      <w:lang w:val="en-US"/>
                    </w:rPr>
                  </w:pPr>
                  <w:r w:rsidRPr="002F7239">
                    <w:rPr>
                      <w:rFonts w:ascii="Arial" w:hAnsi="Arial" w:cs="Arial"/>
                      <w:b/>
                      <w:color w:val="FFFFFF" w:themeColor="background1"/>
                      <w:lang w:val="en-US"/>
                    </w:rPr>
                    <w:t>ODF</w:t>
                  </w:r>
                </w:p>
              </w:txbxContent>
            </v:textbox>
          </v:shape>
        </w:pict>
      </w:r>
      <w:r w:rsidR="00DD69C6" w:rsidRPr="00C91138">
        <w:rPr>
          <w:rFonts w:ascii="Arial" w:hAnsi="Arial" w:cs="Arial"/>
          <w:szCs w:val="22"/>
          <w:lang w:val="en-US"/>
        </w:rPr>
        <w:t>It</w:t>
      </w:r>
      <w:r w:rsidR="005F26CC" w:rsidRPr="00C91138">
        <w:rPr>
          <w:rFonts w:ascii="Arial" w:hAnsi="Arial" w:cs="Arial"/>
          <w:szCs w:val="22"/>
          <w:lang w:val="en-US"/>
        </w:rPr>
        <w:t xml:space="preserve"> then adjusts this capacity to allow for flows between nodes and to provide resilience.</w:t>
      </w:r>
    </w:p>
    <w:p w:rsidR="00A1594E" w:rsidRPr="00C91138" w:rsidRDefault="00ED171D" w:rsidP="00356557">
      <w:pPr>
        <w:rPr>
          <w:lang w:val="en-US"/>
        </w:rPr>
      </w:pPr>
      <w:r w:rsidRPr="00C91138">
        <w:rPr>
          <w:noProof/>
          <w:lang w:val="lt-LT" w:eastAsia="lt-LT"/>
        </w:rPr>
        <w:drawing>
          <wp:inline distT="0" distB="0" distL="0" distR="0">
            <wp:extent cx="6120130" cy="2342082"/>
            <wp:effectExtent l="0" t="0" r="0" b="0"/>
            <wp:docPr id="5352" name="Picture 5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52"/>
                    <pic:cNvPicPr>
                      <a:picLocks noChangeAspect="1" noChangeArrowheads="1"/>
                    </pic:cNvPicPr>
                  </pic:nvPicPr>
                  <pic:blipFill>
                    <a:blip r:embed="rId52" cstate="print"/>
                    <a:srcRect/>
                    <a:stretch>
                      <a:fillRect/>
                    </a:stretch>
                  </pic:blipFill>
                  <pic:spPr bwMode="auto">
                    <a:xfrm>
                      <a:off x="0" y="0"/>
                      <a:ext cx="6120130" cy="2342082"/>
                    </a:xfrm>
                    <a:prstGeom prst="rect">
                      <a:avLst/>
                    </a:prstGeom>
                    <a:noFill/>
                    <a:ln w="9525">
                      <a:noFill/>
                      <a:miter lim="800000"/>
                      <a:headEnd/>
                      <a:tailEnd/>
                    </a:ln>
                  </pic:spPr>
                </pic:pic>
              </a:graphicData>
            </a:graphic>
          </wp:inline>
        </w:drawing>
      </w:r>
    </w:p>
    <w:p w:rsidR="005F26CC" w:rsidRPr="00C91138" w:rsidRDefault="00A1594E" w:rsidP="006F2F69">
      <w:pPr>
        <w:pStyle w:val="Caption"/>
      </w:pPr>
      <w:r w:rsidRPr="00C91138">
        <w:t xml:space="preserve">Figure </w:t>
      </w:r>
      <w:r w:rsidR="00B272F9" w:rsidRPr="00C91138">
        <w:fldChar w:fldCharType="begin"/>
      </w:r>
      <w:r w:rsidRPr="00C91138">
        <w:instrText xml:space="preserve"> SEQ Figure \* ARABIC </w:instrText>
      </w:r>
      <w:r w:rsidR="00B272F9" w:rsidRPr="00C91138">
        <w:fldChar w:fldCharType="separate"/>
      </w:r>
      <w:r w:rsidR="009D23B0">
        <w:t>10</w:t>
      </w:r>
      <w:r w:rsidR="00B272F9" w:rsidRPr="00C91138">
        <w:fldChar w:fldCharType="end"/>
      </w:r>
      <w:r w:rsidRPr="00C91138">
        <w:t>. Transition from PSTN to NG</w:t>
      </w:r>
      <w:r w:rsidR="00DD69C6" w:rsidRPr="00C91138">
        <w:t>N and place of MSAN</w:t>
      </w:r>
      <w:r w:rsidR="007F6261" w:rsidRPr="00C91138">
        <w:t>/OLT/Access Ethernet switch</w:t>
      </w:r>
      <w:r w:rsidR="00DB1218" w:rsidRPr="00C91138">
        <w:t xml:space="preserve"> </w:t>
      </w:r>
    </w:p>
    <w:p w:rsidR="00A1594E" w:rsidRPr="00C91138" w:rsidRDefault="00A1594E" w:rsidP="00A1594E">
      <w:pPr>
        <w:rPr>
          <w:rFonts w:ascii="Arial" w:hAnsi="Arial" w:cs="Arial"/>
          <w:lang w:val="en-US" w:eastAsia="lt-LT"/>
        </w:rPr>
      </w:pPr>
    </w:p>
    <w:p w:rsidR="005F26CC" w:rsidRPr="00C91138" w:rsidRDefault="005F26CC" w:rsidP="003820F7">
      <w:pPr>
        <w:spacing w:line="360" w:lineRule="auto"/>
        <w:jc w:val="both"/>
        <w:rPr>
          <w:rFonts w:ascii="Arial" w:hAnsi="Arial" w:cs="Arial"/>
          <w:lang w:val="en-US"/>
        </w:rPr>
      </w:pPr>
      <w:r w:rsidRPr="00C91138">
        <w:rPr>
          <w:rFonts w:ascii="Arial" w:hAnsi="Arial" w:cs="Arial"/>
          <w:szCs w:val="22"/>
          <w:lang w:val="en-US"/>
        </w:rPr>
        <w:t xml:space="preserve">Dimensioning of </w:t>
      </w:r>
      <w:r w:rsidR="004D6A62" w:rsidRPr="00C91138">
        <w:rPr>
          <w:rFonts w:ascii="Arial" w:hAnsi="Arial" w:cs="Arial"/>
          <w:szCs w:val="22"/>
          <w:lang w:val="en-US"/>
        </w:rPr>
        <w:t>the Access Nodes</w:t>
      </w:r>
      <w:r w:rsidRPr="00C91138">
        <w:rPr>
          <w:rFonts w:ascii="Arial" w:hAnsi="Arial" w:cs="Arial"/>
          <w:szCs w:val="22"/>
          <w:lang w:val="en-US"/>
        </w:rPr>
        <w:t xml:space="preserve"> will be performed according to </w:t>
      </w:r>
      <w:r w:rsidR="00722C2D" w:rsidRPr="00C91138">
        <w:rPr>
          <w:rFonts w:ascii="Arial" w:hAnsi="Arial" w:cs="Arial"/>
          <w:szCs w:val="22"/>
          <w:lang w:val="en-US"/>
        </w:rPr>
        <w:t xml:space="preserve">the </w:t>
      </w:r>
      <w:r w:rsidRPr="00C91138">
        <w:rPr>
          <w:rFonts w:ascii="Arial" w:hAnsi="Arial" w:cs="Arial"/>
          <w:szCs w:val="22"/>
          <w:lang w:val="en-US"/>
        </w:rPr>
        <w:t>scorched node</w:t>
      </w:r>
      <w:r w:rsidR="00F44C7D" w:rsidRPr="00C91138">
        <w:rPr>
          <w:rFonts w:ascii="Arial" w:hAnsi="Arial" w:cs="Arial"/>
          <w:szCs w:val="22"/>
          <w:lang w:val="en-US"/>
        </w:rPr>
        <w:t xml:space="preserve"> approach</w:t>
      </w:r>
      <w:r w:rsidR="00B735CB" w:rsidRPr="00C91138">
        <w:rPr>
          <w:rFonts w:ascii="Arial" w:hAnsi="Arial" w:cs="Arial"/>
          <w:szCs w:val="22"/>
          <w:lang w:val="en-US"/>
        </w:rPr>
        <w:t xml:space="preserve">. </w:t>
      </w:r>
      <w:r w:rsidR="00D4188F" w:rsidRPr="00C91138">
        <w:rPr>
          <w:rFonts w:ascii="Arial" w:hAnsi="Arial" w:cs="Arial"/>
          <w:szCs w:val="22"/>
          <w:lang w:val="en-US"/>
        </w:rPr>
        <w:t xml:space="preserve">Scorched earth approach is not used in dimensioning Access Network in order not to </w:t>
      </w:r>
      <w:r w:rsidR="0089368B" w:rsidRPr="00C91138">
        <w:rPr>
          <w:rFonts w:ascii="Arial" w:hAnsi="Arial" w:cs="Arial"/>
          <w:szCs w:val="22"/>
          <w:lang w:val="en-US"/>
        </w:rPr>
        <w:t>affect the</w:t>
      </w:r>
      <w:r w:rsidR="00671027" w:rsidRPr="00C91138">
        <w:rPr>
          <w:rFonts w:ascii="Arial" w:hAnsi="Arial" w:cs="Arial"/>
          <w:szCs w:val="22"/>
          <w:lang w:val="en-US"/>
        </w:rPr>
        <w:t xml:space="preserve"> market of</w:t>
      </w:r>
      <w:r w:rsidR="00D4188F" w:rsidRPr="00C91138">
        <w:rPr>
          <w:rFonts w:ascii="Arial" w:hAnsi="Arial" w:cs="Arial"/>
          <w:szCs w:val="22"/>
          <w:lang w:val="en-US"/>
        </w:rPr>
        <w:t xml:space="preserve"> wholesale access services currently provided </w:t>
      </w:r>
      <w:r w:rsidR="00671027" w:rsidRPr="00C91138">
        <w:rPr>
          <w:rFonts w:ascii="Arial" w:hAnsi="Arial" w:cs="Arial"/>
          <w:szCs w:val="22"/>
          <w:lang w:val="en-US"/>
        </w:rPr>
        <w:t>at</w:t>
      </w:r>
      <w:r w:rsidR="00D4188F" w:rsidRPr="00C91138">
        <w:rPr>
          <w:rFonts w:ascii="Arial" w:hAnsi="Arial" w:cs="Arial"/>
          <w:szCs w:val="22"/>
          <w:lang w:val="en-US"/>
        </w:rPr>
        <w:t xml:space="preserve"> access node locations. </w:t>
      </w:r>
      <w:r w:rsidR="000D69E9" w:rsidRPr="00C91138">
        <w:rPr>
          <w:rFonts w:ascii="Arial" w:hAnsi="Arial" w:cs="Arial"/>
          <w:szCs w:val="22"/>
          <w:lang w:val="en-US"/>
        </w:rPr>
        <w:t xml:space="preserve">Assumptions of </w:t>
      </w:r>
      <w:r w:rsidR="00D4188F" w:rsidRPr="00C91138">
        <w:rPr>
          <w:rFonts w:ascii="Arial" w:hAnsi="Arial" w:cs="Arial"/>
          <w:szCs w:val="22"/>
          <w:lang w:val="en-US"/>
        </w:rPr>
        <w:t>Scorched Node</w:t>
      </w:r>
      <w:r w:rsidR="008B174F" w:rsidRPr="00C91138">
        <w:rPr>
          <w:rFonts w:ascii="Arial" w:hAnsi="Arial" w:cs="Arial"/>
          <w:szCs w:val="22"/>
          <w:lang w:val="en-US"/>
        </w:rPr>
        <w:t xml:space="preserve"> </w:t>
      </w:r>
      <w:r w:rsidRPr="00C91138">
        <w:rPr>
          <w:rFonts w:ascii="Arial" w:hAnsi="Arial" w:cs="Arial"/>
          <w:szCs w:val="22"/>
          <w:lang w:val="en-US"/>
        </w:rPr>
        <w:t xml:space="preserve">approach </w:t>
      </w:r>
      <w:r w:rsidR="000D69E9" w:rsidRPr="00C91138">
        <w:rPr>
          <w:rFonts w:ascii="Arial" w:hAnsi="Arial" w:cs="Arial"/>
          <w:szCs w:val="22"/>
          <w:lang w:val="en-US"/>
        </w:rPr>
        <w:t xml:space="preserve">are </w:t>
      </w:r>
      <w:r w:rsidRPr="00C91138">
        <w:rPr>
          <w:rFonts w:ascii="Arial" w:hAnsi="Arial" w:cs="Arial"/>
          <w:szCs w:val="22"/>
          <w:lang w:val="en-US"/>
        </w:rPr>
        <w:t>as follows:</w:t>
      </w:r>
    </w:p>
    <w:p w:rsidR="001E20DC" w:rsidRPr="00C91138" w:rsidRDefault="005F26CC" w:rsidP="0051471B">
      <w:pPr>
        <w:numPr>
          <w:ilvl w:val="0"/>
          <w:numId w:val="22"/>
        </w:numPr>
        <w:tabs>
          <w:tab w:val="clear" w:pos="1080"/>
          <w:tab w:val="num" w:pos="-567"/>
          <w:tab w:val="left" w:pos="2670"/>
        </w:tabs>
        <w:spacing w:line="360" w:lineRule="auto"/>
        <w:ind w:left="709"/>
        <w:jc w:val="both"/>
        <w:rPr>
          <w:rFonts w:ascii="Arial" w:hAnsi="Arial" w:cs="Arial"/>
          <w:szCs w:val="22"/>
          <w:lang w:val="en-US"/>
        </w:rPr>
      </w:pPr>
      <w:r w:rsidRPr="00C91138">
        <w:rPr>
          <w:rFonts w:ascii="Arial" w:hAnsi="Arial" w:cs="Arial"/>
          <w:szCs w:val="22"/>
          <w:lang w:val="en-US"/>
        </w:rPr>
        <w:lastRenderedPageBreak/>
        <w:t xml:space="preserve">For each Access Node location collect geographical </w:t>
      </w:r>
      <w:r w:rsidR="00411FF4" w:rsidRPr="00C91138">
        <w:rPr>
          <w:rFonts w:ascii="Arial" w:hAnsi="Arial" w:cs="Arial"/>
          <w:szCs w:val="22"/>
          <w:lang w:val="en-US"/>
        </w:rPr>
        <w:t>data (</w:t>
      </w:r>
      <w:r w:rsidRPr="00C91138">
        <w:rPr>
          <w:rFonts w:ascii="Arial" w:hAnsi="Arial" w:cs="Arial"/>
          <w:szCs w:val="22"/>
          <w:lang w:val="en-US"/>
        </w:rPr>
        <w:t>address, coordi</w:t>
      </w:r>
      <w:r w:rsidR="00032C9C" w:rsidRPr="00C91138">
        <w:rPr>
          <w:rFonts w:ascii="Arial" w:hAnsi="Arial" w:cs="Arial"/>
          <w:szCs w:val="22"/>
          <w:lang w:val="en-US"/>
        </w:rPr>
        <w:t>nates) – scorched node approach</w:t>
      </w:r>
      <w:r w:rsidR="005761E2" w:rsidRPr="00C91138">
        <w:rPr>
          <w:rFonts w:ascii="Arial" w:hAnsi="Arial" w:cs="Arial"/>
          <w:szCs w:val="22"/>
          <w:lang w:val="en-US"/>
        </w:rPr>
        <w:t>,</w:t>
      </w:r>
      <w:r w:rsidR="007074AD" w:rsidRPr="00C91138">
        <w:rPr>
          <w:rFonts w:ascii="Arial" w:hAnsi="Arial" w:cs="Arial"/>
          <w:szCs w:val="22"/>
          <w:lang w:val="en-US"/>
        </w:rPr>
        <w:t xml:space="preserve"> which will not affect </w:t>
      </w:r>
      <w:r w:rsidR="00671027" w:rsidRPr="00C91138">
        <w:rPr>
          <w:rFonts w:ascii="Arial" w:hAnsi="Arial" w:cs="Arial"/>
          <w:szCs w:val="22"/>
          <w:lang w:val="en-US"/>
        </w:rPr>
        <w:t>w</w:t>
      </w:r>
      <w:r w:rsidR="002B1F1D" w:rsidRPr="00C91138">
        <w:rPr>
          <w:rFonts w:ascii="Arial" w:hAnsi="Arial" w:cs="Arial"/>
          <w:szCs w:val="22"/>
          <w:lang w:val="en-US"/>
        </w:rPr>
        <w:t>holesale access services</w:t>
      </w:r>
      <w:r w:rsidR="00722C2D" w:rsidRPr="00C91138">
        <w:rPr>
          <w:rFonts w:ascii="Arial" w:hAnsi="Arial" w:cs="Arial"/>
          <w:szCs w:val="22"/>
          <w:lang w:val="en-US"/>
        </w:rPr>
        <w:t>;</w:t>
      </w:r>
    </w:p>
    <w:p w:rsidR="001E20DC" w:rsidRPr="00C91138" w:rsidRDefault="005F26CC" w:rsidP="0051471B">
      <w:pPr>
        <w:numPr>
          <w:ilvl w:val="0"/>
          <w:numId w:val="22"/>
        </w:numPr>
        <w:tabs>
          <w:tab w:val="clear" w:pos="1080"/>
          <w:tab w:val="num" w:pos="-567"/>
          <w:tab w:val="left" w:pos="2670"/>
        </w:tabs>
        <w:spacing w:line="360" w:lineRule="auto"/>
        <w:ind w:left="709"/>
        <w:jc w:val="both"/>
        <w:rPr>
          <w:rFonts w:ascii="Arial" w:hAnsi="Arial" w:cs="Arial"/>
          <w:szCs w:val="22"/>
          <w:lang w:val="en-US"/>
        </w:rPr>
      </w:pPr>
      <w:r w:rsidRPr="00C91138">
        <w:rPr>
          <w:rFonts w:ascii="Arial" w:hAnsi="Arial" w:cs="Arial"/>
          <w:szCs w:val="22"/>
          <w:lang w:val="en-US"/>
        </w:rPr>
        <w:t xml:space="preserve">For each Access Node location collect volume of connected services. </w:t>
      </w:r>
      <w:r w:rsidR="00722C2D" w:rsidRPr="00C91138">
        <w:rPr>
          <w:rFonts w:ascii="Arial" w:hAnsi="Arial" w:cs="Arial"/>
          <w:szCs w:val="22"/>
          <w:lang w:val="en-US"/>
        </w:rPr>
        <w:t>S</w:t>
      </w:r>
      <w:r w:rsidRPr="00C91138">
        <w:rPr>
          <w:rFonts w:ascii="Arial" w:hAnsi="Arial" w:cs="Arial"/>
          <w:szCs w:val="22"/>
          <w:lang w:val="en-US"/>
        </w:rPr>
        <w:t>pecific</w:t>
      </w:r>
      <w:r w:rsidR="00722C2D" w:rsidRPr="00C91138">
        <w:rPr>
          <w:rFonts w:ascii="Arial" w:hAnsi="Arial" w:cs="Arial"/>
          <w:szCs w:val="22"/>
          <w:lang w:val="en-US"/>
        </w:rPr>
        <w:t>ally</w:t>
      </w:r>
      <w:r w:rsidRPr="00C91138">
        <w:rPr>
          <w:rFonts w:ascii="Arial" w:hAnsi="Arial" w:cs="Arial"/>
          <w:szCs w:val="22"/>
          <w:lang w:val="en-US"/>
        </w:rPr>
        <w:t xml:space="preserve">: </w:t>
      </w:r>
      <w:r w:rsidR="00671027" w:rsidRPr="00C91138">
        <w:rPr>
          <w:rFonts w:ascii="Arial" w:hAnsi="Arial" w:cs="Arial"/>
          <w:szCs w:val="22"/>
          <w:lang w:val="en-US"/>
        </w:rPr>
        <w:t>voice services provided over cooper access network</w:t>
      </w:r>
      <w:r w:rsidRPr="00C91138">
        <w:rPr>
          <w:rFonts w:ascii="Arial" w:hAnsi="Arial" w:cs="Arial"/>
          <w:szCs w:val="22"/>
          <w:lang w:val="en-US"/>
        </w:rPr>
        <w:t>,</w:t>
      </w:r>
      <w:r w:rsidR="00671027" w:rsidRPr="00C91138">
        <w:rPr>
          <w:rFonts w:ascii="Arial" w:hAnsi="Arial" w:cs="Arial"/>
          <w:szCs w:val="22"/>
          <w:lang w:val="en-US"/>
        </w:rPr>
        <w:t xml:space="preserve"> voice services provided over optical</w:t>
      </w:r>
      <w:r w:rsidR="008356B4" w:rsidRPr="00C91138">
        <w:rPr>
          <w:rFonts w:ascii="Arial" w:hAnsi="Arial" w:cs="Arial"/>
          <w:szCs w:val="22"/>
          <w:lang w:val="en-US"/>
        </w:rPr>
        <w:t xml:space="preserve"> </w:t>
      </w:r>
      <w:r w:rsidR="00671027" w:rsidRPr="00C91138">
        <w:rPr>
          <w:rFonts w:ascii="Arial" w:hAnsi="Arial" w:cs="Arial"/>
          <w:szCs w:val="22"/>
          <w:lang w:val="en-US"/>
        </w:rPr>
        <w:t>access network,</w:t>
      </w:r>
      <w:r w:rsidRPr="00C91138">
        <w:rPr>
          <w:rFonts w:ascii="Arial" w:hAnsi="Arial" w:cs="Arial"/>
          <w:szCs w:val="22"/>
          <w:lang w:val="en-US"/>
        </w:rPr>
        <w:t xml:space="preserve"> ISDN </w:t>
      </w:r>
      <w:r w:rsidR="00671027" w:rsidRPr="00C91138">
        <w:rPr>
          <w:rFonts w:ascii="Arial" w:hAnsi="Arial" w:cs="Arial"/>
          <w:szCs w:val="22"/>
          <w:lang w:val="en-US"/>
        </w:rPr>
        <w:t xml:space="preserve">BRA </w:t>
      </w:r>
      <w:r w:rsidRPr="00C91138">
        <w:rPr>
          <w:rFonts w:ascii="Arial" w:hAnsi="Arial" w:cs="Arial"/>
          <w:szCs w:val="22"/>
          <w:lang w:val="en-US"/>
        </w:rPr>
        <w:t>services</w:t>
      </w:r>
      <w:r w:rsidR="00671027" w:rsidRPr="00C91138">
        <w:rPr>
          <w:rFonts w:ascii="Arial" w:hAnsi="Arial" w:cs="Arial"/>
          <w:szCs w:val="22"/>
          <w:lang w:val="en-US"/>
        </w:rPr>
        <w:t>, ISDN PRA services</w:t>
      </w:r>
      <w:r w:rsidRPr="00C91138">
        <w:rPr>
          <w:rFonts w:ascii="Arial" w:hAnsi="Arial" w:cs="Arial"/>
          <w:szCs w:val="22"/>
          <w:lang w:val="en-US"/>
        </w:rPr>
        <w:t>, Internet access</w:t>
      </w:r>
      <w:r w:rsidR="00671027" w:rsidRPr="00C91138">
        <w:rPr>
          <w:rFonts w:ascii="Arial" w:hAnsi="Arial" w:cs="Arial"/>
          <w:szCs w:val="22"/>
          <w:lang w:val="en-US"/>
        </w:rPr>
        <w:t xml:space="preserve"> </w:t>
      </w:r>
      <w:r w:rsidRPr="00C91138">
        <w:rPr>
          <w:rFonts w:ascii="Arial" w:hAnsi="Arial" w:cs="Arial"/>
          <w:szCs w:val="22"/>
          <w:lang w:val="en-US"/>
        </w:rPr>
        <w:t>services</w:t>
      </w:r>
      <w:r w:rsidR="00671027" w:rsidRPr="00C91138">
        <w:rPr>
          <w:rFonts w:ascii="Arial" w:hAnsi="Arial" w:cs="Arial"/>
          <w:szCs w:val="22"/>
          <w:lang w:val="en-US"/>
        </w:rPr>
        <w:t xml:space="preserve"> provided </w:t>
      </w:r>
      <w:r w:rsidR="008356B4" w:rsidRPr="00C91138">
        <w:rPr>
          <w:rFonts w:ascii="Arial" w:hAnsi="Arial" w:cs="Arial"/>
          <w:szCs w:val="22"/>
          <w:lang w:val="en-US"/>
        </w:rPr>
        <w:t>over cooper access network</w:t>
      </w:r>
      <w:r w:rsidRPr="00C91138">
        <w:rPr>
          <w:rFonts w:ascii="Arial" w:hAnsi="Arial" w:cs="Arial"/>
          <w:szCs w:val="22"/>
          <w:lang w:val="en-US"/>
        </w:rPr>
        <w:t>,</w:t>
      </w:r>
      <w:r w:rsidR="00671027" w:rsidRPr="00C91138">
        <w:rPr>
          <w:rFonts w:ascii="Arial" w:hAnsi="Arial" w:cs="Arial"/>
          <w:szCs w:val="22"/>
          <w:lang w:val="en-US"/>
        </w:rPr>
        <w:t xml:space="preserve"> Internet access services provided </w:t>
      </w:r>
      <w:r w:rsidR="008356B4" w:rsidRPr="00C91138">
        <w:rPr>
          <w:rFonts w:ascii="Arial" w:hAnsi="Arial" w:cs="Arial"/>
          <w:szCs w:val="22"/>
          <w:lang w:val="en-US"/>
        </w:rPr>
        <w:t>over optical access network</w:t>
      </w:r>
      <w:r w:rsidR="001E5087" w:rsidRPr="00C91138">
        <w:rPr>
          <w:rFonts w:ascii="Arial" w:hAnsi="Arial" w:cs="Arial"/>
          <w:szCs w:val="22"/>
          <w:lang w:val="en-US"/>
        </w:rPr>
        <w:t xml:space="preserve"> using GPON or P2P architecture</w:t>
      </w:r>
      <w:r w:rsidR="00671027" w:rsidRPr="00C91138">
        <w:rPr>
          <w:rFonts w:ascii="Arial" w:hAnsi="Arial" w:cs="Arial"/>
          <w:szCs w:val="22"/>
          <w:lang w:val="en-US"/>
        </w:rPr>
        <w:t>,</w:t>
      </w:r>
      <w:r w:rsidRPr="00C91138">
        <w:rPr>
          <w:rFonts w:ascii="Arial" w:hAnsi="Arial" w:cs="Arial"/>
          <w:szCs w:val="22"/>
          <w:lang w:val="en-US"/>
        </w:rPr>
        <w:t xml:space="preserve"> </w:t>
      </w:r>
      <w:r w:rsidR="00671027" w:rsidRPr="00C91138">
        <w:rPr>
          <w:rFonts w:ascii="Arial" w:hAnsi="Arial" w:cs="Arial"/>
          <w:szCs w:val="22"/>
          <w:lang w:val="en-US"/>
        </w:rPr>
        <w:t xml:space="preserve"> </w:t>
      </w:r>
      <w:r w:rsidRPr="00C91138">
        <w:rPr>
          <w:rFonts w:ascii="Arial" w:hAnsi="Arial" w:cs="Arial"/>
          <w:szCs w:val="22"/>
          <w:lang w:val="en-US"/>
        </w:rPr>
        <w:t xml:space="preserve">TDM leased </w:t>
      </w:r>
      <w:r w:rsidR="00411FF4" w:rsidRPr="00C91138">
        <w:rPr>
          <w:rFonts w:ascii="Arial" w:hAnsi="Arial" w:cs="Arial"/>
          <w:szCs w:val="22"/>
          <w:lang w:val="en-US"/>
        </w:rPr>
        <w:t>lines,</w:t>
      </w:r>
      <w:r w:rsidRPr="00C91138">
        <w:rPr>
          <w:rFonts w:ascii="Arial" w:hAnsi="Arial" w:cs="Arial"/>
          <w:szCs w:val="22"/>
          <w:lang w:val="en-US"/>
        </w:rPr>
        <w:t xml:space="preserve"> TDM leased lined – high </w:t>
      </w:r>
      <w:r w:rsidR="00411FF4" w:rsidRPr="00C91138">
        <w:rPr>
          <w:rFonts w:ascii="Arial" w:hAnsi="Arial" w:cs="Arial"/>
          <w:szCs w:val="22"/>
          <w:lang w:val="en-US"/>
        </w:rPr>
        <w:t>speed, ATM</w:t>
      </w:r>
      <w:r w:rsidRPr="00C91138">
        <w:rPr>
          <w:rFonts w:ascii="Arial" w:hAnsi="Arial" w:cs="Arial"/>
          <w:szCs w:val="22"/>
          <w:lang w:val="en-US"/>
        </w:rPr>
        <w:t>/Ethe</w:t>
      </w:r>
      <w:r w:rsidR="00032C9C" w:rsidRPr="00C91138">
        <w:rPr>
          <w:rFonts w:ascii="Arial" w:hAnsi="Arial" w:cs="Arial"/>
          <w:szCs w:val="22"/>
          <w:lang w:val="en-US"/>
        </w:rPr>
        <w:t>rnet data transmission services;</w:t>
      </w:r>
    </w:p>
    <w:p w:rsidR="001E20DC" w:rsidRPr="00C91138" w:rsidRDefault="00C55AB6" w:rsidP="0051471B">
      <w:pPr>
        <w:numPr>
          <w:ilvl w:val="0"/>
          <w:numId w:val="22"/>
        </w:numPr>
        <w:tabs>
          <w:tab w:val="clear" w:pos="1080"/>
          <w:tab w:val="num" w:pos="-567"/>
          <w:tab w:val="left" w:pos="2670"/>
        </w:tabs>
        <w:spacing w:line="360" w:lineRule="auto"/>
        <w:ind w:left="709"/>
        <w:jc w:val="both"/>
        <w:rPr>
          <w:rFonts w:ascii="Arial" w:hAnsi="Arial" w:cs="Arial"/>
          <w:szCs w:val="22"/>
          <w:lang w:val="en-US"/>
        </w:rPr>
      </w:pPr>
      <w:r w:rsidRPr="00C91138">
        <w:rPr>
          <w:rFonts w:ascii="Arial" w:hAnsi="Arial" w:cs="Arial"/>
          <w:szCs w:val="22"/>
          <w:lang w:val="en-US"/>
        </w:rPr>
        <w:t>It is assumed that l</w:t>
      </w:r>
      <w:r w:rsidR="005F26CC" w:rsidRPr="00C91138">
        <w:rPr>
          <w:rFonts w:ascii="Arial" w:hAnsi="Arial" w:cs="Arial"/>
          <w:szCs w:val="22"/>
          <w:lang w:val="en-US"/>
        </w:rPr>
        <w:t>eased lines will be provided based on SDSL /HDSL technol</w:t>
      </w:r>
      <w:r w:rsidR="00032C9C" w:rsidRPr="00C91138">
        <w:rPr>
          <w:rFonts w:ascii="Arial" w:hAnsi="Arial" w:cs="Arial"/>
          <w:szCs w:val="22"/>
          <w:lang w:val="en-US"/>
        </w:rPr>
        <w:t>ogy;</w:t>
      </w:r>
    </w:p>
    <w:p w:rsidR="001E20DC" w:rsidRPr="00C91138" w:rsidRDefault="00C55AB6" w:rsidP="0051471B">
      <w:pPr>
        <w:numPr>
          <w:ilvl w:val="0"/>
          <w:numId w:val="22"/>
        </w:numPr>
        <w:tabs>
          <w:tab w:val="clear" w:pos="1080"/>
          <w:tab w:val="num" w:pos="-567"/>
          <w:tab w:val="left" w:pos="2670"/>
        </w:tabs>
        <w:spacing w:line="360" w:lineRule="auto"/>
        <w:ind w:left="709"/>
        <w:jc w:val="both"/>
        <w:rPr>
          <w:rFonts w:ascii="Arial" w:hAnsi="Arial" w:cs="Arial"/>
          <w:szCs w:val="22"/>
          <w:lang w:val="en-US"/>
        </w:rPr>
      </w:pPr>
      <w:r w:rsidRPr="00C91138">
        <w:rPr>
          <w:rFonts w:ascii="Arial" w:hAnsi="Arial" w:cs="Arial"/>
          <w:szCs w:val="22"/>
          <w:lang w:val="en-US"/>
        </w:rPr>
        <w:t>It is assumed that h</w:t>
      </w:r>
      <w:r w:rsidR="005F26CC" w:rsidRPr="00C91138">
        <w:rPr>
          <w:rFonts w:ascii="Arial" w:hAnsi="Arial" w:cs="Arial"/>
          <w:szCs w:val="22"/>
          <w:lang w:val="en-US"/>
        </w:rPr>
        <w:t xml:space="preserve">igh speed TDM leased </w:t>
      </w:r>
      <w:r w:rsidR="00411FF4" w:rsidRPr="00C91138">
        <w:rPr>
          <w:rFonts w:ascii="Arial" w:hAnsi="Arial" w:cs="Arial"/>
          <w:szCs w:val="22"/>
          <w:lang w:val="en-US"/>
        </w:rPr>
        <w:t>line</w:t>
      </w:r>
      <w:r w:rsidR="00722C2D" w:rsidRPr="00C91138">
        <w:rPr>
          <w:rFonts w:ascii="Arial" w:hAnsi="Arial" w:cs="Arial"/>
          <w:szCs w:val="22"/>
          <w:lang w:val="en-US"/>
        </w:rPr>
        <w:t>s</w:t>
      </w:r>
      <w:r w:rsidR="00411FF4" w:rsidRPr="00C91138">
        <w:rPr>
          <w:rFonts w:ascii="Arial" w:hAnsi="Arial" w:cs="Arial"/>
          <w:szCs w:val="22"/>
          <w:lang w:val="en-US"/>
        </w:rPr>
        <w:t xml:space="preserve"> will</w:t>
      </w:r>
      <w:r w:rsidR="005F26CC" w:rsidRPr="00C91138">
        <w:rPr>
          <w:rFonts w:ascii="Arial" w:hAnsi="Arial" w:cs="Arial"/>
          <w:szCs w:val="22"/>
          <w:lang w:val="en-US"/>
        </w:rPr>
        <w:t xml:space="preserve"> be provid</w:t>
      </w:r>
      <w:r w:rsidR="00032C9C" w:rsidRPr="00C91138">
        <w:rPr>
          <w:rFonts w:ascii="Arial" w:hAnsi="Arial" w:cs="Arial"/>
          <w:szCs w:val="22"/>
          <w:lang w:val="en-US"/>
        </w:rPr>
        <w:t>ed based on Ethernet technology;</w:t>
      </w:r>
    </w:p>
    <w:p w:rsidR="00B735CB" w:rsidRPr="00C91138" w:rsidRDefault="005F26CC" w:rsidP="0051471B">
      <w:pPr>
        <w:numPr>
          <w:ilvl w:val="0"/>
          <w:numId w:val="22"/>
        </w:numPr>
        <w:tabs>
          <w:tab w:val="clear" w:pos="1080"/>
          <w:tab w:val="num" w:pos="-567"/>
          <w:tab w:val="left" w:pos="2670"/>
        </w:tabs>
        <w:spacing w:line="360" w:lineRule="auto"/>
        <w:ind w:left="709"/>
        <w:jc w:val="both"/>
        <w:rPr>
          <w:rFonts w:ascii="Arial" w:hAnsi="Arial" w:cs="Arial"/>
          <w:szCs w:val="22"/>
          <w:lang w:val="en-US"/>
        </w:rPr>
      </w:pPr>
      <w:r w:rsidRPr="00C91138">
        <w:rPr>
          <w:rFonts w:ascii="Arial" w:hAnsi="Arial" w:cs="Arial"/>
          <w:szCs w:val="22"/>
          <w:lang w:val="en-US"/>
        </w:rPr>
        <w:t xml:space="preserve">ATM data transmission </w:t>
      </w:r>
      <w:r w:rsidR="00411FF4" w:rsidRPr="00C91138">
        <w:rPr>
          <w:rFonts w:ascii="Arial" w:hAnsi="Arial" w:cs="Arial"/>
          <w:szCs w:val="22"/>
          <w:lang w:val="en-US"/>
        </w:rPr>
        <w:t>services</w:t>
      </w:r>
      <w:r w:rsidRPr="00C91138">
        <w:rPr>
          <w:rFonts w:ascii="Arial" w:hAnsi="Arial" w:cs="Arial"/>
          <w:szCs w:val="22"/>
          <w:lang w:val="en-US"/>
        </w:rPr>
        <w:t xml:space="preserve"> will be provided based on Ethernet technology</w:t>
      </w:r>
      <w:r w:rsidR="00B735CB" w:rsidRPr="00C91138">
        <w:rPr>
          <w:rFonts w:ascii="Arial" w:hAnsi="Arial" w:cs="Arial"/>
          <w:szCs w:val="22"/>
          <w:lang w:val="en-US"/>
        </w:rPr>
        <w:t>;</w:t>
      </w:r>
    </w:p>
    <w:p w:rsidR="00B735CB" w:rsidRPr="00C91138" w:rsidRDefault="00B735CB" w:rsidP="0051471B">
      <w:pPr>
        <w:numPr>
          <w:ilvl w:val="0"/>
          <w:numId w:val="22"/>
        </w:numPr>
        <w:tabs>
          <w:tab w:val="clear" w:pos="1080"/>
          <w:tab w:val="num" w:pos="-567"/>
          <w:tab w:val="left" w:pos="2670"/>
        </w:tabs>
        <w:spacing w:line="360" w:lineRule="auto"/>
        <w:ind w:left="709"/>
        <w:jc w:val="both"/>
        <w:rPr>
          <w:rFonts w:ascii="Arial" w:hAnsi="Arial" w:cs="Arial"/>
          <w:szCs w:val="22"/>
          <w:lang w:val="en-US"/>
        </w:rPr>
      </w:pPr>
      <w:r w:rsidRPr="00C91138">
        <w:rPr>
          <w:rFonts w:ascii="Arial" w:hAnsi="Arial" w:cs="Arial"/>
          <w:szCs w:val="22"/>
          <w:lang w:val="en-US"/>
        </w:rPr>
        <w:t>MSANs will be dimensioned where support of subscribers connected to the network over POTS, ISDN and xDSL technologies is necessary;</w:t>
      </w:r>
    </w:p>
    <w:p w:rsidR="00B735CB" w:rsidRPr="00C91138" w:rsidRDefault="00B735CB" w:rsidP="0051471B">
      <w:pPr>
        <w:numPr>
          <w:ilvl w:val="0"/>
          <w:numId w:val="22"/>
        </w:numPr>
        <w:tabs>
          <w:tab w:val="clear" w:pos="1080"/>
          <w:tab w:val="num" w:pos="-567"/>
          <w:tab w:val="left" w:pos="2670"/>
        </w:tabs>
        <w:spacing w:line="360" w:lineRule="auto"/>
        <w:ind w:left="709"/>
        <w:jc w:val="both"/>
        <w:rPr>
          <w:rFonts w:ascii="Arial" w:hAnsi="Arial" w:cs="Arial"/>
          <w:szCs w:val="22"/>
          <w:lang w:val="en-US"/>
        </w:rPr>
      </w:pPr>
      <w:r w:rsidRPr="00C91138">
        <w:rPr>
          <w:rFonts w:ascii="Arial" w:hAnsi="Arial" w:cs="Arial"/>
          <w:szCs w:val="22"/>
          <w:lang w:val="en-US"/>
        </w:rPr>
        <w:t>Access Ethernet Switches will be dimensioned where support of subscribers connected to the network over P</w:t>
      </w:r>
      <w:r w:rsidR="001E5087" w:rsidRPr="00C91138">
        <w:rPr>
          <w:rFonts w:ascii="Arial" w:hAnsi="Arial" w:cs="Arial"/>
          <w:szCs w:val="22"/>
          <w:lang w:val="en-US"/>
        </w:rPr>
        <w:t>oint</w:t>
      </w:r>
      <w:r w:rsidRPr="00C91138">
        <w:rPr>
          <w:rFonts w:ascii="Arial" w:hAnsi="Arial" w:cs="Arial"/>
          <w:szCs w:val="22"/>
          <w:lang w:val="en-US"/>
        </w:rPr>
        <w:t xml:space="preserve"> to P</w:t>
      </w:r>
      <w:r w:rsidR="001E5087" w:rsidRPr="00C91138">
        <w:rPr>
          <w:rFonts w:ascii="Arial" w:hAnsi="Arial" w:cs="Arial"/>
          <w:szCs w:val="22"/>
          <w:lang w:val="en-US"/>
        </w:rPr>
        <w:t>oint</w:t>
      </w:r>
      <w:r w:rsidRPr="00C91138">
        <w:rPr>
          <w:rFonts w:ascii="Arial" w:hAnsi="Arial" w:cs="Arial"/>
          <w:szCs w:val="22"/>
          <w:lang w:val="en-US"/>
        </w:rPr>
        <w:t xml:space="preserve"> technology is necessary;</w:t>
      </w:r>
    </w:p>
    <w:p w:rsidR="001E20DC" w:rsidRPr="00C91138" w:rsidRDefault="00B735CB" w:rsidP="0051471B">
      <w:pPr>
        <w:numPr>
          <w:ilvl w:val="0"/>
          <w:numId w:val="22"/>
        </w:numPr>
        <w:tabs>
          <w:tab w:val="clear" w:pos="1080"/>
          <w:tab w:val="num" w:pos="-567"/>
          <w:tab w:val="left" w:pos="2670"/>
        </w:tabs>
        <w:spacing w:line="360" w:lineRule="auto"/>
        <w:ind w:left="709"/>
        <w:jc w:val="both"/>
        <w:rPr>
          <w:rFonts w:ascii="Arial" w:hAnsi="Arial" w:cs="Arial"/>
          <w:szCs w:val="22"/>
          <w:lang w:val="en-US"/>
        </w:rPr>
      </w:pPr>
      <w:r w:rsidRPr="00C91138">
        <w:rPr>
          <w:rFonts w:ascii="Arial" w:hAnsi="Arial" w:cs="Arial"/>
          <w:szCs w:val="22"/>
          <w:lang w:val="en-US"/>
        </w:rPr>
        <w:t>Optical Line Terminals will be dimensioned where support of subscribers connected to the network over GPON technology is necessary.</w:t>
      </w:r>
    </w:p>
    <w:p w:rsidR="00317A6B" w:rsidRPr="00C91138" w:rsidRDefault="009623AB" w:rsidP="00FE1AD1">
      <w:pPr>
        <w:spacing w:line="360" w:lineRule="auto"/>
        <w:rPr>
          <w:rFonts w:ascii="Arial" w:hAnsi="Arial" w:cs="Arial"/>
          <w:lang w:val="en-US"/>
        </w:rPr>
      </w:pPr>
      <w:r w:rsidRPr="00C91138">
        <w:rPr>
          <w:rFonts w:ascii="Arial" w:hAnsi="Arial" w:cs="Arial"/>
          <w:lang w:val="en-US"/>
        </w:rPr>
        <w:t xml:space="preserve">After the information is collected and </w:t>
      </w:r>
      <w:r w:rsidR="00722C2D" w:rsidRPr="00C91138">
        <w:rPr>
          <w:rFonts w:ascii="Arial" w:hAnsi="Arial" w:cs="Arial"/>
          <w:lang w:val="en-US"/>
        </w:rPr>
        <w:t xml:space="preserve">the </w:t>
      </w:r>
      <w:r w:rsidRPr="00C91138">
        <w:rPr>
          <w:rFonts w:ascii="Arial" w:hAnsi="Arial" w:cs="Arial"/>
          <w:lang w:val="en-US"/>
        </w:rPr>
        <w:t>stated assumption take</w:t>
      </w:r>
      <w:r w:rsidR="00722C2D" w:rsidRPr="00C91138">
        <w:rPr>
          <w:rFonts w:ascii="Arial" w:hAnsi="Arial" w:cs="Arial"/>
          <w:lang w:val="en-US"/>
        </w:rPr>
        <w:t>s</w:t>
      </w:r>
      <w:r w:rsidRPr="00C91138">
        <w:rPr>
          <w:rFonts w:ascii="Arial" w:hAnsi="Arial" w:cs="Arial"/>
          <w:lang w:val="en-US"/>
        </w:rPr>
        <w:t xml:space="preserve"> place, dimensioning the number of required </w:t>
      </w:r>
      <w:r w:rsidR="00B735CB" w:rsidRPr="00C91138">
        <w:rPr>
          <w:rFonts w:ascii="Arial" w:hAnsi="Arial" w:cs="Arial"/>
          <w:lang w:val="en-US"/>
        </w:rPr>
        <w:t>equipment in Access Nodes</w:t>
      </w:r>
      <w:r w:rsidRPr="00C91138">
        <w:rPr>
          <w:rFonts w:ascii="Arial" w:hAnsi="Arial" w:cs="Arial"/>
          <w:lang w:val="en-US"/>
        </w:rPr>
        <w:t xml:space="preserve"> is calculated in these steps:</w:t>
      </w:r>
    </w:p>
    <w:p w:rsidR="001E20DC" w:rsidRPr="00C91138" w:rsidRDefault="009623AB" w:rsidP="0051471B">
      <w:pPr>
        <w:numPr>
          <w:ilvl w:val="0"/>
          <w:numId w:val="31"/>
        </w:numPr>
        <w:spacing w:line="360" w:lineRule="auto"/>
        <w:rPr>
          <w:rFonts w:ascii="Arial" w:hAnsi="Arial" w:cs="Arial"/>
          <w:lang w:val="en-US"/>
        </w:rPr>
      </w:pPr>
      <w:r w:rsidRPr="00C91138">
        <w:rPr>
          <w:rFonts w:ascii="Arial" w:hAnsi="Arial" w:cs="Arial"/>
          <w:szCs w:val="22"/>
          <w:lang w:val="en-US"/>
        </w:rPr>
        <w:t xml:space="preserve">Calculation of </w:t>
      </w:r>
      <w:r w:rsidR="00722C2D" w:rsidRPr="00C91138">
        <w:rPr>
          <w:rFonts w:ascii="Arial" w:hAnsi="Arial" w:cs="Arial"/>
          <w:szCs w:val="22"/>
          <w:lang w:val="en-US"/>
        </w:rPr>
        <w:t xml:space="preserve">the </w:t>
      </w:r>
      <w:r w:rsidRPr="00C91138">
        <w:rPr>
          <w:rFonts w:ascii="Arial" w:hAnsi="Arial" w:cs="Arial"/>
          <w:szCs w:val="22"/>
          <w:lang w:val="en-US"/>
        </w:rPr>
        <w:t xml:space="preserve">average throughput per port </w:t>
      </w:r>
      <w:r w:rsidR="00865E0D" w:rsidRPr="00C91138">
        <w:rPr>
          <w:rFonts w:ascii="Arial" w:hAnsi="Arial" w:cs="Arial"/>
          <w:szCs w:val="22"/>
          <w:lang w:val="en-US"/>
        </w:rPr>
        <w:t>utilized by subscribers of voice services and</w:t>
      </w:r>
      <w:r w:rsidR="00865E0D" w:rsidRPr="00C91138">
        <w:rPr>
          <w:rFonts w:ascii="Arial" w:hAnsi="Arial" w:cs="Arial"/>
          <w:lang w:val="en-US"/>
        </w:rPr>
        <w:t xml:space="preserve"> </w:t>
      </w:r>
      <w:r w:rsidR="00722C2D" w:rsidRPr="00C91138">
        <w:rPr>
          <w:rFonts w:ascii="Arial" w:hAnsi="Arial" w:cs="Arial"/>
          <w:lang w:val="en-US"/>
        </w:rPr>
        <w:t xml:space="preserve">the </w:t>
      </w:r>
      <w:r w:rsidR="00865E0D" w:rsidRPr="00C91138">
        <w:rPr>
          <w:rFonts w:ascii="Arial" w:hAnsi="Arial" w:cs="Arial"/>
          <w:lang w:val="en-US"/>
        </w:rPr>
        <w:t xml:space="preserve">average throughput per port utilized by </w:t>
      </w:r>
      <w:r w:rsidR="00722C2D" w:rsidRPr="00C91138">
        <w:rPr>
          <w:rFonts w:ascii="Arial" w:hAnsi="Arial" w:cs="Arial"/>
          <w:lang w:val="en-US"/>
        </w:rPr>
        <w:t>the</w:t>
      </w:r>
      <w:r w:rsidR="00B93FF7" w:rsidRPr="00C91138">
        <w:rPr>
          <w:rFonts w:ascii="Arial" w:hAnsi="Arial" w:cs="Arial"/>
          <w:lang w:val="en-US"/>
        </w:rPr>
        <w:t xml:space="preserve"> </w:t>
      </w:r>
      <w:r w:rsidR="00865E0D" w:rsidRPr="00C91138">
        <w:rPr>
          <w:rFonts w:ascii="Arial" w:hAnsi="Arial" w:cs="Arial"/>
          <w:lang w:val="en-US"/>
        </w:rPr>
        <w:t xml:space="preserve">subscribers of data services </w:t>
      </w:r>
      <w:r w:rsidRPr="00C91138">
        <w:rPr>
          <w:rFonts w:ascii="Arial" w:hAnsi="Arial" w:cs="Arial"/>
          <w:lang w:val="en-US"/>
        </w:rPr>
        <w:t>for each network component</w:t>
      </w:r>
      <w:r w:rsidR="002778EE" w:rsidRPr="00C91138">
        <w:rPr>
          <w:rFonts w:ascii="Arial" w:hAnsi="Arial" w:cs="Arial"/>
          <w:lang w:val="en-US"/>
        </w:rPr>
        <w:t>;</w:t>
      </w:r>
    </w:p>
    <w:p w:rsidR="001E20DC" w:rsidRPr="00C91138" w:rsidRDefault="009623AB" w:rsidP="0051471B">
      <w:pPr>
        <w:numPr>
          <w:ilvl w:val="0"/>
          <w:numId w:val="31"/>
        </w:numPr>
        <w:spacing w:line="360" w:lineRule="auto"/>
        <w:rPr>
          <w:rFonts w:ascii="Arial" w:hAnsi="Arial" w:cs="Arial"/>
          <w:lang w:val="en-US"/>
        </w:rPr>
      </w:pPr>
      <w:r w:rsidRPr="00C91138">
        <w:rPr>
          <w:rFonts w:ascii="Arial" w:hAnsi="Arial" w:cs="Arial"/>
          <w:lang w:val="en-US"/>
        </w:rPr>
        <w:t>Calculati</w:t>
      </w:r>
      <w:r w:rsidR="001D089F" w:rsidRPr="00C91138">
        <w:rPr>
          <w:rFonts w:ascii="Arial" w:hAnsi="Arial" w:cs="Arial"/>
          <w:lang w:val="en-US"/>
        </w:rPr>
        <w:t>on</w:t>
      </w:r>
      <w:r w:rsidRPr="00C91138">
        <w:rPr>
          <w:rFonts w:ascii="Arial" w:hAnsi="Arial" w:cs="Arial"/>
          <w:lang w:val="en-US"/>
        </w:rPr>
        <w:t xml:space="preserve"> </w:t>
      </w:r>
      <w:r w:rsidR="001D089F" w:rsidRPr="00C91138">
        <w:rPr>
          <w:rFonts w:ascii="Arial" w:hAnsi="Arial" w:cs="Arial"/>
          <w:lang w:val="en-US"/>
        </w:rPr>
        <w:t xml:space="preserve">of </w:t>
      </w:r>
      <w:r w:rsidRPr="00C91138">
        <w:rPr>
          <w:rFonts w:ascii="Arial" w:hAnsi="Arial" w:cs="Arial"/>
          <w:lang w:val="en-US"/>
        </w:rPr>
        <w:t>number of</w:t>
      </w:r>
      <w:r w:rsidR="00865E0D" w:rsidRPr="00C91138">
        <w:rPr>
          <w:rFonts w:ascii="Arial" w:hAnsi="Arial" w:cs="Arial"/>
          <w:lang w:val="en-US"/>
        </w:rPr>
        <w:t xml:space="preserve"> subscriber and trunking ports</w:t>
      </w:r>
      <w:r w:rsidRPr="00C91138">
        <w:rPr>
          <w:rFonts w:ascii="Arial" w:hAnsi="Arial" w:cs="Arial"/>
          <w:lang w:val="en-US"/>
        </w:rPr>
        <w:t xml:space="preserve"> needed at each Access Node location</w:t>
      </w:r>
      <w:r w:rsidR="00865E0D" w:rsidRPr="00C91138">
        <w:rPr>
          <w:rFonts w:ascii="Arial" w:hAnsi="Arial" w:cs="Arial"/>
          <w:lang w:val="en-US"/>
        </w:rPr>
        <w:t xml:space="preserve">, using the calculated throughputs to estimate </w:t>
      </w:r>
      <w:r w:rsidR="00722C2D" w:rsidRPr="00C91138">
        <w:rPr>
          <w:rFonts w:ascii="Arial" w:hAnsi="Arial" w:cs="Arial"/>
          <w:lang w:val="en-US"/>
        </w:rPr>
        <w:t xml:space="preserve">the </w:t>
      </w:r>
      <w:r w:rsidR="00865E0D" w:rsidRPr="00C91138">
        <w:rPr>
          <w:rFonts w:ascii="Arial" w:hAnsi="Arial" w:cs="Arial"/>
          <w:lang w:val="en-US"/>
        </w:rPr>
        <w:t>demand of traffic through the mentioned ports</w:t>
      </w:r>
      <w:r w:rsidR="002778EE" w:rsidRPr="00C91138">
        <w:rPr>
          <w:rFonts w:ascii="Arial" w:hAnsi="Arial" w:cs="Arial"/>
          <w:lang w:val="en-US"/>
        </w:rPr>
        <w:t>;</w:t>
      </w:r>
    </w:p>
    <w:p w:rsidR="001E20DC" w:rsidRPr="00C91138" w:rsidRDefault="009623AB" w:rsidP="0051471B">
      <w:pPr>
        <w:numPr>
          <w:ilvl w:val="0"/>
          <w:numId w:val="31"/>
        </w:numPr>
        <w:spacing w:line="360" w:lineRule="auto"/>
        <w:rPr>
          <w:rFonts w:ascii="Arial" w:hAnsi="Arial" w:cs="Arial"/>
          <w:lang w:val="en-US"/>
        </w:rPr>
      </w:pPr>
      <w:r w:rsidRPr="00C91138">
        <w:rPr>
          <w:rFonts w:ascii="Arial" w:hAnsi="Arial" w:cs="Arial"/>
          <w:lang w:val="en-US"/>
        </w:rPr>
        <w:t>Determin</w:t>
      </w:r>
      <w:r w:rsidR="001D089F" w:rsidRPr="00C91138">
        <w:rPr>
          <w:rFonts w:ascii="Arial" w:hAnsi="Arial" w:cs="Arial"/>
          <w:lang w:val="en-US"/>
        </w:rPr>
        <w:t xml:space="preserve">ation of </w:t>
      </w:r>
      <w:r w:rsidR="00D52315" w:rsidRPr="00C91138">
        <w:rPr>
          <w:rFonts w:ascii="Arial" w:hAnsi="Arial" w:cs="Arial"/>
          <w:lang w:val="en-US"/>
        </w:rPr>
        <w:t>network element’s</w:t>
      </w:r>
      <w:r w:rsidRPr="00C91138">
        <w:rPr>
          <w:rFonts w:ascii="Arial" w:hAnsi="Arial" w:cs="Arial"/>
          <w:lang w:val="en-US"/>
        </w:rPr>
        <w:t xml:space="preserve"> main unit type</w:t>
      </w:r>
      <w:r w:rsidR="00865E0D" w:rsidRPr="00C91138">
        <w:rPr>
          <w:rFonts w:ascii="Arial" w:hAnsi="Arial" w:cs="Arial"/>
          <w:lang w:val="en-US"/>
        </w:rPr>
        <w:t xml:space="preserve"> (chassis) for each </w:t>
      </w:r>
      <w:r w:rsidRPr="00C91138">
        <w:rPr>
          <w:rFonts w:ascii="Arial" w:hAnsi="Arial" w:cs="Arial"/>
          <w:lang w:val="en-US"/>
        </w:rPr>
        <w:t>Access Node location</w:t>
      </w:r>
      <w:r w:rsidR="00157366" w:rsidRPr="00C91138">
        <w:rPr>
          <w:rFonts w:ascii="Arial" w:hAnsi="Arial" w:cs="Arial"/>
          <w:lang w:val="en-US"/>
        </w:rPr>
        <w:t xml:space="preserve"> depending on the number of subscriber and trunking cards needed at each Access Node location</w:t>
      </w:r>
      <w:r w:rsidR="002778EE" w:rsidRPr="00C91138">
        <w:rPr>
          <w:rFonts w:ascii="Arial" w:hAnsi="Arial" w:cs="Arial"/>
          <w:lang w:val="en-US"/>
        </w:rPr>
        <w:t>;</w:t>
      </w:r>
    </w:p>
    <w:p w:rsidR="00865E0D" w:rsidRPr="00C91138" w:rsidRDefault="0016076B" w:rsidP="0089368B">
      <w:pPr>
        <w:pStyle w:val="Heading4"/>
        <w:spacing w:line="360" w:lineRule="auto"/>
      </w:pPr>
      <w:r w:rsidRPr="00C91138">
        <w:lastRenderedPageBreak/>
        <w:t xml:space="preserve">Calculation of average throughput of </w:t>
      </w:r>
      <w:r w:rsidR="0081306D" w:rsidRPr="00C91138">
        <w:t>Access Node network elements</w:t>
      </w:r>
    </w:p>
    <w:p w:rsidR="009D285B" w:rsidRPr="00C91138" w:rsidRDefault="00157366" w:rsidP="0089368B">
      <w:pPr>
        <w:spacing w:line="360" w:lineRule="auto"/>
        <w:rPr>
          <w:rFonts w:ascii="Arial" w:hAnsi="Arial" w:cs="Arial"/>
          <w:lang w:val="en-US"/>
        </w:rPr>
      </w:pPr>
      <w:r w:rsidRPr="00C91138">
        <w:rPr>
          <w:rFonts w:ascii="Arial" w:hAnsi="Arial" w:cs="Arial"/>
          <w:lang w:val="en-US"/>
        </w:rPr>
        <w:t>A</w:t>
      </w:r>
      <w:r w:rsidR="005F26CC" w:rsidRPr="00C91138">
        <w:rPr>
          <w:rFonts w:ascii="Arial" w:hAnsi="Arial" w:cs="Arial"/>
          <w:lang w:val="en-US"/>
        </w:rPr>
        <w:t>verage throughput per</w:t>
      </w:r>
      <w:r w:rsidR="00D46456" w:rsidRPr="00C91138">
        <w:rPr>
          <w:rFonts w:ascii="Arial" w:hAnsi="Arial" w:cs="Arial"/>
          <w:lang w:val="en-US"/>
        </w:rPr>
        <w:t xml:space="preserve"> </w:t>
      </w:r>
      <w:r w:rsidR="005F26CC" w:rsidRPr="00C91138">
        <w:rPr>
          <w:rFonts w:ascii="Arial" w:hAnsi="Arial" w:cs="Arial"/>
          <w:lang w:val="en-US"/>
        </w:rPr>
        <w:t xml:space="preserve">ports utilized by </w:t>
      </w:r>
      <w:r w:rsidR="00722C2D" w:rsidRPr="00C91138">
        <w:rPr>
          <w:rFonts w:ascii="Arial" w:hAnsi="Arial" w:cs="Arial"/>
          <w:lang w:val="en-US"/>
        </w:rPr>
        <w:t xml:space="preserve">the </w:t>
      </w:r>
      <w:r w:rsidR="005F26CC" w:rsidRPr="00C91138">
        <w:rPr>
          <w:rFonts w:ascii="Arial" w:hAnsi="Arial" w:cs="Arial"/>
          <w:lang w:val="en-US"/>
        </w:rPr>
        <w:t xml:space="preserve">subscribers of voice </w:t>
      </w:r>
      <w:r w:rsidR="00DD1906" w:rsidRPr="00C91138">
        <w:rPr>
          <w:rFonts w:ascii="Arial" w:hAnsi="Arial" w:cs="Arial"/>
          <w:lang w:val="en-US"/>
        </w:rPr>
        <w:t>services</w:t>
      </w:r>
      <w:r w:rsidR="005F26CC" w:rsidRPr="00C91138">
        <w:rPr>
          <w:rFonts w:ascii="Arial" w:hAnsi="Arial" w:cs="Arial"/>
          <w:lang w:val="en-US"/>
        </w:rPr>
        <w:t xml:space="preserve"> base</w:t>
      </w:r>
      <w:bookmarkStart w:id="114" w:name="_Toc311184004"/>
      <w:r w:rsidRPr="00C91138">
        <w:rPr>
          <w:rFonts w:ascii="Arial" w:hAnsi="Arial" w:cs="Arial"/>
          <w:lang w:val="en-US"/>
        </w:rPr>
        <w:t>d on network demand calculation is calculated using the following formula:</w:t>
      </w:r>
      <w:bookmarkEnd w:id="114"/>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A74DA3" w:rsidRPr="00C91138" w:rsidTr="001E1AA5">
        <w:tc>
          <w:tcPr>
            <w:tcW w:w="7338" w:type="dxa"/>
          </w:tcPr>
          <w:p w:rsidR="00F332C2" w:rsidRPr="00C91138" w:rsidRDefault="000B458F" w:rsidP="00356557">
            <w:pPr>
              <w:rPr>
                <w:lang w:val="en-US"/>
              </w:rPr>
            </w:pPr>
            <w:r w:rsidRPr="00C91138">
              <w:rPr>
                <w:position w:val="-30"/>
                <w:lang w:val="en-US"/>
              </w:rPr>
              <w:object w:dxaOrig="4260" w:dyaOrig="700">
                <v:shape id="_x0000_i1045" type="#_x0000_t75" style="width:211.5pt;height:35.25pt" o:ole="">
                  <v:imagedata r:id="rId53" o:title=""/>
                </v:shape>
                <o:OLEObject Type="Embed" ProgID="Equation.3" ShapeID="_x0000_i1045" DrawAspect="Content" ObjectID="_1435478476" r:id="rId54"/>
              </w:object>
            </w:r>
          </w:p>
        </w:tc>
        <w:tc>
          <w:tcPr>
            <w:tcW w:w="2516" w:type="dxa"/>
          </w:tcPr>
          <w:p w:rsidR="00A74DA3" w:rsidRPr="00C91138" w:rsidRDefault="00CF2FA9" w:rsidP="00EC22AA">
            <w:pPr>
              <w:pStyle w:val="Caption"/>
            </w:pPr>
            <w:bookmarkStart w:id="115" w:name="_Ref319509457"/>
            <w:r w:rsidRPr="00C91138">
              <w:t xml:space="preserve"> </w:t>
            </w:r>
            <w:bookmarkStart w:id="116" w:name="_Ref320550847"/>
            <w:r w:rsidRPr="00C91138">
              <w:t>(</w:t>
            </w:r>
            <w:r w:rsidR="00B272F9" w:rsidRPr="00C91138">
              <w:fldChar w:fldCharType="begin"/>
            </w:r>
            <w:r w:rsidR="00051182" w:rsidRPr="00C91138">
              <w:instrText xml:space="preserve"> SEQ _ \* ARABIC </w:instrText>
            </w:r>
            <w:r w:rsidR="00B272F9" w:rsidRPr="00C91138">
              <w:fldChar w:fldCharType="separate"/>
            </w:r>
            <w:r w:rsidR="009D23B0">
              <w:t>2</w:t>
            </w:r>
            <w:r w:rsidR="00B272F9" w:rsidRPr="00C91138">
              <w:fldChar w:fldCharType="end"/>
            </w:r>
            <w:r w:rsidRPr="00C91138">
              <w:t>)</w:t>
            </w:r>
            <w:bookmarkEnd w:id="116"/>
          </w:p>
        </w:tc>
        <w:bookmarkEnd w:id="115"/>
      </w:tr>
    </w:tbl>
    <w:p w:rsidR="009D285B" w:rsidRPr="00C91138" w:rsidRDefault="009D285B" w:rsidP="009D285B">
      <w:pPr>
        <w:spacing w:line="360" w:lineRule="auto"/>
        <w:rPr>
          <w:rFonts w:ascii="Arial" w:hAnsi="Arial" w:cs="Arial"/>
          <w:szCs w:val="22"/>
          <w:lang w:val="en-US"/>
        </w:rPr>
      </w:pPr>
      <w:r w:rsidRPr="00C91138">
        <w:rPr>
          <w:rFonts w:ascii="Arial" w:hAnsi="Arial" w:cs="Arial"/>
          <w:szCs w:val="22"/>
          <w:lang w:val="en-US"/>
        </w:rPr>
        <w:t>Where,</w:t>
      </w:r>
    </w:p>
    <w:p w:rsidR="009D285B" w:rsidRPr="00C91138" w:rsidRDefault="009D285B" w:rsidP="0006757C">
      <w:pPr>
        <w:pStyle w:val="Bodycopy"/>
      </w:pPr>
      <w:r w:rsidRPr="00C91138">
        <w:object w:dxaOrig="880" w:dyaOrig="360">
          <v:shape id="_x0000_i1046" type="#_x0000_t75" style="width:44.25pt;height:18.75pt" o:ole="">
            <v:imagedata r:id="rId55" o:title=""/>
          </v:shape>
          <o:OLEObject Type="Embed" ProgID="Equation.3" ShapeID="_x0000_i1046" DrawAspect="Content" ObjectID="_1435478477" r:id="rId56"/>
        </w:object>
      </w:r>
      <w:r w:rsidRPr="00C91138">
        <w:t xml:space="preserve"> - </w:t>
      </w:r>
      <w:r w:rsidR="004B477F" w:rsidRPr="00C91138">
        <w:t>Av</w:t>
      </w:r>
      <w:r w:rsidRPr="00C91138">
        <w:t>erage throughput per port for each network component (NC)</w:t>
      </w:r>
      <w:r w:rsidR="00CB7F8D" w:rsidRPr="00C91138">
        <w:t>;</w:t>
      </w:r>
    </w:p>
    <w:p w:rsidR="009D285B" w:rsidRPr="00C91138" w:rsidRDefault="00582854" w:rsidP="0006757C">
      <w:pPr>
        <w:pStyle w:val="Bodycopy"/>
      </w:pPr>
      <w:r w:rsidRPr="00C91138">
        <w:rPr>
          <w:position w:val="-10"/>
        </w:rPr>
        <w:object w:dxaOrig="279" w:dyaOrig="340">
          <v:shape id="_x0000_i1047" type="#_x0000_t75" style="width:14.25pt;height:18.75pt" o:ole="">
            <v:imagedata r:id="rId57" o:title=""/>
          </v:shape>
          <o:OLEObject Type="Embed" ProgID="Equation.3" ShapeID="_x0000_i1047" DrawAspect="Content" ObjectID="_1435478478" r:id="rId58"/>
        </w:object>
      </w:r>
      <w:r w:rsidR="004B477F" w:rsidRPr="00C91138">
        <w:t>- T</w:t>
      </w:r>
      <w:r w:rsidR="009D285B" w:rsidRPr="00C91138">
        <w:t>otal realized services volume</w:t>
      </w:r>
      <w:r w:rsidR="00CB7F8D" w:rsidRPr="00C91138">
        <w:t>;</w:t>
      </w:r>
    </w:p>
    <w:p w:rsidR="009D285B" w:rsidRPr="00C91138" w:rsidRDefault="009D285B" w:rsidP="0006757C">
      <w:pPr>
        <w:pStyle w:val="Bodycopy"/>
        <w:rPr>
          <w:color w:val="auto"/>
        </w:rPr>
      </w:pPr>
      <w:r w:rsidRPr="00C91138">
        <w:rPr>
          <w:color w:val="auto"/>
        </w:rPr>
        <w:object w:dxaOrig="820" w:dyaOrig="360">
          <v:shape id="_x0000_i1048" type="#_x0000_t75" style="width:42pt;height:18.75pt" o:ole="">
            <v:imagedata r:id="rId59" o:title=""/>
          </v:shape>
          <o:OLEObject Type="Embed" ProgID="Equation.3" ShapeID="_x0000_i1048" DrawAspect="Content" ObjectID="_1435478479" r:id="rId60"/>
        </w:object>
      </w:r>
      <w:r w:rsidRPr="00C91138">
        <w:rPr>
          <w:color w:val="auto"/>
        </w:rPr>
        <w:t>- Busy Hour to Average Hour traffic ratio</w:t>
      </w:r>
      <w:r w:rsidR="00CB7F8D" w:rsidRPr="00C91138">
        <w:rPr>
          <w:color w:val="auto"/>
        </w:rPr>
        <w:t>.</w:t>
      </w:r>
      <w:r w:rsidR="00CB7F8D" w:rsidRPr="00C91138">
        <w:t xml:space="preserve"> This factor shows </w:t>
      </w:r>
      <w:r w:rsidR="00722C2D" w:rsidRPr="00C91138">
        <w:t xml:space="preserve">the </w:t>
      </w:r>
      <w:r w:rsidR="00CB7F8D" w:rsidRPr="00C91138">
        <w:t>proportion of busy and average traffic</w:t>
      </w:r>
      <w:r w:rsidR="00EF6F2B">
        <w:t>;</w:t>
      </w:r>
    </w:p>
    <w:p w:rsidR="009D285B" w:rsidRPr="00C91138" w:rsidRDefault="009D285B" w:rsidP="0006757C">
      <w:pPr>
        <w:pStyle w:val="Bodycopy"/>
      </w:pPr>
      <w:r w:rsidRPr="00C91138">
        <w:object w:dxaOrig="580" w:dyaOrig="360">
          <v:shape id="_x0000_i1049" type="#_x0000_t75" style="width:29.25pt;height:18.75pt" o:ole="">
            <v:imagedata r:id="rId61" o:title=""/>
          </v:shape>
          <o:OLEObject Type="Embed" ProgID="Equation.3" ShapeID="_x0000_i1049" DrawAspect="Content" ObjectID="_1435478480" r:id="rId62"/>
        </w:object>
      </w:r>
      <w:r w:rsidR="004B477F" w:rsidRPr="00C91138">
        <w:t xml:space="preserve"> -  A</w:t>
      </w:r>
      <w:r w:rsidRPr="00C91138">
        <w:t>verage utilization of network component</w:t>
      </w:r>
      <w:r w:rsidR="00D3367E" w:rsidRPr="00C91138">
        <w:t xml:space="preserve">. See formula </w:t>
      </w:r>
      <w:r w:rsidR="00B272F9" w:rsidRPr="00C91138">
        <w:fldChar w:fldCharType="begin"/>
      </w:r>
      <w:r w:rsidR="00D3367E" w:rsidRPr="00C91138">
        <w:instrText xml:space="preserve"> REF _Ref320554650 \h </w:instrText>
      </w:r>
      <w:r w:rsidR="00B272F9" w:rsidRPr="00C91138">
        <w:fldChar w:fldCharType="separate"/>
      </w:r>
      <w:r w:rsidR="009D23B0" w:rsidRPr="00C91138">
        <w:t>(</w:t>
      </w:r>
      <w:r w:rsidR="009D23B0">
        <w:rPr>
          <w:noProof/>
        </w:rPr>
        <w:t>4</w:t>
      </w:r>
      <w:r w:rsidR="009D23B0" w:rsidRPr="00C91138">
        <w:t>)</w:t>
      </w:r>
      <w:r w:rsidR="00B272F9" w:rsidRPr="00C91138">
        <w:fldChar w:fldCharType="end"/>
      </w:r>
      <w:r w:rsidR="00CB7F8D" w:rsidRPr="00C91138">
        <w:t>;</w:t>
      </w:r>
    </w:p>
    <w:p w:rsidR="009D285B" w:rsidRPr="00C91138" w:rsidRDefault="009D285B" w:rsidP="002C6661">
      <w:pPr>
        <w:spacing w:line="360" w:lineRule="auto"/>
        <w:ind w:left="709"/>
        <w:rPr>
          <w:rFonts w:ascii="Arial" w:hAnsi="Arial" w:cs="Arial"/>
          <w:szCs w:val="22"/>
          <w:lang w:val="en-US"/>
        </w:rPr>
      </w:pPr>
      <w:r w:rsidRPr="00C91138">
        <w:rPr>
          <w:rFonts w:ascii="Arial" w:hAnsi="Arial" w:cs="Arial"/>
          <w:szCs w:val="22"/>
          <w:lang w:val="en-US"/>
        </w:rPr>
        <w:object w:dxaOrig="320" w:dyaOrig="360">
          <v:shape id="_x0000_i1050" type="#_x0000_t75" style="width:15.75pt;height:18.75pt" o:ole="">
            <v:imagedata r:id="rId63" o:title=""/>
          </v:shape>
          <o:OLEObject Type="Embed" ProgID="Equation.3" ShapeID="_x0000_i1050" DrawAspect="Content" ObjectID="_1435478481" r:id="rId64"/>
        </w:object>
      </w:r>
      <w:r w:rsidR="004B477F" w:rsidRPr="00C91138">
        <w:rPr>
          <w:rFonts w:ascii="Arial" w:hAnsi="Arial" w:cs="Arial"/>
          <w:szCs w:val="22"/>
          <w:lang w:val="en-US"/>
        </w:rPr>
        <w:t>- V</w:t>
      </w:r>
      <w:r w:rsidRPr="00C91138">
        <w:rPr>
          <w:rFonts w:ascii="Arial" w:hAnsi="Arial" w:cs="Arial"/>
          <w:szCs w:val="22"/>
          <w:lang w:val="en-US"/>
        </w:rPr>
        <w:t>olume of equivalent voice lines</w:t>
      </w:r>
      <w:r w:rsidR="00D3367E" w:rsidRPr="00C91138">
        <w:rPr>
          <w:rFonts w:ascii="Arial" w:hAnsi="Arial" w:cs="Arial"/>
          <w:szCs w:val="22"/>
          <w:lang w:val="en-US"/>
        </w:rPr>
        <w:t xml:space="preserve">. See formula </w:t>
      </w:r>
      <w:r w:rsidR="002350E9">
        <w:fldChar w:fldCharType="begin"/>
      </w:r>
      <w:r w:rsidR="002350E9">
        <w:instrText xml:space="preserve"> REF _Ref320538864 \h  \* MERGEFORMAT </w:instrText>
      </w:r>
      <w:r w:rsidR="002350E9">
        <w:fldChar w:fldCharType="separate"/>
      </w:r>
      <w:r w:rsidR="009D23B0" w:rsidRPr="009D23B0">
        <w:rPr>
          <w:rFonts w:ascii="Arial" w:hAnsi="Arial" w:cs="Arial"/>
          <w:lang w:val="en-US"/>
        </w:rPr>
        <w:t>(3)</w:t>
      </w:r>
      <w:r w:rsidR="002350E9">
        <w:fldChar w:fldCharType="end"/>
      </w:r>
      <w:r w:rsidR="000B458F" w:rsidRPr="00C91138">
        <w:rPr>
          <w:rFonts w:ascii="Arial" w:hAnsi="Arial" w:cs="Arial"/>
          <w:szCs w:val="22"/>
          <w:lang w:val="en-US"/>
        </w:rPr>
        <w:t>;</w:t>
      </w:r>
    </w:p>
    <w:p w:rsidR="000B458F" w:rsidRPr="00C91138" w:rsidRDefault="000B458F" w:rsidP="000B458F">
      <w:pPr>
        <w:spacing w:line="360" w:lineRule="auto"/>
        <w:ind w:left="720"/>
        <w:rPr>
          <w:rFonts w:ascii="Arial" w:hAnsi="Arial" w:cs="Arial"/>
          <w:szCs w:val="22"/>
          <w:lang w:val="en-US"/>
        </w:rPr>
      </w:pPr>
      <w:r w:rsidRPr="00C91138">
        <w:rPr>
          <w:rFonts w:ascii="Arial" w:hAnsi="Arial" w:cs="Arial"/>
          <w:szCs w:val="22"/>
          <w:lang w:val="en-US"/>
        </w:rPr>
        <w:object w:dxaOrig="1020" w:dyaOrig="360">
          <v:shape id="_x0000_i1051" type="#_x0000_t75" style="width:51.75pt;height:18.75pt" o:ole="">
            <v:imagedata r:id="rId65" o:title=""/>
          </v:shape>
          <o:OLEObject Type="Embed" ProgID="Equation.3" ShapeID="_x0000_i1051" DrawAspect="Content" ObjectID="_1435478482" r:id="rId66"/>
        </w:object>
      </w:r>
      <w:r w:rsidRPr="00C91138">
        <w:rPr>
          <w:rFonts w:ascii="Arial" w:hAnsi="Arial" w:cs="Arial"/>
          <w:szCs w:val="22"/>
          <w:lang w:val="en-US"/>
        </w:rPr>
        <w:t xml:space="preserve"> - Number of GPON and </w:t>
      </w:r>
      <w:r w:rsidR="001E5087" w:rsidRPr="00C91138">
        <w:rPr>
          <w:rFonts w:ascii="Arial" w:hAnsi="Arial" w:cs="Arial"/>
          <w:szCs w:val="22"/>
          <w:lang w:val="en-US"/>
        </w:rPr>
        <w:t>Point</w:t>
      </w:r>
      <w:r w:rsidRPr="00C91138">
        <w:rPr>
          <w:rFonts w:ascii="Arial" w:hAnsi="Arial" w:cs="Arial"/>
          <w:szCs w:val="22"/>
          <w:lang w:val="en-US"/>
        </w:rPr>
        <w:t xml:space="preserve"> to </w:t>
      </w:r>
      <w:r w:rsidR="001E5087" w:rsidRPr="00C91138">
        <w:rPr>
          <w:rFonts w:ascii="Arial" w:hAnsi="Arial" w:cs="Arial"/>
          <w:szCs w:val="22"/>
          <w:lang w:val="en-US"/>
        </w:rPr>
        <w:t>Point</w:t>
      </w:r>
      <w:r w:rsidRPr="00C91138">
        <w:rPr>
          <w:rFonts w:ascii="Arial" w:hAnsi="Arial" w:cs="Arial"/>
          <w:szCs w:val="22"/>
          <w:lang w:val="en-US"/>
        </w:rPr>
        <w:t xml:space="preserve"> </w:t>
      </w:r>
      <w:r w:rsidR="00894107" w:rsidRPr="00C91138">
        <w:rPr>
          <w:rFonts w:ascii="Arial" w:hAnsi="Arial" w:cs="Arial"/>
          <w:szCs w:val="22"/>
          <w:lang w:val="en-US"/>
        </w:rPr>
        <w:t>voice subscribers</w:t>
      </w:r>
      <w:r w:rsidRPr="00C91138">
        <w:rPr>
          <w:rFonts w:ascii="Arial" w:hAnsi="Arial" w:cs="Arial"/>
          <w:szCs w:val="22"/>
          <w:lang w:val="en-US"/>
        </w:rPr>
        <w:t>.</w:t>
      </w:r>
    </w:p>
    <w:p w:rsidR="00CB7F8D" w:rsidRPr="00C91138" w:rsidRDefault="00722C2D" w:rsidP="00CB7F8D">
      <w:pPr>
        <w:spacing w:line="360" w:lineRule="auto"/>
        <w:rPr>
          <w:rFonts w:ascii="Arial" w:hAnsi="Arial" w:cs="Arial"/>
          <w:szCs w:val="22"/>
          <w:lang w:val="en-US"/>
        </w:rPr>
      </w:pPr>
      <w:r w:rsidRPr="00C91138">
        <w:rPr>
          <w:rFonts w:ascii="Arial" w:hAnsi="Arial" w:cs="Arial"/>
          <w:szCs w:val="22"/>
          <w:lang w:val="en-US"/>
        </w:rPr>
        <w:t>The v</w:t>
      </w:r>
      <w:r w:rsidR="00CB7F8D" w:rsidRPr="00C91138">
        <w:rPr>
          <w:rFonts w:ascii="Arial" w:hAnsi="Arial" w:cs="Arial"/>
          <w:szCs w:val="22"/>
          <w:lang w:val="en-US"/>
        </w:rPr>
        <w:t>olume of equivalent voice lines is calculated using the following formula:</w:t>
      </w:r>
    </w:p>
    <w:tbl>
      <w:tblPr>
        <w:tblW w:w="0" w:type="auto"/>
        <w:tblLook w:val="04A0" w:firstRow="1" w:lastRow="0" w:firstColumn="1" w:lastColumn="0" w:noHBand="0" w:noVBand="1"/>
      </w:tblPr>
      <w:tblGrid>
        <w:gridCol w:w="7338"/>
        <w:gridCol w:w="2516"/>
      </w:tblGrid>
      <w:tr w:rsidR="00C870C0" w:rsidRPr="00C91138" w:rsidTr="00C870C0">
        <w:tc>
          <w:tcPr>
            <w:tcW w:w="7338" w:type="dxa"/>
          </w:tcPr>
          <w:p w:rsidR="00C870C0" w:rsidRPr="00C91138" w:rsidRDefault="000B458F" w:rsidP="00CB7F8D">
            <w:pPr>
              <w:spacing w:line="360" w:lineRule="auto"/>
              <w:rPr>
                <w:rFonts w:ascii="Arial" w:hAnsi="Arial" w:cs="Arial"/>
                <w:szCs w:val="22"/>
                <w:lang w:val="en-US"/>
              </w:rPr>
            </w:pPr>
            <w:r w:rsidRPr="00C91138">
              <w:rPr>
                <w:rFonts w:ascii="Arial" w:hAnsi="Arial" w:cs="Arial"/>
                <w:position w:val="-12"/>
                <w:szCs w:val="22"/>
                <w:lang w:val="en-US"/>
              </w:rPr>
              <w:object w:dxaOrig="4780" w:dyaOrig="360">
                <v:shape id="_x0000_i1052" type="#_x0000_t75" style="width:240pt;height:18.75pt" o:ole="">
                  <v:imagedata r:id="rId67" o:title=""/>
                </v:shape>
                <o:OLEObject Type="Embed" ProgID="Equation.3" ShapeID="_x0000_i1052" DrawAspect="Content" ObjectID="_1435478483" r:id="rId68"/>
              </w:object>
            </w:r>
          </w:p>
        </w:tc>
        <w:tc>
          <w:tcPr>
            <w:tcW w:w="2516" w:type="dxa"/>
          </w:tcPr>
          <w:p w:rsidR="00C870C0" w:rsidRPr="00C91138" w:rsidRDefault="00CF2FA9" w:rsidP="00EC22AA">
            <w:pPr>
              <w:pStyle w:val="Caption"/>
            </w:pPr>
            <w:r w:rsidRPr="00C91138">
              <w:t xml:space="preserve">  </w:t>
            </w:r>
            <w:bookmarkStart w:id="117" w:name="_Ref320538864"/>
            <w:r w:rsidRPr="00C91138">
              <w:t>(</w:t>
            </w:r>
            <w:r w:rsidR="00B272F9" w:rsidRPr="00C91138">
              <w:fldChar w:fldCharType="begin"/>
            </w:r>
            <w:r w:rsidR="00051182" w:rsidRPr="00C91138">
              <w:instrText xml:space="preserve"> SEQ _ \* ARABIC </w:instrText>
            </w:r>
            <w:r w:rsidR="00B272F9" w:rsidRPr="00C91138">
              <w:fldChar w:fldCharType="separate"/>
            </w:r>
            <w:r w:rsidR="009D23B0">
              <w:t>3</w:t>
            </w:r>
            <w:r w:rsidR="00B272F9" w:rsidRPr="00C91138">
              <w:fldChar w:fldCharType="end"/>
            </w:r>
            <w:r w:rsidRPr="00C91138">
              <w:t>)</w:t>
            </w:r>
            <w:bookmarkEnd w:id="117"/>
          </w:p>
        </w:tc>
      </w:tr>
    </w:tbl>
    <w:p w:rsidR="00CB7F8D" w:rsidRPr="00C91138" w:rsidRDefault="00CB7F8D" w:rsidP="00CB7F8D">
      <w:pPr>
        <w:spacing w:line="360" w:lineRule="auto"/>
        <w:rPr>
          <w:rFonts w:ascii="Arial" w:hAnsi="Arial" w:cs="Arial"/>
          <w:szCs w:val="22"/>
          <w:lang w:val="en-US"/>
        </w:rPr>
      </w:pPr>
      <w:r w:rsidRPr="00C91138">
        <w:rPr>
          <w:rFonts w:ascii="Arial" w:hAnsi="Arial" w:cs="Arial"/>
          <w:szCs w:val="22"/>
          <w:lang w:val="en-US"/>
        </w:rPr>
        <w:t>Where,</w:t>
      </w:r>
    </w:p>
    <w:p w:rsidR="00CB7F8D" w:rsidRPr="00C91138" w:rsidRDefault="00CB7F8D" w:rsidP="00CB7F8D">
      <w:pPr>
        <w:spacing w:line="360" w:lineRule="auto"/>
        <w:ind w:firstLine="720"/>
        <w:rPr>
          <w:rFonts w:ascii="Arial" w:hAnsi="Arial" w:cs="Arial"/>
          <w:szCs w:val="22"/>
          <w:lang w:val="en-US"/>
        </w:rPr>
      </w:pPr>
      <w:r w:rsidRPr="00C91138">
        <w:rPr>
          <w:rFonts w:ascii="Arial" w:hAnsi="Arial" w:cs="Arial"/>
          <w:szCs w:val="22"/>
          <w:lang w:val="en-US"/>
        </w:rPr>
        <w:object w:dxaOrig="320" w:dyaOrig="360">
          <v:shape id="_x0000_i1053" type="#_x0000_t75" style="width:15.75pt;height:18.75pt" o:ole="">
            <v:imagedata r:id="rId63" o:title=""/>
          </v:shape>
          <o:OLEObject Type="Embed" ProgID="Equation.3" ShapeID="_x0000_i1053" DrawAspect="Content" ObjectID="_1435478484" r:id="rId69"/>
        </w:object>
      </w:r>
      <w:r w:rsidRPr="00C91138">
        <w:rPr>
          <w:rFonts w:ascii="Arial" w:hAnsi="Arial" w:cs="Arial"/>
          <w:szCs w:val="22"/>
          <w:lang w:val="en-US"/>
        </w:rPr>
        <w:t xml:space="preserve">- </w:t>
      </w:r>
      <w:r w:rsidR="007261B6" w:rsidRPr="00C91138">
        <w:rPr>
          <w:rFonts w:ascii="Arial" w:hAnsi="Arial" w:cs="Arial"/>
          <w:color w:val="000000"/>
          <w:szCs w:val="22"/>
          <w:lang w:val="en-US"/>
        </w:rPr>
        <w:t>Number</w:t>
      </w:r>
      <w:r w:rsidRPr="00C91138">
        <w:rPr>
          <w:rFonts w:ascii="Arial" w:hAnsi="Arial" w:cs="Arial"/>
          <w:color w:val="000000"/>
          <w:szCs w:val="22"/>
          <w:lang w:val="en-US"/>
        </w:rPr>
        <w:t xml:space="preserve"> of equivalent voice lines</w:t>
      </w:r>
      <w:r w:rsidR="00C93463" w:rsidRPr="00C91138">
        <w:rPr>
          <w:rFonts w:ascii="Arial" w:hAnsi="Arial" w:cs="Arial"/>
          <w:color w:val="000000"/>
          <w:szCs w:val="22"/>
          <w:lang w:val="en-US"/>
        </w:rPr>
        <w:t>;</w:t>
      </w:r>
    </w:p>
    <w:p w:rsidR="00CB7F8D" w:rsidRPr="00C91138" w:rsidRDefault="008356B4" w:rsidP="00CB7F8D">
      <w:pPr>
        <w:spacing w:line="360" w:lineRule="auto"/>
        <w:ind w:left="720"/>
        <w:rPr>
          <w:rFonts w:ascii="Arial" w:hAnsi="Arial" w:cs="Arial"/>
          <w:szCs w:val="22"/>
          <w:lang w:val="en-US"/>
        </w:rPr>
      </w:pPr>
      <w:r w:rsidRPr="00C91138">
        <w:rPr>
          <w:rFonts w:ascii="Arial" w:hAnsi="Arial" w:cs="Arial"/>
          <w:position w:val="-12"/>
          <w:szCs w:val="22"/>
          <w:lang w:val="en-US"/>
        </w:rPr>
        <w:object w:dxaOrig="620" w:dyaOrig="360">
          <v:shape id="_x0000_i1054" type="#_x0000_t75" style="width:30pt;height:18.75pt" o:ole="">
            <v:imagedata r:id="rId70" o:title=""/>
          </v:shape>
          <o:OLEObject Type="Embed" ProgID="Equation.3" ShapeID="_x0000_i1054" DrawAspect="Content" ObjectID="_1435478485" r:id="rId71"/>
        </w:object>
      </w:r>
      <w:r w:rsidR="00C93463" w:rsidRPr="00C91138">
        <w:rPr>
          <w:rFonts w:ascii="Arial" w:hAnsi="Arial" w:cs="Arial"/>
          <w:szCs w:val="22"/>
          <w:lang w:val="en-US"/>
        </w:rPr>
        <w:t xml:space="preserve"> - </w:t>
      </w:r>
      <w:r w:rsidR="007261B6" w:rsidRPr="00C91138">
        <w:rPr>
          <w:rFonts w:ascii="Arial" w:hAnsi="Arial" w:cs="Arial"/>
          <w:szCs w:val="22"/>
          <w:lang w:val="en-US"/>
        </w:rPr>
        <w:t>Number</w:t>
      </w:r>
      <w:r w:rsidR="00C93463" w:rsidRPr="00C91138">
        <w:rPr>
          <w:rFonts w:ascii="Arial" w:hAnsi="Arial" w:cs="Arial"/>
          <w:szCs w:val="22"/>
          <w:lang w:val="en-US"/>
        </w:rPr>
        <w:t xml:space="preserve"> of </w:t>
      </w:r>
      <w:r w:rsidRPr="00C91138">
        <w:rPr>
          <w:rFonts w:ascii="Arial" w:hAnsi="Arial" w:cs="Arial"/>
          <w:szCs w:val="22"/>
          <w:lang w:val="en-US"/>
        </w:rPr>
        <w:t>voice</w:t>
      </w:r>
      <w:r w:rsidR="00C93463" w:rsidRPr="00C91138">
        <w:rPr>
          <w:rFonts w:ascii="Arial" w:hAnsi="Arial" w:cs="Arial"/>
          <w:szCs w:val="22"/>
          <w:lang w:val="en-US"/>
        </w:rPr>
        <w:t xml:space="preserve"> lines;</w:t>
      </w:r>
    </w:p>
    <w:p w:rsidR="00CB7F8D" w:rsidRPr="00C91138" w:rsidRDefault="00CB7F8D" w:rsidP="00CB7F8D">
      <w:pPr>
        <w:spacing w:line="360" w:lineRule="auto"/>
        <w:ind w:left="720"/>
        <w:rPr>
          <w:rFonts w:ascii="Arial" w:hAnsi="Arial" w:cs="Arial"/>
          <w:szCs w:val="22"/>
          <w:lang w:val="en-US"/>
        </w:rPr>
      </w:pPr>
      <w:r w:rsidRPr="00C91138">
        <w:rPr>
          <w:rFonts w:ascii="Arial" w:hAnsi="Arial" w:cs="Arial"/>
          <w:szCs w:val="22"/>
          <w:lang w:val="en-US"/>
        </w:rPr>
        <w:object w:dxaOrig="540" w:dyaOrig="340">
          <v:shape id="_x0000_i1055" type="#_x0000_t75" style="width:27.75pt;height:18.75pt" o:ole="">
            <v:imagedata r:id="rId72" o:title=""/>
          </v:shape>
          <o:OLEObject Type="Embed" ProgID="Equation.3" ShapeID="_x0000_i1055" DrawAspect="Content" ObjectID="_1435478486" r:id="rId73"/>
        </w:object>
      </w:r>
      <w:r w:rsidRPr="00C91138">
        <w:rPr>
          <w:rFonts w:ascii="Arial" w:hAnsi="Arial" w:cs="Arial"/>
          <w:szCs w:val="22"/>
          <w:lang w:val="en-US"/>
        </w:rPr>
        <w:t xml:space="preserve"> - </w:t>
      </w:r>
      <w:r w:rsidR="007261B6" w:rsidRPr="00C91138">
        <w:rPr>
          <w:rFonts w:ascii="Arial" w:hAnsi="Arial" w:cs="Arial"/>
          <w:szCs w:val="22"/>
          <w:lang w:val="en-US"/>
        </w:rPr>
        <w:t>Number</w:t>
      </w:r>
      <w:r w:rsidRPr="00C91138">
        <w:rPr>
          <w:rFonts w:ascii="Arial" w:hAnsi="Arial" w:cs="Arial"/>
          <w:szCs w:val="22"/>
          <w:lang w:val="en-US"/>
        </w:rPr>
        <w:t xml:space="preserve"> of ISDN-BRA lines</w:t>
      </w:r>
      <w:r w:rsidR="00C93463" w:rsidRPr="00C91138">
        <w:rPr>
          <w:rFonts w:ascii="Arial" w:hAnsi="Arial" w:cs="Arial"/>
          <w:szCs w:val="22"/>
          <w:lang w:val="en-US"/>
        </w:rPr>
        <w:t>;</w:t>
      </w:r>
    </w:p>
    <w:p w:rsidR="00CB7F8D" w:rsidRPr="00C91138" w:rsidRDefault="00CB7F8D" w:rsidP="00CB7F8D">
      <w:pPr>
        <w:spacing w:line="360" w:lineRule="auto"/>
        <w:ind w:left="720"/>
        <w:rPr>
          <w:rFonts w:ascii="Arial" w:hAnsi="Arial" w:cs="Arial"/>
          <w:szCs w:val="22"/>
          <w:lang w:val="en-US"/>
        </w:rPr>
      </w:pPr>
      <w:r w:rsidRPr="00C91138">
        <w:rPr>
          <w:rFonts w:ascii="Arial" w:hAnsi="Arial" w:cs="Arial"/>
          <w:szCs w:val="22"/>
          <w:lang w:val="en-US"/>
        </w:rPr>
        <w:object w:dxaOrig="540" w:dyaOrig="340">
          <v:shape id="_x0000_i1056" type="#_x0000_t75" style="width:27.75pt;height:18.75pt" o:ole="">
            <v:imagedata r:id="rId74" o:title=""/>
          </v:shape>
          <o:OLEObject Type="Embed" ProgID="Equation.3" ShapeID="_x0000_i1056" DrawAspect="Content" ObjectID="_1435478487" r:id="rId75"/>
        </w:object>
      </w:r>
      <w:r w:rsidR="007F59BF" w:rsidRPr="00C91138">
        <w:rPr>
          <w:rFonts w:ascii="Arial" w:hAnsi="Arial" w:cs="Arial"/>
          <w:szCs w:val="22"/>
          <w:lang w:val="en-US"/>
        </w:rPr>
        <w:t xml:space="preserve"> - </w:t>
      </w:r>
      <w:r w:rsidR="007261B6" w:rsidRPr="00C91138">
        <w:rPr>
          <w:rFonts w:ascii="Arial" w:hAnsi="Arial" w:cs="Arial"/>
          <w:szCs w:val="22"/>
          <w:lang w:val="en-US"/>
        </w:rPr>
        <w:t>Number</w:t>
      </w:r>
      <w:r w:rsidR="00C93463" w:rsidRPr="00C91138">
        <w:rPr>
          <w:rFonts w:ascii="Arial" w:hAnsi="Arial" w:cs="Arial"/>
          <w:szCs w:val="22"/>
          <w:lang w:val="en-US"/>
        </w:rPr>
        <w:t xml:space="preserve"> of ISDN-PRA lines;</w:t>
      </w:r>
    </w:p>
    <w:p w:rsidR="00CB7F8D" w:rsidRPr="00C91138" w:rsidRDefault="00CB7F8D" w:rsidP="00CB7F8D">
      <w:pPr>
        <w:spacing w:line="360" w:lineRule="auto"/>
        <w:ind w:left="720"/>
        <w:rPr>
          <w:rFonts w:ascii="Arial" w:hAnsi="Arial" w:cs="Arial"/>
          <w:szCs w:val="22"/>
          <w:lang w:val="en-US"/>
        </w:rPr>
      </w:pPr>
      <w:r w:rsidRPr="00C91138">
        <w:rPr>
          <w:rFonts w:ascii="Arial" w:hAnsi="Arial" w:cs="Arial"/>
          <w:szCs w:val="22"/>
          <w:lang w:val="en-US"/>
        </w:rPr>
        <w:object w:dxaOrig="960" w:dyaOrig="360">
          <v:shape id="_x0000_i1057" type="#_x0000_t75" style="width:48pt;height:18.75pt" o:ole="">
            <v:imagedata r:id="rId76" o:title=""/>
          </v:shape>
          <o:OLEObject Type="Embed" ProgID="Equation.3" ShapeID="_x0000_i1057" DrawAspect="Content" ObjectID="_1435478488" r:id="rId77"/>
        </w:object>
      </w:r>
      <w:r w:rsidR="007F59BF" w:rsidRPr="00C91138">
        <w:rPr>
          <w:rFonts w:ascii="Arial" w:hAnsi="Arial" w:cs="Arial"/>
          <w:szCs w:val="22"/>
          <w:lang w:val="en-US"/>
        </w:rPr>
        <w:t xml:space="preserve"> - E</w:t>
      </w:r>
      <w:r w:rsidRPr="00C91138">
        <w:rPr>
          <w:rFonts w:ascii="Arial" w:hAnsi="Arial" w:cs="Arial"/>
          <w:szCs w:val="22"/>
          <w:lang w:val="en-US"/>
        </w:rPr>
        <w:t xml:space="preserve">quivalent voice channels </w:t>
      </w:r>
      <w:r w:rsidR="00C93463" w:rsidRPr="00C91138">
        <w:rPr>
          <w:rFonts w:ascii="Arial" w:hAnsi="Arial" w:cs="Arial"/>
          <w:szCs w:val="22"/>
          <w:lang w:val="en-US"/>
        </w:rPr>
        <w:t>–</w:t>
      </w:r>
      <w:r w:rsidRPr="00C91138">
        <w:rPr>
          <w:rFonts w:ascii="Arial" w:hAnsi="Arial" w:cs="Arial"/>
          <w:szCs w:val="22"/>
          <w:lang w:val="en-US"/>
        </w:rPr>
        <w:t xml:space="preserve"> POTS</w:t>
      </w:r>
      <w:r w:rsidR="00C93463" w:rsidRPr="00C91138">
        <w:rPr>
          <w:rFonts w:ascii="Arial" w:hAnsi="Arial" w:cs="Arial"/>
          <w:szCs w:val="22"/>
          <w:lang w:val="en-US"/>
        </w:rPr>
        <w:t>;</w:t>
      </w:r>
    </w:p>
    <w:p w:rsidR="00CB7F8D" w:rsidRPr="00C91138" w:rsidRDefault="00CB7F8D" w:rsidP="00CB7F8D">
      <w:pPr>
        <w:spacing w:line="360" w:lineRule="auto"/>
        <w:ind w:left="720"/>
        <w:rPr>
          <w:rFonts w:ascii="Arial" w:hAnsi="Arial" w:cs="Arial"/>
          <w:szCs w:val="22"/>
          <w:lang w:val="en-US"/>
        </w:rPr>
      </w:pPr>
      <w:r w:rsidRPr="00C91138">
        <w:rPr>
          <w:rFonts w:ascii="Arial" w:hAnsi="Arial" w:cs="Arial"/>
          <w:szCs w:val="22"/>
          <w:lang w:val="en-US"/>
        </w:rPr>
        <w:object w:dxaOrig="900" w:dyaOrig="340">
          <v:shape id="_x0000_i1058" type="#_x0000_t75" style="width:45pt;height:18.75pt" o:ole="">
            <v:imagedata r:id="rId78" o:title=""/>
          </v:shape>
          <o:OLEObject Type="Embed" ProgID="Equation.3" ShapeID="_x0000_i1058" DrawAspect="Content" ObjectID="_1435478489" r:id="rId79"/>
        </w:object>
      </w:r>
      <w:r w:rsidRPr="00C91138">
        <w:rPr>
          <w:rFonts w:ascii="Arial" w:hAnsi="Arial" w:cs="Arial"/>
          <w:szCs w:val="22"/>
          <w:lang w:val="en-US"/>
        </w:rPr>
        <w:t xml:space="preserve"> - </w:t>
      </w:r>
      <w:r w:rsidR="007F59BF" w:rsidRPr="00C91138">
        <w:rPr>
          <w:rFonts w:ascii="Arial" w:hAnsi="Arial" w:cs="Arial"/>
          <w:szCs w:val="22"/>
          <w:lang w:val="en-US"/>
        </w:rPr>
        <w:t>E</w:t>
      </w:r>
      <w:r w:rsidRPr="00C91138">
        <w:rPr>
          <w:rFonts w:ascii="Arial" w:hAnsi="Arial" w:cs="Arial"/>
          <w:szCs w:val="22"/>
          <w:lang w:val="en-US"/>
        </w:rPr>
        <w:t xml:space="preserve">quivalent voice channels - </w:t>
      </w:r>
      <w:r w:rsidR="00C93463" w:rsidRPr="00C91138">
        <w:rPr>
          <w:rFonts w:ascii="Arial" w:hAnsi="Arial" w:cs="Arial"/>
          <w:szCs w:val="22"/>
          <w:lang w:val="en-US"/>
        </w:rPr>
        <w:t>ISDN-BRA;</w:t>
      </w:r>
    </w:p>
    <w:p w:rsidR="009E6359" w:rsidRPr="00C91138" w:rsidRDefault="00CB7F8D" w:rsidP="00CB7F8D">
      <w:pPr>
        <w:spacing w:line="360" w:lineRule="auto"/>
        <w:ind w:firstLine="720"/>
        <w:jc w:val="both"/>
        <w:rPr>
          <w:rFonts w:ascii="Arial" w:hAnsi="Arial" w:cs="Arial"/>
          <w:szCs w:val="22"/>
          <w:lang w:val="en-US"/>
        </w:rPr>
      </w:pPr>
      <w:r w:rsidRPr="00C91138">
        <w:rPr>
          <w:rFonts w:ascii="Arial" w:hAnsi="Arial" w:cs="Arial"/>
          <w:szCs w:val="22"/>
          <w:lang w:val="en-US"/>
        </w:rPr>
        <w:object w:dxaOrig="1020" w:dyaOrig="340">
          <v:shape id="_x0000_i1059" type="#_x0000_t75" style="width:50.25pt;height:18.75pt" o:ole="">
            <v:imagedata r:id="rId80" o:title=""/>
          </v:shape>
          <o:OLEObject Type="Embed" ProgID="Equation.3" ShapeID="_x0000_i1059" DrawAspect="Content" ObjectID="_1435478490" r:id="rId81"/>
        </w:object>
      </w:r>
      <w:r w:rsidRPr="00C91138">
        <w:rPr>
          <w:rFonts w:ascii="Arial" w:hAnsi="Arial" w:cs="Arial"/>
          <w:szCs w:val="22"/>
          <w:lang w:val="en-US"/>
        </w:rPr>
        <w:t xml:space="preserve"> - </w:t>
      </w:r>
      <w:r w:rsidR="007F59BF" w:rsidRPr="00C91138">
        <w:rPr>
          <w:rFonts w:ascii="Arial" w:hAnsi="Arial" w:cs="Arial"/>
          <w:szCs w:val="22"/>
          <w:lang w:val="en-US"/>
        </w:rPr>
        <w:t>E</w:t>
      </w:r>
      <w:r w:rsidRPr="00C91138">
        <w:rPr>
          <w:rFonts w:ascii="Arial" w:hAnsi="Arial" w:cs="Arial"/>
          <w:szCs w:val="22"/>
          <w:lang w:val="en-US"/>
        </w:rPr>
        <w:t>quivalent voice channels - ISDN-PRA</w:t>
      </w:r>
      <w:r w:rsidR="000B458F" w:rsidRPr="00C91138">
        <w:rPr>
          <w:rFonts w:ascii="Arial" w:hAnsi="Arial" w:cs="Arial"/>
          <w:szCs w:val="22"/>
          <w:lang w:val="en-US"/>
        </w:rPr>
        <w:t>.</w:t>
      </w:r>
    </w:p>
    <w:p w:rsidR="002D6C41" w:rsidRPr="00C91138" w:rsidRDefault="00722C2D" w:rsidP="002D6C41">
      <w:pPr>
        <w:spacing w:line="360" w:lineRule="auto"/>
        <w:jc w:val="both"/>
        <w:rPr>
          <w:rFonts w:ascii="Arial" w:hAnsi="Arial" w:cs="Arial"/>
          <w:szCs w:val="22"/>
          <w:lang w:val="en-US"/>
        </w:rPr>
      </w:pPr>
      <w:r w:rsidRPr="00C91138">
        <w:rPr>
          <w:rFonts w:ascii="Arial" w:hAnsi="Arial" w:cs="Arial"/>
          <w:szCs w:val="22"/>
          <w:lang w:val="en-US"/>
        </w:rPr>
        <w:t>The a</w:t>
      </w:r>
      <w:r w:rsidR="002D6C41" w:rsidRPr="00C91138">
        <w:rPr>
          <w:rFonts w:ascii="Arial" w:hAnsi="Arial" w:cs="Arial"/>
          <w:szCs w:val="22"/>
          <w:lang w:val="en-US"/>
        </w:rPr>
        <w:t>verage utilization of network component is calculated using the following formula:</w:t>
      </w:r>
    </w:p>
    <w:tbl>
      <w:tblPr>
        <w:tblW w:w="0" w:type="auto"/>
        <w:tblLook w:val="04A0" w:firstRow="1" w:lastRow="0" w:firstColumn="1" w:lastColumn="0" w:noHBand="0" w:noVBand="1"/>
      </w:tblPr>
      <w:tblGrid>
        <w:gridCol w:w="7338"/>
        <w:gridCol w:w="2516"/>
      </w:tblGrid>
      <w:tr w:rsidR="00C870C0" w:rsidRPr="00C91138" w:rsidTr="00C870C0">
        <w:tc>
          <w:tcPr>
            <w:tcW w:w="7338" w:type="dxa"/>
          </w:tcPr>
          <w:p w:rsidR="00C870C0" w:rsidRPr="00C91138" w:rsidRDefault="00CF2FA9" w:rsidP="002778EE">
            <w:pPr>
              <w:spacing w:line="360" w:lineRule="auto"/>
              <w:jc w:val="both"/>
              <w:rPr>
                <w:rFonts w:ascii="Arial" w:hAnsi="Arial" w:cs="Arial"/>
                <w:szCs w:val="22"/>
                <w:lang w:val="en-US"/>
              </w:rPr>
            </w:pPr>
            <w:r w:rsidRPr="00C91138">
              <w:rPr>
                <w:rFonts w:ascii="Arial" w:hAnsi="Arial" w:cs="Arial"/>
                <w:lang w:val="en-US"/>
              </w:rPr>
              <w:lastRenderedPageBreak/>
              <w:t xml:space="preserve"> </w:t>
            </w:r>
            <w:r w:rsidR="00C870C0" w:rsidRPr="00C91138">
              <w:rPr>
                <w:rFonts w:ascii="Arial" w:hAnsi="Arial" w:cs="Arial"/>
                <w:szCs w:val="22"/>
                <w:lang w:val="en-US"/>
              </w:rPr>
              <w:object w:dxaOrig="1180" w:dyaOrig="700">
                <v:shape id="_x0000_i1060" type="#_x0000_t75" style="width:60pt;height:35.25pt" o:ole="">
                  <v:imagedata r:id="rId82" o:title=""/>
                </v:shape>
                <o:OLEObject Type="Embed" ProgID="Equation.3" ShapeID="_x0000_i1060" DrawAspect="Content" ObjectID="_1435478491" r:id="rId83"/>
              </w:object>
            </w:r>
          </w:p>
        </w:tc>
        <w:tc>
          <w:tcPr>
            <w:tcW w:w="2516" w:type="dxa"/>
          </w:tcPr>
          <w:p w:rsidR="00C870C0" w:rsidRPr="00C91138" w:rsidRDefault="00CF2FA9" w:rsidP="00CF2FA9">
            <w:pPr>
              <w:spacing w:line="360" w:lineRule="auto"/>
              <w:jc w:val="both"/>
              <w:rPr>
                <w:rFonts w:ascii="Arial" w:hAnsi="Arial" w:cs="Arial"/>
                <w:szCs w:val="22"/>
                <w:lang w:val="en-US"/>
              </w:rPr>
            </w:pPr>
            <w:bookmarkStart w:id="118" w:name="_Ref320554650"/>
            <w:r w:rsidRPr="00C91138">
              <w:rPr>
                <w:rFonts w:ascii="Arial" w:hAnsi="Arial" w:cs="Arial"/>
                <w:lang w:val="en-US"/>
              </w:rPr>
              <w:t>(</w:t>
            </w:r>
            <w:r w:rsidR="00B272F9" w:rsidRPr="00C91138">
              <w:rPr>
                <w:rFonts w:ascii="Arial" w:hAnsi="Arial" w:cs="Arial"/>
                <w:lang w:val="en-US"/>
              </w:rPr>
              <w:fldChar w:fldCharType="begin"/>
            </w:r>
            <w:r w:rsidRPr="00C91138">
              <w:rPr>
                <w:rFonts w:ascii="Arial" w:hAnsi="Arial" w:cs="Arial"/>
                <w:lang w:val="en-US"/>
              </w:rPr>
              <w:instrText xml:space="preserve"> SEQ _ \* ARABIC </w:instrText>
            </w:r>
            <w:r w:rsidR="00B272F9" w:rsidRPr="00C91138">
              <w:rPr>
                <w:rFonts w:ascii="Arial" w:hAnsi="Arial" w:cs="Arial"/>
                <w:lang w:val="en-US"/>
              </w:rPr>
              <w:fldChar w:fldCharType="separate"/>
            </w:r>
            <w:r w:rsidR="009D23B0">
              <w:rPr>
                <w:rFonts w:ascii="Arial" w:hAnsi="Arial" w:cs="Arial"/>
                <w:noProof/>
                <w:lang w:val="en-US"/>
              </w:rPr>
              <w:t>4</w:t>
            </w:r>
            <w:r w:rsidR="00B272F9" w:rsidRPr="00C91138">
              <w:rPr>
                <w:rFonts w:ascii="Arial" w:hAnsi="Arial" w:cs="Arial"/>
                <w:lang w:val="en-US"/>
              </w:rPr>
              <w:fldChar w:fldCharType="end"/>
            </w:r>
            <w:r w:rsidRPr="00C91138">
              <w:rPr>
                <w:rFonts w:ascii="Arial" w:hAnsi="Arial" w:cs="Arial"/>
                <w:lang w:val="en-US"/>
              </w:rPr>
              <w:t>)</w:t>
            </w:r>
            <w:bookmarkEnd w:id="118"/>
          </w:p>
        </w:tc>
      </w:tr>
    </w:tbl>
    <w:p w:rsidR="002D6C41" w:rsidRPr="00C91138" w:rsidRDefault="002D6C41" w:rsidP="0006757C">
      <w:pPr>
        <w:pStyle w:val="Bodycopy"/>
      </w:pPr>
      <w:r w:rsidRPr="00C91138">
        <w:t>Where,</w:t>
      </w:r>
    </w:p>
    <w:p w:rsidR="002D6C41" w:rsidRPr="00C91138" w:rsidRDefault="002D6C41" w:rsidP="0006757C">
      <w:pPr>
        <w:pStyle w:val="Bodycopy"/>
      </w:pPr>
      <w:r w:rsidRPr="00C91138">
        <w:object w:dxaOrig="340" w:dyaOrig="360">
          <v:shape id="_x0000_i1061" type="#_x0000_t75" style="width:18.75pt;height:18.75pt" o:ole="">
            <v:imagedata r:id="rId84" o:title=""/>
          </v:shape>
          <o:OLEObject Type="Embed" ProgID="Equation.3" ShapeID="_x0000_i1061" DrawAspect="Content" ObjectID="_1435478492" r:id="rId85"/>
        </w:object>
      </w:r>
      <w:r w:rsidR="007F59BF" w:rsidRPr="00C91138">
        <w:t>- T</w:t>
      </w:r>
      <w:r w:rsidRPr="00C91138">
        <w:t>otal weighted voice service volume on network component</w:t>
      </w:r>
      <w:r w:rsidR="00C93463" w:rsidRPr="00C91138">
        <w:t>;</w:t>
      </w:r>
    </w:p>
    <w:p w:rsidR="002D6C41" w:rsidRPr="00C91138" w:rsidRDefault="002D6C41" w:rsidP="0006757C">
      <w:pPr>
        <w:pStyle w:val="Bodycopy"/>
      </w:pPr>
      <w:r w:rsidRPr="00C91138">
        <w:object w:dxaOrig="279" w:dyaOrig="340">
          <v:shape id="_x0000_i1062" type="#_x0000_t75" style="width:14.25pt;height:18.75pt" o:ole="">
            <v:imagedata r:id="rId86" o:title=""/>
          </v:shape>
          <o:OLEObject Type="Embed" ProgID="Equation.3" ShapeID="_x0000_i1062" DrawAspect="Content" ObjectID="_1435478493" r:id="rId87"/>
        </w:object>
      </w:r>
      <w:r w:rsidR="007F59BF" w:rsidRPr="00C91138">
        <w:t>- T</w:t>
      </w:r>
      <w:r w:rsidRPr="00C91138">
        <w:t>otal realized voice service volume</w:t>
      </w:r>
      <w:r w:rsidR="00C93463" w:rsidRPr="00C91138">
        <w:t>;</w:t>
      </w:r>
    </w:p>
    <w:p w:rsidR="002D6C41" w:rsidRPr="00C91138" w:rsidRDefault="002D6C41" w:rsidP="0006757C">
      <w:pPr>
        <w:pStyle w:val="Bodycopy"/>
      </w:pPr>
      <w:r w:rsidRPr="00C91138">
        <w:object w:dxaOrig="580" w:dyaOrig="360">
          <v:shape id="_x0000_i1063" type="#_x0000_t75" style="width:29.25pt;height:18.75pt" o:ole="">
            <v:imagedata r:id="rId61" o:title=""/>
          </v:shape>
          <o:OLEObject Type="Embed" ProgID="Equation.3" ShapeID="_x0000_i1063" DrawAspect="Content" ObjectID="_1435478494" r:id="rId88"/>
        </w:object>
      </w:r>
      <w:r w:rsidRPr="00C91138">
        <w:t xml:space="preserve">- </w:t>
      </w:r>
      <w:r w:rsidR="007F59BF" w:rsidRPr="00C91138">
        <w:t>A</w:t>
      </w:r>
      <w:r w:rsidRPr="00C91138">
        <w:t>verage utilization of network component</w:t>
      </w:r>
      <w:r w:rsidR="00C93463" w:rsidRPr="00C91138">
        <w:t>.</w:t>
      </w:r>
    </w:p>
    <w:p w:rsidR="002D6C41" w:rsidRPr="00C91138" w:rsidRDefault="002D6C41" w:rsidP="003820F7">
      <w:pPr>
        <w:pStyle w:val="Bodycopy"/>
        <w:ind w:left="0"/>
      </w:pPr>
      <w:r w:rsidRPr="00C91138">
        <w:t>T</w:t>
      </w:r>
      <w:r w:rsidR="00722C2D" w:rsidRPr="00C91138">
        <w:t>he t</w:t>
      </w:r>
      <w:r w:rsidRPr="00C91138">
        <w:t>otal weighted service volumes for each network component are calculated using the following formula:</w:t>
      </w:r>
    </w:p>
    <w:tbl>
      <w:tblPr>
        <w:tblW w:w="0" w:type="auto"/>
        <w:tblLook w:val="04A0" w:firstRow="1" w:lastRow="0" w:firstColumn="1" w:lastColumn="0" w:noHBand="0" w:noVBand="1"/>
      </w:tblPr>
      <w:tblGrid>
        <w:gridCol w:w="7338"/>
        <w:gridCol w:w="2516"/>
      </w:tblGrid>
      <w:tr w:rsidR="00C870C0" w:rsidRPr="00C91138" w:rsidTr="00C870C0">
        <w:tc>
          <w:tcPr>
            <w:tcW w:w="7338" w:type="dxa"/>
          </w:tcPr>
          <w:p w:rsidR="00C870C0" w:rsidRPr="00C91138" w:rsidRDefault="00C870C0" w:rsidP="003820F7">
            <w:pPr>
              <w:pStyle w:val="Bodycopy"/>
              <w:ind w:left="0"/>
            </w:pPr>
            <w:r w:rsidRPr="00C91138">
              <w:object w:dxaOrig="1780" w:dyaOrig="680">
                <v:shape id="_x0000_i1064" type="#_x0000_t75" style="width:89.25pt;height:33.75pt" o:ole="">
                  <v:imagedata r:id="rId89" o:title=""/>
                </v:shape>
                <o:OLEObject Type="Embed" ProgID="Equation.3" ShapeID="_x0000_i1064" DrawAspect="Content" ObjectID="_1435478495" r:id="rId90"/>
              </w:object>
            </w:r>
          </w:p>
        </w:tc>
        <w:tc>
          <w:tcPr>
            <w:tcW w:w="2516" w:type="dxa"/>
          </w:tcPr>
          <w:p w:rsidR="00C870C0" w:rsidRPr="00C91138" w:rsidRDefault="001410CD" w:rsidP="00EC22AA">
            <w:pPr>
              <w:pStyle w:val="Caption"/>
            </w:pPr>
            <w:r w:rsidRPr="00C91138">
              <w:t xml:space="preserve">  </w:t>
            </w:r>
            <w:bookmarkStart w:id="119" w:name="_Ref323112793"/>
            <w:r w:rsidRPr="00C91138">
              <w:t>(</w:t>
            </w:r>
            <w:r w:rsidR="00B272F9" w:rsidRPr="00C91138">
              <w:fldChar w:fldCharType="begin"/>
            </w:r>
            <w:r w:rsidR="00051182" w:rsidRPr="00C91138">
              <w:instrText xml:space="preserve"> SEQ _ \* ARABIC </w:instrText>
            </w:r>
            <w:r w:rsidR="00B272F9" w:rsidRPr="00C91138">
              <w:fldChar w:fldCharType="separate"/>
            </w:r>
            <w:r w:rsidR="009D23B0">
              <w:t>5</w:t>
            </w:r>
            <w:r w:rsidR="00B272F9" w:rsidRPr="00C91138">
              <w:fldChar w:fldCharType="end"/>
            </w:r>
            <w:r w:rsidRPr="00C91138">
              <w:t>)</w:t>
            </w:r>
            <w:bookmarkEnd w:id="119"/>
          </w:p>
        </w:tc>
      </w:tr>
    </w:tbl>
    <w:p w:rsidR="002D6C41" w:rsidRPr="00C91138" w:rsidRDefault="002D6C41" w:rsidP="003820F7">
      <w:pPr>
        <w:pStyle w:val="Bodycopy"/>
        <w:ind w:left="0"/>
      </w:pPr>
      <w:r w:rsidRPr="00C91138">
        <w:t>Where,</w:t>
      </w:r>
    </w:p>
    <w:p w:rsidR="002D6C41" w:rsidRPr="00C91138" w:rsidRDefault="002D6C41" w:rsidP="0006757C">
      <w:pPr>
        <w:pStyle w:val="Bodycopy"/>
      </w:pPr>
      <w:r w:rsidRPr="00C91138">
        <w:object w:dxaOrig="340" w:dyaOrig="360">
          <v:shape id="_x0000_i1065" type="#_x0000_t75" style="width:18.75pt;height:18.75pt" o:ole="">
            <v:imagedata r:id="rId84" o:title=""/>
          </v:shape>
          <o:OLEObject Type="Embed" ProgID="Equation.3" ShapeID="_x0000_i1065" DrawAspect="Content" ObjectID="_1435478496" r:id="rId91"/>
        </w:object>
      </w:r>
      <w:r w:rsidR="004B477F" w:rsidRPr="00C91138">
        <w:t>- T</w:t>
      </w:r>
      <w:r w:rsidRPr="00C91138">
        <w:t>otal weighted voice services volume on network component</w:t>
      </w:r>
      <w:r w:rsidR="00C93463" w:rsidRPr="00C91138">
        <w:t>;</w:t>
      </w:r>
    </w:p>
    <w:p w:rsidR="002D6C41" w:rsidRPr="00C91138" w:rsidRDefault="002D6C41" w:rsidP="0006757C">
      <w:pPr>
        <w:pStyle w:val="Bodycopy"/>
      </w:pPr>
      <w:r w:rsidRPr="00C91138">
        <w:object w:dxaOrig="300" w:dyaOrig="320">
          <v:shape id="_x0000_i1066" type="#_x0000_t75" style="width:15pt;height:15.75pt" o:ole="">
            <v:imagedata r:id="rId92" o:title=""/>
          </v:shape>
          <o:OLEObject Type="Embed" ProgID="Equation.3" ShapeID="_x0000_i1066" DrawAspect="Content" ObjectID="_1435478497" r:id="rId93"/>
        </w:object>
      </w:r>
      <w:r w:rsidRPr="00C91138">
        <w:t xml:space="preserve">- </w:t>
      </w:r>
      <w:r w:rsidR="004B477F" w:rsidRPr="00C91138">
        <w:t>S</w:t>
      </w:r>
      <w:r w:rsidRPr="00C91138">
        <w:t xml:space="preserve">ervice volume of </w:t>
      </w:r>
      <w:proofErr w:type="spellStart"/>
      <w:r w:rsidRPr="00C91138">
        <w:rPr>
          <w:i/>
        </w:rPr>
        <w:t>i</w:t>
      </w:r>
      <w:proofErr w:type="spellEnd"/>
      <w:r w:rsidRPr="00C91138">
        <w:rPr>
          <w:i/>
        </w:rPr>
        <w:t xml:space="preserve"> </w:t>
      </w:r>
      <w:r w:rsidRPr="00C91138">
        <w:t>-voice service</w:t>
      </w:r>
      <w:r w:rsidR="00C93463" w:rsidRPr="00C91138">
        <w:t>;</w:t>
      </w:r>
    </w:p>
    <w:p w:rsidR="002D6C41" w:rsidRPr="00C91138" w:rsidRDefault="002D6C41" w:rsidP="0006757C">
      <w:pPr>
        <w:pStyle w:val="Bodycopy"/>
      </w:pPr>
      <w:r w:rsidRPr="00C91138">
        <w:object w:dxaOrig="480" w:dyaOrig="300">
          <v:shape id="_x0000_i1067" type="#_x0000_t75" style="width:24pt;height:15pt" o:ole="">
            <v:imagedata r:id="rId94" o:title=""/>
          </v:shape>
          <o:OLEObject Type="Embed" ProgID="Equation.3" ShapeID="_x0000_i1067" DrawAspect="Content" ObjectID="_1435478498" r:id="rId95"/>
        </w:object>
      </w:r>
      <w:r w:rsidRPr="00C91138">
        <w:t xml:space="preserve">- </w:t>
      </w:r>
      <w:r w:rsidR="004B477F" w:rsidRPr="00C91138">
        <w:t>R</w:t>
      </w:r>
      <w:r w:rsidRPr="00C91138">
        <w:t xml:space="preserve">outing factor of </w:t>
      </w:r>
      <w:proofErr w:type="spellStart"/>
      <w:r w:rsidRPr="00C91138">
        <w:t>i</w:t>
      </w:r>
      <w:proofErr w:type="spellEnd"/>
      <w:r w:rsidRPr="00C91138">
        <w:t xml:space="preserve"> voice service defined for particular network component</w:t>
      </w:r>
      <w:r w:rsidR="00C93463" w:rsidRPr="00C91138">
        <w:t xml:space="preserve">. See </w:t>
      </w:r>
      <w:r w:rsidR="002350E9">
        <w:fldChar w:fldCharType="begin"/>
      </w:r>
      <w:r w:rsidR="002350E9">
        <w:instrText xml:space="preserve"> REF _Ref319409970 \h  \* MERGEFORMAT </w:instrText>
      </w:r>
      <w:r w:rsidR="002350E9">
        <w:fldChar w:fldCharType="separate"/>
      </w:r>
      <w:r w:rsidR="009D23B0" w:rsidRPr="00C91138">
        <w:t xml:space="preserve">Table </w:t>
      </w:r>
      <w:r w:rsidR="009D23B0">
        <w:t>5</w:t>
      </w:r>
      <w:r w:rsidR="002350E9">
        <w:fldChar w:fldCharType="end"/>
      </w:r>
      <w:r w:rsidR="00C93463" w:rsidRPr="00C91138">
        <w:t>;</w:t>
      </w:r>
    </w:p>
    <w:p w:rsidR="002D6C41" w:rsidRPr="00C91138" w:rsidRDefault="002D6C41" w:rsidP="0006757C">
      <w:pPr>
        <w:pStyle w:val="Bodycopy"/>
      </w:pPr>
      <w:r w:rsidRPr="00C91138">
        <w:object w:dxaOrig="139" w:dyaOrig="260">
          <v:shape id="_x0000_i1068" type="#_x0000_t75" style="width:6.75pt;height:12pt" o:ole="">
            <v:imagedata r:id="rId96" o:title=""/>
          </v:shape>
          <o:OLEObject Type="Embed" ProgID="Equation.3" ShapeID="_x0000_i1068" DrawAspect="Content" ObjectID="_1435478499" r:id="rId97"/>
        </w:object>
      </w:r>
      <w:r w:rsidR="004B477F" w:rsidRPr="00C91138">
        <w:t>- V</w:t>
      </w:r>
      <w:r w:rsidRPr="00C91138">
        <w:t>oice service</w:t>
      </w:r>
      <w:r w:rsidR="00C93463" w:rsidRPr="00C91138">
        <w:t>;</w:t>
      </w:r>
    </w:p>
    <w:p w:rsidR="0004639C" w:rsidRPr="00C91138" w:rsidRDefault="002D6C41" w:rsidP="00ED171D">
      <w:pPr>
        <w:pStyle w:val="Bodycopy"/>
      </w:pPr>
      <w:r w:rsidRPr="00C91138">
        <w:object w:dxaOrig="200" w:dyaOrig="220">
          <v:shape id="_x0000_i1069" type="#_x0000_t75" style="width:12pt;height:12pt" o:ole="">
            <v:imagedata r:id="rId98" o:title=""/>
          </v:shape>
          <o:OLEObject Type="Embed" ProgID="Equation.3" ShapeID="_x0000_i1069" DrawAspect="Content" ObjectID="_1435478500" r:id="rId99"/>
        </w:object>
      </w:r>
      <w:r w:rsidRPr="00C91138">
        <w:t xml:space="preserve">- </w:t>
      </w:r>
      <w:r w:rsidR="004B477F" w:rsidRPr="00C91138">
        <w:t>N</w:t>
      </w:r>
      <w:r w:rsidRPr="00C91138">
        <w:t>umber of voice services</w:t>
      </w:r>
      <w:r w:rsidR="00C93463" w:rsidRPr="00C91138">
        <w:t>.</w:t>
      </w:r>
    </w:p>
    <w:p w:rsidR="003303F6" w:rsidRPr="00C91138" w:rsidRDefault="00722C2D" w:rsidP="0089368B">
      <w:pPr>
        <w:spacing w:line="360" w:lineRule="auto"/>
        <w:rPr>
          <w:rFonts w:ascii="Arial" w:hAnsi="Arial" w:cs="Arial"/>
          <w:lang w:val="en-US"/>
        </w:rPr>
      </w:pPr>
      <w:r w:rsidRPr="00C91138">
        <w:rPr>
          <w:rFonts w:ascii="Arial" w:hAnsi="Arial" w:cs="Arial"/>
          <w:lang w:val="en-US"/>
        </w:rPr>
        <w:t>The a</w:t>
      </w:r>
      <w:r w:rsidR="005F26CC" w:rsidRPr="00C91138">
        <w:rPr>
          <w:rFonts w:ascii="Arial" w:hAnsi="Arial" w:cs="Arial"/>
          <w:lang w:val="en-US"/>
        </w:rPr>
        <w:t xml:space="preserve">verage throughput per ports utilized by subscribers of data services based on average throughputs and overbooking </w:t>
      </w:r>
      <w:r w:rsidR="0063176A" w:rsidRPr="00C91138">
        <w:rPr>
          <w:rFonts w:ascii="Arial" w:hAnsi="Arial" w:cs="Arial"/>
          <w:lang w:val="en-US"/>
        </w:rPr>
        <w:t>factors</w:t>
      </w:r>
      <w:r w:rsidR="00157366" w:rsidRPr="00C91138">
        <w:rPr>
          <w:rFonts w:ascii="Arial" w:hAnsi="Arial" w:cs="Arial"/>
          <w:lang w:val="en-US"/>
        </w:rPr>
        <w:t xml:space="preserve"> is calculated using the following formula:</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C870C0" w:rsidRPr="00C91138" w:rsidTr="001E1AA5">
        <w:tc>
          <w:tcPr>
            <w:tcW w:w="7338" w:type="dxa"/>
          </w:tcPr>
          <w:p w:rsidR="00C870C0" w:rsidRPr="00C91138" w:rsidRDefault="003C4C83" w:rsidP="00356557">
            <w:pPr>
              <w:rPr>
                <w:rFonts w:ascii="Arial" w:hAnsi="Arial" w:cs="Arial"/>
                <w:lang w:val="en-US"/>
              </w:rPr>
            </w:pPr>
            <w:r w:rsidRPr="00B20503">
              <w:rPr>
                <w:rFonts w:ascii="Arial" w:hAnsi="Arial" w:cs="Arial"/>
                <w:position w:val="-30"/>
                <w:lang w:val="en-US"/>
              </w:rPr>
              <w:object w:dxaOrig="2680" w:dyaOrig="700">
                <v:shape id="_x0000_i1070" type="#_x0000_t75" style="width:135pt;height:36pt" o:ole="">
                  <v:imagedata r:id="rId100" o:title=""/>
                </v:shape>
                <o:OLEObject Type="Embed" ProgID="Equation.3" ShapeID="_x0000_i1070" DrawAspect="Content" ObjectID="_1435478501" r:id="rId101"/>
              </w:object>
            </w:r>
          </w:p>
        </w:tc>
        <w:tc>
          <w:tcPr>
            <w:tcW w:w="2516" w:type="dxa"/>
          </w:tcPr>
          <w:p w:rsidR="00C870C0" w:rsidRPr="00C91138" w:rsidRDefault="001410CD" w:rsidP="00EC22AA">
            <w:pPr>
              <w:pStyle w:val="Caption"/>
            </w:pPr>
            <w:r w:rsidRPr="00C91138">
              <w:t xml:space="preserve">  </w:t>
            </w:r>
            <w:bookmarkStart w:id="120" w:name="_Ref320539108"/>
            <w:r w:rsidRPr="00C91138">
              <w:t>(</w:t>
            </w:r>
            <w:r w:rsidR="00B272F9" w:rsidRPr="00C91138">
              <w:fldChar w:fldCharType="begin"/>
            </w:r>
            <w:r w:rsidR="00051182" w:rsidRPr="00C91138">
              <w:instrText xml:space="preserve"> SEQ _ \* ARABIC </w:instrText>
            </w:r>
            <w:r w:rsidR="00B272F9" w:rsidRPr="00C91138">
              <w:fldChar w:fldCharType="separate"/>
            </w:r>
            <w:r w:rsidR="009D23B0">
              <w:t>6</w:t>
            </w:r>
            <w:r w:rsidR="00B272F9" w:rsidRPr="00C91138">
              <w:fldChar w:fldCharType="end"/>
            </w:r>
            <w:r w:rsidRPr="00C91138">
              <w:t>)</w:t>
            </w:r>
            <w:bookmarkEnd w:id="120"/>
          </w:p>
        </w:tc>
      </w:tr>
    </w:tbl>
    <w:p w:rsidR="00B72EE7" w:rsidRPr="00C91138" w:rsidRDefault="00B72EE7" w:rsidP="00356557">
      <w:pPr>
        <w:rPr>
          <w:rFonts w:ascii="Arial" w:hAnsi="Arial" w:cs="Arial"/>
          <w:lang w:val="en-US"/>
        </w:rPr>
      </w:pPr>
      <w:r w:rsidRPr="00C91138">
        <w:rPr>
          <w:rFonts w:ascii="Arial" w:hAnsi="Arial" w:cs="Arial"/>
          <w:lang w:val="en-US"/>
        </w:rPr>
        <w:t>Where,</w:t>
      </w:r>
    </w:p>
    <w:p w:rsidR="00386868" w:rsidRPr="00C91138" w:rsidRDefault="00750860" w:rsidP="003D36F8">
      <w:pPr>
        <w:ind w:left="709"/>
        <w:rPr>
          <w:rFonts w:ascii="Arial" w:hAnsi="Arial" w:cs="Arial"/>
          <w:lang w:val="en-US"/>
        </w:rPr>
      </w:pPr>
      <w:r w:rsidRPr="00C91138">
        <w:rPr>
          <w:rFonts w:ascii="Arial" w:hAnsi="Arial" w:cs="Arial"/>
          <w:lang w:val="en-US"/>
        </w:rPr>
        <w:object w:dxaOrig="820" w:dyaOrig="360">
          <v:shape id="_x0000_i1071" type="#_x0000_t75" style="width:42pt;height:18.75pt" o:ole="">
            <v:imagedata r:id="rId102" o:title=""/>
          </v:shape>
          <o:OLEObject Type="Embed" ProgID="Equation.3" ShapeID="_x0000_i1071" DrawAspect="Content" ObjectID="_1435478502" r:id="rId103"/>
        </w:object>
      </w:r>
      <w:r w:rsidR="00386868" w:rsidRPr="00C91138">
        <w:rPr>
          <w:rFonts w:ascii="Arial" w:hAnsi="Arial" w:cs="Arial"/>
          <w:lang w:val="en-US"/>
        </w:rPr>
        <w:t xml:space="preserve"> - Average data throughput per port;</w:t>
      </w:r>
    </w:p>
    <w:p w:rsidR="00386868" w:rsidRPr="00C91138" w:rsidRDefault="00386868" w:rsidP="003D36F8">
      <w:pPr>
        <w:ind w:left="709"/>
        <w:rPr>
          <w:rFonts w:ascii="Arial" w:hAnsi="Arial" w:cs="Arial"/>
          <w:lang w:val="en-US"/>
        </w:rPr>
      </w:pPr>
      <w:r w:rsidRPr="00C91138">
        <w:rPr>
          <w:rFonts w:ascii="Arial" w:hAnsi="Arial" w:cs="Arial"/>
          <w:lang w:val="en-US"/>
        </w:rPr>
        <w:object w:dxaOrig="279" w:dyaOrig="360">
          <v:shape id="_x0000_i1072" type="#_x0000_t75" style="width:14.25pt;height:18.75pt" o:ole="">
            <v:imagedata r:id="rId104" o:title=""/>
          </v:shape>
          <o:OLEObject Type="Embed" ProgID="Equation.3" ShapeID="_x0000_i1072" DrawAspect="Content" ObjectID="_1435478503" r:id="rId105"/>
        </w:object>
      </w:r>
      <w:r w:rsidRPr="00C91138">
        <w:rPr>
          <w:rFonts w:ascii="Arial" w:hAnsi="Arial" w:cs="Arial"/>
          <w:lang w:val="en-US"/>
        </w:rPr>
        <w:t xml:space="preserve"> - Data service</w:t>
      </w:r>
      <w:r w:rsidRPr="003C4C83">
        <w:rPr>
          <w:rFonts w:ascii="Arial" w:hAnsi="Arial" w:cs="Arial"/>
          <w:lang w:val="en-US"/>
        </w:rPr>
        <w:t xml:space="preserve"> </w:t>
      </w:r>
      <w:r w:rsidR="003C4C83" w:rsidRPr="003C4C83">
        <w:rPr>
          <w:rFonts w:ascii="Arial" w:hAnsi="Arial" w:cs="Arial"/>
        </w:rPr>
        <w:t xml:space="preserve">Busy </w:t>
      </w:r>
      <w:proofErr w:type="gramStart"/>
      <w:r w:rsidR="003C4C83" w:rsidRPr="003C4C83">
        <w:rPr>
          <w:rFonts w:ascii="Arial" w:hAnsi="Arial" w:cs="Arial"/>
        </w:rPr>
        <w:t>Hour</w:t>
      </w:r>
      <w:r w:rsidR="003C4C83" w:rsidRPr="00C91138">
        <w:t xml:space="preserve"> </w:t>
      </w:r>
      <w:r w:rsidR="003C4C83">
        <w:t xml:space="preserve"> </w:t>
      </w:r>
      <w:r w:rsidRPr="00C91138">
        <w:rPr>
          <w:rFonts w:ascii="Arial" w:hAnsi="Arial" w:cs="Arial"/>
          <w:lang w:val="en-US"/>
        </w:rPr>
        <w:t>traffic</w:t>
      </w:r>
      <w:proofErr w:type="gramEnd"/>
      <w:r w:rsidRPr="00C91138">
        <w:rPr>
          <w:rFonts w:ascii="Arial" w:hAnsi="Arial" w:cs="Arial"/>
          <w:lang w:val="en-US"/>
        </w:rPr>
        <w:t>;</w:t>
      </w:r>
    </w:p>
    <w:p w:rsidR="00386868" w:rsidRPr="00C91138" w:rsidRDefault="00836328" w:rsidP="003D36F8">
      <w:pPr>
        <w:ind w:left="709"/>
        <w:rPr>
          <w:rFonts w:ascii="Arial" w:hAnsi="Arial" w:cs="Arial"/>
          <w:lang w:val="en-US"/>
        </w:rPr>
      </w:pPr>
      <w:r w:rsidRPr="00C91138">
        <w:rPr>
          <w:rFonts w:ascii="Arial" w:hAnsi="Arial" w:cs="Arial"/>
          <w:lang w:val="en-US"/>
        </w:rPr>
        <w:object w:dxaOrig="279" w:dyaOrig="360">
          <v:shape id="_x0000_i1073" type="#_x0000_t75" style="width:14.25pt;height:18.75pt" o:ole="">
            <v:imagedata r:id="rId106" o:title=""/>
          </v:shape>
          <o:OLEObject Type="Embed" ProgID="Equation.3" ShapeID="_x0000_i1073" DrawAspect="Content" ObjectID="_1435478504" r:id="rId107"/>
        </w:object>
      </w:r>
      <w:r w:rsidRPr="00C91138">
        <w:rPr>
          <w:rFonts w:ascii="Arial" w:hAnsi="Arial" w:cs="Arial"/>
          <w:lang w:val="en-US"/>
        </w:rPr>
        <w:t xml:space="preserve"> - Total amount of</w:t>
      </w:r>
      <w:r w:rsidRPr="00C91138">
        <w:rPr>
          <w:rFonts w:ascii="Arial" w:hAnsi="Arial" w:cs="Arial"/>
          <w:lang w:val="en-US"/>
        </w:rPr>
        <w:object w:dxaOrig="160" w:dyaOrig="180">
          <v:shape id="_x0000_i1074" type="#_x0000_t75" style="width:12pt;height:15pt" o:ole="">
            <v:imagedata r:id="rId108" o:title=""/>
          </v:shape>
          <o:OLEObject Type="Embed" ProgID="Equation.3" ShapeID="_x0000_i1074" DrawAspect="Content" ObjectID="_1435478505" r:id="rId109"/>
        </w:object>
      </w:r>
      <w:r w:rsidRPr="00C91138">
        <w:rPr>
          <w:rFonts w:ascii="Arial" w:hAnsi="Arial" w:cs="Arial"/>
          <w:lang w:val="en-US"/>
        </w:rPr>
        <w:t>service</w:t>
      </w:r>
      <w:r w:rsidR="0096518E" w:rsidRPr="00C91138">
        <w:rPr>
          <w:rFonts w:ascii="Arial" w:hAnsi="Arial" w:cs="Arial"/>
          <w:lang w:val="en-US"/>
        </w:rPr>
        <w:t>s</w:t>
      </w:r>
      <w:r w:rsidRPr="00C91138">
        <w:rPr>
          <w:rFonts w:ascii="Arial" w:hAnsi="Arial" w:cs="Arial"/>
          <w:lang w:val="en-US"/>
        </w:rPr>
        <w:t>;</w:t>
      </w:r>
    </w:p>
    <w:p w:rsidR="00386868" w:rsidRPr="00C91138" w:rsidRDefault="00836328" w:rsidP="003D36F8">
      <w:pPr>
        <w:ind w:left="709"/>
        <w:rPr>
          <w:rFonts w:ascii="Arial" w:hAnsi="Arial" w:cs="Arial"/>
          <w:lang w:val="en-US"/>
        </w:rPr>
      </w:pPr>
      <w:r w:rsidRPr="00C91138">
        <w:rPr>
          <w:rFonts w:ascii="Arial" w:hAnsi="Arial" w:cs="Arial"/>
          <w:lang w:val="en-US"/>
        </w:rPr>
        <w:object w:dxaOrig="440" w:dyaOrig="360">
          <v:shape id="_x0000_i1075" type="#_x0000_t75" style="width:21.75pt;height:18.75pt" o:ole="">
            <v:imagedata r:id="rId110" o:title=""/>
          </v:shape>
          <o:OLEObject Type="Embed" ProgID="Equation.3" ShapeID="_x0000_i1075" DrawAspect="Content" ObjectID="_1435478506" r:id="rId111"/>
        </w:object>
      </w:r>
      <w:r w:rsidRPr="00C91138">
        <w:rPr>
          <w:rFonts w:ascii="Arial" w:hAnsi="Arial" w:cs="Arial"/>
          <w:lang w:val="en-US"/>
        </w:rPr>
        <w:t xml:space="preserve"> - Priority </w:t>
      </w:r>
      <w:r w:rsidR="00BA056C" w:rsidRPr="00C91138">
        <w:rPr>
          <w:rFonts w:ascii="Arial" w:hAnsi="Arial" w:cs="Arial"/>
          <w:lang w:val="en-US"/>
        </w:rPr>
        <w:t>factor</w:t>
      </w:r>
      <w:r w:rsidRPr="00C91138">
        <w:rPr>
          <w:rFonts w:ascii="Arial" w:hAnsi="Arial" w:cs="Arial"/>
          <w:lang w:val="en-US"/>
        </w:rPr>
        <w:t xml:space="preserve"> for</w:t>
      </w:r>
      <w:r w:rsidRPr="00C91138">
        <w:rPr>
          <w:rFonts w:ascii="Arial" w:hAnsi="Arial" w:cs="Arial"/>
          <w:lang w:val="en-US"/>
        </w:rPr>
        <w:object w:dxaOrig="160" w:dyaOrig="180">
          <v:shape id="_x0000_i1076" type="#_x0000_t75" style="width:12pt;height:15pt" o:ole="">
            <v:imagedata r:id="rId108" o:title=""/>
          </v:shape>
          <o:OLEObject Type="Embed" ProgID="Equation.3" ShapeID="_x0000_i1076" DrawAspect="Content" ObjectID="_1435478507" r:id="rId112"/>
        </w:object>
      </w:r>
      <w:r w:rsidRPr="00C91138">
        <w:rPr>
          <w:rFonts w:ascii="Arial" w:hAnsi="Arial" w:cs="Arial"/>
          <w:lang w:val="en-US"/>
        </w:rPr>
        <w:t>service;</w:t>
      </w:r>
    </w:p>
    <w:p w:rsidR="001E20DC" w:rsidRPr="00C91138" w:rsidRDefault="00C242E2" w:rsidP="0089368B">
      <w:pPr>
        <w:pStyle w:val="Heading4"/>
        <w:spacing w:line="360" w:lineRule="auto"/>
      </w:pPr>
      <w:r w:rsidRPr="00C91138">
        <w:lastRenderedPageBreak/>
        <w:t xml:space="preserve">Calculation of </w:t>
      </w:r>
      <w:r w:rsidR="00776139" w:rsidRPr="00C91138">
        <w:t xml:space="preserve">number of </w:t>
      </w:r>
      <w:r w:rsidRPr="00C91138">
        <w:t>port</w:t>
      </w:r>
      <w:r w:rsidR="00776139" w:rsidRPr="00C91138">
        <w:t>s</w:t>
      </w:r>
      <w:r w:rsidRPr="00C91138">
        <w:t xml:space="preserve"> in Access Nodes</w:t>
      </w:r>
    </w:p>
    <w:p w:rsidR="00447F81" w:rsidRPr="00C91138" w:rsidRDefault="005F26CC" w:rsidP="0089368B">
      <w:pPr>
        <w:spacing w:line="360" w:lineRule="auto"/>
        <w:rPr>
          <w:rFonts w:ascii="Arial" w:hAnsi="Arial" w:cs="Arial"/>
          <w:lang w:val="en-US"/>
        </w:rPr>
      </w:pPr>
      <w:r w:rsidRPr="00C91138">
        <w:rPr>
          <w:rFonts w:ascii="Arial" w:hAnsi="Arial" w:cs="Arial"/>
          <w:lang w:val="en-US"/>
        </w:rPr>
        <w:t xml:space="preserve">For each Access Node location </w:t>
      </w:r>
      <w:r w:rsidR="00157366" w:rsidRPr="00C91138">
        <w:rPr>
          <w:rFonts w:ascii="Arial" w:hAnsi="Arial" w:cs="Arial"/>
          <w:lang w:val="en-US"/>
        </w:rPr>
        <w:t>the</w:t>
      </w:r>
      <w:r w:rsidRPr="00C91138">
        <w:rPr>
          <w:rFonts w:ascii="Arial" w:hAnsi="Arial" w:cs="Arial"/>
          <w:lang w:val="en-US"/>
        </w:rPr>
        <w:t xml:space="preserve"> number of </w:t>
      </w:r>
      <w:r w:rsidR="00B902FE" w:rsidRPr="00C91138">
        <w:rPr>
          <w:rFonts w:ascii="Arial" w:hAnsi="Arial" w:cs="Arial"/>
          <w:lang w:val="en-US"/>
        </w:rPr>
        <w:t>services</w:t>
      </w:r>
      <w:r w:rsidR="00157366" w:rsidRPr="00C91138">
        <w:rPr>
          <w:rFonts w:ascii="Arial" w:hAnsi="Arial" w:cs="Arial"/>
          <w:lang w:val="en-US"/>
        </w:rPr>
        <w:t xml:space="preserve"> </w:t>
      </w:r>
      <w:r w:rsidR="00157366" w:rsidRPr="00C91138">
        <w:rPr>
          <w:rFonts w:ascii="Arial" w:hAnsi="Arial" w:cs="Arial"/>
          <w:lang w:val="en-US"/>
        </w:rPr>
        <w:object w:dxaOrig="160" w:dyaOrig="200">
          <v:shape id="_x0000_i1077" type="#_x0000_t75" style="width:12pt;height:14.25pt" o:ole="">
            <v:imagedata r:id="rId113" o:title=""/>
          </v:shape>
          <o:OLEObject Type="Embed" ProgID="Equation.3" ShapeID="_x0000_i1077" DrawAspect="Content" ObjectID="_1435478508" r:id="rId114"/>
        </w:object>
      </w:r>
      <w:r w:rsidRPr="00C91138">
        <w:rPr>
          <w:rFonts w:ascii="Arial" w:hAnsi="Arial" w:cs="Arial"/>
          <w:lang w:val="en-US"/>
        </w:rPr>
        <w:t xml:space="preserve">(POTS, </w:t>
      </w:r>
      <w:proofErr w:type="spellStart"/>
      <w:r w:rsidRPr="00C91138">
        <w:rPr>
          <w:rFonts w:ascii="Arial" w:hAnsi="Arial" w:cs="Arial"/>
          <w:lang w:val="en-US"/>
        </w:rPr>
        <w:t>xDSL</w:t>
      </w:r>
      <w:proofErr w:type="spellEnd"/>
      <w:r w:rsidRPr="00C91138">
        <w:rPr>
          <w:rFonts w:ascii="Arial" w:hAnsi="Arial" w:cs="Arial"/>
          <w:lang w:val="en-US"/>
        </w:rPr>
        <w:t>,</w:t>
      </w:r>
      <w:r w:rsidR="00A54237" w:rsidRPr="00C91138">
        <w:rPr>
          <w:rFonts w:ascii="Arial" w:hAnsi="Arial" w:cs="Arial"/>
          <w:lang w:val="en-US"/>
        </w:rPr>
        <w:t xml:space="preserve"> GPON, P2P</w:t>
      </w:r>
      <w:r w:rsidRPr="00C91138">
        <w:rPr>
          <w:rFonts w:ascii="Arial" w:hAnsi="Arial" w:cs="Arial"/>
          <w:lang w:val="en-US"/>
        </w:rPr>
        <w:t>)</w:t>
      </w:r>
      <w:r w:rsidR="00157366" w:rsidRPr="00C91138">
        <w:rPr>
          <w:rFonts w:ascii="Arial" w:hAnsi="Arial" w:cs="Arial"/>
          <w:lang w:val="en-US"/>
        </w:rPr>
        <w:t xml:space="preserve"> is calculated using the following formula:</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C870C0" w:rsidRPr="00C91138" w:rsidTr="00981436">
        <w:trPr>
          <w:trHeight w:val="1010"/>
        </w:trPr>
        <w:tc>
          <w:tcPr>
            <w:tcW w:w="7338" w:type="dxa"/>
          </w:tcPr>
          <w:p w:rsidR="00C870C0" w:rsidRPr="00C91138" w:rsidRDefault="001410CD" w:rsidP="00356557">
            <w:pPr>
              <w:rPr>
                <w:rFonts w:ascii="Arial" w:hAnsi="Arial" w:cs="Arial"/>
                <w:lang w:val="en-US"/>
              </w:rPr>
            </w:pPr>
            <w:r w:rsidRPr="00C91138">
              <w:rPr>
                <w:rFonts w:ascii="Arial" w:hAnsi="Arial" w:cs="Arial"/>
                <w:lang w:val="en-US"/>
              </w:rPr>
              <w:t xml:space="preserve"> </w:t>
            </w:r>
            <w:r w:rsidR="00C870C0" w:rsidRPr="00C91138">
              <w:rPr>
                <w:rFonts w:ascii="Arial" w:hAnsi="Arial" w:cs="Arial"/>
                <w:lang w:val="en-US"/>
              </w:rPr>
              <w:object w:dxaOrig="1840" w:dyaOrig="740">
                <v:shape id="_x0000_i1078" type="#_x0000_t75" style="width:89.25pt;height:36.75pt" o:ole="">
                  <v:imagedata r:id="rId115" o:title=""/>
                </v:shape>
                <o:OLEObject Type="Embed" ProgID="Equation.3" ShapeID="_x0000_i1078" DrawAspect="Content" ObjectID="_1435478509" r:id="rId116"/>
              </w:object>
            </w:r>
          </w:p>
        </w:tc>
        <w:tc>
          <w:tcPr>
            <w:tcW w:w="2516" w:type="dxa"/>
          </w:tcPr>
          <w:p w:rsidR="00C870C0" w:rsidRPr="00C91138" w:rsidRDefault="001410CD" w:rsidP="00356557">
            <w:pPr>
              <w:rPr>
                <w:rFonts w:ascii="Arial" w:hAnsi="Arial" w:cs="Arial"/>
                <w:lang w:val="en-US"/>
              </w:rPr>
            </w:pPr>
            <w:bookmarkStart w:id="121" w:name="_Ref320538982"/>
            <w:r w:rsidRPr="00C91138">
              <w:rPr>
                <w:rFonts w:ascii="Arial" w:hAnsi="Arial" w:cs="Arial"/>
                <w:lang w:val="en-US"/>
              </w:rPr>
              <w:t>(</w:t>
            </w:r>
            <w:r w:rsidR="00B272F9" w:rsidRPr="00C91138">
              <w:rPr>
                <w:rFonts w:ascii="Arial" w:hAnsi="Arial" w:cs="Arial"/>
                <w:lang w:val="en-US"/>
              </w:rPr>
              <w:fldChar w:fldCharType="begin"/>
            </w:r>
            <w:r w:rsidR="00550D7E" w:rsidRPr="00C91138">
              <w:rPr>
                <w:rFonts w:ascii="Arial" w:hAnsi="Arial" w:cs="Arial"/>
                <w:lang w:val="en-US"/>
              </w:rPr>
              <w:instrText xml:space="preserve"> SEQ _ \* ARABIC </w:instrText>
            </w:r>
            <w:r w:rsidR="00B272F9" w:rsidRPr="00C91138">
              <w:rPr>
                <w:rFonts w:ascii="Arial" w:hAnsi="Arial" w:cs="Arial"/>
                <w:lang w:val="en-US"/>
              </w:rPr>
              <w:fldChar w:fldCharType="separate"/>
            </w:r>
            <w:r w:rsidR="009D23B0">
              <w:rPr>
                <w:rFonts w:ascii="Arial" w:hAnsi="Arial" w:cs="Arial"/>
                <w:noProof/>
                <w:lang w:val="en-US"/>
              </w:rPr>
              <w:t>7</w:t>
            </w:r>
            <w:r w:rsidR="00B272F9" w:rsidRPr="00C91138">
              <w:rPr>
                <w:rFonts w:ascii="Arial" w:hAnsi="Arial" w:cs="Arial"/>
                <w:lang w:val="en-US"/>
              </w:rPr>
              <w:fldChar w:fldCharType="end"/>
            </w:r>
            <w:r w:rsidRPr="00C91138">
              <w:rPr>
                <w:rFonts w:ascii="Arial" w:hAnsi="Arial" w:cs="Arial"/>
                <w:lang w:val="en-US"/>
              </w:rPr>
              <w:t>)</w:t>
            </w:r>
            <w:bookmarkEnd w:id="121"/>
          </w:p>
        </w:tc>
      </w:tr>
    </w:tbl>
    <w:p w:rsidR="00F37DD3" w:rsidRPr="00C91138" w:rsidRDefault="00F37DD3" w:rsidP="00356557">
      <w:pPr>
        <w:rPr>
          <w:rFonts w:ascii="Arial" w:hAnsi="Arial" w:cs="Arial"/>
          <w:lang w:val="en-US"/>
        </w:rPr>
      </w:pPr>
      <w:r w:rsidRPr="00C91138">
        <w:rPr>
          <w:rFonts w:ascii="Arial" w:hAnsi="Arial" w:cs="Arial"/>
          <w:lang w:val="en-US"/>
        </w:rPr>
        <w:t>Where,</w:t>
      </w:r>
    </w:p>
    <w:p w:rsidR="00410683" w:rsidRPr="00C91138" w:rsidRDefault="00BA04F9" w:rsidP="003D36F8">
      <w:pPr>
        <w:spacing w:line="360" w:lineRule="auto"/>
        <w:ind w:left="709"/>
        <w:rPr>
          <w:rFonts w:ascii="Arial" w:hAnsi="Arial" w:cs="Arial"/>
          <w:szCs w:val="22"/>
          <w:lang w:val="en-US"/>
        </w:rPr>
      </w:pPr>
      <w:r w:rsidRPr="00C91138">
        <w:rPr>
          <w:rFonts w:ascii="Arial" w:hAnsi="Arial" w:cs="Arial"/>
          <w:szCs w:val="22"/>
          <w:lang w:val="en-US"/>
        </w:rPr>
        <w:object w:dxaOrig="760" w:dyaOrig="380">
          <v:shape id="_x0000_i1079" type="#_x0000_t75" style="width:38.25pt;height:19.5pt" o:ole="">
            <v:imagedata r:id="rId117" o:title=""/>
          </v:shape>
          <o:OLEObject Type="Embed" ProgID="Equation.3" ShapeID="_x0000_i1079" DrawAspect="Content" ObjectID="_1435478510" r:id="rId118"/>
        </w:object>
      </w:r>
      <w:r w:rsidR="00410683" w:rsidRPr="00C91138">
        <w:rPr>
          <w:rFonts w:ascii="Arial" w:hAnsi="Arial" w:cs="Arial"/>
          <w:szCs w:val="22"/>
          <w:lang w:val="en-US"/>
        </w:rPr>
        <w:t xml:space="preserve"> - </w:t>
      </w:r>
      <w:r w:rsidR="007261B6" w:rsidRPr="00C91138">
        <w:rPr>
          <w:rFonts w:ascii="Arial" w:hAnsi="Arial" w:cs="Arial"/>
          <w:szCs w:val="22"/>
          <w:lang w:val="en-US"/>
        </w:rPr>
        <w:t>Number</w:t>
      </w:r>
      <w:r w:rsidR="00410683" w:rsidRPr="00C91138">
        <w:rPr>
          <w:rFonts w:ascii="Arial" w:hAnsi="Arial" w:cs="Arial"/>
          <w:szCs w:val="22"/>
          <w:lang w:val="en-US"/>
        </w:rPr>
        <w:t xml:space="preserve"> of</w:t>
      </w:r>
      <w:r w:rsidRPr="00C91138">
        <w:rPr>
          <w:rFonts w:ascii="Arial" w:hAnsi="Arial" w:cs="Arial"/>
          <w:szCs w:val="22"/>
          <w:lang w:val="en-US"/>
        </w:rPr>
        <w:object w:dxaOrig="160" w:dyaOrig="200">
          <v:shape id="_x0000_i1080" type="#_x0000_t75" style="width:12pt;height:14.25pt" o:ole="">
            <v:imagedata r:id="rId113" o:title=""/>
          </v:shape>
          <o:OLEObject Type="Embed" ProgID="Equation.3" ShapeID="_x0000_i1080" DrawAspect="Content" ObjectID="_1435478511" r:id="rId119"/>
        </w:object>
      </w:r>
      <w:r w:rsidR="00B902FE" w:rsidRPr="00C91138">
        <w:rPr>
          <w:rFonts w:ascii="Arial" w:hAnsi="Arial" w:cs="Arial"/>
          <w:szCs w:val="22"/>
          <w:lang w:val="en-US"/>
        </w:rPr>
        <w:t>services</w:t>
      </w:r>
      <w:r w:rsidR="00410683" w:rsidRPr="00C91138">
        <w:rPr>
          <w:rFonts w:ascii="Arial" w:hAnsi="Arial" w:cs="Arial"/>
          <w:szCs w:val="22"/>
          <w:lang w:val="en-US"/>
        </w:rPr>
        <w:t>;</w:t>
      </w:r>
    </w:p>
    <w:p w:rsidR="00447F81" w:rsidRPr="00C91138" w:rsidRDefault="001A7547" w:rsidP="003D36F8">
      <w:pPr>
        <w:ind w:left="709"/>
        <w:rPr>
          <w:rFonts w:ascii="Arial" w:hAnsi="Arial" w:cs="Arial"/>
          <w:lang w:val="en-US"/>
        </w:rPr>
      </w:pPr>
      <w:r w:rsidRPr="00C91138">
        <w:rPr>
          <w:rFonts w:ascii="Arial" w:hAnsi="Arial" w:cs="Arial"/>
          <w:lang w:val="en-US"/>
        </w:rPr>
        <w:object w:dxaOrig="300" w:dyaOrig="380">
          <v:shape id="_x0000_i1081" type="#_x0000_t75" style="width:15pt;height:17.25pt" o:ole="">
            <v:imagedata r:id="rId120" o:title=""/>
          </v:shape>
          <o:OLEObject Type="Embed" ProgID="Equation.3" ShapeID="_x0000_i1081" DrawAspect="Content" ObjectID="_1435478512" r:id="rId121"/>
        </w:object>
      </w:r>
      <w:r w:rsidR="00447F81" w:rsidRPr="00C91138">
        <w:rPr>
          <w:rFonts w:ascii="Arial" w:hAnsi="Arial" w:cs="Arial"/>
          <w:lang w:val="en-US"/>
        </w:rPr>
        <w:t xml:space="preserve"> - Volume of</w:t>
      </w:r>
      <w:r w:rsidRPr="00C91138">
        <w:rPr>
          <w:rFonts w:ascii="Arial" w:hAnsi="Arial" w:cs="Arial"/>
          <w:lang w:val="en-US"/>
        </w:rPr>
        <w:t xml:space="preserve"> </w:t>
      </w:r>
      <w:r w:rsidRPr="00C91138">
        <w:rPr>
          <w:rFonts w:ascii="Arial" w:hAnsi="Arial" w:cs="Arial"/>
          <w:lang w:val="en-US"/>
        </w:rPr>
        <w:object w:dxaOrig="160" w:dyaOrig="200">
          <v:shape id="_x0000_i1082" type="#_x0000_t75" style="width:12pt;height:14.25pt" o:ole="">
            <v:imagedata r:id="rId113" o:title=""/>
          </v:shape>
          <o:OLEObject Type="Embed" ProgID="Equation.3" ShapeID="_x0000_i1082" DrawAspect="Content" ObjectID="_1435478513" r:id="rId122"/>
        </w:object>
      </w:r>
      <w:r w:rsidR="00B902FE" w:rsidRPr="00C91138">
        <w:rPr>
          <w:rFonts w:ascii="Arial" w:hAnsi="Arial" w:cs="Arial"/>
          <w:lang w:val="en-US"/>
        </w:rPr>
        <w:t>services</w:t>
      </w:r>
      <w:r w:rsidR="00447F81" w:rsidRPr="00C91138">
        <w:rPr>
          <w:rFonts w:ascii="Arial" w:hAnsi="Arial" w:cs="Arial"/>
          <w:lang w:val="en-US"/>
        </w:rPr>
        <w:t xml:space="preserve"> at </w:t>
      </w:r>
      <w:r w:rsidR="00410683" w:rsidRPr="00C91138">
        <w:rPr>
          <w:rFonts w:ascii="Arial" w:hAnsi="Arial" w:cs="Arial"/>
          <w:lang w:val="en-US"/>
        </w:rPr>
        <w:object w:dxaOrig="120" w:dyaOrig="200">
          <v:shape id="_x0000_i1083" type="#_x0000_t75" style="width:12pt;height:15pt" o:ole="">
            <v:imagedata r:id="rId123" o:title=""/>
          </v:shape>
          <o:OLEObject Type="Embed" ProgID="Equation.3" ShapeID="_x0000_i1083" DrawAspect="Content" ObjectID="_1435478514" r:id="rId124"/>
        </w:object>
      </w:r>
      <w:r w:rsidR="00410683" w:rsidRPr="00C91138">
        <w:rPr>
          <w:rFonts w:ascii="Arial" w:hAnsi="Arial" w:cs="Arial"/>
          <w:lang w:val="en-US"/>
        </w:rPr>
        <w:t>access node location;</w:t>
      </w:r>
    </w:p>
    <w:p w:rsidR="00447F81" w:rsidRPr="00C91138" w:rsidRDefault="00301FEC" w:rsidP="003D36F8">
      <w:pPr>
        <w:ind w:left="709"/>
        <w:rPr>
          <w:rFonts w:ascii="Arial" w:hAnsi="Arial" w:cs="Arial"/>
          <w:lang w:val="en-US"/>
        </w:rPr>
      </w:pPr>
      <w:r w:rsidRPr="00C91138">
        <w:rPr>
          <w:rFonts w:ascii="Arial" w:hAnsi="Arial" w:cs="Arial"/>
          <w:lang w:val="en-US"/>
        </w:rPr>
        <w:object w:dxaOrig="300" w:dyaOrig="380">
          <v:shape id="_x0000_i1084" type="#_x0000_t75" style="width:15pt;height:17.25pt" o:ole="">
            <v:imagedata r:id="rId125" o:title=""/>
          </v:shape>
          <o:OLEObject Type="Embed" ProgID="Equation.3" ShapeID="_x0000_i1084" DrawAspect="Content" ObjectID="_1435478515" r:id="rId126"/>
        </w:object>
      </w:r>
      <w:r w:rsidRPr="00C91138">
        <w:rPr>
          <w:rFonts w:ascii="Arial" w:hAnsi="Arial" w:cs="Arial"/>
          <w:lang w:val="en-US"/>
        </w:rPr>
        <w:t xml:space="preserve"> </w:t>
      </w:r>
      <w:r w:rsidR="00410683" w:rsidRPr="00C91138">
        <w:rPr>
          <w:rFonts w:ascii="Arial" w:hAnsi="Arial" w:cs="Arial"/>
          <w:lang w:val="en-US"/>
        </w:rPr>
        <w:t>- Total amount of</w:t>
      </w:r>
      <w:r w:rsidRPr="00C91138">
        <w:rPr>
          <w:rFonts w:ascii="Arial" w:hAnsi="Arial" w:cs="Arial"/>
          <w:lang w:val="en-US"/>
        </w:rPr>
        <w:t xml:space="preserve"> </w:t>
      </w:r>
      <w:r w:rsidRPr="00C91138">
        <w:rPr>
          <w:rFonts w:ascii="Arial" w:hAnsi="Arial" w:cs="Arial"/>
          <w:lang w:val="en-US"/>
        </w:rPr>
        <w:object w:dxaOrig="160" w:dyaOrig="200">
          <v:shape id="_x0000_i1085" type="#_x0000_t75" style="width:12pt;height:14.25pt" o:ole="">
            <v:imagedata r:id="rId113" o:title=""/>
          </v:shape>
          <o:OLEObject Type="Embed" ProgID="Equation.3" ShapeID="_x0000_i1085" DrawAspect="Content" ObjectID="_1435478516" r:id="rId127"/>
        </w:object>
      </w:r>
      <w:r w:rsidR="00A328A2" w:rsidRPr="00C91138">
        <w:rPr>
          <w:rFonts w:ascii="Arial" w:hAnsi="Arial" w:cs="Arial"/>
          <w:lang w:val="en-US"/>
        </w:rPr>
        <w:t>users/subscribers</w:t>
      </w:r>
      <w:r w:rsidR="00410683" w:rsidRPr="00C91138">
        <w:rPr>
          <w:rFonts w:ascii="Arial" w:hAnsi="Arial" w:cs="Arial"/>
          <w:lang w:val="en-US"/>
        </w:rPr>
        <w:t>;</w:t>
      </w:r>
    </w:p>
    <w:p w:rsidR="00410683" w:rsidRPr="00C91138" w:rsidRDefault="00301FEC" w:rsidP="003D36F8">
      <w:pPr>
        <w:ind w:left="709"/>
        <w:rPr>
          <w:rFonts w:ascii="Arial" w:hAnsi="Arial" w:cs="Arial"/>
          <w:lang w:val="en-US"/>
        </w:rPr>
      </w:pPr>
      <w:r w:rsidRPr="00C91138">
        <w:rPr>
          <w:rFonts w:ascii="Arial" w:hAnsi="Arial" w:cs="Arial"/>
          <w:lang w:val="en-US"/>
        </w:rPr>
        <w:object w:dxaOrig="279" w:dyaOrig="380">
          <v:shape id="_x0000_i1086" type="#_x0000_t75" style="width:14.25pt;height:17.25pt" o:ole="">
            <v:imagedata r:id="rId128" o:title=""/>
          </v:shape>
          <o:OLEObject Type="Embed" ProgID="Equation.3" ShapeID="_x0000_i1086" DrawAspect="Content" ObjectID="_1435478517" r:id="rId129"/>
        </w:object>
      </w:r>
      <w:r w:rsidR="00410683" w:rsidRPr="00C91138">
        <w:rPr>
          <w:rFonts w:ascii="Arial" w:hAnsi="Arial" w:cs="Arial"/>
          <w:lang w:val="en-US"/>
        </w:rPr>
        <w:t xml:space="preserve"> - Total </w:t>
      </w:r>
      <w:r w:rsidR="00A328A2" w:rsidRPr="00C91138">
        <w:rPr>
          <w:rFonts w:ascii="Arial" w:hAnsi="Arial" w:cs="Arial"/>
          <w:lang w:val="en-US"/>
        </w:rPr>
        <w:t>amount</w:t>
      </w:r>
      <w:r w:rsidR="00410683" w:rsidRPr="00C91138">
        <w:rPr>
          <w:rFonts w:ascii="Arial" w:hAnsi="Arial" w:cs="Arial"/>
          <w:lang w:val="en-US"/>
        </w:rPr>
        <w:t xml:space="preserve"> of </w:t>
      </w:r>
      <w:r w:rsidRPr="00C91138">
        <w:rPr>
          <w:rFonts w:ascii="Arial" w:hAnsi="Arial" w:cs="Arial"/>
          <w:lang w:val="en-US"/>
        </w:rPr>
        <w:object w:dxaOrig="160" w:dyaOrig="200">
          <v:shape id="_x0000_i1087" type="#_x0000_t75" style="width:12pt;height:14.25pt" o:ole="">
            <v:imagedata r:id="rId113" o:title=""/>
          </v:shape>
          <o:OLEObject Type="Embed" ProgID="Equation.3" ShapeID="_x0000_i1087" DrawAspect="Content" ObjectID="_1435478518" r:id="rId130"/>
        </w:object>
      </w:r>
      <w:r w:rsidR="00B902FE" w:rsidRPr="00C91138">
        <w:rPr>
          <w:rFonts w:ascii="Arial" w:hAnsi="Arial" w:cs="Arial"/>
          <w:lang w:val="en-US"/>
        </w:rPr>
        <w:t>services</w:t>
      </w:r>
      <w:r w:rsidR="00410683" w:rsidRPr="00C91138">
        <w:rPr>
          <w:rFonts w:ascii="Arial" w:hAnsi="Arial" w:cs="Arial"/>
          <w:lang w:val="en-US"/>
        </w:rPr>
        <w:t xml:space="preserve"> provided at access nodes.</w:t>
      </w:r>
    </w:p>
    <w:p w:rsidR="00F301AD" w:rsidRPr="00C91138" w:rsidRDefault="00F301AD">
      <w:pPr>
        <w:rPr>
          <w:rFonts w:ascii="Arial" w:hAnsi="Arial" w:cs="Arial"/>
          <w:lang w:val="en-US"/>
        </w:rPr>
      </w:pPr>
    </w:p>
    <w:p w:rsidR="00D14CB9" w:rsidRPr="00C91138" w:rsidRDefault="005F26CC" w:rsidP="00EF6589">
      <w:pPr>
        <w:spacing w:line="360" w:lineRule="auto"/>
        <w:rPr>
          <w:rFonts w:ascii="Arial" w:hAnsi="Arial" w:cs="Arial"/>
          <w:lang w:val="en-US"/>
        </w:rPr>
      </w:pPr>
      <w:r w:rsidRPr="00C91138">
        <w:rPr>
          <w:rFonts w:ascii="Arial" w:hAnsi="Arial" w:cs="Arial"/>
          <w:lang w:val="en-US"/>
        </w:rPr>
        <w:t>For eac</w:t>
      </w:r>
      <w:r w:rsidR="0063176A" w:rsidRPr="00C91138">
        <w:rPr>
          <w:rFonts w:ascii="Arial" w:hAnsi="Arial" w:cs="Arial"/>
          <w:lang w:val="en-US"/>
        </w:rPr>
        <w:t xml:space="preserve">h Access Node location </w:t>
      </w:r>
      <w:r w:rsidR="00722C2D" w:rsidRPr="00C91138">
        <w:rPr>
          <w:rFonts w:ascii="Arial" w:hAnsi="Arial" w:cs="Arial"/>
          <w:lang w:val="en-US"/>
        </w:rPr>
        <w:t xml:space="preserve">the </w:t>
      </w:r>
      <w:r w:rsidR="0063176A" w:rsidRPr="00C91138">
        <w:rPr>
          <w:rFonts w:ascii="Arial" w:hAnsi="Arial" w:cs="Arial"/>
          <w:lang w:val="en-US"/>
        </w:rPr>
        <w:t>calculation</w:t>
      </w:r>
      <w:r w:rsidRPr="00C91138">
        <w:rPr>
          <w:rFonts w:ascii="Arial" w:hAnsi="Arial" w:cs="Arial"/>
          <w:lang w:val="en-US"/>
        </w:rPr>
        <w:t xml:space="preserve"> of trunking ports (GE, 10 GE) based on </w:t>
      </w:r>
      <w:r w:rsidR="00722C2D" w:rsidRPr="00C91138">
        <w:rPr>
          <w:rFonts w:ascii="Arial" w:hAnsi="Arial" w:cs="Arial"/>
          <w:lang w:val="en-US"/>
        </w:rPr>
        <w:t xml:space="preserve">the </w:t>
      </w:r>
      <w:r w:rsidRPr="00C91138">
        <w:rPr>
          <w:rFonts w:ascii="Arial" w:hAnsi="Arial" w:cs="Arial"/>
          <w:lang w:val="en-US"/>
        </w:rPr>
        <w:t>required capacity and technical assumption</w:t>
      </w:r>
      <w:r w:rsidR="0063176A" w:rsidRPr="00C91138">
        <w:rPr>
          <w:rFonts w:ascii="Arial" w:hAnsi="Arial" w:cs="Arial"/>
          <w:lang w:val="en-US"/>
        </w:rPr>
        <w:t>s (ring structure, redundancy)</w:t>
      </w:r>
      <w:r w:rsidR="00EC22AA" w:rsidRPr="00C91138">
        <w:rPr>
          <w:rFonts w:ascii="Arial" w:hAnsi="Arial" w:cs="Arial"/>
          <w:lang w:val="en-US"/>
        </w:rPr>
        <w:t xml:space="preserve"> </w:t>
      </w:r>
      <w:r w:rsidR="0063176A" w:rsidRPr="00C91138">
        <w:rPr>
          <w:rFonts w:ascii="Arial" w:hAnsi="Arial" w:cs="Arial"/>
          <w:lang w:val="en-US"/>
        </w:rPr>
        <w:t>is done using the following formula</w:t>
      </w:r>
      <w:r w:rsidR="00EC22AA" w:rsidRPr="00C91138">
        <w:rPr>
          <w:rFonts w:ascii="Arial" w:hAnsi="Arial" w:cs="Arial"/>
          <w:lang w:val="en-US"/>
        </w:rPr>
        <w:t>s</w:t>
      </w:r>
      <w:r w:rsidR="0063176A" w:rsidRPr="00C91138">
        <w:rPr>
          <w:rFonts w:ascii="Arial" w:hAnsi="Arial" w:cs="Arial"/>
          <w:lang w:val="en-US"/>
        </w:rPr>
        <w:t>:</w:t>
      </w:r>
    </w:p>
    <w:p w:rsidR="00AC2323" w:rsidRPr="00C91138" w:rsidRDefault="00AC2323" w:rsidP="00AC2323">
      <w:pPr>
        <w:ind w:left="709"/>
        <w:rPr>
          <w:rFonts w:ascii="Arial" w:hAnsi="Arial" w:cs="Arial"/>
          <w:lang w:val="en-US"/>
        </w:rPr>
      </w:pPr>
    </w:p>
    <w:p w:rsidR="006A1970" w:rsidRPr="00C91138" w:rsidRDefault="006A1970" w:rsidP="0051471B">
      <w:pPr>
        <w:pStyle w:val="ListParagraph"/>
        <w:numPr>
          <w:ilvl w:val="0"/>
          <w:numId w:val="43"/>
        </w:numPr>
        <w:spacing w:line="360" w:lineRule="auto"/>
        <w:rPr>
          <w:rFonts w:ascii="Arial" w:hAnsi="Arial" w:cs="Arial"/>
          <w:lang w:val="en-US"/>
        </w:rPr>
      </w:pPr>
      <w:r w:rsidRPr="00C91138">
        <w:rPr>
          <w:rFonts w:ascii="Arial" w:hAnsi="Arial" w:cs="Arial"/>
          <w:lang w:val="en-US"/>
        </w:rPr>
        <w:t>For OLT and Access Ethernet Switches:</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6A1970" w:rsidRPr="00C91138" w:rsidTr="00486B6A">
        <w:tc>
          <w:tcPr>
            <w:tcW w:w="7338" w:type="dxa"/>
          </w:tcPr>
          <w:p w:rsidR="006A1970" w:rsidRPr="00C91138" w:rsidRDefault="00B20503" w:rsidP="00486B6A">
            <w:pPr>
              <w:keepNext/>
              <w:spacing w:line="360" w:lineRule="auto"/>
              <w:rPr>
                <w:rFonts w:ascii="Arial" w:hAnsi="Arial" w:cs="Arial"/>
                <w:lang w:val="en-US"/>
              </w:rPr>
            </w:pPr>
            <w:r w:rsidRPr="00C91138">
              <w:rPr>
                <w:rFonts w:ascii="Arial" w:hAnsi="Arial" w:cs="Arial"/>
                <w:position w:val="-32"/>
                <w:lang w:val="en-US"/>
              </w:rPr>
              <w:object w:dxaOrig="4340" w:dyaOrig="760">
                <v:shape id="_x0000_i1088" type="#_x0000_t75" style="width:215.25pt;height:38.25pt" o:ole="">
                  <v:imagedata r:id="rId131" o:title=""/>
                </v:shape>
                <o:OLEObject Type="Embed" ProgID="Equation.3" ShapeID="_x0000_i1088" DrawAspect="Content" ObjectID="_1435478519" r:id="rId132"/>
              </w:object>
            </w:r>
          </w:p>
        </w:tc>
        <w:tc>
          <w:tcPr>
            <w:tcW w:w="2516" w:type="dxa"/>
          </w:tcPr>
          <w:p w:rsidR="00486B6A" w:rsidRPr="00C91138" w:rsidRDefault="00486B6A" w:rsidP="00486B6A">
            <w:pPr>
              <w:pStyle w:val="Caption"/>
            </w:pPr>
            <w:r w:rsidRPr="00C91138">
              <w:t xml:space="preserve">  </w:t>
            </w:r>
            <w:bookmarkStart w:id="122" w:name="_Ref330914002"/>
            <w:r w:rsidRPr="00C91138">
              <w:t>(</w:t>
            </w:r>
            <w:r w:rsidR="00B272F9" w:rsidRPr="00C91138">
              <w:fldChar w:fldCharType="begin"/>
            </w:r>
            <w:r w:rsidRPr="00C91138">
              <w:instrText xml:space="preserve"> SEQ _ \* ARABIC </w:instrText>
            </w:r>
            <w:r w:rsidR="00B272F9" w:rsidRPr="00C91138">
              <w:fldChar w:fldCharType="separate"/>
            </w:r>
            <w:r w:rsidR="009D23B0">
              <w:t>8</w:t>
            </w:r>
            <w:r w:rsidR="00B272F9" w:rsidRPr="00C91138">
              <w:fldChar w:fldCharType="end"/>
            </w:r>
            <w:r w:rsidRPr="00C91138">
              <w:t>)</w:t>
            </w:r>
            <w:bookmarkEnd w:id="122"/>
          </w:p>
          <w:p w:rsidR="006A1970" w:rsidRPr="00C91138" w:rsidRDefault="006A1970" w:rsidP="006A1970">
            <w:pPr>
              <w:spacing w:line="360" w:lineRule="auto"/>
              <w:rPr>
                <w:rFonts w:ascii="Arial" w:hAnsi="Arial" w:cs="Arial"/>
                <w:lang w:val="en-US"/>
              </w:rPr>
            </w:pPr>
          </w:p>
        </w:tc>
      </w:tr>
    </w:tbl>
    <w:p w:rsidR="006A1970" w:rsidRPr="00C91138" w:rsidRDefault="002027FC" w:rsidP="006A1970">
      <w:pPr>
        <w:spacing w:line="360" w:lineRule="auto"/>
        <w:rPr>
          <w:rFonts w:ascii="Arial" w:hAnsi="Arial" w:cs="Arial"/>
          <w:lang w:val="en-US"/>
        </w:rPr>
      </w:pPr>
      <w:r w:rsidRPr="00C91138">
        <w:rPr>
          <w:rFonts w:ascii="Arial" w:hAnsi="Arial" w:cs="Arial"/>
          <w:lang w:val="en-US"/>
        </w:rPr>
        <w:t>Where,</w:t>
      </w:r>
    </w:p>
    <w:p w:rsidR="00486B6A" w:rsidRPr="00C91138" w:rsidRDefault="002027FC" w:rsidP="00486B6A">
      <w:pPr>
        <w:spacing w:line="360" w:lineRule="auto"/>
        <w:ind w:left="709"/>
        <w:rPr>
          <w:rFonts w:ascii="Arial" w:hAnsi="Arial" w:cs="Arial"/>
          <w:lang w:val="en-US"/>
        </w:rPr>
      </w:pPr>
      <w:r w:rsidRPr="00C91138">
        <w:rPr>
          <w:rFonts w:ascii="Arial" w:hAnsi="Arial" w:cs="Arial"/>
          <w:lang w:val="en-US"/>
        </w:rPr>
        <w:object w:dxaOrig="940" w:dyaOrig="380">
          <v:shape id="_x0000_i1089" type="#_x0000_t75" style="width:45.75pt;height:18.75pt" o:ole="">
            <v:imagedata r:id="rId133" o:title=""/>
          </v:shape>
          <o:OLEObject Type="Embed" ProgID="Equation.3" ShapeID="_x0000_i1089" DrawAspect="Content" ObjectID="_1435478520" r:id="rId134"/>
        </w:object>
      </w:r>
      <w:r w:rsidRPr="00C91138">
        <w:rPr>
          <w:rFonts w:ascii="Arial" w:hAnsi="Arial" w:cs="Arial"/>
          <w:lang w:val="en-US"/>
        </w:rPr>
        <w:t>- Demand from voice services provided over fiber in Mbit/s. It is calculated by multiplying the</w:t>
      </w:r>
      <w:r w:rsidR="000B4742">
        <w:rPr>
          <w:rFonts w:ascii="Arial" w:hAnsi="Arial" w:cs="Arial"/>
          <w:lang w:val="en-US"/>
        </w:rPr>
        <w:t xml:space="preserve"> traffic generated by</w:t>
      </w:r>
      <w:r w:rsidRPr="00C91138">
        <w:rPr>
          <w:rFonts w:ascii="Arial" w:hAnsi="Arial" w:cs="Arial"/>
          <w:lang w:val="en-US"/>
        </w:rPr>
        <w:t xml:space="preserve"> voice services</w:t>
      </w:r>
      <w:r w:rsidR="000B4742">
        <w:rPr>
          <w:rFonts w:ascii="Arial" w:hAnsi="Arial" w:cs="Arial"/>
          <w:lang w:val="en-US"/>
        </w:rPr>
        <w:t xml:space="preserve"> in Erlangs</w:t>
      </w:r>
      <w:r w:rsidRPr="00C91138">
        <w:rPr>
          <w:rFonts w:ascii="Arial" w:hAnsi="Arial" w:cs="Arial"/>
          <w:lang w:val="en-US"/>
        </w:rPr>
        <w:t xml:space="preserve"> provided over GPON and P2P technologies in Access Node location by </w:t>
      </w:r>
      <w:r w:rsidR="00486B6A" w:rsidRPr="00C91138">
        <w:rPr>
          <w:rFonts w:ascii="Arial" w:hAnsi="Arial" w:cs="Arial"/>
          <w:lang w:val="en-US"/>
        </w:rPr>
        <w:t xml:space="preserve"> </w:t>
      </w:r>
      <w:r w:rsidR="00486B6A" w:rsidRPr="00C91138">
        <w:rPr>
          <w:rFonts w:ascii="Arial" w:hAnsi="Arial" w:cs="Arial"/>
          <w:lang w:val="en-US"/>
        </w:rPr>
        <w:object w:dxaOrig="980" w:dyaOrig="360">
          <v:shape id="_x0000_i1090" type="#_x0000_t75" style="width:48pt;height:18.75pt" o:ole="">
            <v:imagedata r:id="rId135" o:title=""/>
          </v:shape>
          <o:OLEObject Type="Embed" ProgID="Equation.3" ShapeID="_x0000_i1090" DrawAspect="Content" ObjectID="_1435478521" r:id="rId136"/>
        </w:object>
      </w:r>
      <w:r w:rsidR="00486B6A" w:rsidRPr="00C91138">
        <w:rPr>
          <w:rFonts w:ascii="Arial" w:hAnsi="Arial" w:cs="Arial"/>
          <w:lang w:val="en-US"/>
        </w:rPr>
        <w:t xml:space="preserve"> VoIP channel bit rate (see formula </w:t>
      </w:r>
      <w:r w:rsidR="002350E9">
        <w:fldChar w:fldCharType="begin"/>
      </w:r>
      <w:r w:rsidR="002350E9">
        <w:instrText xml:space="preserve"> REF _Ref320541563 \h  \* MERGEFORMAT </w:instrText>
      </w:r>
      <w:r w:rsidR="002350E9">
        <w:fldChar w:fldCharType="separate"/>
      </w:r>
      <w:r w:rsidR="009D23B0" w:rsidRPr="009D23B0">
        <w:rPr>
          <w:rFonts w:ascii="Arial" w:hAnsi="Arial" w:cs="Arial"/>
          <w:lang w:val="en-US"/>
        </w:rPr>
        <w:t>(12)</w:t>
      </w:r>
      <w:r w:rsidR="002350E9">
        <w:fldChar w:fldCharType="end"/>
      </w:r>
      <w:r w:rsidR="00486B6A" w:rsidRPr="00C91138">
        <w:rPr>
          <w:rFonts w:ascii="Arial" w:hAnsi="Arial" w:cs="Arial"/>
          <w:lang w:val="en-US"/>
        </w:rPr>
        <w:t>);</w:t>
      </w:r>
    </w:p>
    <w:p w:rsidR="002027FC" w:rsidRDefault="002027FC" w:rsidP="00486B6A">
      <w:pPr>
        <w:spacing w:line="360" w:lineRule="auto"/>
        <w:ind w:left="709"/>
        <w:rPr>
          <w:rFonts w:ascii="Arial" w:hAnsi="Arial" w:cs="Arial"/>
          <w:lang w:val="en-US"/>
        </w:rPr>
      </w:pPr>
      <w:r w:rsidRPr="00C91138">
        <w:rPr>
          <w:rFonts w:ascii="Arial" w:hAnsi="Arial" w:cs="Arial"/>
          <w:lang w:val="en-US"/>
        </w:rPr>
        <w:object w:dxaOrig="900" w:dyaOrig="380">
          <v:shape id="_x0000_i1091" type="#_x0000_t75" style="width:45pt;height:18.75pt" o:ole="">
            <v:imagedata r:id="rId137" o:title=""/>
          </v:shape>
          <o:OLEObject Type="Embed" ProgID="Equation.3" ShapeID="_x0000_i1091" DrawAspect="Content" ObjectID="_1435478522" r:id="rId138"/>
        </w:object>
      </w:r>
      <w:r w:rsidRPr="00C91138">
        <w:rPr>
          <w:rFonts w:ascii="Arial" w:hAnsi="Arial" w:cs="Arial"/>
          <w:lang w:val="en-US"/>
        </w:rPr>
        <w:t xml:space="preserve">- Demand from data services provided over fiber in Mbit/s. It is calculated using formula </w:t>
      </w:r>
      <w:r w:rsidR="002350E9">
        <w:fldChar w:fldCharType="begin"/>
      </w:r>
      <w:r w:rsidR="002350E9">
        <w:instrText xml:space="preserve"> REF _Ref320781462 \h  \* MERGEFORMAT </w:instrText>
      </w:r>
      <w:r w:rsidR="002350E9">
        <w:fldChar w:fldCharType="separate"/>
      </w:r>
      <w:r w:rsidR="009D23B0" w:rsidRPr="009D23B0">
        <w:rPr>
          <w:rFonts w:ascii="Arial" w:hAnsi="Arial" w:cs="Arial"/>
          <w:lang w:val="en-US"/>
        </w:rPr>
        <w:t>(13)</w:t>
      </w:r>
      <w:r w:rsidR="002350E9">
        <w:fldChar w:fldCharType="end"/>
      </w:r>
      <w:r w:rsidRPr="00C91138">
        <w:rPr>
          <w:rFonts w:ascii="Arial" w:hAnsi="Arial" w:cs="Arial"/>
          <w:lang w:val="en-US"/>
        </w:rPr>
        <w:t>, except number of GPON and P2P services is taken.</w:t>
      </w:r>
    </w:p>
    <w:p w:rsidR="00B20503" w:rsidRPr="00C91138" w:rsidRDefault="00B20503" w:rsidP="00B20503">
      <w:pPr>
        <w:ind w:left="709"/>
        <w:rPr>
          <w:rFonts w:ascii="Arial" w:hAnsi="Arial" w:cs="Arial"/>
          <w:lang w:val="en-US"/>
        </w:rPr>
      </w:pPr>
      <w:r w:rsidRPr="00C91138">
        <w:rPr>
          <w:rFonts w:ascii="Arial" w:hAnsi="Arial" w:cs="Arial"/>
          <w:lang w:val="en-US"/>
        </w:rPr>
        <w:object w:dxaOrig="400" w:dyaOrig="260">
          <v:shape id="_x0000_i1092" type="#_x0000_t75" style="width:20.25pt;height:12pt" o:ole="">
            <v:imagedata r:id="rId46" o:title=""/>
          </v:shape>
          <o:OLEObject Type="Embed" ProgID="Equation.3" ShapeID="_x0000_i1092" DrawAspect="Content" ObjectID="_1435478523" r:id="rId139"/>
        </w:object>
      </w:r>
      <w:r w:rsidRPr="00C91138">
        <w:rPr>
          <w:rFonts w:ascii="Arial" w:hAnsi="Arial" w:cs="Arial"/>
          <w:lang w:val="en-US"/>
        </w:rPr>
        <w:t>- Headroom allowance;</w:t>
      </w:r>
    </w:p>
    <w:p w:rsidR="00486B6A" w:rsidRPr="00C91138" w:rsidRDefault="002027FC" w:rsidP="00486B6A">
      <w:pPr>
        <w:spacing w:line="360" w:lineRule="auto"/>
        <w:ind w:left="709"/>
        <w:rPr>
          <w:lang w:val="en-US"/>
        </w:rPr>
      </w:pPr>
      <w:r w:rsidRPr="00C91138">
        <w:rPr>
          <w:position w:val="-12"/>
          <w:lang w:val="en-US"/>
        </w:rPr>
        <w:object w:dxaOrig="580" w:dyaOrig="360">
          <v:shape id="_x0000_i1093" type="#_x0000_t75" style="width:29.25pt;height:18.75pt" o:ole="">
            <v:imagedata r:id="rId140" o:title=""/>
          </v:shape>
          <o:OLEObject Type="Embed" ProgID="Equation.3" ShapeID="_x0000_i1093" DrawAspect="Content" ObjectID="_1435478524" r:id="rId141"/>
        </w:object>
      </w:r>
      <w:r w:rsidRPr="00C91138">
        <w:rPr>
          <w:lang w:val="en-US"/>
        </w:rPr>
        <w:t xml:space="preserve">- </w:t>
      </w:r>
      <w:r w:rsidR="00486B6A" w:rsidRPr="00C91138">
        <w:rPr>
          <w:rFonts w:ascii="Arial" w:hAnsi="Arial" w:cs="Arial"/>
          <w:lang w:val="en-US"/>
        </w:rPr>
        <w:t>Demand from IPTV services provided over fiber in Mbit/s.</w:t>
      </w:r>
      <w:r w:rsidR="00486B6A" w:rsidRPr="00C91138">
        <w:rPr>
          <w:lang w:val="en-US"/>
        </w:rPr>
        <w:t xml:space="preserve"> </w:t>
      </w:r>
    </w:p>
    <w:p w:rsidR="002027FC" w:rsidRPr="00C91138" w:rsidRDefault="00486B6A" w:rsidP="006A1970">
      <w:pPr>
        <w:spacing w:line="360" w:lineRule="auto"/>
        <w:rPr>
          <w:rFonts w:ascii="Arial" w:hAnsi="Arial" w:cs="Arial"/>
          <w:lang w:val="en-US"/>
        </w:rPr>
      </w:pPr>
      <w:r w:rsidRPr="00C91138">
        <w:rPr>
          <w:rFonts w:ascii="Arial" w:hAnsi="Arial" w:cs="Arial"/>
          <w:lang w:val="en-US"/>
        </w:rPr>
        <w:t>Demand from IPTV services is calculated using the following formula:</w:t>
      </w:r>
    </w:p>
    <w:tbl>
      <w:tblPr>
        <w:tblW w:w="0" w:type="auto"/>
        <w:tblLook w:val="04A0" w:firstRow="1" w:lastRow="0" w:firstColumn="1" w:lastColumn="0" w:noHBand="0" w:noVBand="1"/>
      </w:tblPr>
      <w:tblGrid>
        <w:gridCol w:w="7626"/>
        <w:gridCol w:w="2228"/>
      </w:tblGrid>
      <w:tr w:rsidR="00486B6A" w:rsidRPr="00C91138" w:rsidTr="00B17CF2">
        <w:tc>
          <w:tcPr>
            <w:tcW w:w="7338" w:type="dxa"/>
          </w:tcPr>
          <w:p w:rsidR="00486B6A" w:rsidRPr="00C91138" w:rsidRDefault="004E3B0E" w:rsidP="00B17CF2">
            <w:pPr>
              <w:keepNext/>
              <w:spacing w:line="360" w:lineRule="auto"/>
              <w:rPr>
                <w:rFonts w:ascii="Arial" w:hAnsi="Arial" w:cs="Arial"/>
                <w:lang w:val="en-US"/>
              </w:rPr>
            </w:pPr>
            <w:r w:rsidRPr="00C91138">
              <w:rPr>
                <w:rFonts w:ascii="Arial" w:hAnsi="Arial" w:cs="Arial"/>
                <w:position w:val="-14"/>
                <w:lang w:val="en-US"/>
              </w:rPr>
              <w:object w:dxaOrig="7500" w:dyaOrig="380">
                <v:shape id="_x0000_i1094" type="#_x0000_t75" style="width:370.5pt;height:19.5pt" o:ole="">
                  <v:imagedata r:id="rId142" o:title=""/>
                </v:shape>
                <o:OLEObject Type="Embed" ProgID="Equation.3" ShapeID="_x0000_i1094" DrawAspect="Content" ObjectID="_1435478525" r:id="rId143"/>
              </w:object>
            </w:r>
          </w:p>
        </w:tc>
        <w:tc>
          <w:tcPr>
            <w:tcW w:w="2516" w:type="dxa"/>
          </w:tcPr>
          <w:p w:rsidR="00486B6A" w:rsidRPr="00C91138" w:rsidRDefault="00B17CF2" w:rsidP="006A1970">
            <w:pPr>
              <w:spacing w:line="360" w:lineRule="auto"/>
              <w:rPr>
                <w:rFonts w:ascii="Arial" w:hAnsi="Arial" w:cs="Arial"/>
                <w:lang w:val="en-US"/>
              </w:rPr>
            </w:pPr>
            <w:r w:rsidRPr="00C91138">
              <w:rPr>
                <w:lang w:val="en-US"/>
              </w:rPr>
              <w:t>(</w:t>
            </w:r>
            <w:r w:rsidR="00B272F9" w:rsidRPr="00C91138">
              <w:rPr>
                <w:rFonts w:ascii="Arial" w:hAnsi="Arial" w:cs="Arial"/>
                <w:lang w:val="en-US"/>
              </w:rPr>
              <w:fldChar w:fldCharType="begin"/>
            </w:r>
            <w:r w:rsidRPr="00C91138">
              <w:rPr>
                <w:rFonts w:ascii="Arial" w:hAnsi="Arial" w:cs="Arial"/>
                <w:lang w:val="en-US"/>
              </w:rPr>
              <w:instrText xml:space="preserve"> SEQ _ \* ARABIC </w:instrText>
            </w:r>
            <w:r w:rsidR="00B272F9" w:rsidRPr="00C91138">
              <w:rPr>
                <w:rFonts w:ascii="Arial" w:hAnsi="Arial" w:cs="Arial"/>
                <w:lang w:val="en-US"/>
              </w:rPr>
              <w:fldChar w:fldCharType="separate"/>
            </w:r>
            <w:r w:rsidR="009D23B0">
              <w:rPr>
                <w:rFonts w:ascii="Arial" w:hAnsi="Arial" w:cs="Arial"/>
                <w:noProof/>
                <w:lang w:val="en-US"/>
              </w:rPr>
              <w:t>9</w:t>
            </w:r>
            <w:r w:rsidR="00B272F9" w:rsidRPr="00C91138">
              <w:rPr>
                <w:rFonts w:ascii="Arial" w:hAnsi="Arial" w:cs="Arial"/>
                <w:lang w:val="en-US"/>
              </w:rPr>
              <w:fldChar w:fldCharType="end"/>
            </w:r>
            <w:r w:rsidRPr="00C91138">
              <w:rPr>
                <w:lang w:val="en-US"/>
              </w:rPr>
              <w:t>)</w:t>
            </w:r>
          </w:p>
        </w:tc>
      </w:tr>
    </w:tbl>
    <w:p w:rsidR="00486B6A" w:rsidRPr="00C91138" w:rsidRDefault="00486B6A" w:rsidP="006A1970">
      <w:pPr>
        <w:spacing w:line="360" w:lineRule="auto"/>
        <w:rPr>
          <w:rFonts w:ascii="Arial" w:hAnsi="Arial" w:cs="Arial"/>
          <w:lang w:val="en-US"/>
        </w:rPr>
      </w:pPr>
      <w:r w:rsidRPr="00C91138">
        <w:rPr>
          <w:rFonts w:ascii="Arial" w:hAnsi="Arial" w:cs="Arial"/>
          <w:lang w:val="en-US"/>
        </w:rPr>
        <w:t>Where,</w:t>
      </w:r>
    </w:p>
    <w:p w:rsidR="00486B6A" w:rsidRPr="00C91138" w:rsidRDefault="00486B6A" w:rsidP="006A1970">
      <w:pPr>
        <w:spacing w:line="360" w:lineRule="auto"/>
        <w:rPr>
          <w:rFonts w:ascii="Arial" w:hAnsi="Arial" w:cs="Arial"/>
          <w:lang w:val="en-US"/>
        </w:rPr>
      </w:pPr>
      <w:r w:rsidRPr="00C91138">
        <w:rPr>
          <w:rFonts w:ascii="Arial" w:hAnsi="Arial" w:cs="Arial"/>
          <w:lang w:val="en-US"/>
        </w:rPr>
        <w:object w:dxaOrig="980" w:dyaOrig="380">
          <v:shape id="_x0000_i1095" type="#_x0000_t75" style="width:48.75pt;height:18.75pt" o:ole="">
            <v:imagedata r:id="rId144" o:title=""/>
          </v:shape>
          <o:OLEObject Type="Embed" ProgID="Equation.3" ShapeID="_x0000_i1095" DrawAspect="Content" ObjectID="_1435478526" r:id="rId145"/>
        </w:object>
      </w:r>
      <w:r w:rsidRPr="00C91138">
        <w:rPr>
          <w:rFonts w:ascii="Arial" w:hAnsi="Arial" w:cs="Arial"/>
          <w:lang w:val="en-US"/>
        </w:rPr>
        <w:t xml:space="preserve">- </w:t>
      </w:r>
      <w:r w:rsidR="0053373C" w:rsidRPr="00C91138">
        <w:rPr>
          <w:rFonts w:ascii="Arial" w:hAnsi="Arial" w:cs="Arial"/>
          <w:lang w:val="en-US"/>
        </w:rPr>
        <w:t>Number</w:t>
      </w:r>
      <w:r w:rsidRPr="00C91138">
        <w:rPr>
          <w:rFonts w:ascii="Arial" w:hAnsi="Arial" w:cs="Arial"/>
          <w:lang w:val="en-US"/>
        </w:rPr>
        <w:t xml:space="preserve"> of IPTV services present at Access Node location;</w:t>
      </w:r>
    </w:p>
    <w:p w:rsidR="00486B6A" w:rsidRDefault="00486B6A" w:rsidP="006A1970">
      <w:pPr>
        <w:spacing w:line="360" w:lineRule="auto"/>
        <w:rPr>
          <w:rFonts w:ascii="Arial" w:hAnsi="Arial" w:cs="Arial"/>
          <w:lang w:val="en-US"/>
        </w:rPr>
      </w:pPr>
      <w:r w:rsidRPr="00C91138">
        <w:rPr>
          <w:rFonts w:ascii="Arial" w:hAnsi="Arial" w:cs="Arial"/>
          <w:lang w:val="en-US"/>
        </w:rPr>
        <w:object w:dxaOrig="999" w:dyaOrig="360">
          <v:shape id="_x0000_i1096" type="#_x0000_t75" style="width:50.25pt;height:18.75pt" o:ole="">
            <v:imagedata r:id="rId146" o:title=""/>
          </v:shape>
          <o:OLEObject Type="Embed" ProgID="Equation.3" ShapeID="_x0000_i1096" DrawAspect="Content" ObjectID="_1435478527" r:id="rId147"/>
        </w:object>
      </w:r>
      <w:r w:rsidRPr="00C91138">
        <w:rPr>
          <w:rFonts w:ascii="Arial" w:hAnsi="Arial" w:cs="Arial"/>
          <w:lang w:val="en-US"/>
        </w:rPr>
        <w:t xml:space="preserve">- </w:t>
      </w:r>
      <w:r w:rsidR="0053373C" w:rsidRPr="00C91138">
        <w:rPr>
          <w:rFonts w:ascii="Arial" w:hAnsi="Arial" w:cs="Arial"/>
          <w:lang w:val="en-US"/>
        </w:rPr>
        <w:t xml:space="preserve">Average throughput of IPTV service. See formula </w:t>
      </w:r>
      <w:r w:rsidR="002350E9">
        <w:fldChar w:fldCharType="begin"/>
      </w:r>
      <w:r w:rsidR="002350E9">
        <w:instrText xml:space="preserve"> REF _Ref320539108 \h  \* MERGEFORMAT </w:instrText>
      </w:r>
      <w:r w:rsidR="002350E9">
        <w:fldChar w:fldCharType="separate"/>
      </w:r>
      <w:r w:rsidR="009D23B0" w:rsidRPr="009D23B0">
        <w:rPr>
          <w:rFonts w:ascii="Arial" w:hAnsi="Arial" w:cs="Arial"/>
          <w:lang w:val="en-US"/>
        </w:rPr>
        <w:t>(6)</w:t>
      </w:r>
      <w:r w:rsidR="002350E9">
        <w:fldChar w:fldCharType="end"/>
      </w:r>
      <w:r w:rsidR="0053373C" w:rsidRPr="00C91138">
        <w:rPr>
          <w:rFonts w:ascii="Arial" w:hAnsi="Arial" w:cs="Arial"/>
          <w:lang w:val="en-US"/>
        </w:rPr>
        <w:t>;</w:t>
      </w:r>
    </w:p>
    <w:p w:rsidR="004E3B0E" w:rsidRPr="00C91138" w:rsidRDefault="004E3B0E" w:rsidP="006A1970">
      <w:pPr>
        <w:spacing w:line="360" w:lineRule="auto"/>
        <w:rPr>
          <w:rFonts w:ascii="Arial" w:hAnsi="Arial" w:cs="Arial"/>
          <w:lang w:val="en-US"/>
        </w:rPr>
      </w:pPr>
      <w:r w:rsidRPr="004E3B0E">
        <w:rPr>
          <w:rFonts w:ascii="Arial" w:hAnsi="Arial" w:cs="Arial"/>
          <w:lang w:val="en-US"/>
        </w:rPr>
        <w:object w:dxaOrig="940" w:dyaOrig="360">
          <v:shape id="_x0000_i1097" type="#_x0000_t75" style="width:47.25pt;height:18.75pt" o:ole="">
            <v:imagedata r:id="rId148" o:title=""/>
          </v:shape>
          <o:OLEObject Type="Embed" ProgID="Equation.3" ShapeID="_x0000_i1097" DrawAspect="Content" ObjectID="_1435478528" r:id="rId149"/>
        </w:object>
      </w:r>
      <w:r w:rsidRPr="004E3B0E">
        <w:rPr>
          <w:rFonts w:ascii="Arial" w:hAnsi="Arial" w:cs="Arial"/>
          <w:lang w:val="en-US"/>
        </w:rPr>
        <w:t xml:space="preserve"> - Average throughput of VOD service. </w:t>
      </w:r>
      <w:r w:rsidRPr="00C91138">
        <w:rPr>
          <w:rFonts w:ascii="Arial" w:hAnsi="Arial" w:cs="Arial"/>
          <w:lang w:val="en-US"/>
        </w:rPr>
        <w:t xml:space="preserve">See formula </w:t>
      </w:r>
      <w:r w:rsidR="002350E9">
        <w:fldChar w:fldCharType="begin"/>
      </w:r>
      <w:r w:rsidR="002350E9">
        <w:instrText xml:space="preserve"> REF _Ref320539108 \h  \* MERGEFORMAT </w:instrText>
      </w:r>
      <w:r w:rsidR="002350E9">
        <w:fldChar w:fldCharType="separate"/>
      </w:r>
      <w:r w:rsidR="009D23B0" w:rsidRPr="009D23B0">
        <w:rPr>
          <w:rFonts w:ascii="Arial" w:hAnsi="Arial" w:cs="Arial"/>
          <w:lang w:val="en-US"/>
        </w:rPr>
        <w:t>(6)</w:t>
      </w:r>
      <w:r w:rsidR="002350E9">
        <w:fldChar w:fldCharType="end"/>
      </w:r>
      <w:r w:rsidRPr="00C91138">
        <w:rPr>
          <w:rFonts w:ascii="Arial" w:hAnsi="Arial" w:cs="Arial"/>
          <w:lang w:val="en-US"/>
        </w:rPr>
        <w:t>;</w:t>
      </w:r>
    </w:p>
    <w:p w:rsidR="0053373C" w:rsidRPr="00C91138" w:rsidRDefault="0053373C" w:rsidP="006A1970">
      <w:pPr>
        <w:spacing w:line="360" w:lineRule="auto"/>
        <w:rPr>
          <w:rFonts w:ascii="Arial" w:hAnsi="Arial" w:cs="Arial"/>
          <w:lang w:val="en-US"/>
        </w:rPr>
      </w:pPr>
      <w:r w:rsidRPr="00C91138">
        <w:rPr>
          <w:rFonts w:ascii="Arial" w:hAnsi="Arial" w:cs="Arial"/>
          <w:lang w:val="en-US"/>
        </w:rPr>
        <w:object w:dxaOrig="760" w:dyaOrig="360">
          <v:shape id="_x0000_i1098" type="#_x0000_t75" style="width:38.25pt;height:18.75pt" o:ole="">
            <v:imagedata r:id="rId150" o:title=""/>
          </v:shape>
          <o:OLEObject Type="Embed" ProgID="Equation.3" ShapeID="_x0000_i1098" DrawAspect="Content" ObjectID="_1435478529" r:id="rId151"/>
        </w:object>
      </w:r>
      <w:r w:rsidRPr="00C91138">
        <w:rPr>
          <w:rFonts w:ascii="Arial" w:hAnsi="Arial" w:cs="Arial"/>
          <w:lang w:val="en-US"/>
        </w:rPr>
        <w:t xml:space="preserve">- Maximal </w:t>
      </w:r>
      <w:r w:rsidR="00E44009" w:rsidRPr="00C91138">
        <w:rPr>
          <w:rFonts w:ascii="Arial" w:hAnsi="Arial" w:cs="Arial"/>
          <w:lang w:val="en-US"/>
        </w:rPr>
        <w:t>amount</w:t>
      </w:r>
      <w:r w:rsidRPr="00C91138">
        <w:rPr>
          <w:rFonts w:ascii="Arial" w:hAnsi="Arial" w:cs="Arial"/>
          <w:lang w:val="en-US"/>
        </w:rPr>
        <w:t xml:space="preserve"> of channels provided to the subscribers;</w:t>
      </w:r>
    </w:p>
    <w:p w:rsidR="0053373C" w:rsidRPr="00C91138" w:rsidRDefault="0053373C" w:rsidP="006A1970">
      <w:pPr>
        <w:spacing w:line="360" w:lineRule="auto"/>
        <w:rPr>
          <w:rFonts w:ascii="Arial" w:hAnsi="Arial" w:cs="Arial"/>
          <w:lang w:val="en-US"/>
        </w:rPr>
      </w:pPr>
      <w:r w:rsidRPr="00C91138">
        <w:rPr>
          <w:rFonts w:ascii="Arial" w:hAnsi="Arial" w:cs="Arial"/>
          <w:lang w:val="en-US"/>
        </w:rPr>
        <w:object w:dxaOrig="639" w:dyaOrig="360">
          <v:shape id="_x0000_i1099" type="#_x0000_t75" style="width:33.75pt;height:18.75pt" o:ole="">
            <v:imagedata r:id="rId152" o:title=""/>
          </v:shape>
          <o:OLEObject Type="Embed" ProgID="Equation.3" ShapeID="_x0000_i1099" DrawAspect="Content" ObjectID="_1435478530" r:id="rId153"/>
        </w:object>
      </w:r>
      <w:r w:rsidRPr="00C91138">
        <w:rPr>
          <w:rFonts w:ascii="Arial" w:hAnsi="Arial" w:cs="Arial"/>
          <w:lang w:val="en-US"/>
        </w:rPr>
        <w:t>- Average throughput required to show one channel via IPTV.</w:t>
      </w:r>
    </w:p>
    <w:p w:rsidR="00EC22AA" w:rsidRPr="00C91138" w:rsidRDefault="00AC2323" w:rsidP="0051471B">
      <w:pPr>
        <w:pStyle w:val="ListParagraph"/>
        <w:numPr>
          <w:ilvl w:val="0"/>
          <w:numId w:val="43"/>
        </w:numPr>
        <w:spacing w:line="360" w:lineRule="auto"/>
        <w:rPr>
          <w:rFonts w:ascii="Arial" w:hAnsi="Arial" w:cs="Arial"/>
          <w:lang w:val="en-US"/>
        </w:rPr>
      </w:pPr>
      <w:r w:rsidRPr="00C91138">
        <w:rPr>
          <w:rFonts w:ascii="Arial" w:hAnsi="Arial" w:cs="Arial"/>
          <w:lang w:val="en-US"/>
        </w:rPr>
        <w:t>For MSAN:</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C870C0" w:rsidRPr="00C91138" w:rsidTr="000257A7">
        <w:tc>
          <w:tcPr>
            <w:tcW w:w="7338" w:type="dxa"/>
          </w:tcPr>
          <w:p w:rsidR="00F332C2" w:rsidRPr="00C91138" w:rsidRDefault="004E3B0E">
            <w:pPr>
              <w:rPr>
                <w:rFonts w:ascii="Arial" w:hAnsi="Arial" w:cs="Arial"/>
                <w:lang w:val="en-US"/>
              </w:rPr>
            </w:pPr>
            <w:r w:rsidRPr="00C91138">
              <w:rPr>
                <w:rFonts w:ascii="Arial" w:hAnsi="Arial" w:cs="Arial"/>
                <w:position w:val="-30"/>
                <w:lang w:val="en-US"/>
              </w:rPr>
              <w:object w:dxaOrig="3260" w:dyaOrig="720">
                <v:shape id="_x0000_i1100" type="#_x0000_t75" style="width:161.25pt;height:36.75pt" o:ole="">
                  <v:imagedata r:id="rId154" o:title=""/>
                </v:shape>
                <o:OLEObject Type="Embed" ProgID="Equation.3" ShapeID="_x0000_i1100" DrawAspect="Content" ObjectID="_1435478531" r:id="rId155"/>
              </w:object>
            </w:r>
          </w:p>
        </w:tc>
        <w:tc>
          <w:tcPr>
            <w:tcW w:w="2516" w:type="dxa"/>
          </w:tcPr>
          <w:p w:rsidR="00F332C2" w:rsidRPr="00C91138" w:rsidRDefault="001410CD" w:rsidP="00EC22AA">
            <w:pPr>
              <w:pStyle w:val="Caption"/>
            </w:pPr>
            <w:r w:rsidRPr="00C91138">
              <w:t xml:space="preserve">  </w:t>
            </w:r>
            <w:bookmarkStart w:id="123" w:name="_Ref320539829"/>
            <w:r w:rsidRPr="00C91138">
              <w:t>(</w:t>
            </w:r>
            <w:r w:rsidR="00B272F9" w:rsidRPr="00C91138">
              <w:fldChar w:fldCharType="begin"/>
            </w:r>
            <w:r w:rsidR="00051182" w:rsidRPr="00C91138">
              <w:instrText xml:space="preserve"> SEQ _ \* ARABIC </w:instrText>
            </w:r>
            <w:r w:rsidR="00B272F9" w:rsidRPr="00C91138">
              <w:fldChar w:fldCharType="separate"/>
            </w:r>
            <w:r w:rsidR="009D23B0">
              <w:t>10</w:t>
            </w:r>
            <w:r w:rsidR="00B272F9" w:rsidRPr="00C91138">
              <w:fldChar w:fldCharType="end"/>
            </w:r>
            <w:r w:rsidRPr="00C91138">
              <w:t>)</w:t>
            </w:r>
            <w:bookmarkEnd w:id="123"/>
          </w:p>
        </w:tc>
      </w:tr>
    </w:tbl>
    <w:p w:rsidR="00B72EE7" w:rsidRPr="00C91138" w:rsidRDefault="00B72EE7" w:rsidP="00356557">
      <w:pPr>
        <w:rPr>
          <w:rFonts w:ascii="Arial" w:hAnsi="Arial" w:cs="Arial"/>
          <w:lang w:val="en-US"/>
        </w:rPr>
      </w:pPr>
      <w:r w:rsidRPr="00C91138">
        <w:rPr>
          <w:rFonts w:ascii="Arial" w:hAnsi="Arial" w:cs="Arial"/>
          <w:lang w:val="en-US"/>
        </w:rPr>
        <w:t>Where,</w:t>
      </w:r>
    </w:p>
    <w:p w:rsidR="00B72EE7" w:rsidRDefault="00AC2323" w:rsidP="003D36F8">
      <w:pPr>
        <w:ind w:left="709"/>
        <w:rPr>
          <w:rFonts w:ascii="Arial" w:hAnsi="Arial" w:cs="Arial"/>
          <w:lang w:val="en-US"/>
        </w:rPr>
      </w:pPr>
      <w:r w:rsidRPr="00C91138">
        <w:rPr>
          <w:rFonts w:ascii="Arial" w:hAnsi="Arial" w:cs="Arial"/>
          <w:position w:val="-14"/>
          <w:lang w:val="en-US"/>
        </w:rPr>
        <w:object w:dxaOrig="1200" w:dyaOrig="380">
          <v:shape id="_x0000_i1101" type="#_x0000_t75" style="width:60pt;height:17.25pt" o:ole="">
            <v:imagedata r:id="rId156" o:title=""/>
          </v:shape>
          <o:OLEObject Type="Embed" ProgID="Equation.3" ShapeID="_x0000_i1101" DrawAspect="Content" ObjectID="_1435478532" r:id="rId157"/>
        </w:object>
      </w:r>
      <w:r w:rsidR="00B72EE7" w:rsidRPr="00C91138">
        <w:rPr>
          <w:rFonts w:ascii="Arial" w:hAnsi="Arial" w:cs="Arial"/>
          <w:lang w:val="en-US"/>
        </w:rPr>
        <w:t xml:space="preserve">- Number of </w:t>
      </w:r>
      <w:proofErr w:type="spellStart"/>
      <w:r w:rsidR="00B72EE7" w:rsidRPr="00C91138">
        <w:rPr>
          <w:rFonts w:ascii="Arial" w:hAnsi="Arial" w:cs="Arial"/>
          <w:lang w:val="en-US"/>
        </w:rPr>
        <w:t>trunking</w:t>
      </w:r>
      <w:proofErr w:type="spellEnd"/>
      <w:r w:rsidR="00B72EE7" w:rsidRPr="00C91138">
        <w:rPr>
          <w:rFonts w:ascii="Arial" w:hAnsi="Arial" w:cs="Arial"/>
          <w:lang w:val="en-US"/>
        </w:rPr>
        <w:t xml:space="preserve"> ports;</w:t>
      </w:r>
    </w:p>
    <w:p w:rsidR="004E3B0E" w:rsidRPr="00C91138" w:rsidRDefault="004E3B0E" w:rsidP="003D36F8">
      <w:pPr>
        <w:ind w:left="709"/>
        <w:rPr>
          <w:rFonts w:ascii="Arial" w:hAnsi="Arial" w:cs="Arial"/>
          <w:lang w:val="en-US"/>
        </w:rPr>
      </w:pPr>
      <w:r w:rsidRPr="00C91138">
        <w:rPr>
          <w:rFonts w:ascii="Arial" w:hAnsi="Arial" w:cs="Arial"/>
          <w:lang w:val="en-US"/>
        </w:rPr>
        <w:object w:dxaOrig="400" w:dyaOrig="260">
          <v:shape id="_x0000_i1102" type="#_x0000_t75" style="width:20.25pt;height:12pt" o:ole="">
            <v:imagedata r:id="rId46" o:title=""/>
          </v:shape>
          <o:OLEObject Type="Embed" ProgID="Equation.3" ShapeID="_x0000_i1102" DrawAspect="Content" ObjectID="_1435478533" r:id="rId158"/>
        </w:object>
      </w:r>
      <w:r w:rsidRPr="00C91138">
        <w:rPr>
          <w:rFonts w:ascii="Arial" w:hAnsi="Arial" w:cs="Arial"/>
          <w:lang w:val="en-US"/>
        </w:rPr>
        <w:t>- Headroom allowance;</w:t>
      </w:r>
    </w:p>
    <w:p w:rsidR="00454B76" w:rsidRPr="00C91138" w:rsidRDefault="00B72EE7" w:rsidP="00454B76">
      <w:pPr>
        <w:ind w:left="709"/>
        <w:rPr>
          <w:rFonts w:ascii="Arial" w:hAnsi="Arial" w:cs="Arial"/>
          <w:lang w:val="en-US"/>
        </w:rPr>
      </w:pPr>
      <w:r w:rsidRPr="00C91138">
        <w:rPr>
          <w:rFonts w:ascii="Arial" w:hAnsi="Arial" w:cs="Arial"/>
          <w:lang w:val="en-US"/>
        </w:rPr>
        <w:object w:dxaOrig="540" w:dyaOrig="360">
          <v:shape id="_x0000_i1103" type="#_x0000_t75" style="width:27.75pt;height:18.75pt" o:ole="">
            <v:imagedata r:id="rId159" o:title=""/>
          </v:shape>
          <o:OLEObject Type="Embed" ProgID="Equation.3" ShapeID="_x0000_i1103" DrawAspect="Content" ObjectID="_1435478534" r:id="rId160"/>
        </w:object>
      </w:r>
      <w:r w:rsidRPr="00C91138">
        <w:rPr>
          <w:rFonts w:ascii="Arial" w:hAnsi="Arial" w:cs="Arial"/>
          <w:lang w:val="en-US"/>
        </w:rPr>
        <w:t xml:space="preserve"> - Demand from voice services in </w:t>
      </w:r>
      <w:r w:rsidR="00DA04DD" w:rsidRPr="00C91138">
        <w:rPr>
          <w:rFonts w:ascii="Arial" w:hAnsi="Arial" w:cs="Arial"/>
          <w:lang w:val="en-US"/>
        </w:rPr>
        <w:t>Mbit/s</w:t>
      </w:r>
      <w:r w:rsidR="003D36F8" w:rsidRPr="00C91138">
        <w:rPr>
          <w:rFonts w:ascii="Arial" w:hAnsi="Arial" w:cs="Arial"/>
          <w:lang w:val="en-US"/>
        </w:rPr>
        <w:t xml:space="preserve">. See formula </w:t>
      </w:r>
      <w:r w:rsidR="00B272F9" w:rsidRPr="00C91138">
        <w:rPr>
          <w:rFonts w:ascii="Arial" w:hAnsi="Arial" w:cs="Arial"/>
          <w:lang w:val="en-US"/>
        </w:rPr>
        <w:fldChar w:fldCharType="begin"/>
      </w:r>
      <w:r w:rsidR="003D36F8" w:rsidRPr="00C91138">
        <w:rPr>
          <w:rFonts w:ascii="Arial" w:hAnsi="Arial" w:cs="Arial"/>
          <w:lang w:val="en-US"/>
        </w:rPr>
        <w:instrText xml:space="preserve"> REF _Ref320781461 \h </w:instrText>
      </w:r>
      <w:r w:rsidR="00B272F9" w:rsidRPr="00C91138">
        <w:rPr>
          <w:rFonts w:ascii="Arial" w:hAnsi="Arial" w:cs="Arial"/>
          <w:lang w:val="en-US"/>
        </w:rPr>
      </w:r>
      <w:r w:rsidR="00B272F9" w:rsidRPr="00C91138">
        <w:rPr>
          <w:rFonts w:ascii="Arial" w:hAnsi="Arial" w:cs="Arial"/>
          <w:lang w:val="en-US"/>
        </w:rPr>
        <w:fldChar w:fldCharType="separate"/>
      </w:r>
      <w:r w:rsidR="009D23B0" w:rsidRPr="00C91138">
        <w:t>(</w:t>
      </w:r>
      <w:r w:rsidR="009D23B0">
        <w:rPr>
          <w:noProof/>
        </w:rPr>
        <w:t>11</w:t>
      </w:r>
      <w:r w:rsidR="009D23B0" w:rsidRPr="00C91138">
        <w:t>)</w:t>
      </w:r>
      <w:r w:rsidR="00B272F9" w:rsidRPr="00C91138">
        <w:rPr>
          <w:rFonts w:ascii="Arial" w:hAnsi="Arial" w:cs="Arial"/>
          <w:lang w:val="en-US"/>
        </w:rPr>
        <w:fldChar w:fldCharType="end"/>
      </w:r>
      <w:r w:rsidR="00454B76" w:rsidRPr="00C91138">
        <w:rPr>
          <w:rFonts w:ascii="Arial" w:hAnsi="Arial" w:cs="Arial"/>
          <w:lang w:val="en-US"/>
        </w:rPr>
        <w:t>;</w:t>
      </w:r>
      <w:r w:rsidR="00DA04DD" w:rsidRPr="00C91138">
        <w:rPr>
          <w:rFonts w:ascii="Arial" w:hAnsi="Arial" w:cs="Arial"/>
          <w:lang w:val="en-US"/>
        </w:rPr>
        <w:t xml:space="preserve"> </w:t>
      </w:r>
    </w:p>
    <w:p w:rsidR="00454B76" w:rsidRPr="00C91138" w:rsidRDefault="00454B76" w:rsidP="00454B76">
      <w:pPr>
        <w:ind w:left="709"/>
        <w:rPr>
          <w:rFonts w:ascii="Arial" w:hAnsi="Arial" w:cs="Arial"/>
          <w:lang w:val="en-US"/>
        </w:rPr>
      </w:pPr>
      <w:r w:rsidRPr="00C91138">
        <w:rPr>
          <w:rFonts w:ascii="Arial" w:hAnsi="Arial" w:cs="Arial"/>
          <w:lang w:val="en-US"/>
        </w:rPr>
        <w:object w:dxaOrig="499" w:dyaOrig="360">
          <v:shape id="_x0000_i1104" type="#_x0000_t75" style="width:24pt;height:18.75pt" o:ole="">
            <v:imagedata r:id="rId161" o:title=""/>
          </v:shape>
          <o:OLEObject Type="Embed" ProgID="Equation.3" ShapeID="_x0000_i1104" DrawAspect="Content" ObjectID="_1435478535" r:id="rId162"/>
        </w:object>
      </w:r>
      <w:r w:rsidRPr="00C91138">
        <w:rPr>
          <w:rFonts w:ascii="Arial" w:hAnsi="Arial" w:cs="Arial"/>
          <w:lang w:val="en-US"/>
        </w:rPr>
        <w:t xml:space="preserve"> - Demand from data services in Mbit/s. See formula </w:t>
      </w:r>
      <w:r w:rsidR="002350E9">
        <w:fldChar w:fldCharType="begin"/>
      </w:r>
      <w:r w:rsidR="002350E9">
        <w:instrText xml:space="preserve"> REF _Ref320781462 \h  \* MERGEFORMAT </w:instrText>
      </w:r>
      <w:r w:rsidR="002350E9">
        <w:fldChar w:fldCharType="separate"/>
      </w:r>
      <w:r w:rsidR="009D23B0" w:rsidRPr="009D23B0">
        <w:rPr>
          <w:rFonts w:ascii="Arial" w:hAnsi="Arial" w:cs="Arial"/>
          <w:lang w:val="en-US"/>
        </w:rPr>
        <w:t>(13)</w:t>
      </w:r>
      <w:r w:rsidR="002350E9">
        <w:fldChar w:fldCharType="end"/>
      </w:r>
      <w:r w:rsidRPr="00C91138">
        <w:rPr>
          <w:rFonts w:ascii="Arial" w:hAnsi="Arial" w:cs="Arial"/>
          <w:lang w:val="en-US"/>
        </w:rPr>
        <w:t xml:space="preserve">. </w:t>
      </w:r>
    </w:p>
    <w:p w:rsidR="00D14CB9" w:rsidRPr="00C91138" w:rsidRDefault="00A2429C" w:rsidP="00EF6589">
      <w:pPr>
        <w:spacing w:line="360" w:lineRule="auto"/>
        <w:rPr>
          <w:rFonts w:ascii="Arial" w:hAnsi="Arial" w:cs="Arial"/>
          <w:lang w:val="en-US"/>
        </w:rPr>
      </w:pPr>
      <w:r w:rsidRPr="00C91138">
        <w:rPr>
          <w:rFonts w:ascii="Arial" w:hAnsi="Arial" w:cs="Arial"/>
          <w:lang w:val="en-US"/>
        </w:rPr>
        <w:t>Traffic</w:t>
      </w:r>
      <w:r w:rsidR="00DA04DD" w:rsidRPr="00C91138">
        <w:rPr>
          <w:rFonts w:ascii="Arial" w:hAnsi="Arial" w:cs="Arial"/>
          <w:lang w:val="en-US"/>
        </w:rPr>
        <w:t xml:space="preserve"> demand</w:t>
      </w:r>
      <w:r w:rsidRPr="00C91138">
        <w:rPr>
          <w:rFonts w:ascii="Arial" w:hAnsi="Arial" w:cs="Arial"/>
          <w:lang w:val="en-US"/>
        </w:rPr>
        <w:t xml:space="preserve"> created by voice services</w:t>
      </w:r>
      <w:r w:rsidR="00DA04DD" w:rsidRPr="00C91138">
        <w:rPr>
          <w:rFonts w:ascii="Arial" w:hAnsi="Arial" w:cs="Arial"/>
          <w:lang w:val="en-US"/>
        </w:rPr>
        <w:t xml:space="preserve"> is calculated using the following formula:</w:t>
      </w:r>
    </w:p>
    <w:tbl>
      <w:tblPr>
        <w:tblW w:w="0" w:type="auto"/>
        <w:tblLook w:val="04A0" w:firstRow="1" w:lastRow="0" w:firstColumn="1" w:lastColumn="0" w:noHBand="0" w:noVBand="1"/>
      </w:tblPr>
      <w:tblGrid>
        <w:gridCol w:w="7338"/>
        <w:gridCol w:w="2516"/>
      </w:tblGrid>
      <w:tr w:rsidR="00B25512" w:rsidRPr="00C91138" w:rsidTr="0086099F">
        <w:tc>
          <w:tcPr>
            <w:tcW w:w="7338" w:type="dxa"/>
          </w:tcPr>
          <w:p w:rsidR="00B25512" w:rsidRPr="00C91138" w:rsidRDefault="00367721">
            <w:pPr>
              <w:rPr>
                <w:rFonts w:ascii="Arial" w:hAnsi="Arial" w:cs="Arial"/>
                <w:lang w:val="en-US"/>
              </w:rPr>
            </w:pPr>
            <w:r w:rsidRPr="00C91138">
              <w:rPr>
                <w:rFonts w:ascii="Arial" w:hAnsi="Arial" w:cs="Arial"/>
                <w:position w:val="-24"/>
                <w:lang w:val="en-US"/>
              </w:rPr>
              <w:object w:dxaOrig="4640" w:dyaOrig="620">
                <v:shape id="_x0000_i1105" type="#_x0000_t75" style="width:231pt;height:33pt" o:ole="">
                  <v:imagedata r:id="rId163" o:title=""/>
                </v:shape>
                <o:OLEObject Type="Embed" ProgID="Equation.3" ShapeID="_x0000_i1105" DrawAspect="Content" ObjectID="_1435478536" r:id="rId164"/>
              </w:object>
            </w:r>
          </w:p>
        </w:tc>
        <w:tc>
          <w:tcPr>
            <w:tcW w:w="2516" w:type="dxa"/>
          </w:tcPr>
          <w:p w:rsidR="00B25512" w:rsidRPr="00C91138" w:rsidRDefault="001410CD" w:rsidP="00EC22AA">
            <w:pPr>
              <w:pStyle w:val="Caption"/>
            </w:pPr>
            <w:r w:rsidRPr="00C91138">
              <w:t xml:space="preserve">  </w:t>
            </w:r>
            <w:bookmarkStart w:id="124" w:name="_Ref320781461"/>
            <w:r w:rsidRPr="00C91138">
              <w:t>(</w:t>
            </w:r>
            <w:r w:rsidR="00B272F9" w:rsidRPr="00C91138">
              <w:fldChar w:fldCharType="begin"/>
            </w:r>
            <w:r w:rsidR="00051182" w:rsidRPr="00C91138">
              <w:instrText xml:space="preserve"> SEQ _ \* ARABIC </w:instrText>
            </w:r>
            <w:r w:rsidR="00B272F9" w:rsidRPr="00C91138">
              <w:fldChar w:fldCharType="separate"/>
            </w:r>
            <w:r w:rsidR="009D23B0">
              <w:t>11</w:t>
            </w:r>
            <w:r w:rsidR="00B272F9" w:rsidRPr="00C91138">
              <w:fldChar w:fldCharType="end"/>
            </w:r>
            <w:r w:rsidRPr="00C91138">
              <w:t>)</w:t>
            </w:r>
            <w:bookmarkEnd w:id="124"/>
          </w:p>
        </w:tc>
      </w:tr>
    </w:tbl>
    <w:p w:rsidR="00A74DA3" w:rsidRPr="00C91138" w:rsidRDefault="00A74DA3" w:rsidP="00356557">
      <w:pPr>
        <w:rPr>
          <w:rFonts w:ascii="Arial" w:hAnsi="Arial" w:cs="Arial"/>
          <w:lang w:val="en-US"/>
        </w:rPr>
      </w:pPr>
      <w:r w:rsidRPr="00C91138">
        <w:rPr>
          <w:rFonts w:ascii="Arial" w:hAnsi="Arial" w:cs="Arial"/>
          <w:lang w:val="en-US"/>
        </w:rPr>
        <w:t>Where,</w:t>
      </w:r>
    </w:p>
    <w:p w:rsidR="0086099F" w:rsidRPr="00C91138" w:rsidRDefault="00A74DA3" w:rsidP="003D36F8">
      <w:pPr>
        <w:ind w:left="709"/>
        <w:rPr>
          <w:rFonts w:ascii="Arial" w:hAnsi="Arial" w:cs="Arial"/>
          <w:lang w:val="en-US"/>
        </w:rPr>
      </w:pPr>
      <w:r w:rsidRPr="00C91138">
        <w:rPr>
          <w:rFonts w:ascii="Arial" w:hAnsi="Arial" w:cs="Arial"/>
          <w:lang w:val="en-US"/>
        </w:rPr>
        <w:object w:dxaOrig="320" w:dyaOrig="360">
          <v:shape id="_x0000_i1106" type="#_x0000_t75" style="width:15.75pt;height:18.75pt" o:ole="">
            <v:imagedata r:id="rId165" o:title=""/>
          </v:shape>
          <o:OLEObject Type="Embed" ProgID="Equation.3" ShapeID="_x0000_i1106" DrawAspect="Content" ObjectID="_1435478537" r:id="rId166"/>
        </w:object>
      </w:r>
      <w:r w:rsidRPr="00C91138">
        <w:rPr>
          <w:rFonts w:ascii="Arial" w:hAnsi="Arial" w:cs="Arial"/>
          <w:lang w:val="en-US"/>
        </w:rPr>
        <w:t xml:space="preserve"> - Number of lines in the access node location. See formula </w:t>
      </w:r>
      <w:r w:rsidR="002350E9">
        <w:fldChar w:fldCharType="begin"/>
      </w:r>
      <w:r w:rsidR="002350E9">
        <w:instrText xml:space="preserve"> REF _Ref320538864 \h  \* MERGEFORMAT </w:instrText>
      </w:r>
      <w:r w:rsidR="002350E9">
        <w:fldChar w:fldCharType="separate"/>
      </w:r>
      <w:r w:rsidR="009D23B0" w:rsidRPr="009D23B0">
        <w:rPr>
          <w:rFonts w:ascii="Arial" w:hAnsi="Arial" w:cs="Arial"/>
          <w:lang w:val="en-US"/>
        </w:rPr>
        <w:t>(</w:t>
      </w:r>
      <w:r w:rsidR="009D23B0" w:rsidRPr="009D23B0">
        <w:rPr>
          <w:rFonts w:ascii="Arial" w:hAnsi="Arial" w:cs="Arial"/>
          <w:noProof/>
          <w:lang w:val="en-US"/>
        </w:rPr>
        <w:t>3)</w:t>
      </w:r>
      <w:r w:rsidR="002350E9">
        <w:fldChar w:fldCharType="end"/>
      </w:r>
      <w:r w:rsidR="0086099F" w:rsidRPr="00C91138">
        <w:rPr>
          <w:rFonts w:ascii="Arial" w:hAnsi="Arial" w:cs="Arial"/>
          <w:lang w:val="en-US"/>
        </w:rPr>
        <w:t>;</w:t>
      </w:r>
    </w:p>
    <w:p w:rsidR="0086099F" w:rsidRPr="00C91138" w:rsidRDefault="00E8529D" w:rsidP="003D36F8">
      <w:pPr>
        <w:ind w:left="709"/>
        <w:rPr>
          <w:rFonts w:ascii="Arial" w:hAnsi="Arial" w:cs="Arial"/>
          <w:lang w:val="en-US"/>
        </w:rPr>
      </w:pPr>
      <w:r w:rsidRPr="00C91138">
        <w:rPr>
          <w:rFonts w:ascii="Arial" w:hAnsi="Arial" w:cs="Arial"/>
          <w:position w:val="-12"/>
          <w:lang w:val="en-US"/>
        </w:rPr>
        <w:object w:dxaOrig="880" w:dyaOrig="360">
          <v:shape id="_x0000_i1107" type="#_x0000_t75" style="width:44.25pt;height:18.75pt" o:ole="">
            <v:imagedata r:id="rId167" o:title=""/>
          </v:shape>
          <o:OLEObject Type="Embed" ProgID="Equation.3" ShapeID="_x0000_i1107" DrawAspect="Content" ObjectID="_1435478538" r:id="rId168"/>
        </w:object>
      </w:r>
      <w:r w:rsidR="0086099F" w:rsidRPr="00C91138">
        <w:rPr>
          <w:rFonts w:ascii="Arial" w:hAnsi="Arial" w:cs="Arial"/>
          <w:lang w:val="en-US"/>
        </w:rPr>
        <w:t xml:space="preserve">- Average throughput of </w:t>
      </w:r>
      <w:r w:rsidRPr="00C91138">
        <w:rPr>
          <w:rFonts w:ascii="Arial" w:hAnsi="Arial" w:cs="Arial"/>
          <w:lang w:val="en-US"/>
        </w:rPr>
        <w:t>A</w:t>
      </w:r>
      <w:r w:rsidR="0086099F" w:rsidRPr="00C91138">
        <w:rPr>
          <w:rFonts w:ascii="Arial" w:hAnsi="Arial" w:cs="Arial"/>
          <w:lang w:val="en-US"/>
        </w:rPr>
        <w:t xml:space="preserve">ccess </w:t>
      </w:r>
      <w:r w:rsidRPr="00C91138">
        <w:rPr>
          <w:rFonts w:ascii="Arial" w:hAnsi="Arial" w:cs="Arial"/>
          <w:lang w:val="en-US"/>
        </w:rPr>
        <w:t>N</w:t>
      </w:r>
      <w:r w:rsidR="0086099F" w:rsidRPr="00C91138">
        <w:rPr>
          <w:rFonts w:ascii="Arial" w:hAnsi="Arial" w:cs="Arial"/>
          <w:lang w:val="en-US"/>
        </w:rPr>
        <w:t>ode ports</w:t>
      </w:r>
      <w:r w:rsidR="0063176A" w:rsidRPr="00C91138">
        <w:rPr>
          <w:rFonts w:ascii="Arial" w:hAnsi="Arial" w:cs="Arial"/>
          <w:lang w:val="en-US"/>
        </w:rPr>
        <w:t xml:space="preserve">. See formula </w:t>
      </w:r>
      <w:r w:rsidR="002350E9">
        <w:fldChar w:fldCharType="begin"/>
      </w:r>
      <w:r w:rsidR="002350E9">
        <w:instrText xml:space="preserve"> REF _Ref320550847 \h  \* MERGEFORMAT </w:instrText>
      </w:r>
      <w:r w:rsidR="002350E9">
        <w:fldChar w:fldCharType="separate"/>
      </w:r>
      <w:r w:rsidR="009D23B0" w:rsidRPr="009D23B0">
        <w:rPr>
          <w:rFonts w:ascii="Arial" w:hAnsi="Arial" w:cs="Arial"/>
          <w:lang w:val="en-US"/>
        </w:rPr>
        <w:t>(2)</w:t>
      </w:r>
      <w:r w:rsidR="002350E9">
        <w:fldChar w:fldCharType="end"/>
      </w:r>
      <w:r w:rsidR="0086099F" w:rsidRPr="00C91138">
        <w:rPr>
          <w:rFonts w:ascii="Arial" w:hAnsi="Arial" w:cs="Arial"/>
          <w:lang w:val="en-US"/>
        </w:rPr>
        <w:t>;</w:t>
      </w:r>
    </w:p>
    <w:p w:rsidR="003C7414" w:rsidRPr="00C91138" w:rsidRDefault="0086099F" w:rsidP="003D36F8">
      <w:pPr>
        <w:ind w:left="709"/>
        <w:rPr>
          <w:rFonts w:ascii="Arial" w:hAnsi="Arial" w:cs="Arial"/>
          <w:lang w:val="en-US"/>
        </w:rPr>
      </w:pPr>
      <w:r w:rsidRPr="00C91138">
        <w:rPr>
          <w:rFonts w:ascii="Arial" w:hAnsi="Arial" w:cs="Arial"/>
          <w:lang w:val="en-US"/>
        </w:rPr>
        <w:object w:dxaOrig="980" w:dyaOrig="360">
          <v:shape id="_x0000_i1108" type="#_x0000_t75" style="width:48pt;height:18.75pt" o:ole="">
            <v:imagedata r:id="rId135" o:title=""/>
          </v:shape>
          <o:OLEObject Type="Embed" ProgID="Equation.3" ShapeID="_x0000_i1108" DrawAspect="Content" ObjectID="_1435478539" r:id="rId169"/>
        </w:object>
      </w:r>
      <w:r w:rsidRPr="00C91138">
        <w:rPr>
          <w:rFonts w:ascii="Arial" w:hAnsi="Arial" w:cs="Arial"/>
          <w:lang w:val="en-US"/>
        </w:rPr>
        <w:t xml:space="preserve">- VoIP channel bit rate. </w:t>
      </w:r>
    </w:p>
    <w:p w:rsidR="0086099F" w:rsidRPr="00C91138" w:rsidRDefault="0086099F" w:rsidP="00EF6589">
      <w:pPr>
        <w:spacing w:line="360" w:lineRule="auto"/>
        <w:rPr>
          <w:rFonts w:ascii="Arial" w:hAnsi="Arial" w:cs="Arial"/>
          <w:lang w:val="en-US"/>
        </w:rPr>
      </w:pPr>
      <w:r w:rsidRPr="00C91138">
        <w:rPr>
          <w:rFonts w:ascii="Arial" w:hAnsi="Arial" w:cs="Arial"/>
          <w:lang w:val="en-US"/>
        </w:rPr>
        <w:t>The bit rate</w:t>
      </w:r>
      <w:r w:rsidR="008B3B08" w:rsidRPr="00C91138">
        <w:rPr>
          <w:rFonts w:ascii="Arial" w:hAnsi="Arial" w:cs="Arial"/>
          <w:lang w:val="en-US"/>
        </w:rPr>
        <w:t xml:space="preserve"> depends on codec used and</w:t>
      </w:r>
      <w:r w:rsidRPr="00C91138">
        <w:rPr>
          <w:rFonts w:ascii="Arial" w:hAnsi="Arial" w:cs="Arial"/>
          <w:lang w:val="en-US"/>
        </w:rPr>
        <w:t xml:space="preserve"> is calculated using the following formula:</w:t>
      </w:r>
    </w:p>
    <w:tbl>
      <w:tblPr>
        <w:tblW w:w="0" w:type="auto"/>
        <w:tblLook w:val="04A0" w:firstRow="1" w:lastRow="0" w:firstColumn="1" w:lastColumn="0" w:noHBand="0" w:noVBand="1"/>
      </w:tblPr>
      <w:tblGrid>
        <w:gridCol w:w="7338"/>
        <w:gridCol w:w="2516"/>
      </w:tblGrid>
      <w:tr w:rsidR="0086099F" w:rsidRPr="00C91138" w:rsidTr="008B3B08">
        <w:tc>
          <w:tcPr>
            <w:tcW w:w="7338" w:type="dxa"/>
          </w:tcPr>
          <w:p w:rsidR="0086099F" w:rsidRPr="00C91138" w:rsidRDefault="00B97E4B">
            <w:pPr>
              <w:rPr>
                <w:rFonts w:ascii="Arial" w:hAnsi="Arial" w:cs="Arial"/>
                <w:lang w:val="en-US"/>
              </w:rPr>
            </w:pPr>
            <w:r w:rsidRPr="00C91138">
              <w:rPr>
                <w:rFonts w:ascii="Arial" w:hAnsi="Arial" w:cs="Arial"/>
                <w:lang w:val="en-US"/>
              </w:rPr>
              <w:object w:dxaOrig="6320" w:dyaOrig="620">
                <v:shape id="_x0000_i1109" type="#_x0000_t75" style="width:315.75pt;height:30pt" o:ole="">
                  <v:imagedata r:id="rId22" o:title=""/>
                </v:shape>
                <o:OLEObject Type="Embed" ProgID="Equation.3" ShapeID="_x0000_i1109" DrawAspect="Content" ObjectID="_1435478540" r:id="rId170"/>
              </w:object>
            </w:r>
          </w:p>
        </w:tc>
        <w:tc>
          <w:tcPr>
            <w:tcW w:w="2516" w:type="dxa"/>
          </w:tcPr>
          <w:p w:rsidR="0086099F" w:rsidRPr="00C91138" w:rsidRDefault="001410CD" w:rsidP="00EC22AA">
            <w:pPr>
              <w:pStyle w:val="Caption"/>
            </w:pPr>
            <w:r w:rsidRPr="00C91138">
              <w:t xml:space="preserve">  </w:t>
            </w:r>
            <w:bookmarkStart w:id="125" w:name="_Ref320541563"/>
            <w:r w:rsidRPr="00C91138">
              <w:t>(</w:t>
            </w:r>
            <w:r w:rsidR="00B272F9" w:rsidRPr="00C91138">
              <w:fldChar w:fldCharType="begin"/>
            </w:r>
            <w:r w:rsidR="00051182" w:rsidRPr="00C91138">
              <w:instrText xml:space="preserve"> SEQ _ \* ARABIC </w:instrText>
            </w:r>
            <w:r w:rsidR="00B272F9" w:rsidRPr="00C91138">
              <w:fldChar w:fldCharType="separate"/>
            </w:r>
            <w:r w:rsidR="009D23B0">
              <w:t>12</w:t>
            </w:r>
            <w:r w:rsidR="00B272F9" w:rsidRPr="00C91138">
              <w:fldChar w:fldCharType="end"/>
            </w:r>
            <w:r w:rsidRPr="00C91138">
              <w:t>)</w:t>
            </w:r>
            <w:bookmarkEnd w:id="125"/>
          </w:p>
        </w:tc>
      </w:tr>
    </w:tbl>
    <w:p w:rsidR="00B97E4B" w:rsidRPr="00C91138" w:rsidRDefault="00B97E4B" w:rsidP="00356557">
      <w:pPr>
        <w:rPr>
          <w:rFonts w:ascii="Arial" w:hAnsi="Arial" w:cs="Arial"/>
          <w:lang w:val="en-US"/>
        </w:rPr>
      </w:pPr>
      <w:r w:rsidRPr="00C91138">
        <w:rPr>
          <w:rFonts w:ascii="Arial" w:hAnsi="Arial" w:cs="Arial"/>
          <w:lang w:val="en-US"/>
        </w:rPr>
        <w:t>Where,</w:t>
      </w:r>
    </w:p>
    <w:p w:rsidR="00B97E4B" w:rsidRPr="00C91138" w:rsidRDefault="00B97E4B" w:rsidP="003D36F8">
      <w:pPr>
        <w:ind w:left="709"/>
        <w:rPr>
          <w:rFonts w:ascii="Arial" w:hAnsi="Arial" w:cs="Arial"/>
          <w:lang w:val="en-US"/>
        </w:rPr>
      </w:pPr>
      <w:r w:rsidRPr="00C91138">
        <w:rPr>
          <w:rFonts w:ascii="Arial" w:hAnsi="Arial" w:cs="Arial"/>
          <w:lang w:val="en-US"/>
        </w:rPr>
        <w:object w:dxaOrig="320" w:dyaOrig="260">
          <v:shape id="_x0000_i1110" type="#_x0000_t75" style="width:15.75pt;height:12pt" o:ole="">
            <v:imagedata r:id="rId24" o:title=""/>
          </v:shape>
          <o:OLEObject Type="Embed" ProgID="Equation.3" ShapeID="_x0000_i1110" DrawAspect="Content" ObjectID="_1435478541" r:id="rId171"/>
        </w:object>
      </w:r>
      <w:r w:rsidRPr="00C91138">
        <w:rPr>
          <w:rFonts w:ascii="Arial" w:hAnsi="Arial" w:cs="Arial"/>
          <w:lang w:val="en-US"/>
        </w:rPr>
        <w:t>- IP header (bytes);</w:t>
      </w:r>
    </w:p>
    <w:p w:rsidR="00B97E4B" w:rsidRPr="00C91138" w:rsidRDefault="00B97E4B" w:rsidP="003D36F8">
      <w:pPr>
        <w:ind w:left="709"/>
        <w:rPr>
          <w:rFonts w:ascii="Arial" w:hAnsi="Arial" w:cs="Arial"/>
          <w:lang w:val="en-US"/>
        </w:rPr>
      </w:pPr>
      <w:r w:rsidRPr="00C91138">
        <w:rPr>
          <w:rFonts w:ascii="Arial" w:hAnsi="Arial" w:cs="Arial"/>
          <w:lang w:val="en-US"/>
        </w:rPr>
        <w:object w:dxaOrig="560" w:dyaOrig="279">
          <v:shape id="_x0000_i1111" type="#_x0000_t75" style="width:27.75pt;height:14.25pt" o:ole="">
            <v:imagedata r:id="rId26" o:title=""/>
          </v:shape>
          <o:OLEObject Type="Embed" ProgID="Equation.3" ShapeID="_x0000_i1111" DrawAspect="Content" ObjectID="_1435478542" r:id="rId172"/>
        </w:object>
      </w:r>
      <w:r w:rsidRPr="00C91138">
        <w:rPr>
          <w:rFonts w:ascii="Arial" w:hAnsi="Arial" w:cs="Arial"/>
          <w:lang w:val="en-US"/>
        </w:rPr>
        <w:t>- UDP header (bytes);</w:t>
      </w:r>
    </w:p>
    <w:p w:rsidR="00B97E4B" w:rsidRPr="00C91138" w:rsidRDefault="00B97E4B" w:rsidP="003D36F8">
      <w:pPr>
        <w:ind w:left="709"/>
        <w:rPr>
          <w:rFonts w:ascii="Arial" w:hAnsi="Arial" w:cs="Arial"/>
          <w:lang w:val="en-US"/>
        </w:rPr>
      </w:pPr>
      <w:r w:rsidRPr="00C91138">
        <w:rPr>
          <w:rFonts w:ascii="Arial" w:hAnsi="Arial" w:cs="Arial"/>
          <w:lang w:val="en-US"/>
        </w:rPr>
        <w:object w:dxaOrig="520" w:dyaOrig="260">
          <v:shape id="_x0000_i1112" type="#_x0000_t75" style="width:27pt;height:12pt" o:ole="">
            <v:imagedata r:id="rId28" o:title=""/>
          </v:shape>
          <o:OLEObject Type="Embed" ProgID="Equation.3" ShapeID="_x0000_i1112" DrawAspect="Content" ObjectID="_1435478543" r:id="rId173"/>
        </w:object>
      </w:r>
      <w:r w:rsidRPr="00C91138">
        <w:rPr>
          <w:rFonts w:ascii="Arial" w:hAnsi="Arial" w:cs="Arial"/>
          <w:lang w:val="en-US"/>
        </w:rPr>
        <w:t>- RTP header (bytes);</w:t>
      </w:r>
    </w:p>
    <w:p w:rsidR="00B97E4B" w:rsidRPr="00C91138" w:rsidRDefault="00B97E4B" w:rsidP="003D36F8">
      <w:pPr>
        <w:ind w:left="709"/>
        <w:rPr>
          <w:rFonts w:ascii="Arial" w:hAnsi="Arial" w:cs="Arial"/>
          <w:lang w:val="en-US"/>
        </w:rPr>
      </w:pPr>
      <w:r w:rsidRPr="00C91138">
        <w:rPr>
          <w:rFonts w:ascii="Arial" w:hAnsi="Arial" w:cs="Arial"/>
          <w:lang w:val="en-US"/>
        </w:rPr>
        <w:object w:dxaOrig="560" w:dyaOrig="260">
          <v:shape id="_x0000_i1113" type="#_x0000_t75" style="width:27.75pt;height:12pt" o:ole="">
            <v:imagedata r:id="rId30" o:title=""/>
          </v:shape>
          <o:OLEObject Type="Embed" ProgID="Equation.3" ShapeID="_x0000_i1113" DrawAspect="Content" ObjectID="_1435478544" r:id="rId174"/>
        </w:object>
      </w:r>
      <w:r w:rsidRPr="00C91138">
        <w:rPr>
          <w:rFonts w:ascii="Arial" w:hAnsi="Arial" w:cs="Arial"/>
          <w:lang w:val="en-US"/>
        </w:rPr>
        <w:t>- Ethernet header (bytes);</w:t>
      </w:r>
    </w:p>
    <w:p w:rsidR="00B97E4B" w:rsidRPr="00C91138" w:rsidRDefault="00B97E4B" w:rsidP="003D36F8">
      <w:pPr>
        <w:ind w:left="709"/>
        <w:rPr>
          <w:rFonts w:ascii="Arial" w:hAnsi="Arial" w:cs="Arial"/>
          <w:lang w:val="en-US"/>
        </w:rPr>
      </w:pPr>
      <w:r w:rsidRPr="00C91138">
        <w:rPr>
          <w:rFonts w:ascii="Arial" w:hAnsi="Arial" w:cs="Arial"/>
          <w:lang w:val="en-US"/>
        </w:rPr>
        <w:object w:dxaOrig="499" w:dyaOrig="279">
          <v:shape id="_x0000_i1114" type="#_x0000_t75" style="width:24pt;height:14.25pt" o:ole="">
            <v:imagedata r:id="rId32" o:title=""/>
          </v:shape>
          <o:OLEObject Type="Embed" ProgID="Equation.3" ShapeID="_x0000_i1114" DrawAspect="Content" ObjectID="_1435478545" r:id="rId175"/>
        </w:object>
      </w:r>
      <w:r w:rsidRPr="00C91138">
        <w:rPr>
          <w:rFonts w:ascii="Arial" w:hAnsi="Arial" w:cs="Arial"/>
          <w:lang w:val="en-US"/>
        </w:rPr>
        <w:t>- Voice payload size (bytes) – VoIP codec related value;</w:t>
      </w:r>
    </w:p>
    <w:p w:rsidR="00B97E4B" w:rsidRPr="00C91138" w:rsidRDefault="00B97E4B" w:rsidP="003D36F8">
      <w:pPr>
        <w:ind w:left="709"/>
        <w:rPr>
          <w:rFonts w:ascii="Arial" w:hAnsi="Arial" w:cs="Arial"/>
          <w:lang w:val="en-US"/>
        </w:rPr>
      </w:pPr>
      <w:r w:rsidRPr="00C91138">
        <w:rPr>
          <w:rFonts w:ascii="Arial" w:hAnsi="Arial" w:cs="Arial"/>
          <w:lang w:val="en-US"/>
        </w:rPr>
        <w:object w:dxaOrig="520" w:dyaOrig="279">
          <v:shape id="_x0000_i1115" type="#_x0000_t75" style="width:27pt;height:14.25pt" o:ole="">
            <v:imagedata r:id="rId34" o:title=""/>
          </v:shape>
          <o:OLEObject Type="Embed" ProgID="Equation.3" ShapeID="_x0000_i1115" DrawAspect="Content" ObjectID="_1435478546" r:id="rId176"/>
        </w:object>
      </w:r>
      <w:r w:rsidRPr="00C91138">
        <w:rPr>
          <w:rFonts w:ascii="Arial" w:hAnsi="Arial" w:cs="Arial"/>
          <w:lang w:val="en-US"/>
        </w:rPr>
        <w:t>- Packets per second (packets) – codec bit rate related value;</w:t>
      </w:r>
    </w:p>
    <w:p w:rsidR="00B97E4B" w:rsidRPr="00C91138" w:rsidRDefault="00B97E4B" w:rsidP="003D36F8">
      <w:pPr>
        <w:ind w:left="709"/>
        <w:rPr>
          <w:rFonts w:ascii="Arial" w:hAnsi="Arial" w:cs="Arial"/>
          <w:lang w:val="en-US"/>
        </w:rPr>
      </w:pPr>
      <w:r w:rsidRPr="00C91138">
        <w:rPr>
          <w:rFonts w:ascii="Arial" w:hAnsi="Arial" w:cs="Arial"/>
          <w:lang w:val="en-US"/>
        </w:rPr>
        <w:object w:dxaOrig="400" w:dyaOrig="260">
          <v:shape id="_x0000_i1116" type="#_x0000_t75" style="width:20.25pt;height:12pt" o:ole="">
            <v:imagedata r:id="rId36" o:title=""/>
          </v:shape>
          <o:OLEObject Type="Embed" ProgID="Equation.3" ShapeID="_x0000_i1116" DrawAspect="Content" ObjectID="_1435478547" r:id="rId177"/>
        </w:object>
      </w:r>
      <w:r w:rsidRPr="00C91138">
        <w:rPr>
          <w:rFonts w:ascii="Arial" w:hAnsi="Arial" w:cs="Arial"/>
          <w:lang w:val="en-US"/>
        </w:rPr>
        <w:t>- Priority factor.</w:t>
      </w:r>
    </w:p>
    <w:p w:rsidR="0063176A" w:rsidRPr="00C91138" w:rsidRDefault="0063176A">
      <w:pPr>
        <w:rPr>
          <w:rFonts w:ascii="Arial" w:hAnsi="Arial" w:cs="Arial"/>
          <w:lang w:val="en-US"/>
        </w:rPr>
      </w:pPr>
    </w:p>
    <w:p w:rsidR="00B72EE7" w:rsidRPr="00C91138" w:rsidRDefault="00A2429C" w:rsidP="00EF6589">
      <w:pPr>
        <w:spacing w:line="360" w:lineRule="auto"/>
        <w:rPr>
          <w:rFonts w:ascii="Arial" w:hAnsi="Arial" w:cs="Arial"/>
          <w:lang w:val="en-US"/>
        </w:rPr>
      </w:pPr>
      <w:r w:rsidRPr="00C91138">
        <w:rPr>
          <w:rFonts w:ascii="Arial" w:hAnsi="Arial" w:cs="Arial"/>
          <w:lang w:val="en-US"/>
        </w:rPr>
        <w:t xml:space="preserve">Traffic </w:t>
      </w:r>
      <w:r w:rsidR="008B3B08" w:rsidRPr="00C91138">
        <w:rPr>
          <w:rFonts w:ascii="Arial" w:hAnsi="Arial" w:cs="Arial"/>
          <w:lang w:val="en-US"/>
        </w:rPr>
        <w:t xml:space="preserve">demand </w:t>
      </w:r>
      <w:r w:rsidRPr="00C91138">
        <w:rPr>
          <w:rFonts w:ascii="Arial" w:hAnsi="Arial" w:cs="Arial"/>
          <w:lang w:val="en-US"/>
        </w:rPr>
        <w:t xml:space="preserve">created by data services </w:t>
      </w:r>
      <w:r w:rsidR="008B3B08" w:rsidRPr="00C91138">
        <w:rPr>
          <w:rFonts w:ascii="Arial" w:hAnsi="Arial" w:cs="Arial"/>
          <w:lang w:val="en-US"/>
        </w:rPr>
        <w:t>is calculated using the following formula:</w:t>
      </w:r>
    </w:p>
    <w:tbl>
      <w:tblPr>
        <w:tblW w:w="0" w:type="auto"/>
        <w:tblLook w:val="04A0" w:firstRow="1" w:lastRow="0" w:firstColumn="1" w:lastColumn="0" w:noHBand="0" w:noVBand="1"/>
      </w:tblPr>
      <w:tblGrid>
        <w:gridCol w:w="7338"/>
        <w:gridCol w:w="2516"/>
      </w:tblGrid>
      <w:tr w:rsidR="008B3B08" w:rsidRPr="00C91138" w:rsidTr="000D49BC">
        <w:tc>
          <w:tcPr>
            <w:tcW w:w="7338" w:type="dxa"/>
          </w:tcPr>
          <w:p w:rsidR="008B3B08" w:rsidRPr="00C91138" w:rsidRDefault="00EF33A6">
            <w:pPr>
              <w:rPr>
                <w:rFonts w:ascii="Arial" w:hAnsi="Arial" w:cs="Arial"/>
                <w:lang w:val="en-US"/>
              </w:rPr>
            </w:pPr>
            <w:r w:rsidRPr="00EF33A6">
              <w:rPr>
                <w:rFonts w:ascii="Arial" w:hAnsi="Arial" w:cs="Arial"/>
                <w:position w:val="-28"/>
                <w:lang w:val="en-US"/>
              </w:rPr>
              <w:object w:dxaOrig="2460" w:dyaOrig="700">
                <v:shape id="_x0000_i1117" type="#_x0000_t75" style="width:123pt;height:34.5pt" o:ole="">
                  <v:imagedata r:id="rId178" o:title=""/>
                </v:shape>
                <o:OLEObject Type="Embed" ProgID="Equation.3" ShapeID="_x0000_i1117" DrawAspect="Content" ObjectID="_1435478548" r:id="rId179"/>
              </w:object>
            </w:r>
          </w:p>
        </w:tc>
        <w:tc>
          <w:tcPr>
            <w:tcW w:w="2516" w:type="dxa"/>
          </w:tcPr>
          <w:p w:rsidR="008B3B08" w:rsidRPr="00C91138" w:rsidRDefault="001410CD" w:rsidP="00EC22AA">
            <w:pPr>
              <w:pStyle w:val="Caption"/>
            </w:pPr>
            <w:r w:rsidRPr="00C91138">
              <w:t xml:space="preserve">  </w:t>
            </w:r>
            <w:bookmarkStart w:id="126" w:name="_Ref320781462"/>
            <w:r w:rsidRPr="00C91138">
              <w:t>(</w:t>
            </w:r>
            <w:r w:rsidR="00B272F9" w:rsidRPr="00C91138">
              <w:fldChar w:fldCharType="begin"/>
            </w:r>
            <w:r w:rsidR="00051182" w:rsidRPr="00C91138">
              <w:instrText xml:space="preserve"> SEQ _ \* ARABIC </w:instrText>
            </w:r>
            <w:r w:rsidR="00B272F9" w:rsidRPr="00C91138">
              <w:fldChar w:fldCharType="separate"/>
            </w:r>
            <w:r w:rsidR="009D23B0">
              <w:t>13</w:t>
            </w:r>
            <w:r w:rsidR="00B272F9" w:rsidRPr="00C91138">
              <w:fldChar w:fldCharType="end"/>
            </w:r>
            <w:r w:rsidRPr="00C91138">
              <w:t>)</w:t>
            </w:r>
            <w:bookmarkEnd w:id="126"/>
          </w:p>
        </w:tc>
      </w:tr>
    </w:tbl>
    <w:p w:rsidR="008B3B08" w:rsidRPr="00C91138" w:rsidRDefault="00FE0708" w:rsidP="00356557">
      <w:pPr>
        <w:rPr>
          <w:rFonts w:ascii="Arial" w:hAnsi="Arial" w:cs="Arial"/>
          <w:lang w:val="en-US"/>
        </w:rPr>
      </w:pPr>
      <w:r w:rsidRPr="00C91138">
        <w:rPr>
          <w:rFonts w:ascii="Arial" w:hAnsi="Arial" w:cs="Arial"/>
          <w:lang w:val="en-US"/>
        </w:rPr>
        <w:t>Where,</w:t>
      </w:r>
    </w:p>
    <w:p w:rsidR="00717EE0" w:rsidRPr="00C91138" w:rsidRDefault="00A96334" w:rsidP="00454B76">
      <w:pPr>
        <w:ind w:left="709"/>
        <w:rPr>
          <w:rFonts w:ascii="Arial" w:hAnsi="Arial" w:cs="Arial"/>
          <w:lang w:val="en-US"/>
        </w:rPr>
      </w:pPr>
      <w:r w:rsidRPr="00C91138">
        <w:rPr>
          <w:rFonts w:ascii="Arial" w:hAnsi="Arial" w:cs="Arial"/>
          <w:lang w:val="en-US"/>
        </w:rPr>
        <w:object w:dxaOrig="720" w:dyaOrig="360">
          <v:shape id="_x0000_i1118" type="#_x0000_t75" style="width:36.75pt;height:18.75pt" o:ole="">
            <v:imagedata r:id="rId180" o:title=""/>
          </v:shape>
          <o:OLEObject Type="Embed" ProgID="Equation.3" ShapeID="_x0000_i1118" DrawAspect="Content" ObjectID="_1435478549" r:id="rId181"/>
        </w:object>
      </w:r>
      <w:r w:rsidRPr="00C91138">
        <w:rPr>
          <w:rFonts w:ascii="Arial" w:hAnsi="Arial" w:cs="Arial"/>
          <w:lang w:val="en-US"/>
        </w:rPr>
        <w:t xml:space="preserve">- Throughput of </w:t>
      </w:r>
      <w:r w:rsidRPr="00C91138">
        <w:rPr>
          <w:rFonts w:ascii="Arial" w:hAnsi="Arial" w:cs="Arial"/>
          <w:lang w:val="en-US"/>
        </w:rPr>
        <w:object w:dxaOrig="120" w:dyaOrig="200">
          <v:shape id="_x0000_i1119" type="#_x0000_t75" style="width:12pt;height:15.75pt" o:ole="">
            <v:imagedata r:id="rId182" o:title=""/>
          </v:shape>
          <o:OLEObject Type="Embed" ProgID="Equation.3" ShapeID="_x0000_i1119" DrawAspect="Content" ObjectID="_1435478550" r:id="rId183"/>
        </w:object>
      </w:r>
      <w:r w:rsidR="00EF33A6">
        <w:rPr>
          <w:rFonts w:ascii="Arial" w:hAnsi="Arial" w:cs="Arial"/>
          <w:lang w:val="en-US"/>
        </w:rPr>
        <w:t>data service</w:t>
      </w:r>
      <w:r w:rsidR="00A23771" w:rsidRPr="00C91138">
        <w:rPr>
          <w:rFonts w:ascii="Arial" w:hAnsi="Arial" w:cs="Arial"/>
          <w:lang w:val="en-US"/>
        </w:rPr>
        <w:t xml:space="preserve"> (</w:t>
      </w:r>
      <w:r w:rsidR="00EF33A6">
        <w:rPr>
          <w:rFonts w:ascii="Arial" w:hAnsi="Arial" w:cs="Arial"/>
          <w:lang w:val="en-US"/>
        </w:rPr>
        <w:t xml:space="preserve">internet access service, </w:t>
      </w:r>
      <w:r w:rsidR="00A23771" w:rsidRPr="00C91138">
        <w:rPr>
          <w:rFonts w:ascii="Arial" w:hAnsi="Arial" w:cs="Arial"/>
          <w:lang w:val="en-US"/>
        </w:rPr>
        <w:t>analog or nx64 or 2Mbit/s</w:t>
      </w:r>
      <w:r w:rsidR="00EF33A6">
        <w:rPr>
          <w:rFonts w:ascii="Arial" w:hAnsi="Arial" w:cs="Arial"/>
          <w:lang w:val="en-US"/>
        </w:rPr>
        <w:t xml:space="preserve"> leased lines</w:t>
      </w:r>
      <w:r w:rsidR="00A23771" w:rsidRPr="00C91138">
        <w:rPr>
          <w:rFonts w:ascii="Arial" w:hAnsi="Arial" w:cs="Arial"/>
          <w:lang w:val="en-US"/>
        </w:rPr>
        <w:t>)</w:t>
      </w:r>
      <w:r w:rsidR="00717EE0" w:rsidRPr="00C91138">
        <w:rPr>
          <w:rFonts w:ascii="Arial" w:hAnsi="Arial" w:cs="Arial"/>
          <w:lang w:val="en-US"/>
        </w:rPr>
        <w:t>;</w:t>
      </w:r>
    </w:p>
    <w:p w:rsidR="00717EE0" w:rsidRPr="00C91138" w:rsidRDefault="00717EE0" w:rsidP="00454B76">
      <w:pPr>
        <w:ind w:left="709"/>
        <w:rPr>
          <w:rFonts w:ascii="Arial" w:hAnsi="Arial" w:cs="Arial"/>
          <w:lang w:val="en-US"/>
        </w:rPr>
      </w:pPr>
      <w:r w:rsidRPr="00C91138">
        <w:rPr>
          <w:rFonts w:ascii="Arial" w:hAnsi="Arial" w:cs="Arial"/>
          <w:lang w:val="en-US"/>
        </w:rPr>
        <w:object w:dxaOrig="320" w:dyaOrig="360">
          <v:shape id="_x0000_i1120" type="#_x0000_t75" style="width:15.75pt;height:18.75pt" o:ole="">
            <v:imagedata r:id="rId184" o:title=""/>
          </v:shape>
          <o:OLEObject Type="Embed" ProgID="Equation.3" ShapeID="_x0000_i1120" DrawAspect="Content" ObjectID="_1435478551" r:id="rId185"/>
        </w:object>
      </w:r>
      <w:r w:rsidRPr="00C91138">
        <w:rPr>
          <w:rFonts w:ascii="Arial" w:hAnsi="Arial" w:cs="Arial"/>
          <w:lang w:val="en-US"/>
        </w:rPr>
        <w:t xml:space="preserve">- Number of </w:t>
      </w:r>
      <w:r w:rsidRPr="00C91138">
        <w:rPr>
          <w:rFonts w:ascii="Arial" w:hAnsi="Arial" w:cs="Arial"/>
          <w:lang w:val="en-US"/>
        </w:rPr>
        <w:object w:dxaOrig="120" w:dyaOrig="200">
          <v:shape id="_x0000_i1121" type="#_x0000_t75" style="width:12pt;height:15.75pt" o:ole="">
            <v:imagedata r:id="rId182" o:title=""/>
          </v:shape>
          <o:OLEObject Type="Embed" ProgID="Equation.3" ShapeID="_x0000_i1121" DrawAspect="Content" ObjectID="_1435478552" r:id="rId186"/>
        </w:object>
      </w:r>
      <w:r w:rsidR="00EF33A6">
        <w:rPr>
          <w:rFonts w:ascii="Arial" w:hAnsi="Arial" w:cs="Arial"/>
          <w:lang w:val="en-US"/>
        </w:rPr>
        <w:t>data service volume</w:t>
      </w:r>
      <w:r w:rsidRPr="00C91138">
        <w:rPr>
          <w:rFonts w:ascii="Arial" w:hAnsi="Arial" w:cs="Arial"/>
          <w:lang w:val="en-US"/>
        </w:rPr>
        <w:t>.</w:t>
      </w:r>
      <w:r w:rsidR="008B6D11" w:rsidRPr="00C91138">
        <w:rPr>
          <w:rFonts w:ascii="Arial" w:hAnsi="Arial" w:cs="Arial"/>
          <w:lang w:val="en-US"/>
        </w:rPr>
        <w:t xml:space="preserve"> See formula</w:t>
      </w:r>
      <w:r w:rsidR="00EF33A6">
        <w:rPr>
          <w:rFonts w:ascii="Arial" w:hAnsi="Arial" w:cs="Arial"/>
          <w:lang w:val="en-US"/>
        </w:rPr>
        <w:t xml:space="preserve"> </w:t>
      </w:r>
      <w:r w:rsidR="00B272F9">
        <w:rPr>
          <w:rFonts w:ascii="Arial" w:hAnsi="Arial" w:cs="Arial"/>
          <w:lang w:val="en-US"/>
        </w:rPr>
        <w:fldChar w:fldCharType="begin"/>
      </w:r>
      <w:r w:rsidR="00EF33A6">
        <w:rPr>
          <w:rFonts w:ascii="Arial" w:hAnsi="Arial" w:cs="Arial"/>
          <w:lang w:val="en-US"/>
        </w:rPr>
        <w:instrText xml:space="preserve"> REF _Ref320538982 \h </w:instrText>
      </w:r>
      <w:r w:rsidR="00B272F9">
        <w:rPr>
          <w:rFonts w:ascii="Arial" w:hAnsi="Arial" w:cs="Arial"/>
          <w:lang w:val="en-US"/>
        </w:rPr>
      </w:r>
      <w:r w:rsidR="00B272F9">
        <w:rPr>
          <w:rFonts w:ascii="Arial" w:hAnsi="Arial" w:cs="Arial"/>
          <w:lang w:val="en-US"/>
        </w:rPr>
        <w:fldChar w:fldCharType="separate"/>
      </w:r>
      <w:r w:rsidR="009D23B0" w:rsidRPr="00C91138">
        <w:rPr>
          <w:rFonts w:ascii="Arial" w:hAnsi="Arial" w:cs="Arial"/>
          <w:lang w:val="en-US"/>
        </w:rPr>
        <w:t>(</w:t>
      </w:r>
      <w:r w:rsidR="009D23B0">
        <w:rPr>
          <w:rFonts w:ascii="Arial" w:hAnsi="Arial" w:cs="Arial"/>
          <w:noProof/>
          <w:lang w:val="en-US"/>
        </w:rPr>
        <w:t>7</w:t>
      </w:r>
      <w:r w:rsidR="009D23B0" w:rsidRPr="00C91138">
        <w:rPr>
          <w:rFonts w:ascii="Arial" w:hAnsi="Arial" w:cs="Arial"/>
          <w:lang w:val="en-US"/>
        </w:rPr>
        <w:t>)</w:t>
      </w:r>
      <w:r w:rsidR="00B272F9">
        <w:rPr>
          <w:rFonts w:ascii="Arial" w:hAnsi="Arial" w:cs="Arial"/>
          <w:lang w:val="en-US"/>
        </w:rPr>
        <w:fldChar w:fldCharType="end"/>
      </w:r>
      <w:r w:rsidR="000C00CA" w:rsidRPr="00C91138">
        <w:rPr>
          <w:rFonts w:ascii="Arial" w:hAnsi="Arial" w:cs="Arial"/>
          <w:lang w:val="en-US"/>
        </w:rPr>
        <w:t>.</w:t>
      </w:r>
    </w:p>
    <w:p w:rsidR="00874928" w:rsidRPr="00C91138" w:rsidRDefault="00845B2F" w:rsidP="00EF6589">
      <w:pPr>
        <w:pStyle w:val="Heading4"/>
        <w:spacing w:line="360" w:lineRule="auto"/>
      </w:pPr>
      <w:r w:rsidRPr="00C91138">
        <w:t>Determination of unit types</w:t>
      </w:r>
      <w:r w:rsidR="00E83D07" w:rsidRPr="00C91138">
        <w:t xml:space="preserve"> (chassis) of network elements in Access Node</w:t>
      </w:r>
    </w:p>
    <w:p w:rsidR="00E074EA" w:rsidRPr="00C91138" w:rsidRDefault="005F26CC" w:rsidP="00EF6589">
      <w:pPr>
        <w:spacing w:line="360" w:lineRule="auto"/>
        <w:rPr>
          <w:rFonts w:ascii="Arial" w:hAnsi="Arial" w:cs="Arial"/>
          <w:lang w:val="en-US"/>
        </w:rPr>
      </w:pPr>
      <w:r w:rsidRPr="00C91138">
        <w:rPr>
          <w:rFonts w:ascii="Arial" w:hAnsi="Arial" w:cs="Arial"/>
          <w:lang w:val="en-US"/>
        </w:rPr>
        <w:t>For each Access Node location</w:t>
      </w:r>
      <w:r w:rsidR="00E3501C" w:rsidRPr="00C91138">
        <w:rPr>
          <w:rFonts w:ascii="Arial" w:hAnsi="Arial" w:cs="Arial"/>
          <w:lang w:val="en-US"/>
        </w:rPr>
        <w:t>,</w:t>
      </w:r>
      <w:r w:rsidRPr="00C91138">
        <w:rPr>
          <w:rFonts w:ascii="Arial" w:hAnsi="Arial" w:cs="Arial"/>
          <w:lang w:val="en-US"/>
        </w:rPr>
        <w:t xml:space="preserve"> determine main unit type (chassis) based on </w:t>
      </w:r>
      <w:r w:rsidR="00722C2D" w:rsidRPr="00C91138">
        <w:rPr>
          <w:rFonts w:ascii="Arial" w:hAnsi="Arial" w:cs="Arial"/>
          <w:lang w:val="en-US"/>
        </w:rPr>
        <w:t xml:space="preserve">the </w:t>
      </w:r>
      <w:r w:rsidRPr="00C91138">
        <w:rPr>
          <w:rFonts w:ascii="Arial" w:hAnsi="Arial" w:cs="Arial"/>
          <w:lang w:val="en-US"/>
        </w:rPr>
        <w:t>calcu</w:t>
      </w:r>
      <w:r w:rsidR="002E00DD" w:rsidRPr="00C91138">
        <w:rPr>
          <w:rFonts w:ascii="Arial" w:hAnsi="Arial" w:cs="Arial"/>
          <w:lang w:val="en-US"/>
        </w:rPr>
        <w:t xml:space="preserve">lated required capacity of </w:t>
      </w:r>
      <w:r w:rsidRPr="00C91138">
        <w:rPr>
          <w:rFonts w:ascii="Arial" w:hAnsi="Arial" w:cs="Arial"/>
          <w:lang w:val="en-US"/>
        </w:rPr>
        <w:t xml:space="preserve">subscriber and trunking </w:t>
      </w:r>
      <w:r w:rsidR="002E00DD" w:rsidRPr="00C91138">
        <w:rPr>
          <w:rFonts w:ascii="Arial" w:hAnsi="Arial" w:cs="Arial"/>
          <w:lang w:val="en-US"/>
        </w:rPr>
        <w:t>cards</w:t>
      </w:r>
      <w:r w:rsidRPr="00C91138">
        <w:rPr>
          <w:rFonts w:ascii="Arial" w:hAnsi="Arial" w:cs="Arial"/>
          <w:lang w:val="en-US"/>
        </w:rPr>
        <w:t>.</w:t>
      </w:r>
      <w:r w:rsidR="002E00DD" w:rsidRPr="00C91138">
        <w:rPr>
          <w:rFonts w:ascii="Arial" w:hAnsi="Arial" w:cs="Arial"/>
          <w:lang w:val="en-US"/>
        </w:rPr>
        <w:t xml:space="preserve"> </w:t>
      </w:r>
    </w:p>
    <w:p w:rsidR="00031AD1" w:rsidRPr="00C91138" w:rsidRDefault="00031AD1" w:rsidP="00EF6589">
      <w:pPr>
        <w:spacing w:line="360" w:lineRule="auto"/>
        <w:rPr>
          <w:rFonts w:ascii="Arial" w:hAnsi="Arial" w:cs="Arial"/>
          <w:lang w:val="en-US"/>
        </w:rPr>
      </w:pPr>
      <w:r w:rsidRPr="00C91138">
        <w:rPr>
          <w:rFonts w:ascii="Arial" w:hAnsi="Arial" w:cs="Arial"/>
          <w:lang w:val="en-US"/>
        </w:rPr>
        <w:t>Main unit type (chassis) is dimensioned using the following formula:</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031AD1" w:rsidRPr="00C91138" w:rsidTr="00656D18">
        <w:tc>
          <w:tcPr>
            <w:tcW w:w="7338" w:type="dxa"/>
          </w:tcPr>
          <w:p w:rsidR="00031AD1" w:rsidRPr="00C91138" w:rsidRDefault="00A21E72">
            <w:pPr>
              <w:rPr>
                <w:rFonts w:ascii="Arial" w:hAnsi="Arial" w:cs="Arial"/>
                <w:lang w:val="en-US"/>
              </w:rPr>
            </w:pPr>
            <w:r w:rsidRPr="00C91138">
              <w:rPr>
                <w:rFonts w:ascii="Arial" w:hAnsi="Arial" w:cs="Arial"/>
                <w:position w:val="-14"/>
                <w:lang w:val="en-US"/>
              </w:rPr>
              <w:object w:dxaOrig="4940" w:dyaOrig="400">
                <v:shape id="_x0000_i1122" type="#_x0000_t75" style="width:234pt;height:18.75pt" o:ole="">
                  <v:imagedata r:id="rId187" o:title=""/>
                </v:shape>
                <o:OLEObject Type="Embed" ProgID="Equation.3" ShapeID="_x0000_i1122" DrawAspect="Content" ObjectID="_1435478553" r:id="rId188"/>
              </w:object>
            </w:r>
          </w:p>
        </w:tc>
        <w:tc>
          <w:tcPr>
            <w:tcW w:w="2516" w:type="dxa"/>
          </w:tcPr>
          <w:p w:rsidR="00031AD1" w:rsidRPr="00C91138" w:rsidRDefault="00031AD1" w:rsidP="00356557">
            <w:pPr>
              <w:rPr>
                <w:rFonts w:ascii="Arial" w:hAnsi="Arial" w:cs="Arial"/>
                <w:lang w:val="en-US"/>
              </w:rPr>
            </w:pPr>
            <w:r w:rsidRPr="00C91138">
              <w:rPr>
                <w:lang w:val="en-US"/>
              </w:rPr>
              <w:t xml:space="preserve">  (</w:t>
            </w:r>
            <w:r w:rsidR="00B272F9" w:rsidRPr="00C91138">
              <w:rPr>
                <w:lang w:val="en-US"/>
              </w:rPr>
              <w:fldChar w:fldCharType="begin"/>
            </w:r>
            <w:r w:rsidR="00051182" w:rsidRPr="00C91138">
              <w:rPr>
                <w:lang w:val="en-US"/>
              </w:rPr>
              <w:instrText xml:space="preserve"> SEQ _ \* ARABIC </w:instrText>
            </w:r>
            <w:r w:rsidR="00B272F9" w:rsidRPr="00C91138">
              <w:rPr>
                <w:lang w:val="en-US"/>
              </w:rPr>
              <w:fldChar w:fldCharType="separate"/>
            </w:r>
            <w:r w:rsidR="009D23B0">
              <w:rPr>
                <w:noProof/>
                <w:lang w:val="en-US"/>
              </w:rPr>
              <w:t>14</w:t>
            </w:r>
            <w:r w:rsidR="00B272F9" w:rsidRPr="00C91138">
              <w:rPr>
                <w:lang w:val="en-US"/>
              </w:rPr>
              <w:fldChar w:fldCharType="end"/>
            </w:r>
            <w:r w:rsidRPr="00C91138">
              <w:rPr>
                <w:lang w:val="en-US"/>
              </w:rPr>
              <w:t>)</w:t>
            </w:r>
          </w:p>
        </w:tc>
      </w:tr>
    </w:tbl>
    <w:p w:rsidR="00031AD1" w:rsidRPr="00C91138" w:rsidRDefault="00031AD1" w:rsidP="00356557">
      <w:pPr>
        <w:rPr>
          <w:rFonts w:ascii="Arial" w:hAnsi="Arial" w:cs="Arial"/>
          <w:lang w:val="en-US"/>
        </w:rPr>
      </w:pPr>
      <w:r w:rsidRPr="00C91138">
        <w:rPr>
          <w:rFonts w:ascii="Arial" w:hAnsi="Arial" w:cs="Arial"/>
          <w:lang w:val="en-US"/>
        </w:rPr>
        <w:t>Where,</w:t>
      </w:r>
    </w:p>
    <w:p w:rsidR="00031AD1" w:rsidRPr="00C91138" w:rsidRDefault="003826ED" w:rsidP="00454B76">
      <w:pPr>
        <w:ind w:left="709"/>
        <w:rPr>
          <w:rFonts w:ascii="Arial" w:hAnsi="Arial" w:cs="Arial"/>
          <w:lang w:val="en-US"/>
        </w:rPr>
      </w:pPr>
      <w:r w:rsidRPr="00C91138">
        <w:rPr>
          <w:rFonts w:ascii="Arial" w:hAnsi="Arial" w:cs="Arial"/>
          <w:position w:val="-62"/>
          <w:lang w:val="en-US"/>
        </w:rPr>
        <w:object w:dxaOrig="4099" w:dyaOrig="1359">
          <v:shape id="_x0000_i1123" type="#_x0000_t75" style="width:204pt;height:69pt" o:ole="">
            <v:imagedata r:id="rId189" o:title=""/>
          </v:shape>
          <o:OLEObject Type="Embed" ProgID="Equation.3" ShapeID="_x0000_i1123" DrawAspect="Content" ObjectID="_1435478554" r:id="rId190"/>
        </w:object>
      </w:r>
    </w:p>
    <w:p w:rsidR="00031AD1" w:rsidRPr="00C91138" w:rsidRDefault="003826ED" w:rsidP="00454B76">
      <w:pPr>
        <w:ind w:left="709"/>
        <w:rPr>
          <w:rFonts w:ascii="Arial" w:hAnsi="Arial" w:cs="Arial"/>
          <w:lang w:val="en-US"/>
        </w:rPr>
      </w:pPr>
      <w:r w:rsidRPr="00C91138">
        <w:rPr>
          <w:rFonts w:ascii="Arial" w:hAnsi="Arial" w:cs="Arial"/>
          <w:position w:val="-62"/>
          <w:lang w:val="en-US"/>
        </w:rPr>
        <w:object w:dxaOrig="3860" w:dyaOrig="1359">
          <v:shape id="_x0000_i1124" type="#_x0000_t75" style="width:192pt;height:69pt" o:ole="">
            <v:imagedata r:id="rId191" o:title=""/>
          </v:shape>
          <o:OLEObject Type="Embed" ProgID="Equation.3" ShapeID="_x0000_i1124" DrawAspect="Content" ObjectID="_1435478555" r:id="rId192"/>
        </w:object>
      </w:r>
    </w:p>
    <w:p w:rsidR="00031AD1" w:rsidRPr="00C91138" w:rsidRDefault="003826ED" w:rsidP="00454B76">
      <w:pPr>
        <w:ind w:left="709"/>
        <w:rPr>
          <w:rFonts w:ascii="Arial" w:hAnsi="Arial" w:cs="Arial"/>
          <w:lang w:val="en-US"/>
        </w:rPr>
      </w:pPr>
      <w:r w:rsidRPr="00C91138">
        <w:rPr>
          <w:rFonts w:ascii="Arial" w:hAnsi="Arial" w:cs="Arial"/>
          <w:position w:val="-64"/>
          <w:lang w:val="en-US"/>
        </w:rPr>
        <w:object w:dxaOrig="3800" w:dyaOrig="1400">
          <v:shape id="_x0000_i1125" type="#_x0000_t75" style="width:189pt;height:69.75pt" o:ole="">
            <v:imagedata r:id="rId193" o:title=""/>
          </v:shape>
          <o:OLEObject Type="Embed" ProgID="Equation.3" ShapeID="_x0000_i1125" DrawAspect="Content" ObjectID="_1435478556" r:id="rId194"/>
        </w:object>
      </w:r>
    </w:p>
    <w:p w:rsidR="00031AD1" w:rsidRPr="00C91138" w:rsidRDefault="003826ED" w:rsidP="00454B76">
      <w:pPr>
        <w:ind w:left="709"/>
        <w:rPr>
          <w:rFonts w:ascii="Arial" w:hAnsi="Arial" w:cs="Arial"/>
          <w:lang w:val="en-US"/>
        </w:rPr>
      </w:pPr>
      <w:r w:rsidRPr="00C91138">
        <w:rPr>
          <w:rFonts w:ascii="Arial" w:hAnsi="Arial" w:cs="Arial"/>
          <w:position w:val="-62"/>
          <w:lang w:val="en-US"/>
        </w:rPr>
        <w:object w:dxaOrig="4340" w:dyaOrig="1359">
          <v:shape id="_x0000_i1126" type="#_x0000_t75" style="width:216.75pt;height:69pt" o:ole="">
            <v:imagedata r:id="rId195" o:title=""/>
          </v:shape>
          <o:OLEObject Type="Embed" ProgID="Equation.3" ShapeID="_x0000_i1126" DrawAspect="Content" ObjectID="_1435478557" r:id="rId196"/>
        </w:object>
      </w:r>
      <w:r w:rsidR="00031AD1" w:rsidRPr="00C91138">
        <w:rPr>
          <w:rFonts w:ascii="Arial" w:hAnsi="Arial" w:cs="Arial"/>
          <w:lang w:val="en-US"/>
        </w:rPr>
        <w:br/>
      </w:r>
      <w:r w:rsidRPr="00C91138">
        <w:rPr>
          <w:rFonts w:ascii="Arial" w:hAnsi="Arial" w:cs="Arial"/>
          <w:position w:val="-30"/>
          <w:lang w:val="en-US"/>
        </w:rPr>
        <w:object w:dxaOrig="7620" w:dyaOrig="720">
          <v:shape id="_x0000_i1127" type="#_x0000_t75" style="width:369pt;height:33.75pt" o:ole="">
            <v:imagedata r:id="rId197" o:title=""/>
          </v:shape>
          <o:OLEObject Type="Embed" ProgID="Equation.3" ShapeID="_x0000_i1127" DrawAspect="Content" ObjectID="_1435478558" r:id="rId198"/>
        </w:object>
      </w:r>
    </w:p>
    <w:p w:rsidR="00031AD1" w:rsidRPr="00C91138" w:rsidRDefault="003826ED" w:rsidP="00454B76">
      <w:pPr>
        <w:ind w:left="709"/>
        <w:rPr>
          <w:rFonts w:ascii="Arial" w:hAnsi="Arial" w:cs="Arial"/>
          <w:lang w:val="en-US"/>
        </w:rPr>
      </w:pPr>
      <w:r w:rsidRPr="00C91138">
        <w:rPr>
          <w:rFonts w:ascii="Arial" w:hAnsi="Arial" w:cs="Arial"/>
          <w:position w:val="-30"/>
          <w:lang w:val="en-US"/>
        </w:rPr>
        <w:object w:dxaOrig="7060" w:dyaOrig="720">
          <v:shape id="_x0000_i1128" type="#_x0000_t75" style="width:351pt;height:33.75pt" o:ole="">
            <v:imagedata r:id="rId199" o:title=""/>
          </v:shape>
          <o:OLEObject Type="Embed" ProgID="Equation.3" ShapeID="_x0000_i1128" DrawAspect="Content" ObjectID="_1435478559" r:id="rId200"/>
        </w:object>
      </w:r>
    </w:p>
    <w:p w:rsidR="00031AD1" w:rsidRPr="00C91138" w:rsidRDefault="003826ED" w:rsidP="00454B76">
      <w:pPr>
        <w:ind w:left="709"/>
        <w:rPr>
          <w:rFonts w:ascii="Arial" w:hAnsi="Arial" w:cs="Arial"/>
          <w:lang w:val="en-US"/>
        </w:rPr>
      </w:pPr>
      <w:r w:rsidRPr="00C91138">
        <w:rPr>
          <w:rFonts w:ascii="Arial" w:hAnsi="Arial" w:cs="Arial"/>
          <w:position w:val="-30"/>
          <w:lang w:val="en-US"/>
        </w:rPr>
        <w:object w:dxaOrig="7040" w:dyaOrig="720">
          <v:shape id="_x0000_i1129" type="#_x0000_t75" style="width:339.75pt;height:33.75pt" o:ole="">
            <v:imagedata r:id="rId201" o:title=""/>
          </v:shape>
          <o:OLEObject Type="Embed" ProgID="Equation.3" ShapeID="_x0000_i1129" DrawAspect="Content" ObjectID="_1435478560" r:id="rId202"/>
        </w:object>
      </w:r>
    </w:p>
    <w:p w:rsidR="00031AD1" w:rsidRPr="00C91138" w:rsidRDefault="003826ED" w:rsidP="00454B76">
      <w:pPr>
        <w:ind w:left="709"/>
        <w:rPr>
          <w:rFonts w:ascii="Arial" w:hAnsi="Arial" w:cs="Arial"/>
          <w:lang w:val="en-US"/>
        </w:rPr>
      </w:pPr>
      <w:r w:rsidRPr="00C91138">
        <w:rPr>
          <w:rFonts w:ascii="Arial" w:hAnsi="Arial" w:cs="Arial"/>
          <w:position w:val="-30"/>
          <w:lang w:val="en-US"/>
        </w:rPr>
        <w:object w:dxaOrig="7560" w:dyaOrig="720">
          <v:shape id="_x0000_i1130" type="#_x0000_t75" style="width:377.25pt;height:33.75pt" o:ole="">
            <v:imagedata r:id="rId203" o:title=""/>
          </v:shape>
          <o:OLEObject Type="Embed" ProgID="Equation.3" ShapeID="_x0000_i1130" DrawAspect="Content" ObjectID="_1435478561" r:id="rId204"/>
        </w:object>
      </w:r>
    </w:p>
    <w:p w:rsidR="00031AD1" w:rsidRPr="00C91138" w:rsidRDefault="00031AD1">
      <w:pPr>
        <w:rPr>
          <w:rFonts w:ascii="Arial" w:hAnsi="Arial" w:cs="Arial"/>
          <w:lang w:val="en-US"/>
        </w:rPr>
      </w:pPr>
      <w:r w:rsidRPr="00C91138">
        <w:rPr>
          <w:rFonts w:ascii="Arial" w:hAnsi="Arial" w:cs="Arial"/>
          <w:lang w:val="en-US"/>
        </w:rPr>
        <w:t>Where,</w:t>
      </w:r>
    </w:p>
    <w:p w:rsidR="00031AD1" w:rsidRPr="00C91138" w:rsidRDefault="003826ED" w:rsidP="00454B76">
      <w:pPr>
        <w:ind w:left="709"/>
        <w:rPr>
          <w:rFonts w:ascii="Arial" w:hAnsi="Arial" w:cs="Arial"/>
          <w:lang w:val="en-US"/>
        </w:rPr>
      </w:pPr>
      <w:r w:rsidRPr="00C91138">
        <w:rPr>
          <w:rFonts w:ascii="Arial" w:hAnsi="Arial" w:cs="Arial"/>
          <w:position w:val="-14"/>
          <w:lang w:val="en-US"/>
        </w:rPr>
        <w:object w:dxaOrig="740" w:dyaOrig="400">
          <v:shape id="_x0000_i1131" type="#_x0000_t75" style="width:33.75pt;height:18.75pt" o:ole="">
            <v:imagedata r:id="rId205" o:title=""/>
          </v:shape>
          <o:OLEObject Type="Embed" ProgID="Equation.3" ShapeID="_x0000_i1131" DrawAspect="Content" ObjectID="_1435478562" r:id="rId206"/>
        </w:object>
      </w:r>
      <w:r w:rsidR="00031AD1" w:rsidRPr="00C91138">
        <w:rPr>
          <w:rFonts w:ascii="Arial" w:hAnsi="Arial" w:cs="Arial"/>
          <w:lang w:val="en-US"/>
        </w:rPr>
        <w:t xml:space="preserve"> - </w:t>
      </w:r>
      <w:r w:rsidR="00BE6ADE" w:rsidRPr="00C91138">
        <w:rPr>
          <w:rFonts w:ascii="Arial" w:hAnsi="Arial" w:cs="Arial"/>
          <w:lang w:val="en-US"/>
        </w:rPr>
        <w:t>V</w:t>
      </w:r>
      <w:r w:rsidR="00031AD1" w:rsidRPr="00C91138">
        <w:rPr>
          <w:rFonts w:ascii="Arial" w:hAnsi="Arial" w:cs="Arial"/>
          <w:lang w:val="en-US"/>
        </w:rPr>
        <w:t xml:space="preserve">olume of </w:t>
      </w:r>
      <w:r w:rsidRPr="00C91138">
        <w:rPr>
          <w:rFonts w:ascii="Arial" w:hAnsi="Arial" w:cs="Arial"/>
          <w:lang w:val="en-US"/>
        </w:rPr>
        <w:t xml:space="preserve">network element’s at Access Node </w:t>
      </w:r>
      <w:r w:rsidR="00031AD1" w:rsidRPr="00C91138">
        <w:rPr>
          <w:rFonts w:ascii="Arial" w:hAnsi="Arial" w:cs="Arial"/>
          <w:lang w:val="en-US"/>
        </w:rPr>
        <w:t>chassis Type x, where x</w:t>
      </w:r>
      <w:r w:rsidRPr="00C91138">
        <w:rPr>
          <w:rFonts w:ascii="Arial" w:hAnsi="Arial" w:cs="Arial"/>
          <w:lang w:val="en-US"/>
        </w:rPr>
        <w:t xml:space="preserve"> for MSAN</w:t>
      </w:r>
      <w:r w:rsidR="00031AD1" w:rsidRPr="00C91138">
        <w:rPr>
          <w:rFonts w:ascii="Arial" w:hAnsi="Arial" w:cs="Arial"/>
          <w:lang w:val="en-US"/>
        </w:rPr>
        <w:t xml:space="preserve"> = {1,</w:t>
      </w:r>
      <w:r w:rsidR="00874928" w:rsidRPr="00C91138">
        <w:rPr>
          <w:rFonts w:ascii="Arial" w:hAnsi="Arial" w:cs="Arial"/>
          <w:lang w:val="en-US"/>
        </w:rPr>
        <w:t xml:space="preserve"> </w:t>
      </w:r>
      <w:r w:rsidR="00031AD1" w:rsidRPr="00C91138">
        <w:rPr>
          <w:rFonts w:ascii="Arial" w:hAnsi="Arial" w:cs="Arial"/>
          <w:lang w:val="en-US"/>
        </w:rPr>
        <w:t>2,</w:t>
      </w:r>
      <w:r w:rsidR="00874928" w:rsidRPr="00C91138">
        <w:rPr>
          <w:rFonts w:ascii="Arial" w:hAnsi="Arial" w:cs="Arial"/>
          <w:lang w:val="en-US"/>
        </w:rPr>
        <w:t xml:space="preserve"> </w:t>
      </w:r>
      <w:r w:rsidR="00031AD1" w:rsidRPr="00C91138">
        <w:rPr>
          <w:rFonts w:ascii="Arial" w:hAnsi="Arial" w:cs="Arial"/>
          <w:lang w:val="en-US"/>
        </w:rPr>
        <w:t>3,</w:t>
      </w:r>
      <w:r w:rsidR="00874928" w:rsidRPr="00C91138">
        <w:rPr>
          <w:rFonts w:ascii="Arial" w:hAnsi="Arial" w:cs="Arial"/>
          <w:lang w:val="en-US"/>
        </w:rPr>
        <w:t xml:space="preserve"> </w:t>
      </w:r>
      <w:r w:rsidR="00031AD1" w:rsidRPr="00C91138">
        <w:rPr>
          <w:rFonts w:ascii="Arial" w:hAnsi="Arial" w:cs="Arial"/>
          <w:lang w:val="en-US"/>
        </w:rPr>
        <w:t>4,</w:t>
      </w:r>
      <w:r w:rsidR="00874928" w:rsidRPr="00C91138">
        <w:rPr>
          <w:rFonts w:ascii="Arial" w:hAnsi="Arial" w:cs="Arial"/>
          <w:lang w:val="en-US"/>
        </w:rPr>
        <w:t xml:space="preserve"> </w:t>
      </w:r>
      <w:r w:rsidR="00031AD1" w:rsidRPr="00C91138">
        <w:rPr>
          <w:rFonts w:ascii="Arial" w:hAnsi="Arial" w:cs="Arial"/>
          <w:lang w:val="en-US"/>
        </w:rPr>
        <w:t>5}</w:t>
      </w:r>
      <w:r w:rsidRPr="00C91138">
        <w:rPr>
          <w:rFonts w:ascii="Arial" w:hAnsi="Arial" w:cs="Arial"/>
          <w:lang w:val="en-US"/>
        </w:rPr>
        <w:t xml:space="preserve"> and for OLT and Access Ethernet Switch = {1,</w:t>
      </w:r>
      <w:r w:rsidR="00842B06" w:rsidRPr="00C91138">
        <w:rPr>
          <w:rFonts w:ascii="Arial" w:hAnsi="Arial" w:cs="Arial"/>
          <w:lang w:val="en-US"/>
        </w:rPr>
        <w:t xml:space="preserve"> </w:t>
      </w:r>
      <w:r w:rsidRPr="00C91138">
        <w:rPr>
          <w:rFonts w:ascii="Arial" w:hAnsi="Arial" w:cs="Arial"/>
          <w:lang w:val="en-US"/>
        </w:rPr>
        <w:t>2,</w:t>
      </w:r>
      <w:r w:rsidR="00842B06" w:rsidRPr="00C91138">
        <w:rPr>
          <w:rFonts w:ascii="Arial" w:hAnsi="Arial" w:cs="Arial"/>
          <w:lang w:val="en-US"/>
        </w:rPr>
        <w:t xml:space="preserve"> </w:t>
      </w:r>
      <w:r w:rsidRPr="00C91138">
        <w:rPr>
          <w:rFonts w:ascii="Arial" w:hAnsi="Arial" w:cs="Arial"/>
          <w:lang w:val="en-US"/>
        </w:rPr>
        <w:t>3}</w:t>
      </w:r>
      <w:r w:rsidR="00BE6ADE" w:rsidRPr="00C91138">
        <w:rPr>
          <w:rFonts w:ascii="Arial" w:hAnsi="Arial" w:cs="Arial"/>
          <w:lang w:val="en-US"/>
        </w:rPr>
        <w:t>;</w:t>
      </w:r>
      <w:r w:rsidR="00031AD1" w:rsidRPr="00C91138">
        <w:rPr>
          <w:rFonts w:ascii="Arial" w:hAnsi="Arial" w:cs="Arial"/>
          <w:lang w:val="en-US"/>
        </w:rPr>
        <w:t xml:space="preserve"> </w:t>
      </w:r>
    </w:p>
    <w:p w:rsidR="00031AD1" w:rsidRPr="00C91138" w:rsidRDefault="003826ED" w:rsidP="00454B76">
      <w:pPr>
        <w:ind w:left="709"/>
        <w:rPr>
          <w:rFonts w:ascii="Arial" w:hAnsi="Arial" w:cs="Arial"/>
          <w:lang w:val="en-US"/>
        </w:rPr>
      </w:pPr>
      <w:r w:rsidRPr="00C91138">
        <w:rPr>
          <w:rFonts w:ascii="Arial" w:hAnsi="Arial" w:cs="Arial"/>
          <w:position w:val="-12"/>
          <w:lang w:val="en-US"/>
        </w:rPr>
        <w:object w:dxaOrig="499" w:dyaOrig="380">
          <v:shape id="_x0000_i1132" type="#_x0000_t75" style="width:24pt;height:17.25pt" o:ole="">
            <v:imagedata r:id="rId207" o:title=""/>
          </v:shape>
          <o:OLEObject Type="Embed" ProgID="Equation.3" ShapeID="_x0000_i1132" DrawAspect="Content" ObjectID="_1435478563" r:id="rId208"/>
        </w:object>
      </w:r>
      <w:r w:rsidR="00031AD1" w:rsidRPr="00C91138">
        <w:rPr>
          <w:rFonts w:ascii="Arial" w:hAnsi="Arial" w:cs="Arial"/>
          <w:lang w:val="en-US"/>
        </w:rPr>
        <w:t xml:space="preserve">- </w:t>
      </w:r>
      <w:r w:rsidR="002659FC" w:rsidRPr="00C91138">
        <w:rPr>
          <w:rFonts w:ascii="Arial" w:hAnsi="Arial" w:cs="Arial"/>
          <w:lang w:val="en-US"/>
        </w:rPr>
        <w:t xml:space="preserve">Number of </w:t>
      </w:r>
      <w:r w:rsidR="00031AD1" w:rsidRPr="00C91138">
        <w:rPr>
          <w:rFonts w:ascii="Arial" w:hAnsi="Arial" w:cs="Arial"/>
          <w:lang w:val="en-US"/>
        </w:rPr>
        <w:t>subscriber cards</w:t>
      </w:r>
      <w:r w:rsidR="002659FC" w:rsidRPr="00C91138">
        <w:rPr>
          <w:rFonts w:ascii="Arial" w:hAnsi="Arial" w:cs="Arial"/>
          <w:lang w:val="en-US"/>
        </w:rPr>
        <w:t xml:space="preserve"> at Access Node location. See formula </w:t>
      </w:r>
      <w:r w:rsidR="002350E9">
        <w:fldChar w:fldCharType="begin"/>
      </w:r>
      <w:r w:rsidR="002350E9">
        <w:instrText xml:space="preserve"> REF _Ref320778819 \h  \* MERGEFORMAT </w:instrText>
      </w:r>
      <w:r w:rsidR="002350E9">
        <w:fldChar w:fldCharType="separate"/>
      </w:r>
      <w:r w:rsidR="009D23B0" w:rsidRPr="009D23B0">
        <w:rPr>
          <w:rFonts w:ascii="Arial" w:hAnsi="Arial" w:cs="Arial"/>
          <w:lang w:val="en-US"/>
        </w:rPr>
        <w:t>(17)</w:t>
      </w:r>
      <w:r w:rsidR="002350E9">
        <w:fldChar w:fldCharType="end"/>
      </w:r>
      <w:r w:rsidR="002659FC" w:rsidRPr="00C91138">
        <w:rPr>
          <w:rFonts w:ascii="Arial" w:hAnsi="Arial" w:cs="Arial"/>
          <w:lang w:val="en-US"/>
        </w:rPr>
        <w:t>;</w:t>
      </w:r>
    </w:p>
    <w:p w:rsidR="00031AD1" w:rsidRPr="00C91138" w:rsidRDefault="003826ED" w:rsidP="00454B76">
      <w:pPr>
        <w:ind w:left="709"/>
        <w:rPr>
          <w:rFonts w:ascii="Arial" w:hAnsi="Arial" w:cs="Arial"/>
          <w:lang w:val="en-US"/>
        </w:rPr>
      </w:pPr>
      <w:r w:rsidRPr="00C91138">
        <w:rPr>
          <w:rFonts w:ascii="Arial" w:hAnsi="Arial" w:cs="Arial"/>
          <w:position w:val="-12"/>
          <w:lang w:val="en-US"/>
        </w:rPr>
        <w:object w:dxaOrig="499" w:dyaOrig="380">
          <v:shape id="_x0000_i1133" type="#_x0000_t75" style="width:24pt;height:19.5pt" o:ole="">
            <v:imagedata r:id="rId209" o:title=""/>
          </v:shape>
          <o:OLEObject Type="Embed" ProgID="Equation.3" ShapeID="_x0000_i1133" DrawAspect="Content" ObjectID="_1435478564" r:id="rId210"/>
        </w:object>
      </w:r>
      <w:r w:rsidR="00031AD1" w:rsidRPr="00C91138">
        <w:rPr>
          <w:rFonts w:ascii="Arial" w:hAnsi="Arial" w:cs="Arial"/>
          <w:lang w:val="en-US"/>
        </w:rPr>
        <w:t xml:space="preserve">- </w:t>
      </w:r>
      <w:r w:rsidR="00874928" w:rsidRPr="00C91138">
        <w:rPr>
          <w:rFonts w:ascii="Arial" w:hAnsi="Arial" w:cs="Arial"/>
          <w:lang w:val="en-US"/>
        </w:rPr>
        <w:t xml:space="preserve">Number </w:t>
      </w:r>
      <w:r w:rsidR="00031AD1" w:rsidRPr="00C91138">
        <w:rPr>
          <w:rFonts w:ascii="Arial" w:hAnsi="Arial" w:cs="Arial"/>
          <w:lang w:val="en-US"/>
        </w:rPr>
        <w:t xml:space="preserve">of </w:t>
      </w:r>
      <w:proofErr w:type="spellStart"/>
      <w:r w:rsidR="00031AD1" w:rsidRPr="00C91138">
        <w:rPr>
          <w:rFonts w:ascii="Arial" w:hAnsi="Arial" w:cs="Arial"/>
          <w:lang w:val="en-US"/>
        </w:rPr>
        <w:t>trunking</w:t>
      </w:r>
      <w:proofErr w:type="spellEnd"/>
      <w:r w:rsidR="00031AD1" w:rsidRPr="00C91138">
        <w:rPr>
          <w:rFonts w:ascii="Arial" w:hAnsi="Arial" w:cs="Arial"/>
          <w:lang w:val="en-US"/>
        </w:rPr>
        <w:t xml:space="preserve"> cards</w:t>
      </w:r>
      <w:r w:rsidR="00874928" w:rsidRPr="00C91138">
        <w:rPr>
          <w:rFonts w:ascii="Arial" w:hAnsi="Arial" w:cs="Arial"/>
          <w:lang w:val="en-US"/>
        </w:rPr>
        <w:t xml:space="preserve"> at Access Node location. See formula </w:t>
      </w:r>
      <w:r w:rsidR="002350E9">
        <w:fldChar w:fldCharType="begin"/>
      </w:r>
      <w:r w:rsidR="002350E9">
        <w:instrText xml:space="preserve"> REF _Ref320779979 \h  \* MERGEFORMAT </w:instrText>
      </w:r>
      <w:r w:rsidR="002350E9">
        <w:fldChar w:fldCharType="separate"/>
      </w:r>
      <w:r w:rsidR="009D23B0" w:rsidRPr="009D23B0">
        <w:rPr>
          <w:rFonts w:ascii="Arial" w:hAnsi="Arial" w:cs="Arial"/>
          <w:lang w:val="en-US"/>
        </w:rPr>
        <w:t>(18)</w:t>
      </w:r>
      <w:r w:rsidR="002350E9">
        <w:fldChar w:fldCharType="end"/>
      </w:r>
      <w:r w:rsidR="00874928" w:rsidRPr="00C91138">
        <w:rPr>
          <w:rFonts w:ascii="Arial" w:hAnsi="Arial" w:cs="Arial"/>
          <w:lang w:val="en-US"/>
        </w:rPr>
        <w:t>;</w:t>
      </w:r>
    </w:p>
    <w:p w:rsidR="00031AD1" w:rsidRPr="00C91138" w:rsidRDefault="00842B06" w:rsidP="00454B76">
      <w:pPr>
        <w:ind w:left="709"/>
        <w:rPr>
          <w:rFonts w:ascii="Arial" w:hAnsi="Arial" w:cs="Arial"/>
          <w:lang w:val="en-US"/>
        </w:rPr>
      </w:pPr>
      <w:r w:rsidRPr="00C91138">
        <w:rPr>
          <w:rFonts w:ascii="Arial" w:hAnsi="Arial" w:cs="Arial"/>
          <w:position w:val="-12"/>
          <w:lang w:val="en-US"/>
        </w:rPr>
        <w:object w:dxaOrig="420" w:dyaOrig="360">
          <v:shape id="_x0000_i1134" type="#_x0000_t75" style="width:20.25pt;height:18.75pt" o:ole="">
            <v:imagedata r:id="rId211" o:title=""/>
          </v:shape>
          <o:OLEObject Type="Embed" ProgID="Equation.3" ShapeID="_x0000_i1134" DrawAspect="Content" ObjectID="_1435478565" r:id="rId212"/>
        </w:object>
      </w:r>
      <w:r w:rsidR="00C56759" w:rsidRPr="00C91138">
        <w:rPr>
          <w:rFonts w:ascii="Arial" w:hAnsi="Arial" w:cs="Arial"/>
          <w:lang w:val="en-US"/>
        </w:rPr>
        <w:t xml:space="preserve"> </w:t>
      </w:r>
      <w:r w:rsidR="00031AD1" w:rsidRPr="00C91138">
        <w:rPr>
          <w:rFonts w:ascii="Arial" w:hAnsi="Arial" w:cs="Arial"/>
          <w:lang w:val="en-US"/>
        </w:rPr>
        <w:t xml:space="preserve">- </w:t>
      </w:r>
      <w:r w:rsidR="004849EB" w:rsidRPr="00C91138">
        <w:rPr>
          <w:rFonts w:ascii="Arial" w:hAnsi="Arial" w:cs="Arial"/>
          <w:lang w:val="en-US"/>
        </w:rPr>
        <w:t>Volume of traffic to be handled by</w:t>
      </w:r>
      <w:r w:rsidR="00C56759" w:rsidRPr="00C91138">
        <w:rPr>
          <w:rFonts w:ascii="Arial" w:hAnsi="Arial" w:cs="Arial"/>
          <w:lang w:val="en-US"/>
        </w:rPr>
        <w:t xml:space="preserve"> </w:t>
      </w:r>
      <w:r w:rsidRPr="00C91138">
        <w:rPr>
          <w:rFonts w:ascii="Arial" w:hAnsi="Arial" w:cs="Arial"/>
          <w:lang w:val="en-US"/>
        </w:rPr>
        <w:t xml:space="preserve">network element </w:t>
      </w:r>
      <w:r w:rsidR="004849EB" w:rsidRPr="00C91138">
        <w:rPr>
          <w:rFonts w:ascii="Arial" w:hAnsi="Arial" w:cs="Arial"/>
          <w:lang w:val="en-US"/>
        </w:rPr>
        <w:t>in Access Node location</w:t>
      </w:r>
      <w:r w:rsidR="00031AD1" w:rsidRPr="00C91138">
        <w:rPr>
          <w:rFonts w:ascii="Arial" w:hAnsi="Arial" w:cs="Arial"/>
          <w:lang w:val="en-US"/>
        </w:rPr>
        <w:t xml:space="preserve"> defined in </w:t>
      </w:r>
      <w:r w:rsidR="00C56759" w:rsidRPr="00C91138">
        <w:rPr>
          <w:rFonts w:ascii="Arial" w:hAnsi="Arial" w:cs="Arial"/>
          <w:lang w:val="en-US"/>
        </w:rPr>
        <w:t>M</w:t>
      </w:r>
      <w:r w:rsidR="00031AD1" w:rsidRPr="00C91138">
        <w:rPr>
          <w:rFonts w:ascii="Arial" w:hAnsi="Arial" w:cs="Arial"/>
          <w:lang w:val="en-US"/>
        </w:rPr>
        <w:t>bit/s</w:t>
      </w:r>
      <w:r w:rsidR="004849EB" w:rsidRPr="00C91138">
        <w:rPr>
          <w:rFonts w:ascii="Arial" w:hAnsi="Arial" w:cs="Arial"/>
          <w:lang w:val="en-US"/>
        </w:rPr>
        <w:t xml:space="preserve">. </w:t>
      </w:r>
      <w:r w:rsidR="00042F43" w:rsidRPr="00C91138">
        <w:rPr>
          <w:rFonts w:ascii="Arial" w:hAnsi="Arial" w:cs="Arial"/>
          <w:lang w:val="en-US"/>
        </w:rPr>
        <w:t xml:space="preserve">The value is retrieved by summing </w:t>
      </w:r>
      <w:r w:rsidR="00042F43" w:rsidRPr="00C91138">
        <w:rPr>
          <w:rFonts w:ascii="Arial" w:hAnsi="Arial" w:cs="Arial"/>
          <w:lang w:val="en-US"/>
        </w:rPr>
        <w:object w:dxaOrig="499" w:dyaOrig="360">
          <v:shape id="_x0000_i1135" type="#_x0000_t75" style="width:24pt;height:18.75pt" o:ole="">
            <v:imagedata r:id="rId161" o:title=""/>
          </v:shape>
          <o:OLEObject Type="Embed" ProgID="Equation.3" ShapeID="_x0000_i1135" DrawAspect="Content" ObjectID="_1435478566" r:id="rId213"/>
        </w:object>
      </w:r>
      <w:r w:rsidR="00042F43" w:rsidRPr="00C91138">
        <w:rPr>
          <w:rFonts w:ascii="Arial" w:hAnsi="Arial" w:cs="Arial"/>
          <w:lang w:val="en-US"/>
        </w:rPr>
        <w:t xml:space="preserve"> and</w:t>
      </w:r>
      <w:r w:rsidR="00042F43" w:rsidRPr="00C91138">
        <w:rPr>
          <w:rFonts w:ascii="Arial" w:hAnsi="Arial" w:cs="Arial"/>
          <w:lang w:val="en-US"/>
        </w:rPr>
        <w:object w:dxaOrig="540" w:dyaOrig="360">
          <v:shape id="_x0000_i1136" type="#_x0000_t75" style="width:27.75pt;height:18.75pt" o:ole="">
            <v:imagedata r:id="rId159" o:title=""/>
          </v:shape>
          <o:OLEObject Type="Embed" ProgID="Equation.3" ShapeID="_x0000_i1136" DrawAspect="Content" ObjectID="_1435478567" r:id="rId214"/>
        </w:object>
      </w:r>
      <w:r w:rsidR="00042F43" w:rsidRPr="00C91138">
        <w:rPr>
          <w:rFonts w:ascii="Arial" w:hAnsi="Arial" w:cs="Arial"/>
          <w:lang w:val="en-US"/>
        </w:rPr>
        <w:t xml:space="preserve"> values. See formulas </w:t>
      </w:r>
      <w:r w:rsidR="002350E9">
        <w:fldChar w:fldCharType="begin"/>
      </w:r>
      <w:r w:rsidR="002350E9">
        <w:instrText xml:space="preserve"> REF _Ref320781461 \h  \* MERGEFORMAT </w:instrText>
      </w:r>
      <w:r w:rsidR="002350E9">
        <w:fldChar w:fldCharType="separate"/>
      </w:r>
      <w:r w:rsidR="009D23B0" w:rsidRPr="009D23B0">
        <w:rPr>
          <w:rFonts w:ascii="Arial" w:hAnsi="Arial" w:cs="Arial"/>
          <w:lang w:val="en-US"/>
        </w:rPr>
        <w:t>(11)</w:t>
      </w:r>
      <w:r w:rsidR="002350E9">
        <w:fldChar w:fldCharType="end"/>
      </w:r>
      <w:r w:rsidR="00042F43" w:rsidRPr="00C91138">
        <w:rPr>
          <w:rFonts w:ascii="Arial" w:hAnsi="Arial" w:cs="Arial"/>
          <w:lang w:val="en-US"/>
        </w:rPr>
        <w:t xml:space="preserve"> and </w:t>
      </w:r>
      <w:r w:rsidR="002350E9">
        <w:fldChar w:fldCharType="begin"/>
      </w:r>
      <w:r w:rsidR="002350E9">
        <w:instrText xml:space="preserve"> REF _Ref320781462 \h  \* MERGEFORMAT </w:instrText>
      </w:r>
      <w:r w:rsidR="002350E9">
        <w:fldChar w:fldCharType="separate"/>
      </w:r>
      <w:r w:rsidR="009D23B0" w:rsidRPr="009D23B0">
        <w:rPr>
          <w:rFonts w:ascii="Arial" w:hAnsi="Arial" w:cs="Arial"/>
          <w:lang w:val="en-US"/>
        </w:rPr>
        <w:t>(13)</w:t>
      </w:r>
      <w:r w:rsidR="002350E9">
        <w:fldChar w:fldCharType="end"/>
      </w:r>
      <w:r w:rsidR="00874928" w:rsidRPr="00C91138">
        <w:rPr>
          <w:rFonts w:ascii="Arial" w:hAnsi="Arial" w:cs="Arial"/>
          <w:lang w:val="en-US"/>
        </w:rPr>
        <w:t>;</w:t>
      </w:r>
    </w:p>
    <w:p w:rsidR="00031AD1" w:rsidRPr="00C91138" w:rsidRDefault="00042F43" w:rsidP="00454B76">
      <w:pPr>
        <w:ind w:left="709"/>
        <w:rPr>
          <w:rFonts w:ascii="Arial" w:hAnsi="Arial" w:cs="Arial"/>
          <w:lang w:val="en-US"/>
        </w:rPr>
      </w:pPr>
      <w:r w:rsidRPr="00C91138">
        <w:rPr>
          <w:rFonts w:ascii="Arial" w:hAnsi="Arial" w:cs="Arial"/>
          <w:position w:val="-12"/>
          <w:lang w:val="en-US"/>
        </w:rPr>
        <w:object w:dxaOrig="980" w:dyaOrig="360">
          <v:shape id="_x0000_i1137" type="#_x0000_t75" style="width:48pt;height:18.75pt" o:ole="">
            <v:imagedata r:id="rId215" o:title=""/>
          </v:shape>
          <o:OLEObject Type="Embed" ProgID="Equation.3" ShapeID="_x0000_i1137" DrawAspect="Content" ObjectID="_1435478568" r:id="rId216"/>
        </w:object>
      </w:r>
      <w:r w:rsidR="00E55C9F" w:rsidRPr="00C91138">
        <w:rPr>
          <w:rFonts w:ascii="Arial" w:hAnsi="Arial" w:cs="Arial"/>
          <w:lang w:val="en-US"/>
        </w:rPr>
        <w:t>- V</w:t>
      </w:r>
      <w:r w:rsidR="00031AD1" w:rsidRPr="00C91138">
        <w:rPr>
          <w:rFonts w:ascii="Arial" w:hAnsi="Arial" w:cs="Arial"/>
          <w:lang w:val="en-US"/>
        </w:rPr>
        <w:t>olume of voice service defined in BHCA</w:t>
      </w:r>
      <w:r w:rsidR="004849EB" w:rsidRPr="00C91138">
        <w:rPr>
          <w:rFonts w:ascii="Arial" w:hAnsi="Arial" w:cs="Arial"/>
          <w:lang w:val="en-US"/>
        </w:rPr>
        <w:t xml:space="preserve">. See formula </w:t>
      </w:r>
      <w:r w:rsidR="002350E9">
        <w:fldChar w:fldCharType="begin"/>
      </w:r>
      <w:r w:rsidR="002350E9">
        <w:instrText xml:space="preserve"> REF _Ref320780835 \h  \* MERGEFORMAT </w:instrText>
      </w:r>
      <w:r w:rsidR="002350E9">
        <w:fldChar w:fldCharType="separate"/>
      </w:r>
      <w:r w:rsidR="009D23B0" w:rsidRPr="009D23B0">
        <w:rPr>
          <w:rFonts w:ascii="Arial" w:hAnsi="Arial" w:cs="Arial"/>
          <w:lang w:val="en-US"/>
        </w:rPr>
        <w:t>(19)</w:t>
      </w:r>
      <w:r w:rsidR="002350E9">
        <w:fldChar w:fldCharType="end"/>
      </w:r>
      <w:r w:rsidR="004849EB" w:rsidRPr="00C91138">
        <w:rPr>
          <w:rFonts w:ascii="Arial" w:hAnsi="Arial" w:cs="Arial"/>
          <w:lang w:val="en-US"/>
        </w:rPr>
        <w:t>;</w:t>
      </w:r>
    </w:p>
    <w:p w:rsidR="00031AD1" w:rsidRPr="00C91138" w:rsidRDefault="00031AD1" w:rsidP="00454B76">
      <w:pPr>
        <w:ind w:left="709"/>
        <w:rPr>
          <w:rFonts w:ascii="Arial" w:hAnsi="Arial" w:cs="Arial"/>
          <w:lang w:val="en-US"/>
        </w:rPr>
      </w:pPr>
      <w:r w:rsidRPr="00C91138">
        <w:rPr>
          <w:rFonts w:ascii="Arial" w:hAnsi="Arial" w:cs="Arial"/>
          <w:lang w:val="en-US"/>
        </w:rPr>
        <w:object w:dxaOrig="1040" w:dyaOrig="380">
          <v:shape id="_x0000_i1138" type="#_x0000_t75" style="width:51.75pt;height:17.25pt" o:ole="">
            <v:imagedata r:id="rId217" o:title=""/>
          </v:shape>
          <o:OLEObject Type="Embed" ProgID="Equation.3" ShapeID="_x0000_i1138" DrawAspect="Content" ObjectID="_1435478569" r:id="rId218"/>
        </w:object>
      </w:r>
      <w:r w:rsidR="004849EB" w:rsidRPr="00C91138">
        <w:rPr>
          <w:rFonts w:ascii="Arial" w:hAnsi="Arial" w:cs="Arial"/>
          <w:lang w:val="en-US"/>
        </w:rPr>
        <w:t>- C</w:t>
      </w:r>
      <w:r w:rsidRPr="00C91138">
        <w:rPr>
          <w:rFonts w:ascii="Arial" w:hAnsi="Arial" w:cs="Arial"/>
          <w:lang w:val="en-US"/>
        </w:rPr>
        <w:t xml:space="preserve">apacity of </w:t>
      </w:r>
      <w:r w:rsidR="00842B06" w:rsidRPr="00C91138">
        <w:rPr>
          <w:rFonts w:ascii="Arial" w:hAnsi="Arial" w:cs="Arial"/>
          <w:lang w:val="en-US"/>
        </w:rPr>
        <w:t>network element’s</w:t>
      </w:r>
      <w:r w:rsidRPr="00C91138">
        <w:rPr>
          <w:rFonts w:ascii="Arial" w:hAnsi="Arial" w:cs="Arial"/>
          <w:lang w:val="en-US"/>
        </w:rPr>
        <w:t xml:space="preserve"> chassis Type x, defined in volume of subscriber cards</w:t>
      </w:r>
      <w:r w:rsidR="004849EB" w:rsidRPr="00C91138">
        <w:rPr>
          <w:rFonts w:ascii="Arial" w:hAnsi="Arial" w:cs="Arial"/>
          <w:lang w:val="en-US"/>
        </w:rPr>
        <w:t>;</w:t>
      </w:r>
    </w:p>
    <w:p w:rsidR="00031AD1" w:rsidRPr="00C91138" w:rsidRDefault="00031AD1" w:rsidP="00454B76">
      <w:pPr>
        <w:ind w:left="709"/>
        <w:rPr>
          <w:rFonts w:ascii="Arial" w:hAnsi="Arial" w:cs="Arial"/>
          <w:lang w:val="en-US"/>
        </w:rPr>
      </w:pPr>
      <w:r w:rsidRPr="00C91138">
        <w:rPr>
          <w:rFonts w:ascii="Arial" w:hAnsi="Arial" w:cs="Arial"/>
          <w:lang w:val="en-US"/>
        </w:rPr>
        <w:object w:dxaOrig="900" w:dyaOrig="520">
          <v:shape id="_x0000_i1139" type="#_x0000_t75" style="width:45pt;height:27pt" o:ole="">
            <v:imagedata r:id="rId219" o:title=""/>
          </v:shape>
          <o:OLEObject Type="Embed" ProgID="Equation.3" ShapeID="_x0000_i1139" DrawAspect="Content" ObjectID="_1435478570" r:id="rId220"/>
        </w:object>
      </w:r>
      <w:r w:rsidR="004849EB" w:rsidRPr="00C91138">
        <w:rPr>
          <w:rFonts w:ascii="Arial" w:hAnsi="Arial" w:cs="Arial"/>
          <w:lang w:val="en-US"/>
        </w:rPr>
        <w:t>- C</w:t>
      </w:r>
      <w:r w:rsidRPr="00C91138">
        <w:rPr>
          <w:rFonts w:ascii="Arial" w:hAnsi="Arial" w:cs="Arial"/>
          <w:lang w:val="en-US"/>
        </w:rPr>
        <w:t xml:space="preserve">apacity of </w:t>
      </w:r>
      <w:r w:rsidR="00A21E72" w:rsidRPr="00C91138">
        <w:rPr>
          <w:rFonts w:ascii="Arial" w:hAnsi="Arial" w:cs="Arial"/>
          <w:lang w:val="en-US"/>
        </w:rPr>
        <w:t xml:space="preserve">network element’s </w:t>
      </w:r>
      <w:r w:rsidRPr="00C91138">
        <w:rPr>
          <w:rFonts w:ascii="Arial" w:hAnsi="Arial" w:cs="Arial"/>
          <w:lang w:val="en-US"/>
        </w:rPr>
        <w:t>chassis Type x, defined in volume of trunking cards</w:t>
      </w:r>
      <w:r w:rsidR="004849EB" w:rsidRPr="00C91138">
        <w:rPr>
          <w:rFonts w:ascii="Arial" w:hAnsi="Arial" w:cs="Arial"/>
          <w:lang w:val="en-US"/>
        </w:rPr>
        <w:t>;</w:t>
      </w:r>
    </w:p>
    <w:p w:rsidR="00031AD1" w:rsidRPr="00C91138" w:rsidRDefault="00031AD1" w:rsidP="00454B76">
      <w:pPr>
        <w:ind w:left="709"/>
        <w:rPr>
          <w:rFonts w:ascii="Arial" w:hAnsi="Arial" w:cs="Arial"/>
          <w:lang w:val="en-US"/>
        </w:rPr>
      </w:pPr>
      <w:r w:rsidRPr="00C91138">
        <w:rPr>
          <w:rFonts w:ascii="Arial" w:hAnsi="Arial" w:cs="Arial"/>
          <w:lang w:val="en-US"/>
        </w:rPr>
        <w:object w:dxaOrig="900" w:dyaOrig="520">
          <v:shape id="_x0000_i1140" type="#_x0000_t75" style="width:44.25pt;height:27pt" o:ole="">
            <v:imagedata r:id="rId221" o:title=""/>
          </v:shape>
          <o:OLEObject Type="Embed" ProgID="Equation.3" ShapeID="_x0000_i1140" DrawAspect="Content" ObjectID="_1435478571" r:id="rId222"/>
        </w:object>
      </w:r>
      <w:r w:rsidRPr="00C91138">
        <w:rPr>
          <w:rFonts w:ascii="Arial" w:hAnsi="Arial" w:cs="Arial"/>
          <w:lang w:val="en-US"/>
        </w:rPr>
        <w:t xml:space="preserve">- </w:t>
      </w:r>
      <w:r w:rsidR="004849EB" w:rsidRPr="00C91138">
        <w:rPr>
          <w:rFonts w:ascii="Arial" w:hAnsi="Arial" w:cs="Arial"/>
          <w:lang w:val="en-US"/>
        </w:rPr>
        <w:t>S</w:t>
      </w:r>
      <w:r w:rsidRPr="00C91138">
        <w:rPr>
          <w:rFonts w:ascii="Arial" w:hAnsi="Arial" w:cs="Arial"/>
          <w:lang w:val="en-US"/>
        </w:rPr>
        <w:t xml:space="preserve">witching capacity of </w:t>
      </w:r>
      <w:r w:rsidR="00A21E72" w:rsidRPr="00C91138">
        <w:rPr>
          <w:rFonts w:ascii="Arial" w:hAnsi="Arial" w:cs="Arial"/>
          <w:lang w:val="en-US"/>
        </w:rPr>
        <w:t>network element’s</w:t>
      </w:r>
      <w:r w:rsidR="004849EB" w:rsidRPr="00C91138">
        <w:rPr>
          <w:rFonts w:ascii="Arial" w:hAnsi="Arial" w:cs="Arial"/>
          <w:lang w:val="en-US"/>
        </w:rPr>
        <w:t xml:space="preserve"> chassis Type x, defined in M</w:t>
      </w:r>
      <w:r w:rsidRPr="00C91138">
        <w:rPr>
          <w:rFonts w:ascii="Arial" w:hAnsi="Arial" w:cs="Arial"/>
          <w:lang w:val="en-US"/>
        </w:rPr>
        <w:t>bit/s</w:t>
      </w:r>
      <w:r w:rsidR="004849EB" w:rsidRPr="00C91138">
        <w:rPr>
          <w:rFonts w:ascii="Arial" w:hAnsi="Arial" w:cs="Arial"/>
          <w:lang w:val="en-US"/>
        </w:rPr>
        <w:t>;</w:t>
      </w:r>
    </w:p>
    <w:p w:rsidR="00031AD1" w:rsidRPr="00C91138" w:rsidRDefault="00031AD1" w:rsidP="00454B76">
      <w:pPr>
        <w:ind w:left="709"/>
        <w:rPr>
          <w:rFonts w:ascii="Arial" w:hAnsi="Arial" w:cs="Arial"/>
          <w:lang w:val="en-US"/>
        </w:rPr>
      </w:pPr>
      <w:r w:rsidRPr="00C91138">
        <w:rPr>
          <w:rFonts w:ascii="Arial" w:hAnsi="Arial" w:cs="Arial"/>
          <w:position w:val="-6"/>
          <w:lang w:val="en-US"/>
        </w:rPr>
        <w:object w:dxaOrig="920" w:dyaOrig="520">
          <v:shape id="_x0000_i1141" type="#_x0000_t75" style="width:48pt;height:27pt" o:ole="">
            <v:imagedata r:id="rId223" o:title=""/>
          </v:shape>
          <o:OLEObject Type="Embed" ProgID="Equation.3" ShapeID="_x0000_i1141" DrawAspect="Content" ObjectID="_1435478572" r:id="rId224"/>
        </w:object>
      </w:r>
      <w:r w:rsidR="004849EB" w:rsidRPr="00C91138">
        <w:rPr>
          <w:rFonts w:ascii="Arial" w:hAnsi="Arial" w:cs="Arial"/>
          <w:lang w:val="en-US"/>
        </w:rPr>
        <w:t>- V</w:t>
      </w:r>
      <w:r w:rsidRPr="00C91138">
        <w:rPr>
          <w:rFonts w:ascii="Arial" w:hAnsi="Arial" w:cs="Arial"/>
          <w:lang w:val="en-US"/>
        </w:rPr>
        <w:t xml:space="preserve">oice processing capacity of </w:t>
      </w:r>
      <w:r w:rsidR="00A21E72" w:rsidRPr="00C91138">
        <w:rPr>
          <w:rFonts w:ascii="Arial" w:hAnsi="Arial" w:cs="Arial"/>
          <w:lang w:val="en-US"/>
        </w:rPr>
        <w:t>network element’s</w:t>
      </w:r>
      <w:r w:rsidRPr="00C91138">
        <w:rPr>
          <w:rFonts w:ascii="Arial" w:hAnsi="Arial" w:cs="Arial"/>
          <w:lang w:val="en-US"/>
        </w:rPr>
        <w:t xml:space="preserve"> chassis Type x, defined in BHCA</w:t>
      </w:r>
      <w:r w:rsidR="004849EB" w:rsidRPr="00C91138">
        <w:rPr>
          <w:rFonts w:ascii="Arial" w:hAnsi="Arial" w:cs="Arial"/>
          <w:lang w:val="en-US"/>
        </w:rPr>
        <w:t>.</w:t>
      </w:r>
    </w:p>
    <w:p w:rsidR="00A21E72" w:rsidRPr="00C91138" w:rsidRDefault="00A21E72" w:rsidP="00EF6589">
      <w:pPr>
        <w:spacing w:line="360" w:lineRule="auto"/>
        <w:rPr>
          <w:rFonts w:ascii="Arial" w:hAnsi="Arial" w:cs="Arial"/>
          <w:lang w:val="en-US"/>
        </w:rPr>
      </w:pPr>
      <w:r w:rsidRPr="00C91138">
        <w:rPr>
          <w:rFonts w:ascii="Arial" w:hAnsi="Arial" w:cs="Arial"/>
          <w:lang w:val="en-US"/>
        </w:rPr>
        <w:t xml:space="preserve">For OLT and Access Ethernet Switches, the main unit types are estimated without including the </w:t>
      </w:r>
      <w:r w:rsidRPr="00C91138">
        <w:rPr>
          <w:rFonts w:ascii="Arial" w:hAnsi="Arial" w:cs="Arial"/>
          <w:position w:val="-12"/>
          <w:lang w:val="en-US"/>
        </w:rPr>
        <w:object w:dxaOrig="1260" w:dyaOrig="360">
          <v:shape id="_x0000_i1142" type="#_x0000_t75" style="width:62.25pt;height:18.75pt" o:ole="">
            <v:imagedata r:id="rId225" o:title=""/>
          </v:shape>
          <o:OLEObject Type="Embed" ProgID="Equation.3" ShapeID="_x0000_i1142" DrawAspect="Content" ObjectID="_1435478573" r:id="rId226"/>
        </w:object>
      </w:r>
      <w:r w:rsidRPr="00C91138">
        <w:rPr>
          <w:rFonts w:ascii="Arial" w:hAnsi="Arial" w:cs="Arial"/>
          <w:lang w:val="en-US"/>
        </w:rPr>
        <w:t>parts of the formula.</w:t>
      </w:r>
    </w:p>
    <w:p w:rsidR="00B17CF2" w:rsidRPr="00C91138" w:rsidRDefault="00B17CF2" w:rsidP="00B17CF2">
      <w:pPr>
        <w:spacing w:line="360" w:lineRule="auto"/>
        <w:rPr>
          <w:rFonts w:ascii="Arial" w:hAnsi="Arial" w:cs="Arial"/>
          <w:lang w:val="en-US"/>
        </w:rPr>
      </w:pPr>
      <w:r w:rsidRPr="00C91138">
        <w:rPr>
          <w:rFonts w:ascii="Arial" w:hAnsi="Arial" w:cs="Arial"/>
          <w:lang w:val="en-US"/>
        </w:rPr>
        <w:t>Calculation of the required subscriber cards per Access Node location is done using the following formulas:</w:t>
      </w:r>
    </w:p>
    <w:p w:rsidR="006A1970" w:rsidRPr="00C91138" w:rsidRDefault="006A1970" w:rsidP="0051471B">
      <w:pPr>
        <w:pStyle w:val="ListParagraph"/>
        <w:numPr>
          <w:ilvl w:val="0"/>
          <w:numId w:val="43"/>
        </w:numPr>
        <w:spacing w:line="360" w:lineRule="auto"/>
        <w:rPr>
          <w:rFonts w:ascii="Arial" w:hAnsi="Arial" w:cs="Arial"/>
          <w:lang w:val="en-US"/>
        </w:rPr>
      </w:pPr>
      <w:r w:rsidRPr="00C91138">
        <w:rPr>
          <w:rFonts w:ascii="Arial" w:hAnsi="Arial" w:cs="Arial"/>
          <w:lang w:val="en-US"/>
        </w:rPr>
        <w:t>For OLT:</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196"/>
        <w:gridCol w:w="2658"/>
      </w:tblGrid>
      <w:tr w:rsidR="006A1970" w:rsidRPr="00C91138" w:rsidTr="006A1970">
        <w:tc>
          <w:tcPr>
            <w:tcW w:w="7196" w:type="dxa"/>
          </w:tcPr>
          <w:p w:rsidR="006A1970" w:rsidRPr="00C91138" w:rsidRDefault="000F0881" w:rsidP="006A1970">
            <w:pPr>
              <w:keepNext/>
              <w:spacing w:line="360" w:lineRule="auto"/>
              <w:rPr>
                <w:rFonts w:ascii="Arial" w:hAnsi="Arial" w:cs="Arial"/>
                <w:lang w:val="en-US"/>
              </w:rPr>
            </w:pPr>
            <w:r w:rsidRPr="00C91138">
              <w:rPr>
                <w:rFonts w:ascii="Arial" w:hAnsi="Arial" w:cs="Arial"/>
                <w:position w:val="-34"/>
                <w:lang w:val="en-US"/>
              </w:rPr>
              <w:object w:dxaOrig="5460" w:dyaOrig="800">
                <v:shape id="_x0000_i1143" type="#_x0000_t75" style="width:270pt;height:41.25pt" o:ole="">
                  <v:imagedata r:id="rId227" o:title=""/>
                </v:shape>
                <o:OLEObject Type="Embed" ProgID="Equation.3" ShapeID="_x0000_i1143" DrawAspect="Content" ObjectID="_1435478574" r:id="rId228"/>
              </w:object>
            </w:r>
          </w:p>
        </w:tc>
        <w:tc>
          <w:tcPr>
            <w:tcW w:w="2658" w:type="dxa"/>
          </w:tcPr>
          <w:p w:rsidR="006A1970" w:rsidRPr="00C91138" w:rsidRDefault="006A1970" w:rsidP="006A1970">
            <w:pPr>
              <w:pStyle w:val="Caption"/>
            </w:pPr>
            <w:r w:rsidRPr="00C91138">
              <w:t xml:space="preserve">  (</w:t>
            </w:r>
            <w:r w:rsidR="00B272F9" w:rsidRPr="00C91138">
              <w:fldChar w:fldCharType="begin"/>
            </w:r>
            <w:r w:rsidRPr="00C91138">
              <w:instrText xml:space="preserve"> SEQ _ \* ARABIC </w:instrText>
            </w:r>
            <w:r w:rsidR="00B272F9" w:rsidRPr="00C91138">
              <w:fldChar w:fldCharType="separate"/>
            </w:r>
            <w:r w:rsidR="009D23B0">
              <w:t>15</w:t>
            </w:r>
            <w:r w:rsidR="00B272F9" w:rsidRPr="00C91138">
              <w:fldChar w:fldCharType="end"/>
            </w:r>
            <w:r w:rsidRPr="00C91138">
              <w:t>)</w:t>
            </w:r>
          </w:p>
          <w:p w:rsidR="006A1970" w:rsidRPr="00C91138" w:rsidRDefault="006A1970" w:rsidP="006A1970">
            <w:pPr>
              <w:spacing w:line="360" w:lineRule="auto"/>
              <w:rPr>
                <w:rFonts w:ascii="Arial" w:hAnsi="Arial" w:cs="Arial"/>
                <w:lang w:val="en-US"/>
              </w:rPr>
            </w:pPr>
          </w:p>
        </w:tc>
      </w:tr>
    </w:tbl>
    <w:p w:rsidR="006A1970" w:rsidRPr="00C91138" w:rsidRDefault="006A1970" w:rsidP="006A1970">
      <w:pPr>
        <w:spacing w:line="360" w:lineRule="auto"/>
        <w:rPr>
          <w:rFonts w:ascii="Arial" w:hAnsi="Arial" w:cs="Arial"/>
          <w:lang w:val="en-US"/>
        </w:rPr>
      </w:pPr>
      <w:r w:rsidRPr="00C91138">
        <w:rPr>
          <w:rFonts w:ascii="Arial" w:hAnsi="Arial" w:cs="Arial"/>
          <w:lang w:val="en-US"/>
        </w:rPr>
        <w:t>Where,</w:t>
      </w:r>
    </w:p>
    <w:p w:rsidR="006A1970" w:rsidRPr="00C91138" w:rsidRDefault="006A1970" w:rsidP="006A1970">
      <w:pPr>
        <w:spacing w:line="360" w:lineRule="auto"/>
        <w:ind w:left="709"/>
        <w:rPr>
          <w:rFonts w:ascii="Arial" w:hAnsi="Arial" w:cs="Arial"/>
          <w:szCs w:val="22"/>
          <w:lang w:val="en-US"/>
        </w:rPr>
      </w:pPr>
      <w:r w:rsidRPr="00C91138">
        <w:rPr>
          <w:rFonts w:ascii="Arial" w:hAnsi="Arial" w:cs="Arial"/>
          <w:szCs w:val="22"/>
          <w:lang w:val="en-US"/>
        </w:rPr>
        <w:object w:dxaOrig="760" w:dyaOrig="380">
          <v:shape id="_x0000_i1144" type="#_x0000_t75" style="width:38.25pt;height:19.5pt" o:ole="">
            <v:imagedata r:id="rId117" o:title=""/>
          </v:shape>
          <o:OLEObject Type="Embed" ProgID="Equation.3" ShapeID="_x0000_i1144" DrawAspect="Content" ObjectID="_1435478575" r:id="rId229"/>
        </w:object>
      </w:r>
      <w:r w:rsidRPr="00C91138">
        <w:rPr>
          <w:rFonts w:ascii="Arial" w:hAnsi="Arial" w:cs="Arial"/>
          <w:szCs w:val="22"/>
          <w:lang w:val="en-US"/>
        </w:rPr>
        <w:t xml:space="preserve"> - Number of</w:t>
      </w:r>
      <w:r w:rsidRPr="00C91138">
        <w:rPr>
          <w:rFonts w:ascii="Arial" w:hAnsi="Arial" w:cs="Arial"/>
          <w:szCs w:val="22"/>
          <w:lang w:val="en-US"/>
        </w:rPr>
        <w:object w:dxaOrig="160" w:dyaOrig="200">
          <v:shape id="_x0000_i1145" type="#_x0000_t75" style="width:12pt;height:14.25pt" o:ole="">
            <v:imagedata r:id="rId113" o:title=""/>
          </v:shape>
          <o:OLEObject Type="Embed" ProgID="Equation.3" ShapeID="_x0000_i1145" DrawAspect="Content" ObjectID="_1435478576" r:id="rId230"/>
        </w:object>
      </w:r>
      <w:r w:rsidRPr="00C91138">
        <w:rPr>
          <w:rFonts w:ascii="Arial" w:hAnsi="Arial" w:cs="Arial"/>
          <w:szCs w:val="22"/>
          <w:lang w:val="en-US"/>
        </w:rPr>
        <w:t>services (voice, internet access and IPTV) provided over GPON technology. See formula</w:t>
      </w:r>
      <w:r w:rsidR="008B3320" w:rsidRPr="00C91138">
        <w:rPr>
          <w:rFonts w:ascii="Arial" w:hAnsi="Arial" w:cs="Arial"/>
          <w:szCs w:val="22"/>
          <w:lang w:val="en-US"/>
        </w:rPr>
        <w:t xml:space="preserve"> </w:t>
      </w:r>
      <w:r w:rsidR="00B272F9" w:rsidRPr="00C91138">
        <w:rPr>
          <w:rFonts w:ascii="Arial" w:hAnsi="Arial" w:cs="Arial"/>
          <w:szCs w:val="22"/>
          <w:lang w:val="en-US"/>
        </w:rPr>
        <w:fldChar w:fldCharType="begin"/>
      </w:r>
      <w:r w:rsidR="008B3320" w:rsidRPr="00C91138">
        <w:rPr>
          <w:rFonts w:ascii="Arial" w:hAnsi="Arial" w:cs="Arial"/>
          <w:szCs w:val="22"/>
          <w:lang w:val="en-US"/>
        </w:rPr>
        <w:instrText xml:space="preserve"> REF _Ref320538982 \h </w:instrText>
      </w:r>
      <w:r w:rsidR="00B272F9" w:rsidRPr="00C91138">
        <w:rPr>
          <w:rFonts w:ascii="Arial" w:hAnsi="Arial" w:cs="Arial"/>
          <w:szCs w:val="22"/>
          <w:lang w:val="en-US"/>
        </w:rPr>
      </w:r>
      <w:r w:rsidR="00B272F9" w:rsidRPr="00C91138">
        <w:rPr>
          <w:rFonts w:ascii="Arial" w:hAnsi="Arial" w:cs="Arial"/>
          <w:szCs w:val="22"/>
          <w:lang w:val="en-US"/>
        </w:rPr>
        <w:fldChar w:fldCharType="separate"/>
      </w:r>
      <w:r w:rsidR="009D23B0" w:rsidRPr="00C91138">
        <w:rPr>
          <w:rFonts w:ascii="Arial" w:hAnsi="Arial" w:cs="Arial"/>
          <w:lang w:val="en-US"/>
        </w:rPr>
        <w:t>(</w:t>
      </w:r>
      <w:r w:rsidR="009D23B0">
        <w:rPr>
          <w:rFonts w:ascii="Arial" w:hAnsi="Arial" w:cs="Arial"/>
          <w:noProof/>
          <w:lang w:val="en-US"/>
        </w:rPr>
        <w:t>7</w:t>
      </w:r>
      <w:r w:rsidR="009D23B0" w:rsidRPr="00C91138">
        <w:rPr>
          <w:rFonts w:ascii="Arial" w:hAnsi="Arial" w:cs="Arial"/>
          <w:lang w:val="en-US"/>
        </w:rPr>
        <w:t>)</w:t>
      </w:r>
      <w:r w:rsidR="00B272F9" w:rsidRPr="00C91138">
        <w:rPr>
          <w:rFonts w:ascii="Arial" w:hAnsi="Arial" w:cs="Arial"/>
          <w:szCs w:val="22"/>
          <w:lang w:val="en-US"/>
        </w:rPr>
        <w:fldChar w:fldCharType="end"/>
      </w:r>
      <w:r w:rsidRPr="00C91138">
        <w:rPr>
          <w:rFonts w:ascii="Arial" w:hAnsi="Arial" w:cs="Arial"/>
          <w:szCs w:val="22"/>
          <w:lang w:val="en-US"/>
        </w:rPr>
        <w:t>;</w:t>
      </w:r>
    </w:p>
    <w:p w:rsidR="006A1970" w:rsidRPr="00C91138" w:rsidRDefault="006A1970" w:rsidP="006A1970">
      <w:pPr>
        <w:ind w:left="709"/>
        <w:rPr>
          <w:rFonts w:ascii="Arial" w:hAnsi="Arial" w:cs="Arial"/>
          <w:lang w:val="en-US"/>
        </w:rPr>
      </w:pPr>
      <w:r w:rsidRPr="00C91138">
        <w:rPr>
          <w:rFonts w:ascii="Arial" w:hAnsi="Arial" w:cs="Arial"/>
          <w:lang w:val="en-US"/>
        </w:rPr>
        <w:object w:dxaOrig="400" w:dyaOrig="260">
          <v:shape id="_x0000_i1146" type="#_x0000_t75" style="width:20.25pt;height:12pt" o:ole="">
            <v:imagedata r:id="rId231" o:title=""/>
          </v:shape>
          <o:OLEObject Type="Embed" ProgID="Equation.3" ShapeID="_x0000_i1146" DrawAspect="Content" ObjectID="_1435478577" r:id="rId232"/>
        </w:object>
      </w:r>
      <w:r w:rsidRPr="00C91138">
        <w:rPr>
          <w:rFonts w:ascii="Arial" w:hAnsi="Arial" w:cs="Arial"/>
          <w:lang w:val="en-US"/>
        </w:rPr>
        <w:t>- Headroom allowance for ports;</w:t>
      </w:r>
    </w:p>
    <w:p w:rsidR="006A1970" w:rsidRPr="00C91138" w:rsidRDefault="006A1970" w:rsidP="006A1970">
      <w:pPr>
        <w:ind w:left="709"/>
        <w:rPr>
          <w:rFonts w:ascii="Arial" w:hAnsi="Arial" w:cs="Arial"/>
          <w:lang w:val="en-US"/>
        </w:rPr>
      </w:pPr>
      <w:r w:rsidRPr="00C91138">
        <w:rPr>
          <w:rFonts w:ascii="Arial" w:hAnsi="Arial" w:cs="Arial"/>
          <w:position w:val="-6"/>
          <w:lang w:val="en-US"/>
        </w:rPr>
        <w:object w:dxaOrig="540" w:dyaOrig="320">
          <v:shape id="_x0000_i1147" type="#_x0000_t75" style="width:27.75pt;height:15.75pt" o:ole="">
            <v:imagedata r:id="rId233" o:title=""/>
          </v:shape>
          <o:OLEObject Type="Embed" ProgID="Equation.3" ShapeID="_x0000_i1147" DrawAspect="Content" ObjectID="_1435478578" r:id="rId234"/>
        </w:object>
      </w:r>
      <w:r w:rsidRPr="00C91138">
        <w:rPr>
          <w:rFonts w:ascii="Arial" w:hAnsi="Arial" w:cs="Arial"/>
          <w:lang w:val="en-US"/>
        </w:rPr>
        <w:t>- Split ratio of the GP</w:t>
      </w:r>
      <w:r w:rsidR="00EB4FBA" w:rsidRPr="00C91138">
        <w:rPr>
          <w:rFonts w:ascii="Arial" w:hAnsi="Arial" w:cs="Arial"/>
          <w:lang w:val="en-US"/>
        </w:rPr>
        <w:t>ON fiber;</w:t>
      </w:r>
    </w:p>
    <w:p w:rsidR="00EB4FBA" w:rsidRPr="00C91138" w:rsidRDefault="00EB4FBA" w:rsidP="006A1970">
      <w:pPr>
        <w:ind w:left="709"/>
        <w:rPr>
          <w:rFonts w:ascii="Arial" w:hAnsi="Arial" w:cs="Arial"/>
          <w:lang w:val="en-US"/>
        </w:rPr>
      </w:pPr>
      <w:r w:rsidRPr="00C91138">
        <w:rPr>
          <w:rFonts w:ascii="Arial" w:hAnsi="Arial" w:cs="Arial"/>
          <w:lang w:val="en-US"/>
        </w:rPr>
        <w:object w:dxaOrig="1280" w:dyaOrig="380">
          <v:shape id="_x0000_i1148" type="#_x0000_t75" style="width:63.75pt;height:18.75pt" o:ole="">
            <v:imagedata r:id="rId235" o:title=""/>
          </v:shape>
          <o:OLEObject Type="Embed" ProgID="Equation.3" ShapeID="_x0000_i1148" DrawAspect="Content" ObjectID="_1435478579" r:id="rId236"/>
        </w:object>
      </w:r>
      <w:r w:rsidRPr="00C91138">
        <w:rPr>
          <w:rFonts w:ascii="Arial" w:hAnsi="Arial" w:cs="Arial"/>
          <w:lang w:val="en-US"/>
        </w:rPr>
        <w:t>- Capacity of ports in subscriber card.</w:t>
      </w:r>
    </w:p>
    <w:p w:rsidR="006A1970" w:rsidRPr="00C91138" w:rsidRDefault="006A1970" w:rsidP="006A1970">
      <w:pPr>
        <w:ind w:left="709"/>
        <w:rPr>
          <w:rFonts w:ascii="Arial" w:hAnsi="Arial" w:cs="Arial"/>
          <w:szCs w:val="22"/>
          <w:lang w:val="en-US"/>
        </w:rPr>
      </w:pPr>
    </w:p>
    <w:p w:rsidR="006A1970" w:rsidRPr="00C91138" w:rsidRDefault="006A1970" w:rsidP="0051471B">
      <w:pPr>
        <w:pStyle w:val="ListParagraph"/>
        <w:numPr>
          <w:ilvl w:val="0"/>
          <w:numId w:val="43"/>
        </w:numPr>
        <w:spacing w:line="360" w:lineRule="auto"/>
        <w:rPr>
          <w:rFonts w:ascii="Arial" w:hAnsi="Arial" w:cs="Arial"/>
          <w:lang w:val="en-US"/>
        </w:rPr>
      </w:pPr>
      <w:r w:rsidRPr="00C91138">
        <w:rPr>
          <w:rFonts w:ascii="Arial" w:hAnsi="Arial" w:cs="Arial"/>
          <w:lang w:val="en-US"/>
        </w:rPr>
        <w:t>For Access Ethernet Switch:</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196"/>
        <w:gridCol w:w="2658"/>
      </w:tblGrid>
      <w:tr w:rsidR="006A1970" w:rsidRPr="00C91138" w:rsidTr="00D00566">
        <w:tc>
          <w:tcPr>
            <w:tcW w:w="7196" w:type="dxa"/>
          </w:tcPr>
          <w:p w:rsidR="006A1970" w:rsidRPr="00C91138" w:rsidRDefault="000F0881" w:rsidP="006A1970">
            <w:pPr>
              <w:keepNext/>
              <w:spacing w:line="360" w:lineRule="auto"/>
              <w:rPr>
                <w:rFonts w:ascii="Arial" w:hAnsi="Arial" w:cs="Arial"/>
                <w:lang w:val="en-US"/>
              </w:rPr>
            </w:pPr>
            <w:r w:rsidRPr="00C91138">
              <w:rPr>
                <w:rFonts w:ascii="Arial" w:hAnsi="Arial" w:cs="Arial"/>
                <w:position w:val="-34"/>
                <w:lang w:val="en-US"/>
              </w:rPr>
              <w:object w:dxaOrig="5600" w:dyaOrig="800">
                <v:shape id="_x0000_i1149" type="#_x0000_t75" style="width:276pt;height:41.25pt" o:ole="">
                  <v:imagedata r:id="rId237" o:title=""/>
                </v:shape>
                <o:OLEObject Type="Embed" ProgID="Equation.3" ShapeID="_x0000_i1149" DrawAspect="Content" ObjectID="_1435478580" r:id="rId238"/>
              </w:object>
            </w:r>
          </w:p>
        </w:tc>
        <w:tc>
          <w:tcPr>
            <w:tcW w:w="2658" w:type="dxa"/>
          </w:tcPr>
          <w:p w:rsidR="006A1970" w:rsidRPr="00C91138" w:rsidRDefault="006A1970" w:rsidP="006A1970">
            <w:pPr>
              <w:spacing w:line="360" w:lineRule="auto"/>
              <w:rPr>
                <w:rFonts w:ascii="Arial" w:hAnsi="Arial" w:cs="Arial"/>
                <w:lang w:val="en-US"/>
              </w:rPr>
            </w:pPr>
            <w:r w:rsidRPr="00C91138">
              <w:rPr>
                <w:lang w:val="en-US"/>
              </w:rPr>
              <w:t xml:space="preserve">  (</w:t>
            </w:r>
            <w:r w:rsidR="00B272F9" w:rsidRPr="00C91138">
              <w:rPr>
                <w:rFonts w:ascii="Arial" w:hAnsi="Arial" w:cs="Arial"/>
                <w:lang w:val="en-US"/>
              </w:rPr>
              <w:fldChar w:fldCharType="begin"/>
            </w:r>
            <w:r w:rsidRPr="00C91138">
              <w:rPr>
                <w:rFonts w:ascii="Arial" w:hAnsi="Arial" w:cs="Arial"/>
                <w:lang w:val="en-US"/>
              </w:rPr>
              <w:instrText xml:space="preserve"> SEQ _ \* ARABIC </w:instrText>
            </w:r>
            <w:r w:rsidR="00B272F9" w:rsidRPr="00C91138">
              <w:rPr>
                <w:rFonts w:ascii="Arial" w:hAnsi="Arial" w:cs="Arial"/>
                <w:lang w:val="en-US"/>
              </w:rPr>
              <w:fldChar w:fldCharType="separate"/>
            </w:r>
            <w:r w:rsidR="009D23B0">
              <w:rPr>
                <w:rFonts w:ascii="Arial" w:hAnsi="Arial" w:cs="Arial"/>
                <w:noProof/>
                <w:lang w:val="en-US"/>
              </w:rPr>
              <w:t>16</w:t>
            </w:r>
            <w:r w:rsidR="00B272F9" w:rsidRPr="00C91138">
              <w:rPr>
                <w:rFonts w:ascii="Arial" w:hAnsi="Arial" w:cs="Arial"/>
                <w:lang w:val="en-US"/>
              </w:rPr>
              <w:fldChar w:fldCharType="end"/>
            </w:r>
            <w:r w:rsidRPr="00C91138">
              <w:rPr>
                <w:lang w:val="en-US"/>
              </w:rPr>
              <w:t>)</w:t>
            </w:r>
          </w:p>
        </w:tc>
      </w:tr>
    </w:tbl>
    <w:p w:rsidR="006A1970" w:rsidRPr="00C91138" w:rsidRDefault="006A1970" w:rsidP="006A1970">
      <w:pPr>
        <w:spacing w:line="360" w:lineRule="auto"/>
        <w:rPr>
          <w:rFonts w:ascii="Arial" w:hAnsi="Arial" w:cs="Arial"/>
          <w:lang w:val="en-US"/>
        </w:rPr>
      </w:pPr>
      <w:r w:rsidRPr="00C91138">
        <w:rPr>
          <w:rFonts w:ascii="Arial" w:hAnsi="Arial" w:cs="Arial"/>
          <w:lang w:val="en-US"/>
        </w:rPr>
        <w:t>Where,</w:t>
      </w:r>
    </w:p>
    <w:p w:rsidR="006A1970" w:rsidRPr="00C91138" w:rsidRDefault="006A1970" w:rsidP="006A1970">
      <w:pPr>
        <w:spacing w:line="360" w:lineRule="auto"/>
        <w:ind w:left="709"/>
        <w:rPr>
          <w:rFonts w:ascii="Arial" w:hAnsi="Arial" w:cs="Arial"/>
          <w:szCs w:val="22"/>
          <w:lang w:val="en-US"/>
        </w:rPr>
      </w:pPr>
      <w:r w:rsidRPr="00C91138">
        <w:rPr>
          <w:rFonts w:ascii="Arial" w:hAnsi="Arial" w:cs="Arial"/>
          <w:szCs w:val="22"/>
          <w:lang w:val="en-US"/>
        </w:rPr>
        <w:object w:dxaOrig="760" w:dyaOrig="380">
          <v:shape id="_x0000_i1150" type="#_x0000_t75" style="width:38.25pt;height:19.5pt" o:ole="">
            <v:imagedata r:id="rId117" o:title=""/>
          </v:shape>
          <o:OLEObject Type="Embed" ProgID="Equation.3" ShapeID="_x0000_i1150" DrawAspect="Content" ObjectID="_1435478581" r:id="rId239"/>
        </w:object>
      </w:r>
      <w:r w:rsidRPr="00C91138">
        <w:rPr>
          <w:rFonts w:ascii="Arial" w:hAnsi="Arial" w:cs="Arial"/>
          <w:szCs w:val="22"/>
          <w:lang w:val="en-US"/>
        </w:rPr>
        <w:t xml:space="preserve"> - Number of</w:t>
      </w:r>
      <w:r w:rsidRPr="00C91138">
        <w:rPr>
          <w:rFonts w:ascii="Arial" w:hAnsi="Arial" w:cs="Arial"/>
          <w:szCs w:val="22"/>
          <w:lang w:val="en-US"/>
        </w:rPr>
        <w:object w:dxaOrig="160" w:dyaOrig="200">
          <v:shape id="_x0000_i1151" type="#_x0000_t75" style="width:12pt;height:14.25pt" o:ole="">
            <v:imagedata r:id="rId113" o:title=""/>
          </v:shape>
          <o:OLEObject Type="Embed" ProgID="Equation.3" ShapeID="_x0000_i1151" DrawAspect="Content" ObjectID="_1435478582" r:id="rId240"/>
        </w:object>
      </w:r>
      <w:r w:rsidRPr="00C91138">
        <w:rPr>
          <w:rFonts w:ascii="Arial" w:hAnsi="Arial" w:cs="Arial"/>
          <w:szCs w:val="22"/>
          <w:lang w:val="en-US"/>
        </w:rPr>
        <w:t>services (voice, internet access and IPTV) provided over Point-to-Point technology. See formula</w:t>
      </w:r>
      <w:r w:rsidR="008B3320" w:rsidRPr="00C91138">
        <w:rPr>
          <w:rFonts w:ascii="Arial" w:hAnsi="Arial" w:cs="Arial"/>
          <w:szCs w:val="22"/>
          <w:lang w:val="en-US"/>
        </w:rPr>
        <w:t xml:space="preserve"> </w:t>
      </w:r>
      <w:r w:rsidR="00B272F9" w:rsidRPr="00C91138">
        <w:rPr>
          <w:rFonts w:ascii="Arial" w:hAnsi="Arial" w:cs="Arial"/>
          <w:szCs w:val="22"/>
          <w:lang w:val="en-US"/>
        </w:rPr>
        <w:fldChar w:fldCharType="begin"/>
      </w:r>
      <w:r w:rsidR="008B3320" w:rsidRPr="00C91138">
        <w:rPr>
          <w:rFonts w:ascii="Arial" w:hAnsi="Arial" w:cs="Arial"/>
          <w:szCs w:val="22"/>
          <w:lang w:val="en-US"/>
        </w:rPr>
        <w:instrText xml:space="preserve"> REF _Ref320538982 \h </w:instrText>
      </w:r>
      <w:r w:rsidR="00B272F9" w:rsidRPr="00C91138">
        <w:rPr>
          <w:rFonts w:ascii="Arial" w:hAnsi="Arial" w:cs="Arial"/>
          <w:szCs w:val="22"/>
          <w:lang w:val="en-US"/>
        </w:rPr>
      </w:r>
      <w:r w:rsidR="00B272F9" w:rsidRPr="00C91138">
        <w:rPr>
          <w:rFonts w:ascii="Arial" w:hAnsi="Arial" w:cs="Arial"/>
          <w:szCs w:val="22"/>
          <w:lang w:val="en-US"/>
        </w:rPr>
        <w:fldChar w:fldCharType="separate"/>
      </w:r>
      <w:r w:rsidR="009D23B0" w:rsidRPr="00C91138">
        <w:rPr>
          <w:rFonts w:ascii="Arial" w:hAnsi="Arial" w:cs="Arial"/>
          <w:lang w:val="en-US"/>
        </w:rPr>
        <w:t>(</w:t>
      </w:r>
      <w:r w:rsidR="009D23B0">
        <w:rPr>
          <w:rFonts w:ascii="Arial" w:hAnsi="Arial" w:cs="Arial"/>
          <w:noProof/>
          <w:lang w:val="en-US"/>
        </w:rPr>
        <w:t>7</w:t>
      </w:r>
      <w:r w:rsidR="009D23B0" w:rsidRPr="00C91138">
        <w:rPr>
          <w:rFonts w:ascii="Arial" w:hAnsi="Arial" w:cs="Arial"/>
          <w:lang w:val="en-US"/>
        </w:rPr>
        <w:t>)</w:t>
      </w:r>
      <w:r w:rsidR="00B272F9" w:rsidRPr="00C91138">
        <w:rPr>
          <w:rFonts w:ascii="Arial" w:hAnsi="Arial" w:cs="Arial"/>
          <w:szCs w:val="22"/>
          <w:lang w:val="en-US"/>
        </w:rPr>
        <w:fldChar w:fldCharType="end"/>
      </w:r>
      <w:r w:rsidRPr="00C91138">
        <w:rPr>
          <w:rFonts w:ascii="Arial" w:hAnsi="Arial" w:cs="Arial"/>
          <w:szCs w:val="22"/>
          <w:lang w:val="en-US"/>
        </w:rPr>
        <w:t>;</w:t>
      </w:r>
    </w:p>
    <w:p w:rsidR="006A1970" w:rsidRPr="00C91138" w:rsidRDefault="006A1970" w:rsidP="006A1970">
      <w:pPr>
        <w:ind w:left="709"/>
        <w:rPr>
          <w:rFonts w:ascii="Arial" w:hAnsi="Arial" w:cs="Arial"/>
          <w:lang w:val="en-US"/>
        </w:rPr>
      </w:pPr>
      <w:r w:rsidRPr="00C91138">
        <w:rPr>
          <w:rFonts w:ascii="Arial" w:hAnsi="Arial" w:cs="Arial"/>
          <w:lang w:val="en-US"/>
        </w:rPr>
        <w:object w:dxaOrig="400" w:dyaOrig="260">
          <v:shape id="_x0000_i1152" type="#_x0000_t75" style="width:20.25pt;height:12pt" o:ole="">
            <v:imagedata r:id="rId231" o:title=""/>
          </v:shape>
          <o:OLEObject Type="Embed" ProgID="Equation.3" ShapeID="_x0000_i1152" DrawAspect="Content" ObjectID="_1435478583" r:id="rId241"/>
        </w:object>
      </w:r>
      <w:r w:rsidRPr="00C91138">
        <w:rPr>
          <w:rFonts w:ascii="Arial" w:hAnsi="Arial" w:cs="Arial"/>
          <w:lang w:val="en-US"/>
        </w:rPr>
        <w:t xml:space="preserve">- Headroom </w:t>
      </w:r>
      <w:r w:rsidR="00EB4FBA" w:rsidRPr="00C91138">
        <w:rPr>
          <w:rFonts w:ascii="Arial" w:hAnsi="Arial" w:cs="Arial"/>
          <w:lang w:val="en-US"/>
        </w:rPr>
        <w:t>allowance for ports;</w:t>
      </w:r>
    </w:p>
    <w:p w:rsidR="00EB4FBA" w:rsidRPr="00C91138" w:rsidRDefault="00EB4FBA" w:rsidP="006A1970">
      <w:pPr>
        <w:ind w:left="709"/>
        <w:rPr>
          <w:rFonts w:ascii="Arial" w:hAnsi="Arial" w:cs="Arial"/>
          <w:szCs w:val="22"/>
          <w:lang w:val="en-US"/>
        </w:rPr>
      </w:pPr>
      <w:r w:rsidRPr="00C91138">
        <w:rPr>
          <w:rFonts w:ascii="Arial" w:hAnsi="Arial" w:cs="Arial"/>
          <w:szCs w:val="22"/>
          <w:lang w:val="en-US"/>
        </w:rPr>
        <w:object w:dxaOrig="1160" w:dyaOrig="380">
          <v:shape id="_x0000_i1153" type="#_x0000_t75" style="width:57.75pt;height:18.75pt" o:ole="">
            <v:imagedata r:id="rId242" o:title=""/>
          </v:shape>
          <o:OLEObject Type="Embed" ProgID="Equation.3" ShapeID="_x0000_i1153" DrawAspect="Content" ObjectID="_1435478584" r:id="rId243"/>
        </w:object>
      </w:r>
      <w:r w:rsidRPr="00C91138">
        <w:rPr>
          <w:rFonts w:ascii="Arial" w:hAnsi="Arial" w:cs="Arial"/>
          <w:szCs w:val="22"/>
          <w:lang w:val="en-US"/>
        </w:rPr>
        <w:t>- Capacity of ports in subscriber card.</w:t>
      </w:r>
    </w:p>
    <w:p w:rsidR="006A1970" w:rsidRPr="00C91138" w:rsidRDefault="006A1970" w:rsidP="00EF6589">
      <w:pPr>
        <w:spacing w:line="360" w:lineRule="auto"/>
        <w:rPr>
          <w:rFonts w:ascii="Arial" w:hAnsi="Arial" w:cs="Arial"/>
          <w:lang w:val="en-US"/>
        </w:rPr>
      </w:pPr>
    </w:p>
    <w:p w:rsidR="00EB4FBA" w:rsidRPr="00C91138" w:rsidRDefault="00EB4FBA" w:rsidP="0051471B">
      <w:pPr>
        <w:pStyle w:val="ListParagraph"/>
        <w:numPr>
          <w:ilvl w:val="0"/>
          <w:numId w:val="43"/>
        </w:numPr>
        <w:spacing w:line="360" w:lineRule="auto"/>
        <w:rPr>
          <w:rFonts w:ascii="Arial" w:hAnsi="Arial" w:cs="Arial"/>
          <w:lang w:val="en-US"/>
        </w:rPr>
      </w:pPr>
      <w:r w:rsidRPr="00C91138">
        <w:rPr>
          <w:rFonts w:ascii="Arial" w:hAnsi="Arial" w:cs="Arial"/>
          <w:lang w:val="en-US"/>
        </w:rPr>
        <w:t>For MSAN:</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2E00DD" w:rsidRPr="00C91138" w:rsidTr="00981436">
        <w:tc>
          <w:tcPr>
            <w:tcW w:w="7338" w:type="dxa"/>
          </w:tcPr>
          <w:p w:rsidR="002E00DD" w:rsidRPr="00C91138" w:rsidRDefault="000C5943">
            <w:pPr>
              <w:rPr>
                <w:rFonts w:ascii="Arial" w:hAnsi="Arial" w:cs="Arial"/>
                <w:lang w:val="en-US"/>
              </w:rPr>
            </w:pPr>
            <w:r w:rsidRPr="00C91138">
              <w:rPr>
                <w:rFonts w:ascii="Arial" w:hAnsi="Arial" w:cs="Arial"/>
                <w:position w:val="-34"/>
                <w:lang w:val="en-US"/>
              </w:rPr>
              <w:object w:dxaOrig="2780" w:dyaOrig="800">
                <v:shape id="_x0000_i1154" type="#_x0000_t75" style="width:138.75pt;height:39pt" o:ole="">
                  <v:imagedata r:id="rId244" o:title=""/>
                </v:shape>
                <o:OLEObject Type="Embed" ProgID="Equation.3" ShapeID="_x0000_i1154" DrawAspect="Content" ObjectID="_1435478585" r:id="rId245"/>
              </w:object>
            </w:r>
          </w:p>
        </w:tc>
        <w:tc>
          <w:tcPr>
            <w:tcW w:w="2516" w:type="dxa"/>
          </w:tcPr>
          <w:p w:rsidR="002E00DD" w:rsidRPr="00C91138" w:rsidRDefault="00CF147D" w:rsidP="00EC22AA">
            <w:pPr>
              <w:pStyle w:val="Caption"/>
            </w:pPr>
            <w:r w:rsidRPr="00C91138">
              <w:t xml:space="preserve">  </w:t>
            </w:r>
            <w:bookmarkStart w:id="127" w:name="_Ref320778819"/>
            <w:r w:rsidRPr="00C91138">
              <w:t>(</w:t>
            </w:r>
            <w:r w:rsidR="00B272F9" w:rsidRPr="00C91138">
              <w:fldChar w:fldCharType="begin"/>
            </w:r>
            <w:r w:rsidR="00051182" w:rsidRPr="00C91138">
              <w:instrText xml:space="preserve"> SEQ _ \* ARABIC </w:instrText>
            </w:r>
            <w:r w:rsidR="00B272F9" w:rsidRPr="00C91138">
              <w:fldChar w:fldCharType="separate"/>
            </w:r>
            <w:r w:rsidR="009D23B0">
              <w:t>17</w:t>
            </w:r>
            <w:r w:rsidR="00B272F9" w:rsidRPr="00C91138">
              <w:fldChar w:fldCharType="end"/>
            </w:r>
            <w:r w:rsidRPr="00C91138">
              <w:t>)</w:t>
            </w:r>
            <w:bookmarkEnd w:id="127"/>
          </w:p>
        </w:tc>
      </w:tr>
    </w:tbl>
    <w:p w:rsidR="002E00DD" w:rsidRPr="00C91138" w:rsidRDefault="007D2D01" w:rsidP="00356557">
      <w:pPr>
        <w:rPr>
          <w:rFonts w:ascii="Arial" w:hAnsi="Arial" w:cs="Arial"/>
          <w:lang w:val="en-US"/>
        </w:rPr>
      </w:pPr>
      <w:r w:rsidRPr="00C91138">
        <w:rPr>
          <w:rFonts w:ascii="Arial" w:hAnsi="Arial" w:cs="Arial"/>
          <w:lang w:val="en-US"/>
        </w:rPr>
        <w:t>Where,</w:t>
      </w:r>
    </w:p>
    <w:p w:rsidR="007D2D01" w:rsidRPr="00C91138" w:rsidRDefault="000C5943" w:rsidP="004F4489">
      <w:pPr>
        <w:ind w:left="709"/>
        <w:rPr>
          <w:rFonts w:ascii="Arial" w:hAnsi="Arial" w:cs="Arial"/>
          <w:lang w:val="en-US"/>
        </w:rPr>
      </w:pPr>
      <w:r w:rsidRPr="00C91138">
        <w:rPr>
          <w:rFonts w:ascii="Arial" w:hAnsi="Arial" w:cs="Arial"/>
          <w:position w:val="-12"/>
          <w:lang w:val="en-US"/>
        </w:rPr>
        <w:object w:dxaOrig="499" w:dyaOrig="380">
          <v:shape id="_x0000_i1155" type="#_x0000_t75" style="width:24pt;height:17.25pt" o:ole="">
            <v:imagedata r:id="rId246" o:title=""/>
          </v:shape>
          <o:OLEObject Type="Embed" ProgID="Equation.3" ShapeID="_x0000_i1155" DrawAspect="Content" ObjectID="_1435478586" r:id="rId247"/>
        </w:object>
      </w:r>
      <w:r w:rsidR="007D2D01" w:rsidRPr="00C91138">
        <w:rPr>
          <w:rFonts w:ascii="Arial" w:hAnsi="Arial" w:cs="Arial"/>
          <w:lang w:val="en-US"/>
        </w:rPr>
        <w:t xml:space="preserve">- </w:t>
      </w:r>
      <w:r w:rsidR="00D20846" w:rsidRPr="00C91138">
        <w:rPr>
          <w:rFonts w:ascii="Arial" w:hAnsi="Arial" w:cs="Arial"/>
          <w:lang w:val="en-US"/>
        </w:rPr>
        <w:t>V</w:t>
      </w:r>
      <w:r w:rsidR="007D2D01" w:rsidRPr="00C91138">
        <w:rPr>
          <w:rFonts w:ascii="Arial" w:hAnsi="Arial" w:cs="Arial"/>
          <w:lang w:val="en-US"/>
        </w:rPr>
        <w:t xml:space="preserve">olume of subscriber cards; </w:t>
      </w:r>
    </w:p>
    <w:p w:rsidR="007D2D01" w:rsidRPr="00C91138" w:rsidRDefault="00163B81" w:rsidP="004F4489">
      <w:pPr>
        <w:ind w:left="709"/>
        <w:rPr>
          <w:rFonts w:ascii="Arial" w:hAnsi="Arial" w:cs="Arial"/>
          <w:lang w:val="en-US"/>
        </w:rPr>
      </w:pPr>
      <w:r w:rsidRPr="00C91138">
        <w:rPr>
          <w:rFonts w:ascii="Arial" w:hAnsi="Arial" w:cs="Arial"/>
          <w:lang w:val="en-US"/>
        </w:rPr>
        <w:object w:dxaOrig="999" w:dyaOrig="380">
          <v:shape id="_x0000_i1156" type="#_x0000_t75" style="width:50.25pt;height:17.25pt" o:ole="">
            <v:imagedata r:id="rId248" o:title=""/>
          </v:shape>
          <o:OLEObject Type="Embed" ProgID="Equation.3" ShapeID="_x0000_i1156" DrawAspect="Content" ObjectID="_1435478587" r:id="rId249"/>
        </w:object>
      </w:r>
      <w:r w:rsidR="007D2D01" w:rsidRPr="00C91138">
        <w:rPr>
          <w:rFonts w:ascii="Arial" w:hAnsi="Arial" w:cs="Arial"/>
          <w:lang w:val="en-US"/>
        </w:rPr>
        <w:t xml:space="preserve">- </w:t>
      </w:r>
      <w:r w:rsidR="00D20846" w:rsidRPr="00C91138">
        <w:rPr>
          <w:rFonts w:ascii="Arial" w:hAnsi="Arial" w:cs="Arial"/>
          <w:lang w:val="en-US"/>
        </w:rPr>
        <w:t>C</w:t>
      </w:r>
      <w:r w:rsidR="007D2D01" w:rsidRPr="00C91138">
        <w:rPr>
          <w:rFonts w:ascii="Arial" w:hAnsi="Arial" w:cs="Arial"/>
          <w:lang w:val="en-US"/>
        </w:rPr>
        <w:t>apacity of</w:t>
      </w:r>
      <w:r w:rsidR="00E074EA" w:rsidRPr="00C91138">
        <w:rPr>
          <w:rFonts w:ascii="Arial" w:hAnsi="Arial" w:cs="Arial"/>
          <w:lang w:val="en-US"/>
        </w:rPr>
        <w:t xml:space="preserve"> </w:t>
      </w:r>
      <w:r w:rsidR="00E074EA" w:rsidRPr="00C91138">
        <w:rPr>
          <w:rFonts w:ascii="Arial" w:hAnsi="Arial" w:cs="Arial"/>
          <w:lang w:val="en-US"/>
        </w:rPr>
        <w:object w:dxaOrig="160" w:dyaOrig="200">
          <v:shape id="_x0000_i1157" type="#_x0000_t75" style="width:12pt;height:14.25pt" o:ole="">
            <v:imagedata r:id="rId113" o:title=""/>
          </v:shape>
          <o:OLEObject Type="Embed" ProgID="Equation.3" ShapeID="_x0000_i1157" DrawAspect="Content" ObjectID="_1435478588" r:id="rId250"/>
        </w:object>
      </w:r>
      <w:r w:rsidR="001161BB" w:rsidRPr="00C91138">
        <w:rPr>
          <w:rFonts w:ascii="Arial" w:hAnsi="Arial" w:cs="Arial"/>
          <w:lang w:val="en-US"/>
        </w:rPr>
        <w:t>services/ports</w:t>
      </w:r>
      <w:r w:rsidR="007D2D01" w:rsidRPr="00C91138">
        <w:rPr>
          <w:rFonts w:ascii="Arial" w:hAnsi="Arial" w:cs="Arial"/>
          <w:lang w:val="en-US"/>
        </w:rPr>
        <w:t xml:space="preserve"> in subscriber card</w:t>
      </w:r>
      <w:r w:rsidR="00E074EA" w:rsidRPr="00C91138">
        <w:rPr>
          <w:rFonts w:ascii="Arial" w:hAnsi="Arial" w:cs="Arial"/>
          <w:lang w:val="en-US"/>
        </w:rPr>
        <w:t>;</w:t>
      </w:r>
    </w:p>
    <w:p w:rsidR="007D2D01" w:rsidRPr="00C91138" w:rsidRDefault="00E074EA" w:rsidP="004F4489">
      <w:pPr>
        <w:ind w:left="709"/>
        <w:rPr>
          <w:rFonts w:ascii="Arial" w:hAnsi="Arial" w:cs="Arial"/>
          <w:lang w:val="en-US"/>
        </w:rPr>
      </w:pPr>
      <w:r w:rsidRPr="00C91138">
        <w:rPr>
          <w:rFonts w:ascii="Arial" w:hAnsi="Arial" w:cs="Arial"/>
          <w:lang w:val="en-US"/>
        </w:rPr>
        <w:object w:dxaOrig="760" w:dyaOrig="380">
          <v:shape id="_x0000_i1158" type="#_x0000_t75" style="width:38.25pt;height:17.25pt" o:ole="">
            <v:imagedata r:id="rId251" o:title=""/>
          </v:shape>
          <o:OLEObject Type="Embed" ProgID="Equation.3" ShapeID="_x0000_i1158" DrawAspect="Content" ObjectID="_1435478589" r:id="rId252"/>
        </w:object>
      </w:r>
      <w:r w:rsidR="00D20846" w:rsidRPr="00C91138">
        <w:rPr>
          <w:rFonts w:ascii="Arial" w:hAnsi="Arial" w:cs="Arial"/>
          <w:lang w:val="en-US"/>
        </w:rPr>
        <w:t xml:space="preserve"> - N</w:t>
      </w:r>
      <w:r w:rsidRPr="00C91138">
        <w:rPr>
          <w:rFonts w:ascii="Arial" w:hAnsi="Arial" w:cs="Arial"/>
          <w:lang w:val="en-US"/>
        </w:rPr>
        <w:t xml:space="preserve">umber of </w:t>
      </w:r>
      <w:r w:rsidRPr="00C91138">
        <w:rPr>
          <w:rFonts w:ascii="Arial" w:hAnsi="Arial" w:cs="Arial"/>
          <w:lang w:val="en-US"/>
        </w:rPr>
        <w:object w:dxaOrig="160" w:dyaOrig="200">
          <v:shape id="_x0000_i1159" type="#_x0000_t75" style="width:12pt;height:14.25pt" o:ole="">
            <v:imagedata r:id="rId113" o:title=""/>
          </v:shape>
          <o:OLEObject Type="Embed" ProgID="Equation.3" ShapeID="_x0000_i1159" DrawAspect="Content" ObjectID="_1435478590" r:id="rId253"/>
        </w:object>
      </w:r>
      <w:r w:rsidR="001161BB" w:rsidRPr="00C91138">
        <w:rPr>
          <w:rFonts w:ascii="Arial" w:hAnsi="Arial" w:cs="Arial"/>
          <w:lang w:val="en-US"/>
        </w:rPr>
        <w:t>services</w:t>
      </w:r>
      <w:r w:rsidRPr="00C91138">
        <w:rPr>
          <w:rFonts w:ascii="Arial" w:hAnsi="Arial" w:cs="Arial"/>
          <w:lang w:val="en-US"/>
        </w:rPr>
        <w:t xml:space="preserve"> at acces</w:t>
      </w:r>
      <w:r w:rsidR="00CF147D" w:rsidRPr="00C91138">
        <w:rPr>
          <w:rFonts w:ascii="Arial" w:hAnsi="Arial" w:cs="Arial"/>
          <w:lang w:val="en-US"/>
        </w:rPr>
        <w:t xml:space="preserve">s node location. See formula </w:t>
      </w:r>
      <w:r w:rsidR="002350E9">
        <w:fldChar w:fldCharType="begin"/>
      </w:r>
      <w:r w:rsidR="002350E9">
        <w:instrText xml:space="preserve"> REF _Ref320538982 \h  \* MERGEFORMAT </w:instrText>
      </w:r>
      <w:r w:rsidR="002350E9">
        <w:fldChar w:fldCharType="separate"/>
      </w:r>
      <w:r w:rsidR="009D23B0" w:rsidRPr="00C91138">
        <w:rPr>
          <w:rFonts w:ascii="Arial" w:hAnsi="Arial" w:cs="Arial"/>
          <w:lang w:val="en-US"/>
        </w:rPr>
        <w:t>(</w:t>
      </w:r>
      <w:r w:rsidR="009D23B0">
        <w:rPr>
          <w:rFonts w:ascii="Arial" w:hAnsi="Arial" w:cs="Arial"/>
          <w:noProof/>
          <w:lang w:val="en-US"/>
        </w:rPr>
        <w:t>7</w:t>
      </w:r>
      <w:r w:rsidR="009D23B0" w:rsidRPr="00C91138">
        <w:rPr>
          <w:rFonts w:ascii="Arial" w:hAnsi="Arial" w:cs="Arial"/>
          <w:noProof/>
          <w:lang w:val="en-US"/>
        </w:rPr>
        <w:t>)</w:t>
      </w:r>
      <w:r w:rsidR="002350E9">
        <w:fldChar w:fldCharType="end"/>
      </w:r>
      <w:r w:rsidRPr="00C91138">
        <w:rPr>
          <w:rFonts w:ascii="Arial" w:hAnsi="Arial" w:cs="Arial"/>
          <w:lang w:val="en-US"/>
        </w:rPr>
        <w:t>;</w:t>
      </w:r>
    </w:p>
    <w:p w:rsidR="00C56759" w:rsidRPr="00C91138" w:rsidRDefault="00C56759" w:rsidP="004F4489">
      <w:pPr>
        <w:ind w:left="709"/>
        <w:rPr>
          <w:rFonts w:ascii="Arial" w:hAnsi="Arial" w:cs="Arial"/>
          <w:lang w:val="en-US"/>
        </w:rPr>
      </w:pPr>
      <w:r w:rsidRPr="00C91138">
        <w:rPr>
          <w:rFonts w:ascii="Arial" w:hAnsi="Arial" w:cs="Arial"/>
          <w:lang w:val="en-US"/>
        </w:rPr>
        <w:object w:dxaOrig="160" w:dyaOrig="200">
          <v:shape id="_x0000_i1160" type="#_x0000_t75" style="width:12pt;height:14.25pt" o:ole="">
            <v:imagedata r:id="rId113" o:title=""/>
          </v:shape>
          <o:OLEObject Type="Embed" ProgID="Equation.3" ShapeID="_x0000_i1160" DrawAspect="Content" ObjectID="_1435478591" r:id="rId254"/>
        </w:object>
      </w:r>
      <w:r w:rsidRPr="00C91138">
        <w:rPr>
          <w:rFonts w:ascii="Arial" w:hAnsi="Arial" w:cs="Arial"/>
          <w:lang w:val="en-US"/>
        </w:rPr>
        <w:t xml:space="preserve">- POTS, </w:t>
      </w:r>
      <w:r w:rsidR="00351F0D">
        <w:rPr>
          <w:rFonts w:ascii="Arial" w:hAnsi="Arial" w:cs="Arial"/>
          <w:lang w:val="en-US"/>
        </w:rPr>
        <w:t>internet access services</w:t>
      </w:r>
      <w:r w:rsidRPr="00C91138">
        <w:rPr>
          <w:rFonts w:ascii="Arial" w:hAnsi="Arial" w:cs="Arial"/>
          <w:lang w:val="en-US"/>
        </w:rPr>
        <w:t>;</w:t>
      </w:r>
    </w:p>
    <w:p w:rsidR="007D2D01" w:rsidRPr="00C91138" w:rsidRDefault="00E074EA" w:rsidP="004F4489">
      <w:pPr>
        <w:ind w:left="709"/>
        <w:rPr>
          <w:rFonts w:ascii="Arial" w:hAnsi="Arial" w:cs="Arial"/>
          <w:lang w:val="en-US"/>
        </w:rPr>
      </w:pPr>
      <w:r w:rsidRPr="00C91138">
        <w:rPr>
          <w:rFonts w:ascii="Arial" w:hAnsi="Arial" w:cs="Arial"/>
          <w:lang w:val="en-US"/>
        </w:rPr>
        <w:object w:dxaOrig="400" w:dyaOrig="260">
          <v:shape id="_x0000_i1161" type="#_x0000_t75" style="width:20.25pt;height:12pt" o:ole="">
            <v:imagedata r:id="rId231" o:title=""/>
          </v:shape>
          <o:OLEObject Type="Embed" ProgID="Equation.3" ShapeID="_x0000_i1161" DrawAspect="Content" ObjectID="_1435478592" r:id="rId255"/>
        </w:object>
      </w:r>
      <w:r w:rsidR="007D2D01" w:rsidRPr="00C91138">
        <w:rPr>
          <w:rFonts w:ascii="Arial" w:hAnsi="Arial" w:cs="Arial"/>
          <w:lang w:val="en-US"/>
        </w:rPr>
        <w:t xml:space="preserve">- </w:t>
      </w:r>
      <w:r w:rsidR="00D20846" w:rsidRPr="00C91138">
        <w:rPr>
          <w:rFonts w:ascii="Arial" w:hAnsi="Arial" w:cs="Arial"/>
          <w:lang w:val="en-US"/>
        </w:rPr>
        <w:t>H</w:t>
      </w:r>
      <w:r w:rsidRPr="00C91138">
        <w:rPr>
          <w:rFonts w:ascii="Arial" w:hAnsi="Arial" w:cs="Arial"/>
          <w:lang w:val="en-US"/>
        </w:rPr>
        <w:t xml:space="preserve">eadroom allowance for </w:t>
      </w:r>
      <w:r w:rsidR="004C1A2A" w:rsidRPr="00C91138">
        <w:rPr>
          <w:rFonts w:ascii="Arial" w:hAnsi="Arial" w:cs="Arial"/>
          <w:lang w:val="en-US"/>
        </w:rPr>
        <w:object w:dxaOrig="160" w:dyaOrig="200">
          <v:shape id="_x0000_i1162" type="#_x0000_t75" style="width:12pt;height:14.25pt" o:ole="">
            <v:imagedata r:id="rId113" o:title=""/>
          </v:shape>
          <o:OLEObject Type="Embed" ProgID="Equation.3" ShapeID="_x0000_i1162" DrawAspect="Content" ObjectID="_1435478593" r:id="rId256"/>
        </w:object>
      </w:r>
      <w:r w:rsidR="001161BB" w:rsidRPr="00C91138">
        <w:rPr>
          <w:rFonts w:ascii="Arial" w:hAnsi="Arial" w:cs="Arial"/>
          <w:lang w:val="en-US"/>
        </w:rPr>
        <w:t>services</w:t>
      </w:r>
      <w:r w:rsidRPr="00C91138">
        <w:rPr>
          <w:rFonts w:ascii="Arial" w:hAnsi="Arial" w:cs="Arial"/>
          <w:lang w:val="en-US"/>
        </w:rPr>
        <w:t>.</w:t>
      </w:r>
    </w:p>
    <w:p w:rsidR="00E074EA" w:rsidRPr="00C91138" w:rsidRDefault="00E074EA" w:rsidP="00EF6589">
      <w:pPr>
        <w:spacing w:line="360" w:lineRule="auto"/>
        <w:rPr>
          <w:rFonts w:ascii="Arial" w:hAnsi="Arial" w:cs="Arial"/>
          <w:lang w:val="en-US"/>
        </w:rPr>
      </w:pPr>
      <w:r w:rsidRPr="00C91138">
        <w:rPr>
          <w:rFonts w:ascii="Arial" w:hAnsi="Arial" w:cs="Arial"/>
          <w:lang w:val="en-US"/>
        </w:rPr>
        <w:t xml:space="preserve">Calculation of </w:t>
      </w:r>
      <w:r w:rsidR="00722C2D" w:rsidRPr="00C91138">
        <w:rPr>
          <w:rFonts w:ascii="Arial" w:hAnsi="Arial" w:cs="Arial"/>
          <w:lang w:val="en-US"/>
        </w:rPr>
        <w:t xml:space="preserve">the </w:t>
      </w:r>
      <w:r w:rsidRPr="00C91138">
        <w:rPr>
          <w:rFonts w:ascii="Arial" w:hAnsi="Arial" w:cs="Arial"/>
          <w:lang w:val="en-US"/>
        </w:rPr>
        <w:t>required trunking cards per Access Node location is done using the following formula:</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E074EA" w:rsidRPr="00C91138" w:rsidTr="00981436">
        <w:tc>
          <w:tcPr>
            <w:tcW w:w="7338" w:type="dxa"/>
          </w:tcPr>
          <w:p w:rsidR="00E074EA" w:rsidRPr="00C91138" w:rsidRDefault="001A3DBD">
            <w:pPr>
              <w:rPr>
                <w:rFonts w:ascii="Arial" w:hAnsi="Arial" w:cs="Arial"/>
                <w:lang w:val="en-US"/>
              </w:rPr>
            </w:pPr>
            <w:r w:rsidRPr="00C91138">
              <w:rPr>
                <w:rFonts w:ascii="Arial" w:hAnsi="Arial" w:cs="Arial"/>
                <w:position w:val="-34"/>
                <w:lang w:val="en-US"/>
              </w:rPr>
              <w:object w:dxaOrig="1939" w:dyaOrig="800">
                <v:shape id="_x0000_i1163" type="#_x0000_t75" style="width:95.25pt;height:39pt" o:ole="">
                  <v:imagedata r:id="rId257" o:title=""/>
                </v:shape>
                <o:OLEObject Type="Embed" ProgID="Equation.3" ShapeID="_x0000_i1163" DrawAspect="Content" ObjectID="_1435478594" r:id="rId258"/>
              </w:object>
            </w:r>
          </w:p>
        </w:tc>
        <w:tc>
          <w:tcPr>
            <w:tcW w:w="2516" w:type="dxa"/>
          </w:tcPr>
          <w:p w:rsidR="00E074EA" w:rsidRPr="00C91138" w:rsidRDefault="00F301AD" w:rsidP="00EC22AA">
            <w:pPr>
              <w:pStyle w:val="Caption"/>
            </w:pPr>
            <w:r w:rsidRPr="00C91138">
              <w:t xml:space="preserve">  </w:t>
            </w:r>
            <w:bookmarkStart w:id="128" w:name="_Ref320779979"/>
            <w:r w:rsidRPr="00C91138">
              <w:t>(</w:t>
            </w:r>
            <w:r w:rsidR="00B272F9" w:rsidRPr="00C91138">
              <w:fldChar w:fldCharType="begin"/>
            </w:r>
            <w:r w:rsidR="00051182" w:rsidRPr="00C91138">
              <w:instrText xml:space="preserve"> SEQ _ \* ARABIC </w:instrText>
            </w:r>
            <w:r w:rsidR="00B272F9" w:rsidRPr="00C91138">
              <w:fldChar w:fldCharType="separate"/>
            </w:r>
            <w:r w:rsidR="009D23B0">
              <w:t>18</w:t>
            </w:r>
            <w:r w:rsidR="00B272F9" w:rsidRPr="00C91138">
              <w:fldChar w:fldCharType="end"/>
            </w:r>
            <w:r w:rsidRPr="00C91138">
              <w:t>)</w:t>
            </w:r>
            <w:bookmarkEnd w:id="128"/>
          </w:p>
        </w:tc>
      </w:tr>
    </w:tbl>
    <w:p w:rsidR="00E074EA" w:rsidRPr="00C91138" w:rsidRDefault="002330F5" w:rsidP="00356557">
      <w:pPr>
        <w:rPr>
          <w:rFonts w:ascii="Arial" w:hAnsi="Arial" w:cs="Arial"/>
          <w:lang w:val="en-US"/>
        </w:rPr>
      </w:pPr>
      <w:r w:rsidRPr="00C91138">
        <w:rPr>
          <w:rFonts w:ascii="Arial" w:hAnsi="Arial" w:cs="Arial"/>
          <w:lang w:val="en-US"/>
        </w:rPr>
        <w:t>Where,</w:t>
      </w:r>
    </w:p>
    <w:p w:rsidR="002330F5" w:rsidRPr="00C91138" w:rsidRDefault="001A3DBD" w:rsidP="004F4489">
      <w:pPr>
        <w:ind w:left="709"/>
        <w:rPr>
          <w:rFonts w:ascii="Arial" w:hAnsi="Arial" w:cs="Arial"/>
          <w:lang w:val="en-US"/>
        </w:rPr>
      </w:pPr>
      <w:r w:rsidRPr="00C91138">
        <w:rPr>
          <w:rFonts w:ascii="Arial" w:hAnsi="Arial" w:cs="Arial"/>
          <w:position w:val="-12"/>
          <w:lang w:val="en-US"/>
        </w:rPr>
        <w:object w:dxaOrig="499" w:dyaOrig="380">
          <v:shape id="_x0000_i1164" type="#_x0000_t75" style="width:24pt;height:19.5pt" o:ole="">
            <v:imagedata r:id="rId259" o:title=""/>
          </v:shape>
          <o:OLEObject Type="Embed" ProgID="Equation.3" ShapeID="_x0000_i1164" DrawAspect="Content" ObjectID="_1435478595" r:id="rId260"/>
        </w:object>
      </w:r>
      <w:r w:rsidR="002330F5" w:rsidRPr="00C91138">
        <w:rPr>
          <w:rFonts w:ascii="Arial" w:hAnsi="Arial" w:cs="Arial"/>
          <w:lang w:val="en-US"/>
        </w:rPr>
        <w:t xml:space="preserve"> - Number of trunking cards;</w:t>
      </w:r>
    </w:p>
    <w:p w:rsidR="00E85E44" w:rsidRPr="00C91138" w:rsidRDefault="00E85E44" w:rsidP="004F4489">
      <w:pPr>
        <w:ind w:left="709"/>
        <w:rPr>
          <w:rFonts w:ascii="Arial" w:hAnsi="Arial" w:cs="Arial"/>
          <w:lang w:val="en-US"/>
        </w:rPr>
      </w:pPr>
      <w:r w:rsidRPr="00C91138">
        <w:rPr>
          <w:rFonts w:ascii="Arial" w:hAnsi="Arial" w:cs="Arial"/>
          <w:lang w:val="en-US"/>
        </w:rPr>
        <w:object w:dxaOrig="720" w:dyaOrig="380">
          <v:shape id="_x0000_i1165" type="#_x0000_t75" style="width:36.75pt;height:17.25pt" o:ole="">
            <v:imagedata r:id="rId261" o:title=""/>
          </v:shape>
          <o:OLEObject Type="Embed" ProgID="Equation.3" ShapeID="_x0000_i1165" DrawAspect="Content" ObjectID="_1435478596" r:id="rId262"/>
        </w:object>
      </w:r>
      <w:r w:rsidRPr="00C91138">
        <w:rPr>
          <w:rFonts w:ascii="Arial" w:hAnsi="Arial" w:cs="Arial"/>
          <w:lang w:val="en-US"/>
        </w:rPr>
        <w:t xml:space="preserve"> - Number of trunking ports in Acces</w:t>
      </w:r>
      <w:r w:rsidR="00F301AD" w:rsidRPr="00C91138">
        <w:rPr>
          <w:rFonts w:ascii="Arial" w:hAnsi="Arial" w:cs="Arial"/>
          <w:lang w:val="en-US"/>
        </w:rPr>
        <w:t xml:space="preserve">s Node location. See formula </w:t>
      </w:r>
      <w:r w:rsidR="002350E9">
        <w:fldChar w:fldCharType="begin"/>
      </w:r>
      <w:r w:rsidR="002350E9">
        <w:instrText xml:space="preserve"> REF _Ref320539829 \h  \* MERGEFORMAT </w:instrText>
      </w:r>
      <w:r w:rsidR="002350E9">
        <w:fldChar w:fldCharType="separate"/>
      </w:r>
      <w:r w:rsidR="009D23B0" w:rsidRPr="009D23B0">
        <w:rPr>
          <w:rFonts w:ascii="Arial" w:hAnsi="Arial" w:cs="Arial"/>
          <w:lang w:val="en-US"/>
        </w:rPr>
        <w:t>(</w:t>
      </w:r>
      <w:r w:rsidR="009D23B0" w:rsidRPr="009D23B0">
        <w:rPr>
          <w:rFonts w:ascii="Arial" w:hAnsi="Arial" w:cs="Arial"/>
          <w:noProof/>
          <w:lang w:val="en-US"/>
        </w:rPr>
        <w:t>10)</w:t>
      </w:r>
      <w:r w:rsidR="002350E9">
        <w:fldChar w:fldCharType="end"/>
      </w:r>
      <w:r w:rsidR="001A3DBD" w:rsidRPr="00C91138">
        <w:rPr>
          <w:lang w:val="en-US"/>
        </w:rPr>
        <w:t xml:space="preserve"> </w:t>
      </w:r>
      <w:r w:rsidR="001A3DBD" w:rsidRPr="00C91138">
        <w:rPr>
          <w:rFonts w:ascii="Arial" w:hAnsi="Arial" w:cs="Arial"/>
          <w:lang w:val="en-US"/>
        </w:rPr>
        <w:t xml:space="preserve">and </w:t>
      </w:r>
      <w:r w:rsidR="002350E9">
        <w:fldChar w:fldCharType="begin"/>
      </w:r>
      <w:r w:rsidR="002350E9">
        <w:instrText xml:space="preserve"> REF _Ref330914002 \h  \* MERGEFORMAT </w:instrText>
      </w:r>
      <w:r w:rsidR="002350E9">
        <w:fldChar w:fldCharType="separate"/>
      </w:r>
      <w:r w:rsidR="009D23B0" w:rsidRPr="009D23B0">
        <w:rPr>
          <w:rFonts w:ascii="Arial" w:hAnsi="Arial" w:cs="Arial"/>
          <w:lang w:val="en-US"/>
        </w:rPr>
        <w:t>(8)</w:t>
      </w:r>
      <w:r w:rsidR="002350E9">
        <w:fldChar w:fldCharType="end"/>
      </w:r>
      <w:r w:rsidR="001A3DBD" w:rsidRPr="00C91138">
        <w:rPr>
          <w:rFonts w:ascii="Arial" w:hAnsi="Arial" w:cs="Arial"/>
          <w:lang w:val="en-US"/>
        </w:rPr>
        <w:t xml:space="preserve"> depending on the network element present in the AN</w:t>
      </w:r>
      <w:r w:rsidRPr="00C91138">
        <w:rPr>
          <w:rFonts w:ascii="Arial" w:hAnsi="Arial" w:cs="Arial"/>
          <w:lang w:val="en-US"/>
        </w:rPr>
        <w:t>;</w:t>
      </w:r>
    </w:p>
    <w:p w:rsidR="00E85E44" w:rsidRPr="00C91138" w:rsidRDefault="00163B81" w:rsidP="004F4489">
      <w:pPr>
        <w:ind w:left="709"/>
        <w:rPr>
          <w:rFonts w:ascii="Arial" w:hAnsi="Arial" w:cs="Arial"/>
          <w:lang w:val="en-US"/>
        </w:rPr>
      </w:pPr>
      <w:r w:rsidRPr="00C91138">
        <w:rPr>
          <w:rFonts w:ascii="Arial" w:hAnsi="Arial" w:cs="Arial"/>
          <w:lang w:val="en-US"/>
        </w:rPr>
        <w:object w:dxaOrig="960" w:dyaOrig="380">
          <v:shape id="_x0000_i1166" type="#_x0000_t75" style="width:48pt;height:17.25pt" o:ole="">
            <v:imagedata r:id="rId263" o:title=""/>
          </v:shape>
          <o:OLEObject Type="Embed" ProgID="Equation.3" ShapeID="_x0000_i1166" DrawAspect="Content" ObjectID="_1435478597" r:id="rId264"/>
        </w:object>
      </w:r>
      <w:r w:rsidR="00E85E44" w:rsidRPr="00C91138">
        <w:rPr>
          <w:rFonts w:ascii="Arial" w:hAnsi="Arial" w:cs="Arial"/>
          <w:lang w:val="en-US"/>
        </w:rPr>
        <w:t xml:space="preserve"> - Capacity of trunking ports in trunking card.</w:t>
      </w:r>
    </w:p>
    <w:p w:rsidR="00107DF2" w:rsidRPr="00C91138" w:rsidRDefault="00107DF2">
      <w:pPr>
        <w:rPr>
          <w:rFonts w:ascii="Arial" w:hAnsi="Arial" w:cs="Arial"/>
          <w:lang w:val="en-US"/>
        </w:rPr>
      </w:pPr>
    </w:p>
    <w:p w:rsidR="007D2D01" w:rsidRPr="00C91138" w:rsidRDefault="00875E3D">
      <w:pPr>
        <w:rPr>
          <w:rFonts w:ascii="Arial" w:hAnsi="Arial" w:cs="Arial"/>
          <w:lang w:val="en-US"/>
        </w:rPr>
      </w:pPr>
      <w:r w:rsidRPr="00C91138">
        <w:rPr>
          <w:rFonts w:ascii="Arial" w:hAnsi="Arial" w:cs="Arial"/>
          <w:lang w:val="en-US"/>
        </w:rPr>
        <w:t xml:space="preserve">Voice busy hour call </w:t>
      </w:r>
      <w:r w:rsidR="003C7414" w:rsidRPr="00C91138">
        <w:rPr>
          <w:rFonts w:ascii="Arial" w:hAnsi="Arial" w:cs="Arial"/>
          <w:lang w:val="en-US"/>
        </w:rPr>
        <w:t>attempts</w:t>
      </w:r>
      <w:r w:rsidRPr="00C91138">
        <w:rPr>
          <w:rFonts w:ascii="Arial" w:hAnsi="Arial" w:cs="Arial"/>
          <w:lang w:val="en-US"/>
        </w:rPr>
        <w:t xml:space="preserve"> </w:t>
      </w:r>
      <w:r w:rsidR="00B872B4" w:rsidRPr="00C91138">
        <w:rPr>
          <w:rFonts w:ascii="Arial" w:hAnsi="Arial" w:cs="Arial"/>
          <w:lang w:val="en-US"/>
        </w:rPr>
        <w:t xml:space="preserve">at Access Node location </w:t>
      </w:r>
      <w:r w:rsidRPr="00C91138">
        <w:rPr>
          <w:rFonts w:ascii="Arial" w:hAnsi="Arial" w:cs="Arial"/>
          <w:lang w:val="en-US"/>
        </w:rPr>
        <w:t>is calculated using the following formula:</w:t>
      </w:r>
    </w:p>
    <w:tbl>
      <w:tblPr>
        <w:tblW w:w="0" w:type="auto"/>
        <w:tblLook w:val="04A0" w:firstRow="1" w:lastRow="0" w:firstColumn="1" w:lastColumn="0" w:noHBand="0" w:noVBand="1"/>
      </w:tblPr>
      <w:tblGrid>
        <w:gridCol w:w="7338"/>
        <w:gridCol w:w="2516"/>
      </w:tblGrid>
      <w:tr w:rsidR="00A2585A" w:rsidRPr="00C91138" w:rsidTr="0096496D">
        <w:tc>
          <w:tcPr>
            <w:tcW w:w="7338" w:type="dxa"/>
          </w:tcPr>
          <w:p w:rsidR="00A2585A" w:rsidRPr="00C91138" w:rsidRDefault="00B872B4">
            <w:pPr>
              <w:rPr>
                <w:rFonts w:ascii="Arial" w:hAnsi="Arial" w:cs="Arial"/>
                <w:lang w:val="en-US"/>
              </w:rPr>
            </w:pPr>
            <w:r w:rsidRPr="00C91138">
              <w:rPr>
                <w:rFonts w:ascii="Arial" w:hAnsi="Arial" w:cs="Arial"/>
                <w:lang w:val="en-US"/>
              </w:rPr>
              <w:object w:dxaOrig="2799" w:dyaOrig="639">
                <v:shape id="_x0000_i1167" type="#_x0000_t75" style="width:141.75pt;height:33.75pt" o:ole="">
                  <v:imagedata r:id="rId265" o:title=""/>
                </v:shape>
                <o:OLEObject Type="Embed" ProgID="Equation.3" ShapeID="_x0000_i1167" DrawAspect="Content" ObjectID="_1435478598" r:id="rId266"/>
              </w:object>
            </w:r>
          </w:p>
        </w:tc>
        <w:tc>
          <w:tcPr>
            <w:tcW w:w="2516" w:type="dxa"/>
          </w:tcPr>
          <w:p w:rsidR="00A2585A" w:rsidRPr="00C91138" w:rsidRDefault="000D00B7" w:rsidP="00EC22AA">
            <w:pPr>
              <w:pStyle w:val="Caption"/>
            </w:pPr>
            <w:r w:rsidRPr="00C91138">
              <w:t xml:space="preserve">  </w:t>
            </w:r>
            <w:bookmarkStart w:id="129" w:name="_Ref320780835"/>
            <w:r w:rsidRPr="00C91138">
              <w:t>(</w:t>
            </w:r>
            <w:r w:rsidR="00B272F9" w:rsidRPr="00C91138">
              <w:fldChar w:fldCharType="begin"/>
            </w:r>
            <w:r w:rsidR="00051182" w:rsidRPr="00C91138">
              <w:instrText xml:space="preserve"> SEQ _ \* ARABIC </w:instrText>
            </w:r>
            <w:r w:rsidR="00B272F9" w:rsidRPr="00C91138">
              <w:fldChar w:fldCharType="separate"/>
            </w:r>
            <w:r w:rsidR="009D23B0">
              <w:t>19</w:t>
            </w:r>
            <w:r w:rsidR="00B272F9" w:rsidRPr="00C91138">
              <w:fldChar w:fldCharType="end"/>
            </w:r>
            <w:r w:rsidRPr="00C91138">
              <w:t>)</w:t>
            </w:r>
            <w:bookmarkEnd w:id="129"/>
          </w:p>
        </w:tc>
      </w:tr>
    </w:tbl>
    <w:p w:rsidR="00A2585A" w:rsidRPr="00C91138" w:rsidRDefault="00A2585A" w:rsidP="00356557">
      <w:pPr>
        <w:rPr>
          <w:rFonts w:ascii="Arial" w:hAnsi="Arial" w:cs="Arial"/>
          <w:lang w:val="en-US"/>
        </w:rPr>
      </w:pPr>
      <w:r w:rsidRPr="00C91138">
        <w:rPr>
          <w:rFonts w:ascii="Arial" w:hAnsi="Arial" w:cs="Arial"/>
          <w:lang w:val="en-US"/>
        </w:rPr>
        <w:t>Where,</w:t>
      </w:r>
    </w:p>
    <w:p w:rsidR="00B872B4" w:rsidRPr="00C91138" w:rsidRDefault="00B872B4" w:rsidP="00EF6589">
      <w:pPr>
        <w:ind w:left="709"/>
        <w:rPr>
          <w:rFonts w:ascii="Arial" w:hAnsi="Arial" w:cs="Arial"/>
          <w:lang w:val="en-US"/>
        </w:rPr>
      </w:pPr>
      <w:r w:rsidRPr="00C91138">
        <w:rPr>
          <w:rFonts w:ascii="Arial" w:hAnsi="Arial" w:cs="Arial"/>
          <w:lang w:val="en-US"/>
        </w:rPr>
        <w:object w:dxaOrig="960" w:dyaOrig="360">
          <v:shape id="_x0000_i1168" type="#_x0000_t75" style="width:48pt;height:18.75pt" o:ole="">
            <v:imagedata r:id="rId267" o:title=""/>
          </v:shape>
          <o:OLEObject Type="Embed" ProgID="Equation.3" ShapeID="_x0000_i1168" DrawAspect="Content" ObjectID="_1435478599" r:id="rId268"/>
        </w:object>
      </w:r>
      <w:r w:rsidRPr="00C91138">
        <w:rPr>
          <w:rFonts w:ascii="Arial" w:hAnsi="Arial" w:cs="Arial"/>
          <w:lang w:val="en-US"/>
        </w:rPr>
        <w:t xml:space="preserve"> - Busy hour call </w:t>
      </w:r>
      <w:r w:rsidR="003C7414" w:rsidRPr="00C91138">
        <w:rPr>
          <w:rFonts w:ascii="Arial" w:hAnsi="Arial" w:cs="Arial"/>
          <w:lang w:val="en-US"/>
        </w:rPr>
        <w:t>attempts</w:t>
      </w:r>
      <w:r w:rsidRPr="00C91138">
        <w:rPr>
          <w:rFonts w:ascii="Arial" w:hAnsi="Arial" w:cs="Arial"/>
          <w:lang w:val="en-US"/>
        </w:rPr>
        <w:t xml:space="preserve"> at Access Node location;</w:t>
      </w:r>
    </w:p>
    <w:p w:rsidR="0096496D" w:rsidRPr="00C91138" w:rsidRDefault="00B06A97" w:rsidP="00EF6589">
      <w:pPr>
        <w:ind w:left="709"/>
        <w:rPr>
          <w:rFonts w:ascii="Arial" w:hAnsi="Arial" w:cs="Arial"/>
          <w:lang w:val="en-US"/>
        </w:rPr>
      </w:pPr>
      <w:r w:rsidRPr="00C91138">
        <w:rPr>
          <w:rFonts w:ascii="Arial" w:hAnsi="Arial" w:cs="Arial"/>
          <w:noProof/>
          <w:lang w:val="lt-LT" w:eastAsia="lt-LT"/>
        </w:rPr>
        <w:drawing>
          <wp:inline distT="0" distB="0" distL="0" distR="0">
            <wp:extent cx="212725" cy="223520"/>
            <wp:effectExtent l="0" t="0" r="0" b="5080"/>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269" cstate="print">
                      <a:extLst>
                        <a:ext uri="{28A0092B-C50C-407E-A947-70E740481C1C}">
                          <a14:useLocalDpi xmlns:a14="http://schemas.microsoft.com/office/drawing/2010/main" val="0"/>
                        </a:ext>
                      </a:extLst>
                    </a:blip>
                    <a:srcRect/>
                    <a:stretch>
                      <a:fillRect/>
                    </a:stretch>
                  </pic:blipFill>
                  <pic:spPr bwMode="auto">
                    <a:xfrm>
                      <a:off x="0" y="0"/>
                      <a:ext cx="212725" cy="223520"/>
                    </a:xfrm>
                    <a:prstGeom prst="rect">
                      <a:avLst/>
                    </a:prstGeom>
                    <a:noFill/>
                    <a:ln>
                      <a:noFill/>
                    </a:ln>
                  </pic:spPr>
                </pic:pic>
              </a:graphicData>
            </a:graphic>
          </wp:inline>
        </w:drawing>
      </w:r>
      <w:r w:rsidR="0096496D" w:rsidRPr="00C91138">
        <w:rPr>
          <w:rFonts w:ascii="Arial" w:hAnsi="Arial" w:cs="Arial"/>
          <w:lang w:val="en-US"/>
        </w:rPr>
        <w:t xml:space="preserve"> - Number of lines in the access node location. See</w:t>
      </w:r>
      <w:r w:rsidR="000D00B7" w:rsidRPr="00C91138">
        <w:rPr>
          <w:rFonts w:ascii="Arial" w:hAnsi="Arial" w:cs="Arial"/>
          <w:lang w:val="en-US"/>
        </w:rPr>
        <w:t xml:space="preserve"> formula </w:t>
      </w:r>
      <w:r w:rsidR="002350E9">
        <w:fldChar w:fldCharType="begin"/>
      </w:r>
      <w:r w:rsidR="002350E9">
        <w:instrText xml:space="preserve"> REF _Ref320538864 \h  \* MERGEFORMAT </w:instrText>
      </w:r>
      <w:r w:rsidR="002350E9">
        <w:fldChar w:fldCharType="separate"/>
      </w:r>
      <w:r w:rsidR="009D23B0" w:rsidRPr="009D23B0">
        <w:rPr>
          <w:rFonts w:ascii="Arial" w:hAnsi="Arial" w:cs="Arial"/>
          <w:lang w:val="en-US"/>
        </w:rPr>
        <w:t>(</w:t>
      </w:r>
      <w:r w:rsidR="009D23B0" w:rsidRPr="009D23B0">
        <w:rPr>
          <w:rFonts w:ascii="Arial" w:hAnsi="Arial" w:cs="Arial"/>
          <w:noProof/>
          <w:lang w:val="en-US"/>
        </w:rPr>
        <w:t>3)</w:t>
      </w:r>
      <w:r w:rsidR="002350E9">
        <w:fldChar w:fldCharType="end"/>
      </w:r>
      <w:r w:rsidR="0096496D" w:rsidRPr="00C91138">
        <w:rPr>
          <w:rFonts w:ascii="Arial" w:hAnsi="Arial" w:cs="Arial"/>
          <w:lang w:val="en-US"/>
        </w:rPr>
        <w:t>;</w:t>
      </w:r>
    </w:p>
    <w:p w:rsidR="0096496D" w:rsidRPr="00C91138" w:rsidRDefault="00B06A97" w:rsidP="00EF6589">
      <w:pPr>
        <w:ind w:left="709"/>
        <w:rPr>
          <w:rFonts w:ascii="Arial" w:hAnsi="Arial" w:cs="Arial"/>
          <w:lang w:val="en-US"/>
        </w:rPr>
      </w:pPr>
      <w:r w:rsidRPr="00C91138">
        <w:rPr>
          <w:rFonts w:ascii="Arial" w:hAnsi="Arial" w:cs="Arial"/>
          <w:noProof/>
          <w:lang w:val="lt-LT" w:eastAsia="lt-LT"/>
        </w:rPr>
        <w:drawing>
          <wp:inline distT="0" distB="0" distL="0" distR="0">
            <wp:extent cx="255270" cy="159385"/>
            <wp:effectExtent l="0" t="0" r="0" b="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270" cstate="print">
                      <a:extLst>
                        <a:ext uri="{28A0092B-C50C-407E-A947-70E740481C1C}">
                          <a14:useLocalDpi xmlns:a14="http://schemas.microsoft.com/office/drawing/2010/main" val="0"/>
                        </a:ext>
                      </a:extLst>
                    </a:blip>
                    <a:srcRect/>
                    <a:stretch>
                      <a:fillRect/>
                    </a:stretch>
                  </pic:blipFill>
                  <pic:spPr bwMode="auto">
                    <a:xfrm>
                      <a:off x="0" y="0"/>
                      <a:ext cx="255270" cy="159385"/>
                    </a:xfrm>
                    <a:prstGeom prst="rect">
                      <a:avLst/>
                    </a:prstGeom>
                    <a:noFill/>
                    <a:ln>
                      <a:noFill/>
                    </a:ln>
                  </pic:spPr>
                </pic:pic>
              </a:graphicData>
            </a:graphic>
          </wp:inline>
        </w:drawing>
      </w:r>
      <w:r w:rsidR="0096496D" w:rsidRPr="00C91138">
        <w:rPr>
          <w:rFonts w:ascii="Arial" w:hAnsi="Arial" w:cs="Arial"/>
          <w:lang w:val="en-US"/>
        </w:rPr>
        <w:t>- Headroom allowance for voice processing elements;</w:t>
      </w:r>
    </w:p>
    <w:p w:rsidR="003C7414" w:rsidRPr="00C91138" w:rsidRDefault="0096496D" w:rsidP="00EF6589">
      <w:pPr>
        <w:ind w:left="709"/>
        <w:rPr>
          <w:rFonts w:ascii="Arial" w:hAnsi="Arial" w:cs="Arial"/>
          <w:lang w:val="en-US"/>
        </w:rPr>
      </w:pPr>
      <w:r w:rsidRPr="00C91138">
        <w:rPr>
          <w:rFonts w:ascii="Arial" w:hAnsi="Arial" w:cs="Arial"/>
          <w:lang w:val="en-US"/>
        </w:rPr>
        <w:object w:dxaOrig="1060" w:dyaOrig="360">
          <v:shape id="_x0000_i1169" type="#_x0000_t75" style="width:52.5pt;height:18.75pt" o:ole="">
            <v:imagedata r:id="rId271" o:title=""/>
          </v:shape>
          <o:OLEObject Type="Embed" ProgID="Equation.3" ShapeID="_x0000_i1169" DrawAspect="Content" ObjectID="_1435478600" r:id="rId272"/>
        </w:object>
      </w:r>
      <w:r w:rsidRPr="00C91138">
        <w:rPr>
          <w:rFonts w:ascii="Arial" w:hAnsi="Arial" w:cs="Arial"/>
          <w:lang w:val="en-US"/>
        </w:rPr>
        <w:t xml:space="preserve"> - Average busy hour call attempts per port for in Access Node (AN)</w:t>
      </w:r>
      <w:r w:rsidR="004F4489" w:rsidRPr="00C91138">
        <w:rPr>
          <w:rFonts w:ascii="Arial" w:hAnsi="Arial" w:cs="Arial"/>
          <w:lang w:val="en-US"/>
        </w:rPr>
        <w:t xml:space="preserve">. See formula </w:t>
      </w:r>
      <w:r w:rsidR="002350E9">
        <w:fldChar w:fldCharType="begin"/>
      </w:r>
      <w:r w:rsidR="002350E9">
        <w:instrText xml:space="preserve"> REF _Ref323114168 \h  \* MERGEF</w:instrText>
      </w:r>
      <w:r w:rsidR="002350E9">
        <w:instrText xml:space="preserve">ORMAT </w:instrText>
      </w:r>
      <w:r w:rsidR="002350E9">
        <w:fldChar w:fldCharType="separate"/>
      </w:r>
      <w:r w:rsidR="009D23B0" w:rsidRPr="009D23B0">
        <w:rPr>
          <w:rFonts w:ascii="Arial" w:hAnsi="Arial" w:cs="Arial"/>
          <w:lang w:val="en-US"/>
        </w:rPr>
        <w:t>(20)</w:t>
      </w:r>
      <w:r w:rsidR="002350E9">
        <w:fldChar w:fldCharType="end"/>
      </w:r>
      <w:r w:rsidRPr="00C91138">
        <w:rPr>
          <w:rFonts w:ascii="Arial" w:hAnsi="Arial" w:cs="Arial"/>
          <w:lang w:val="en-US"/>
        </w:rPr>
        <w:t xml:space="preserve">. </w:t>
      </w:r>
    </w:p>
    <w:p w:rsidR="00A2585A" w:rsidRPr="00C91138" w:rsidRDefault="003C7414">
      <w:pPr>
        <w:rPr>
          <w:rFonts w:ascii="Arial" w:hAnsi="Arial" w:cs="Arial"/>
          <w:lang w:val="en-US"/>
        </w:rPr>
      </w:pPr>
      <w:r w:rsidRPr="00C91138">
        <w:rPr>
          <w:rFonts w:ascii="Arial" w:hAnsi="Arial" w:cs="Arial"/>
          <w:position w:val="-6"/>
          <w:lang w:val="en-US"/>
        </w:rPr>
        <w:object w:dxaOrig="1060" w:dyaOrig="360">
          <v:shape id="_x0000_i1170" type="#_x0000_t75" style="width:52.5pt;height:18.75pt" o:ole="">
            <v:imagedata r:id="rId273" o:title=""/>
          </v:shape>
          <o:OLEObject Type="Embed" ProgID="Equation.3" ShapeID="_x0000_i1170" DrawAspect="Content" ObjectID="_1435478601" r:id="rId274"/>
        </w:object>
      </w:r>
      <w:r w:rsidR="0096496D" w:rsidRPr="00C91138">
        <w:rPr>
          <w:rFonts w:ascii="Arial" w:hAnsi="Arial" w:cs="Arial"/>
          <w:position w:val="-6"/>
          <w:lang w:val="en-US"/>
        </w:rPr>
        <w:t xml:space="preserve"> </w:t>
      </w:r>
      <w:proofErr w:type="gramStart"/>
      <w:r w:rsidR="0096496D" w:rsidRPr="00C91138">
        <w:rPr>
          <w:rFonts w:ascii="Arial" w:hAnsi="Arial" w:cs="Arial"/>
          <w:lang w:val="en-US"/>
        </w:rPr>
        <w:t>is</w:t>
      </w:r>
      <w:proofErr w:type="gramEnd"/>
      <w:r w:rsidR="0096496D" w:rsidRPr="00C91138">
        <w:rPr>
          <w:rFonts w:ascii="Arial" w:hAnsi="Arial" w:cs="Arial"/>
          <w:lang w:val="en-US"/>
        </w:rPr>
        <w:t xml:space="preserve"> calculated using the following formula:</w:t>
      </w:r>
    </w:p>
    <w:tbl>
      <w:tblPr>
        <w:tblW w:w="0" w:type="auto"/>
        <w:tblLook w:val="04A0" w:firstRow="1" w:lastRow="0" w:firstColumn="1" w:lastColumn="0" w:noHBand="0" w:noVBand="1"/>
      </w:tblPr>
      <w:tblGrid>
        <w:gridCol w:w="7338"/>
        <w:gridCol w:w="2516"/>
      </w:tblGrid>
      <w:tr w:rsidR="00875E3D" w:rsidRPr="00C91138" w:rsidTr="0096496D">
        <w:tc>
          <w:tcPr>
            <w:tcW w:w="7338" w:type="dxa"/>
          </w:tcPr>
          <w:p w:rsidR="00875E3D" w:rsidRPr="00C91138" w:rsidRDefault="00967B3A">
            <w:pPr>
              <w:rPr>
                <w:rFonts w:ascii="Arial" w:hAnsi="Arial" w:cs="Arial"/>
                <w:lang w:val="en-US"/>
              </w:rPr>
            </w:pPr>
            <w:r w:rsidRPr="00C91138">
              <w:rPr>
                <w:rFonts w:ascii="Arial" w:hAnsi="Arial" w:cs="Arial"/>
                <w:lang w:val="en-US"/>
              </w:rPr>
              <w:object w:dxaOrig="3640" w:dyaOrig="700">
                <v:shape id="_x0000_i1171" type="#_x0000_t75" style="width:182.25pt;height:35.25pt" o:ole="">
                  <v:imagedata r:id="rId275" o:title=""/>
                </v:shape>
                <o:OLEObject Type="Embed" ProgID="Equation.3" ShapeID="_x0000_i1171" DrawAspect="Content" ObjectID="_1435478602" r:id="rId276"/>
              </w:object>
            </w:r>
          </w:p>
        </w:tc>
        <w:tc>
          <w:tcPr>
            <w:tcW w:w="2516" w:type="dxa"/>
          </w:tcPr>
          <w:p w:rsidR="00875E3D" w:rsidRPr="00C91138" w:rsidRDefault="000D00B7" w:rsidP="00EC22AA">
            <w:pPr>
              <w:pStyle w:val="Caption"/>
            </w:pPr>
            <w:r w:rsidRPr="00C91138">
              <w:t xml:space="preserve">  </w:t>
            </w:r>
            <w:bookmarkStart w:id="130" w:name="_Ref323114168"/>
            <w:r w:rsidRPr="00C91138">
              <w:t>(</w:t>
            </w:r>
            <w:r w:rsidR="00B272F9" w:rsidRPr="00C91138">
              <w:fldChar w:fldCharType="begin"/>
            </w:r>
            <w:r w:rsidR="00051182" w:rsidRPr="00C91138">
              <w:instrText xml:space="preserve"> SEQ _ \* ARABIC </w:instrText>
            </w:r>
            <w:r w:rsidR="00B272F9" w:rsidRPr="00C91138">
              <w:fldChar w:fldCharType="separate"/>
            </w:r>
            <w:r w:rsidR="009D23B0">
              <w:t>20</w:t>
            </w:r>
            <w:r w:rsidR="00B272F9" w:rsidRPr="00C91138">
              <w:fldChar w:fldCharType="end"/>
            </w:r>
            <w:r w:rsidRPr="00C91138">
              <w:t>)</w:t>
            </w:r>
            <w:bookmarkEnd w:id="130"/>
          </w:p>
        </w:tc>
      </w:tr>
    </w:tbl>
    <w:p w:rsidR="00875E3D" w:rsidRPr="00C91138" w:rsidRDefault="00875E3D" w:rsidP="00356557">
      <w:pPr>
        <w:rPr>
          <w:rFonts w:ascii="Arial" w:hAnsi="Arial" w:cs="Arial"/>
          <w:lang w:val="en-US"/>
        </w:rPr>
      </w:pPr>
      <w:r w:rsidRPr="00C91138">
        <w:rPr>
          <w:rFonts w:ascii="Arial" w:hAnsi="Arial" w:cs="Arial"/>
          <w:lang w:val="en-US"/>
        </w:rPr>
        <w:t>Where,</w:t>
      </w:r>
    </w:p>
    <w:p w:rsidR="00875E3D" w:rsidRPr="00C91138" w:rsidRDefault="00A2585A" w:rsidP="004F4489">
      <w:pPr>
        <w:ind w:left="709"/>
        <w:rPr>
          <w:rFonts w:ascii="Arial" w:hAnsi="Arial" w:cs="Arial"/>
          <w:lang w:val="en-US"/>
        </w:rPr>
      </w:pPr>
      <w:r w:rsidRPr="00C91138">
        <w:rPr>
          <w:rFonts w:ascii="Arial" w:hAnsi="Arial" w:cs="Arial"/>
          <w:lang w:val="en-US"/>
        </w:rPr>
        <w:object w:dxaOrig="1060" w:dyaOrig="360">
          <v:shape id="_x0000_i1172" type="#_x0000_t75" style="width:52.5pt;height:18.75pt" o:ole="">
            <v:imagedata r:id="rId273" o:title=""/>
          </v:shape>
          <o:OLEObject Type="Embed" ProgID="Equation.3" ShapeID="_x0000_i1172" DrawAspect="Content" ObjectID="_1435478603" r:id="rId277"/>
        </w:object>
      </w:r>
      <w:r w:rsidR="00875E3D" w:rsidRPr="00C91138">
        <w:rPr>
          <w:rFonts w:ascii="Arial" w:hAnsi="Arial" w:cs="Arial"/>
          <w:lang w:val="en-US"/>
        </w:rPr>
        <w:t xml:space="preserve"> - </w:t>
      </w:r>
      <w:r w:rsidRPr="00C91138">
        <w:rPr>
          <w:rFonts w:ascii="Arial" w:hAnsi="Arial" w:cs="Arial"/>
          <w:lang w:val="en-US"/>
        </w:rPr>
        <w:t>A</w:t>
      </w:r>
      <w:r w:rsidR="00875E3D" w:rsidRPr="00C91138">
        <w:rPr>
          <w:rFonts w:ascii="Arial" w:hAnsi="Arial" w:cs="Arial"/>
          <w:lang w:val="en-US"/>
        </w:rPr>
        <w:t>verage BHCA per port for each network component (NC)</w:t>
      </w:r>
      <w:r w:rsidRPr="00C91138">
        <w:rPr>
          <w:rFonts w:ascii="Arial" w:hAnsi="Arial" w:cs="Arial"/>
          <w:lang w:val="en-US"/>
        </w:rPr>
        <w:t>;</w:t>
      </w:r>
    </w:p>
    <w:p w:rsidR="00875E3D" w:rsidRPr="00C91138" w:rsidRDefault="00B06A97" w:rsidP="004F4489">
      <w:pPr>
        <w:ind w:left="709"/>
        <w:rPr>
          <w:rFonts w:ascii="Arial" w:hAnsi="Arial" w:cs="Arial"/>
          <w:lang w:val="en-US"/>
        </w:rPr>
      </w:pPr>
      <w:r w:rsidRPr="00C91138">
        <w:rPr>
          <w:rFonts w:ascii="Arial" w:hAnsi="Arial" w:cs="Arial"/>
          <w:noProof/>
          <w:lang w:val="lt-LT" w:eastAsia="lt-LT"/>
        </w:rPr>
        <w:drawing>
          <wp:inline distT="0" distB="0" distL="0" distR="0">
            <wp:extent cx="180975" cy="223520"/>
            <wp:effectExtent l="0" t="0" r="9525" b="508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278" cstate="print">
                      <a:extLst>
                        <a:ext uri="{28A0092B-C50C-407E-A947-70E740481C1C}">
                          <a14:useLocalDpi xmlns:a14="http://schemas.microsoft.com/office/drawing/2010/main" val="0"/>
                        </a:ext>
                      </a:extLst>
                    </a:blip>
                    <a:srcRect/>
                    <a:stretch>
                      <a:fillRect/>
                    </a:stretch>
                  </pic:blipFill>
                  <pic:spPr bwMode="auto">
                    <a:xfrm>
                      <a:off x="0" y="0"/>
                      <a:ext cx="180975" cy="223520"/>
                    </a:xfrm>
                    <a:prstGeom prst="rect">
                      <a:avLst/>
                    </a:prstGeom>
                    <a:noFill/>
                    <a:ln>
                      <a:noFill/>
                    </a:ln>
                  </pic:spPr>
                </pic:pic>
              </a:graphicData>
            </a:graphic>
          </wp:inline>
        </w:drawing>
      </w:r>
      <w:r w:rsidR="00A2585A" w:rsidRPr="00C91138">
        <w:rPr>
          <w:rFonts w:ascii="Arial" w:hAnsi="Arial" w:cs="Arial"/>
          <w:lang w:val="en-US"/>
        </w:rPr>
        <w:t>- T</w:t>
      </w:r>
      <w:r w:rsidR="00875E3D" w:rsidRPr="00C91138">
        <w:rPr>
          <w:rFonts w:ascii="Arial" w:hAnsi="Arial" w:cs="Arial"/>
          <w:lang w:val="en-US"/>
        </w:rPr>
        <w:t>otal realized services volume</w:t>
      </w:r>
      <w:r w:rsidR="00A2585A" w:rsidRPr="00C91138">
        <w:rPr>
          <w:rFonts w:ascii="Arial" w:hAnsi="Arial" w:cs="Arial"/>
          <w:lang w:val="en-US"/>
        </w:rPr>
        <w:t>;</w:t>
      </w:r>
    </w:p>
    <w:p w:rsidR="00875E3D" w:rsidRPr="00C91138" w:rsidRDefault="00B06A97" w:rsidP="004F4489">
      <w:pPr>
        <w:ind w:left="709"/>
        <w:rPr>
          <w:rFonts w:ascii="Arial" w:hAnsi="Arial" w:cs="Arial"/>
          <w:lang w:val="en-US"/>
        </w:rPr>
      </w:pPr>
      <w:r w:rsidRPr="00C91138">
        <w:rPr>
          <w:rFonts w:ascii="Arial" w:hAnsi="Arial" w:cs="Arial"/>
          <w:noProof/>
          <w:lang w:val="lt-LT" w:eastAsia="lt-LT"/>
        </w:rPr>
        <w:drawing>
          <wp:inline distT="0" distB="0" distL="0" distR="0">
            <wp:extent cx="520700" cy="233680"/>
            <wp:effectExtent l="0" t="0" r="0" b="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520700" cy="233680"/>
                    </a:xfrm>
                    <a:prstGeom prst="rect">
                      <a:avLst/>
                    </a:prstGeom>
                    <a:noFill/>
                    <a:ln>
                      <a:noFill/>
                    </a:ln>
                  </pic:spPr>
                </pic:pic>
              </a:graphicData>
            </a:graphic>
          </wp:inline>
        </w:drawing>
      </w:r>
      <w:r w:rsidR="00875E3D" w:rsidRPr="00C91138">
        <w:rPr>
          <w:rFonts w:ascii="Arial" w:hAnsi="Arial" w:cs="Arial"/>
          <w:lang w:val="en-US"/>
        </w:rPr>
        <w:t>- Busy Hour to Average Hour traffic ratio</w:t>
      </w:r>
      <w:r w:rsidR="00A2585A" w:rsidRPr="00C91138">
        <w:rPr>
          <w:rFonts w:ascii="Arial" w:hAnsi="Arial" w:cs="Arial"/>
          <w:lang w:val="en-US"/>
        </w:rPr>
        <w:t>.</w:t>
      </w:r>
    </w:p>
    <w:p w:rsidR="00875E3D" w:rsidRPr="00C91138" w:rsidRDefault="00967B3A" w:rsidP="004F4489">
      <w:pPr>
        <w:ind w:left="709"/>
        <w:rPr>
          <w:rFonts w:ascii="Arial" w:hAnsi="Arial" w:cs="Arial"/>
          <w:lang w:val="en-US"/>
        </w:rPr>
      </w:pPr>
      <w:r w:rsidRPr="00C91138">
        <w:rPr>
          <w:rFonts w:ascii="Arial" w:hAnsi="Arial" w:cs="Arial"/>
          <w:lang w:val="en-US"/>
        </w:rPr>
        <w:object w:dxaOrig="300" w:dyaOrig="340">
          <v:shape id="_x0000_i1173" type="#_x0000_t75" style="width:15pt;height:18.75pt" o:ole="">
            <v:imagedata r:id="rId280" o:title=""/>
          </v:shape>
          <o:OLEObject Type="Embed" ProgID="Equation.3" ShapeID="_x0000_i1173" DrawAspect="Content" ObjectID="_1435478604" r:id="rId281"/>
        </w:object>
      </w:r>
      <w:r w:rsidR="00875E3D" w:rsidRPr="00C91138">
        <w:rPr>
          <w:rFonts w:ascii="Arial" w:hAnsi="Arial" w:cs="Arial"/>
          <w:lang w:val="en-US"/>
        </w:rPr>
        <w:t xml:space="preserve"> -  </w:t>
      </w:r>
      <w:r w:rsidR="00A2585A" w:rsidRPr="00C91138">
        <w:rPr>
          <w:rFonts w:ascii="Arial" w:hAnsi="Arial" w:cs="Arial"/>
          <w:lang w:val="en-US"/>
        </w:rPr>
        <w:t>R</w:t>
      </w:r>
      <w:r w:rsidR="00875E3D" w:rsidRPr="00C91138">
        <w:rPr>
          <w:rFonts w:ascii="Arial" w:hAnsi="Arial" w:cs="Arial"/>
          <w:lang w:val="en-US"/>
        </w:rPr>
        <w:t xml:space="preserve">atio of unsuccessful call attempts to total call </w:t>
      </w:r>
      <w:r w:rsidR="00A664CE" w:rsidRPr="00C91138">
        <w:rPr>
          <w:rFonts w:ascii="Arial" w:hAnsi="Arial" w:cs="Arial"/>
          <w:lang w:val="en-US"/>
        </w:rPr>
        <w:t>attempts;</w:t>
      </w:r>
    </w:p>
    <w:p w:rsidR="003C7414" w:rsidRPr="00C91138" w:rsidRDefault="00B06A97" w:rsidP="004F4489">
      <w:pPr>
        <w:ind w:left="709"/>
        <w:rPr>
          <w:rFonts w:ascii="Arial" w:hAnsi="Arial" w:cs="Arial"/>
          <w:lang w:val="en-US"/>
        </w:rPr>
      </w:pPr>
      <w:r w:rsidRPr="00C91138">
        <w:rPr>
          <w:rFonts w:ascii="Arial" w:hAnsi="Arial" w:cs="Arial"/>
          <w:noProof/>
          <w:lang w:val="lt-LT" w:eastAsia="lt-LT"/>
        </w:rPr>
        <w:drawing>
          <wp:inline distT="0" distB="0" distL="0" distR="0">
            <wp:extent cx="212725" cy="223520"/>
            <wp:effectExtent l="0" t="0" r="0" b="5080"/>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269" cstate="print">
                      <a:extLst>
                        <a:ext uri="{28A0092B-C50C-407E-A947-70E740481C1C}">
                          <a14:useLocalDpi xmlns:a14="http://schemas.microsoft.com/office/drawing/2010/main" val="0"/>
                        </a:ext>
                      </a:extLst>
                    </a:blip>
                    <a:srcRect/>
                    <a:stretch>
                      <a:fillRect/>
                    </a:stretch>
                  </pic:blipFill>
                  <pic:spPr bwMode="auto">
                    <a:xfrm>
                      <a:off x="0" y="0"/>
                      <a:ext cx="212725" cy="223520"/>
                    </a:xfrm>
                    <a:prstGeom prst="rect">
                      <a:avLst/>
                    </a:prstGeom>
                    <a:noFill/>
                    <a:ln>
                      <a:noFill/>
                    </a:ln>
                  </pic:spPr>
                </pic:pic>
              </a:graphicData>
            </a:graphic>
          </wp:inline>
        </w:drawing>
      </w:r>
      <w:r w:rsidR="00EF0741" w:rsidRPr="00C91138">
        <w:rPr>
          <w:rFonts w:ascii="Arial" w:hAnsi="Arial" w:cs="Arial"/>
          <w:lang w:val="en-US"/>
        </w:rPr>
        <w:t xml:space="preserve"> - Number of lines in the acces</w:t>
      </w:r>
      <w:r w:rsidR="000D00B7" w:rsidRPr="00C91138">
        <w:rPr>
          <w:rFonts w:ascii="Arial" w:hAnsi="Arial" w:cs="Arial"/>
          <w:lang w:val="en-US"/>
        </w:rPr>
        <w:t xml:space="preserve">s node location. See formula </w:t>
      </w:r>
      <w:r w:rsidR="002350E9">
        <w:fldChar w:fldCharType="begin"/>
      </w:r>
      <w:r w:rsidR="002350E9">
        <w:instrText xml:space="preserve"> REF _Ref320538864 \h  \* MERGEFORMAT </w:instrText>
      </w:r>
      <w:r w:rsidR="002350E9">
        <w:fldChar w:fldCharType="separate"/>
      </w:r>
      <w:r w:rsidR="009D23B0" w:rsidRPr="009D23B0">
        <w:rPr>
          <w:rFonts w:ascii="Arial" w:hAnsi="Arial" w:cs="Arial"/>
          <w:lang w:val="en-US"/>
        </w:rPr>
        <w:t>(</w:t>
      </w:r>
      <w:r w:rsidR="009D23B0" w:rsidRPr="009D23B0">
        <w:rPr>
          <w:rFonts w:ascii="Arial" w:hAnsi="Arial" w:cs="Arial"/>
          <w:noProof/>
          <w:lang w:val="en-US"/>
        </w:rPr>
        <w:t>3)</w:t>
      </w:r>
      <w:r w:rsidR="002350E9">
        <w:fldChar w:fldCharType="end"/>
      </w:r>
      <w:r w:rsidR="00EF0741" w:rsidRPr="00C91138">
        <w:rPr>
          <w:rFonts w:ascii="Arial" w:hAnsi="Arial" w:cs="Arial"/>
          <w:lang w:val="en-US"/>
        </w:rPr>
        <w:t>;</w:t>
      </w:r>
    </w:p>
    <w:p w:rsidR="00875E3D" w:rsidRPr="00C91138" w:rsidRDefault="00967B3A" w:rsidP="004F4489">
      <w:pPr>
        <w:ind w:left="709"/>
        <w:rPr>
          <w:rFonts w:ascii="Arial" w:hAnsi="Arial" w:cs="Arial"/>
          <w:lang w:val="en-US"/>
        </w:rPr>
      </w:pPr>
      <w:r w:rsidRPr="00C91138">
        <w:rPr>
          <w:rFonts w:ascii="Arial" w:hAnsi="Arial" w:cs="Arial"/>
          <w:lang w:val="en-US"/>
        </w:rPr>
        <w:object w:dxaOrig="279" w:dyaOrig="360">
          <v:shape id="_x0000_i1174" type="#_x0000_t75" style="width:14.25pt;height:18.75pt" o:ole="">
            <v:imagedata r:id="rId282" o:title=""/>
          </v:shape>
          <o:OLEObject Type="Embed" ProgID="Equation.3" ShapeID="_x0000_i1174" DrawAspect="Content" ObjectID="_1435478605" r:id="rId283"/>
        </w:object>
      </w:r>
      <w:r w:rsidRPr="00C91138">
        <w:rPr>
          <w:rFonts w:ascii="Arial" w:hAnsi="Arial" w:cs="Arial"/>
          <w:lang w:val="en-US"/>
        </w:rPr>
        <w:t xml:space="preserve"> </w:t>
      </w:r>
      <w:r w:rsidR="00875E3D" w:rsidRPr="00C91138">
        <w:rPr>
          <w:rFonts w:ascii="Arial" w:hAnsi="Arial" w:cs="Arial"/>
          <w:lang w:val="en-US"/>
        </w:rPr>
        <w:t xml:space="preserve">- </w:t>
      </w:r>
      <w:r w:rsidR="00A2585A" w:rsidRPr="00C91138">
        <w:rPr>
          <w:rFonts w:ascii="Arial" w:hAnsi="Arial" w:cs="Arial"/>
          <w:lang w:val="en-US"/>
        </w:rPr>
        <w:t>A</w:t>
      </w:r>
      <w:r w:rsidR="00875E3D" w:rsidRPr="00C91138">
        <w:rPr>
          <w:rFonts w:ascii="Arial" w:hAnsi="Arial" w:cs="Arial"/>
          <w:lang w:val="en-US"/>
        </w:rPr>
        <w:t>verage call length</w:t>
      </w:r>
      <w:r w:rsidR="00A2585A" w:rsidRPr="00C91138">
        <w:rPr>
          <w:rFonts w:ascii="Arial" w:hAnsi="Arial" w:cs="Arial"/>
          <w:lang w:val="en-US"/>
        </w:rPr>
        <w:t>.</w:t>
      </w:r>
    </w:p>
    <w:p w:rsidR="000E1C07" w:rsidRPr="00C91138" w:rsidRDefault="000E1C07" w:rsidP="00EF6589">
      <w:pPr>
        <w:spacing w:line="360" w:lineRule="auto"/>
        <w:rPr>
          <w:rFonts w:ascii="Arial" w:hAnsi="Arial" w:cs="Arial"/>
          <w:lang w:val="en-US"/>
        </w:rPr>
      </w:pPr>
    </w:p>
    <w:p w:rsidR="004F4489" w:rsidRPr="00C91138" w:rsidRDefault="005F26CC" w:rsidP="00EF6589">
      <w:pPr>
        <w:spacing w:line="360" w:lineRule="auto"/>
        <w:rPr>
          <w:rFonts w:ascii="Arial" w:hAnsi="Arial" w:cs="Arial"/>
          <w:lang w:val="en-US"/>
        </w:rPr>
      </w:pPr>
      <w:r w:rsidRPr="00C91138">
        <w:rPr>
          <w:rFonts w:ascii="Arial" w:hAnsi="Arial" w:cs="Arial"/>
          <w:lang w:val="en-US"/>
        </w:rPr>
        <w:t xml:space="preserve">From the traffic-related costs only </w:t>
      </w:r>
      <w:r w:rsidR="008E58EC" w:rsidRPr="00C91138">
        <w:rPr>
          <w:rFonts w:ascii="Arial" w:hAnsi="Arial" w:cs="Arial"/>
          <w:lang w:val="en-US"/>
        </w:rPr>
        <w:t>Access Node</w:t>
      </w:r>
      <w:r w:rsidRPr="00C91138">
        <w:rPr>
          <w:rFonts w:ascii="Arial" w:hAnsi="Arial" w:cs="Arial"/>
          <w:lang w:val="en-US"/>
        </w:rPr>
        <w:t xml:space="preserve"> equipment cost</w:t>
      </w:r>
      <w:r w:rsidR="008E58EC" w:rsidRPr="00C91138">
        <w:rPr>
          <w:rFonts w:ascii="Arial" w:hAnsi="Arial" w:cs="Arial"/>
          <w:lang w:val="en-US"/>
        </w:rPr>
        <w:t>s</w:t>
      </w:r>
      <w:r w:rsidR="00722C2D" w:rsidRPr="00C91138">
        <w:rPr>
          <w:rFonts w:ascii="Arial" w:hAnsi="Arial" w:cs="Arial"/>
          <w:lang w:val="en-US"/>
        </w:rPr>
        <w:t>,</w:t>
      </w:r>
      <w:r w:rsidRPr="00C91138">
        <w:rPr>
          <w:rFonts w:ascii="Arial" w:hAnsi="Arial" w:cs="Arial"/>
          <w:lang w:val="en-US"/>
        </w:rPr>
        <w:t xml:space="preserve"> which would be avoided in the absence of </w:t>
      </w:r>
      <w:r w:rsidR="007005E3" w:rsidRPr="00C91138">
        <w:rPr>
          <w:rFonts w:ascii="Arial" w:hAnsi="Arial" w:cs="Arial"/>
          <w:lang w:val="en-US"/>
        </w:rPr>
        <w:t>a service</w:t>
      </w:r>
      <w:r w:rsidRPr="00C91138">
        <w:rPr>
          <w:rFonts w:ascii="Arial" w:hAnsi="Arial" w:cs="Arial"/>
          <w:lang w:val="en-US"/>
        </w:rPr>
        <w:t xml:space="preserve"> being provided</w:t>
      </w:r>
      <w:r w:rsidR="00722C2D" w:rsidRPr="00C91138">
        <w:rPr>
          <w:rFonts w:ascii="Arial" w:hAnsi="Arial" w:cs="Arial"/>
          <w:lang w:val="en-US"/>
        </w:rPr>
        <w:t>,</w:t>
      </w:r>
      <w:r w:rsidRPr="00C91138">
        <w:rPr>
          <w:rFonts w:ascii="Arial" w:hAnsi="Arial" w:cs="Arial"/>
          <w:lang w:val="en-US"/>
        </w:rPr>
        <w:t xml:space="preserve"> should be allocated to the relevant increment, excluding subscriber’s access cards for call termination and origination.</w:t>
      </w:r>
    </w:p>
    <w:p w:rsidR="005F26CC" w:rsidRPr="00C91138" w:rsidRDefault="005F26CC" w:rsidP="00DB1874">
      <w:pPr>
        <w:pStyle w:val="Heading2"/>
      </w:pPr>
      <w:bookmarkStart w:id="131" w:name="_Toc321122286"/>
      <w:bookmarkStart w:id="132" w:name="_Toc342906905"/>
      <w:r w:rsidRPr="00C91138">
        <w:lastRenderedPageBreak/>
        <w:t>Dimensioning transit network</w:t>
      </w:r>
      <w:bookmarkEnd w:id="131"/>
      <w:bookmarkEnd w:id="132"/>
    </w:p>
    <w:p w:rsidR="00A70A74" w:rsidRPr="00C91138" w:rsidRDefault="00A70A74" w:rsidP="00A70A74">
      <w:pPr>
        <w:spacing w:line="360" w:lineRule="auto"/>
        <w:jc w:val="both"/>
        <w:rPr>
          <w:rFonts w:ascii="Arial" w:hAnsi="Arial" w:cs="Arial"/>
          <w:szCs w:val="22"/>
          <w:lang w:val="en-US"/>
        </w:rPr>
      </w:pPr>
      <w:r w:rsidRPr="00C91138">
        <w:rPr>
          <w:rFonts w:ascii="Arial" w:hAnsi="Arial" w:cs="Arial"/>
          <w:szCs w:val="22"/>
          <w:lang w:val="en-US"/>
        </w:rPr>
        <w:t>Transit node can be calculated in as-is state (scorched node) or optimize state (scorched earth). In as-is state (scorched node) Transit IP routers will replace Transit Exchanges at the existing locations. In optimize</w:t>
      </w:r>
      <w:r w:rsidR="00DB1218" w:rsidRPr="00C91138">
        <w:rPr>
          <w:rFonts w:ascii="Arial" w:hAnsi="Arial" w:cs="Arial"/>
          <w:szCs w:val="22"/>
          <w:lang w:val="en-US"/>
        </w:rPr>
        <w:t>d</w:t>
      </w:r>
      <w:r w:rsidRPr="00C91138">
        <w:rPr>
          <w:rFonts w:ascii="Arial" w:hAnsi="Arial" w:cs="Arial"/>
          <w:szCs w:val="22"/>
          <w:lang w:val="en-US"/>
        </w:rPr>
        <w:t xml:space="preserve"> state (scorched earth) </w:t>
      </w:r>
      <w:r w:rsidR="000A64EA">
        <w:rPr>
          <w:rFonts w:ascii="Arial" w:hAnsi="Arial" w:cs="Arial"/>
          <w:szCs w:val="22"/>
          <w:lang w:val="en-US"/>
        </w:rPr>
        <w:t>Transit IP routers</w:t>
      </w:r>
      <w:r w:rsidRPr="00C91138">
        <w:rPr>
          <w:rFonts w:ascii="Arial" w:hAnsi="Arial" w:cs="Arial"/>
          <w:szCs w:val="22"/>
          <w:lang w:val="en-US"/>
        </w:rPr>
        <w:t xml:space="preserve"> will be located in the main cit</w:t>
      </w:r>
      <w:r w:rsidR="00457297">
        <w:rPr>
          <w:rFonts w:ascii="Arial" w:hAnsi="Arial" w:cs="Arial"/>
          <w:szCs w:val="22"/>
          <w:lang w:val="en-US"/>
        </w:rPr>
        <w:t>ies where POI is provided</w:t>
      </w:r>
      <w:r w:rsidRPr="00C91138">
        <w:rPr>
          <w:rFonts w:ascii="Arial" w:hAnsi="Arial" w:cs="Arial"/>
          <w:szCs w:val="22"/>
          <w:lang w:val="en-US"/>
        </w:rPr>
        <w:t xml:space="preserve">. However, the following calculation formulas apply in dimensioning using both approaches – scorched earth and node. </w:t>
      </w:r>
    </w:p>
    <w:p w:rsidR="00A70A74" w:rsidRPr="00C91138" w:rsidRDefault="00A70A74" w:rsidP="00A70A74">
      <w:pPr>
        <w:spacing w:line="360" w:lineRule="auto"/>
        <w:jc w:val="both"/>
        <w:rPr>
          <w:rFonts w:ascii="Arial" w:hAnsi="Arial" w:cs="Arial"/>
          <w:szCs w:val="22"/>
          <w:lang w:val="en-US"/>
        </w:rPr>
      </w:pPr>
      <w:r w:rsidRPr="00C91138">
        <w:rPr>
          <w:rFonts w:ascii="Arial" w:hAnsi="Arial" w:cs="Arial"/>
          <w:szCs w:val="22"/>
          <w:lang w:val="en-US"/>
        </w:rPr>
        <w:t xml:space="preserve">In order to dimension Transit nodes, the following assumptions have to be taken: </w:t>
      </w:r>
    </w:p>
    <w:p w:rsidR="00A70A74" w:rsidRPr="00C91138" w:rsidRDefault="00A70A74" w:rsidP="0051471B">
      <w:pPr>
        <w:numPr>
          <w:ilvl w:val="0"/>
          <w:numId w:val="8"/>
        </w:numPr>
        <w:spacing w:line="360" w:lineRule="auto"/>
        <w:ind w:left="709" w:hanging="284"/>
        <w:jc w:val="both"/>
        <w:rPr>
          <w:rFonts w:ascii="Arial" w:hAnsi="Arial" w:cs="Arial"/>
          <w:szCs w:val="22"/>
          <w:lang w:val="en-US"/>
        </w:rPr>
      </w:pPr>
      <w:r w:rsidRPr="00C91138">
        <w:rPr>
          <w:rFonts w:ascii="Arial" w:hAnsi="Arial" w:cs="Arial"/>
          <w:szCs w:val="22"/>
          <w:lang w:val="en-US"/>
        </w:rPr>
        <w:t xml:space="preserve">Locate </w:t>
      </w:r>
      <w:r w:rsidR="00A6342A" w:rsidRPr="00C91138">
        <w:rPr>
          <w:rFonts w:ascii="Arial" w:hAnsi="Arial" w:cs="Arial"/>
          <w:szCs w:val="22"/>
          <w:lang w:val="en-US"/>
        </w:rPr>
        <w:t>C</w:t>
      </w:r>
      <w:r w:rsidRPr="00C91138">
        <w:rPr>
          <w:rFonts w:ascii="Arial" w:hAnsi="Arial" w:cs="Arial"/>
          <w:szCs w:val="22"/>
          <w:lang w:val="en-US"/>
        </w:rPr>
        <w:t>ore IP routers in the main city of Transit Zones.</w:t>
      </w:r>
    </w:p>
    <w:p w:rsidR="00A70A74" w:rsidRPr="00C91138" w:rsidRDefault="00A70A74" w:rsidP="0051471B">
      <w:pPr>
        <w:numPr>
          <w:ilvl w:val="0"/>
          <w:numId w:val="8"/>
        </w:numPr>
        <w:spacing w:line="360" w:lineRule="auto"/>
        <w:ind w:left="709" w:hanging="284"/>
        <w:jc w:val="both"/>
        <w:rPr>
          <w:rFonts w:ascii="Arial" w:hAnsi="Arial" w:cs="Arial"/>
          <w:szCs w:val="22"/>
          <w:lang w:val="en-US"/>
        </w:rPr>
      </w:pPr>
      <w:r w:rsidRPr="00C91138">
        <w:rPr>
          <w:rFonts w:ascii="Arial" w:hAnsi="Arial" w:cs="Arial"/>
          <w:szCs w:val="22"/>
          <w:lang w:val="en-US"/>
        </w:rPr>
        <w:t>Assign</w:t>
      </w:r>
      <w:r w:rsidR="00365873">
        <w:rPr>
          <w:rFonts w:ascii="Arial" w:hAnsi="Arial" w:cs="Arial"/>
          <w:szCs w:val="22"/>
          <w:lang w:val="en-US"/>
        </w:rPr>
        <w:t xml:space="preserve"> Aggregation</w:t>
      </w:r>
      <w:r w:rsidR="00A6342A" w:rsidRPr="00C91138">
        <w:rPr>
          <w:rFonts w:ascii="Arial" w:hAnsi="Arial" w:cs="Arial"/>
          <w:szCs w:val="22"/>
          <w:lang w:val="en-US"/>
        </w:rPr>
        <w:t xml:space="preserve"> Edge</w:t>
      </w:r>
      <w:r w:rsidR="00365873">
        <w:rPr>
          <w:rFonts w:ascii="Arial" w:hAnsi="Arial" w:cs="Arial"/>
          <w:szCs w:val="22"/>
          <w:lang w:val="en-US"/>
        </w:rPr>
        <w:t xml:space="preserve"> Ethernet</w:t>
      </w:r>
      <w:r w:rsidR="00A6342A" w:rsidRPr="00C91138">
        <w:rPr>
          <w:rFonts w:ascii="Arial" w:hAnsi="Arial" w:cs="Arial"/>
          <w:szCs w:val="22"/>
          <w:lang w:val="en-US"/>
        </w:rPr>
        <w:t xml:space="preserve"> Switches</w:t>
      </w:r>
      <w:r w:rsidR="00A6342A" w:rsidRPr="00C91138" w:rsidDel="00A6342A">
        <w:rPr>
          <w:rFonts w:ascii="Arial" w:hAnsi="Arial" w:cs="Arial"/>
          <w:szCs w:val="22"/>
          <w:lang w:val="en-US"/>
        </w:rPr>
        <w:t xml:space="preserve"> </w:t>
      </w:r>
      <w:r w:rsidRPr="00C91138">
        <w:rPr>
          <w:rFonts w:ascii="Arial" w:hAnsi="Arial" w:cs="Arial"/>
          <w:szCs w:val="22"/>
          <w:lang w:val="en-US"/>
        </w:rPr>
        <w:t>to Transit Zones.</w:t>
      </w:r>
    </w:p>
    <w:p w:rsidR="00A70A74" w:rsidRPr="00C91138" w:rsidRDefault="00A70A74" w:rsidP="00A70A74">
      <w:pPr>
        <w:spacing w:line="360" w:lineRule="auto"/>
        <w:rPr>
          <w:rFonts w:ascii="Arial" w:hAnsi="Arial" w:cs="Arial"/>
          <w:lang w:val="en-US"/>
        </w:rPr>
      </w:pPr>
      <w:r w:rsidRPr="00C91138">
        <w:rPr>
          <w:rFonts w:ascii="Arial" w:hAnsi="Arial" w:cs="Arial"/>
          <w:lang w:val="en-US"/>
        </w:rPr>
        <w:t>After an assumption takes place, dimensioning the number of the required Core IP routers is calculated in these steps:</w:t>
      </w:r>
    </w:p>
    <w:p w:rsidR="00A70A74" w:rsidRPr="00C91138" w:rsidRDefault="00A70A74" w:rsidP="0051471B">
      <w:pPr>
        <w:numPr>
          <w:ilvl w:val="0"/>
          <w:numId w:val="33"/>
        </w:numPr>
        <w:spacing w:line="360" w:lineRule="auto"/>
        <w:rPr>
          <w:rFonts w:ascii="Arial" w:hAnsi="Arial" w:cs="Arial"/>
          <w:lang w:val="en-US"/>
        </w:rPr>
      </w:pPr>
      <w:r w:rsidRPr="00C91138">
        <w:rPr>
          <w:rFonts w:ascii="Arial" w:hAnsi="Arial" w:cs="Arial"/>
          <w:lang w:val="en-US"/>
        </w:rPr>
        <w:t xml:space="preserve">Calculation of required number of ports for each Core IP router. See formula </w:t>
      </w:r>
      <w:r w:rsidR="002350E9">
        <w:fldChar w:fldCharType="begin"/>
      </w:r>
      <w:r w:rsidR="002350E9">
        <w:instrText xml:space="preserve"> REF _Ref320562339 \h  \* MERGEFORMAT </w:instrText>
      </w:r>
      <w:r w:rsidR="002350E9">
        <w:fldChar w:fldCharType="separate"/>
      </w:r>
      <w:r w:rsidR="009D23B0" w:rsidRPr="009D23B0">
        <w:rPr>
          <w:rFonts w:ascii="Arial" w:hAnsi="Arial" w:cs="Arial"/>
          <w:lang w:val="en-US"/>
        </w:rPr>
        <w:t>(21)</w:t>
      </w:r>
      <w:r w:rsidR="002350E9">
        <w:fldChar w:fldCharType="end"/>
      </w:r>
      <w:r w:rsidRPr="00C91138">
        <w:rPr>
          <w:rFonts w:ascii="Arial" w:hAnsi="Arial" w:cs="Arial"/>
          <w:lang w:val="en-US"/>
        </w:rPr>
        <w:t xml:space="preserve"> </w:t>
      </w:r>
    </w:p>
    <w:p w:rsidR="00A70A74" w:rsidRPr="00C91138" w:rsidRDefault="00A70A74" w:rsidP="0051471B">
      <w:pPr>
        <w:numPr>
          <w:ilvl w:val="0"/>
          <w:numId w:val="33"/>
        </w:numPr>
        <w:spacing w:line="360" w:lineRule="auto"/>
        <w:rPr>
          <w:rFonts w:ascii="Arial" w:hAnsi="Arial" w:cs="Arial"/>
          <w:lang w:val="en-US"/>
        </w:rPr>
      </w:pPr>
      <w:r w:rsidRPr="00C91138">
        <w:rPr>
          <w:rFonts w:ascii="Arial" w:hAnsi="Arial" w:cs="Arial"/>
          <w:lang w:val="en-US"/>
        </w:rPr>
        <w:t xml:space="preserve">Calculation of volume of IC traffic for each Core IP router and </w:t>
      </w:r>
      <w:proofErr w:type="gramStart"/>
      <w:r w:rsidRPr="00C91138">
        <w:rPr>
          <w:rFonts w:ascii="Arial" w:hAnsi="Arial" w:cs="Arial"/>
          <w:lang w:val="en-US"/>
        </w:rPr>
        <w:t>MGW</w:t>
      </w:r>
      <w:r w:rsidR="00E44009" w:rsidRPr="00C91138">
        <w:rPr>
          <w:rFonts w:ascii="Arial" w:hAnsi="Arial" w:cs="Arial"/>
          <w:lang w:val="en-US"/>
        </w:rPr>
        <w:t>,</w:t>
      </w:r>
      <w:proofErr w:type="gramEnd"/>
      <w:r w:rsidR="00E44009" w:rsidRPr="00C91138">
        <w:rPr>
          <w:rFonts w:ascii="Arial" w:hAnsi="Arial" w:cs="Arial"/>
          <w:lang w:val="en-US"/>
        </w:rPr>
        <w:t xml:space="preserve"> </w:t>
      </w:r>
      <w:r w:rsidRPr="00C91138">
        <w:rPr>
          <w:rFonts w:ascii="Arial" w:hAnsi="Arial" w:cs="Arial"/>
          <w:lang w:val="en-US"/>
        </w:rPr>
        <w:t xml:space="preserve">based on services traffic volume and routing factors. See formula </w:t>
      </w:r>
      <w:r w:rsidR="002350E9">
        <w:fldChar w:fldCharType="begin"/>
      </w:r>
      <w:r w:rsidR="002350E9">
        <w:instrText xml:space="preserve"> REF _Ref320551840 \h  \* MERGEFORMAT </w:instrText>
      </w:r>
      <w:r w:rsidR="002350E9">
        <w:fldChar w:fldCharType="separate"/>
      </w:r>
      <w:r w:rsidR="009D23B0" w:rsidRPr="009D23B0">
        <w:rPr>
          <w:rFonts w:ascii="Arial" w:hAnsi="Arial" w:cs="Arial"/>
          <w:lang w:val="en-US"/>
        </w:rPr>
        <w:t>(</w:t>
      </w:r>
      <w:r w:rsidR="009D23B0" w:rsidRPr="009D23B0">
        <w:rPr>
          <w:rFonts w:ascii="Arial" w:hAnsi="Arial" w:cs="Arial"/>
          <w:noProof/>
          <w:lang w:val="en-US"/>
        </w:rPr>
        <w:t>42)</w:t>
      </w:r>
      <w:r w:rsidR="002350E9">
        <w:fldChar w:fldCharType="end"/>
      </w:r>
      <w:r w:rsidRPr="00C91138">
        <w:rPr>
          <w:rFonts w:ascii="Arial" w:hAnsi="Arial" w:cs="Arial"/>
          <w:lang w:val="en-US"/>
        </w:rPr>
        <w:t xml:space="preserve"> where voice IC traffic is estimated in erlangs and formula </w:t>
      </w:r>
      <w:r w:rsidR="002350E9">
        <w:fldChar w:fldCharType="begin"/>
      </w:r>
      <w:r w:rsidR="002350E9">
        <w:instrText xml:space="preserve"> REF _Ref320559054</w:instrText>
      </w:r>
      <w:r w:rsidR="002350E9">
        <w:instrText xml:space="preserve"> \h  \* MERGEFORMAT </w:instrText>
      </w:r>
      <w:r w:rsidR="002350E9">
        <w:fldChar w:fldCharType="separate"/>
      </w:r>
      <w:r w:rsidR="009D23B0" w:rsidRPr="009D23B0">
        <w:rPr>
          <w:rFonts w:ascii="Arial" w:hAnsi="Arial" w:cs="Arial"/>
          <w:lang w:val="en-US"/>
        </w:rPr>
        <w:t>(</w:t>
      </w:r>
      <w:r w:rsidR="009D23B0" w:rsidRPr="009D23B0">
        <w:rPr>
          <w:rFonts w:ascii="Arial" w:hAnsi="Arial" w:cs="Arial"/>
          <w:noProof/>
          <w:lang w:val="en-US"/>
        </w:rPr>
        <w:t>23)</w:t>
      </w:r>
      <w:r w:rsidR="002350E9">
        <w:fldChar w:fldCharType="end"/>
      </w:r>
      <w:r w:rsidRPr="00C91138">
        <w:rPr>
          <w:rFonts w:ascii="Arial" w:hAnsi="Arial" w:cs="Arial"/>
          <w:lang w:val="en-US"/>
        </w:rPr>
        <w:t xml:space="preserve"> where data traffic is dimensioned in the amount of GE ports</w:t>
      </w:r>
    </w:p>
    <w:p w:rsidR="00A70A74" w:rsidRPr="00C91138" w:rsidRDefault="00A70A74" w:rsidP="0051471B">
      <w:pPr>
        <w:numPr>
          <w:ilvl w:val="0"/>
          <w:numId w:val="33"/>
        </w:numPr>
        <w:spacing w:line="360" w:lineRule="auto"/>
        <w:rPr>
          <w:rFonts w:ascii="Arial" w:hAnsi="Arial" w:cs="Arial"/>
          <w:lang w:val="en-US"/>
        </w:rPr>
      </w:pPr>
      <w:r w:rsidRPr="00C91138">
        <w:rPr>
          <w:rFonts w:ascii="Arial" w:hAnsi="Arial" w:cs="Arial"/>
          <w:lang w:val="en-US"/>
        </w:rPr>
        <w:t xml:space="preserve">Determination of main unit (chassis) types of each </w:t>
      </w:r>
      <w:proofErr w:type="gramStart"/>
      <w:r w:rsidRPr="00C91138">
        <w:rPr>
          <w:rFonts w:ascii="Arial" w:hAnsi="Arial" w:cs="Arial"/>
          <w:lang w:val="en-US"/>
        </w:rPr>
        <w:t>MGWs</w:t>
      </w:r>
      <w:proofErr w:type="gramEnd"/>
      <w:r w:rsidRPr="00C91138">
        <w:rPr>
          <w:rFonts w:ascii="Arial" w:hAnsi="Arial" w:cs="Arial"/>
          <w:lang w:val="en-US"/>
        </w:rPr>
        <w:t xml:space="preserve"> based on the number and required capacity IC ports. See formula </w:t>
      </w:r>
      <w:r w:rsidR="002350E9">
        <w:fldChar w:fldCharType="begin"/>
      </w:r>
      <w:r w:rsidR="002350E9">
        <w:instrText xml:space="preserve"> REF _Ref320557835 \h  \* MERGEFORMAT </w:instrText>
      </w:r>
      <w:r w:rsidR="002350E9">
        <w:fldChar w:fldCharType="separate"/>
      </w:r>
      <w:r w:rsidR="009D23B0" w:rsidRPr="009D23B0">
        <w:rPr>
          <w:rFonts w:ascii="Arial" w:hAnsi="Arial" w:cs="Arial"/>
          <w:lang w:val="en-US"/>
        </w:rPr>
        <w:t>(39)</w:t>
      </w:r>
      <w:r w:rsidR="002350E9">
        <w:fldChar w:fldCharType="end"/>
      </w:r>
    </w:p>
    <w:p w:rsidR="00A70A74" w:rsidRPr="00C91138" w:rsidRDefault="00A70A74" w:rsidP="0051471B">
      <w:pPr>
        <w:numPr>
          <w:ilvl w:val="0"/>
          <w:numId w:val="33"/>
        </w:numPr>
        <w:spacing w:line="360" w:lineRule="auto"/>
        <w:rPr>
          <w:rFonts w:ascii="Arial" w:hAnsi="Arial" w:cs="Arial"/>
          <w:lang w:val="en-US"/>
        </w:rPr>
      </w:pPr>
      <w:r w:rsidRPr="00C91138">
        <w:rPr>
          <w:rFonts w:ascii="Arial" w:hAnsi="Arial" w:cs="Arial"/>
          <w:lang w:val="en-US"/>
        </w:rPr>
        <w:t xml:space="preserve">Calculation of number of expansion cards (E1, STM-1, </w:t>
      </w:r>
      <w:proofErr w:type="gramStart"/>
      <w:r w:rsidRPr="00C91138">
        <w:rPr>
          <w:rFonts w:ascii="Arial" w:hAnsi="Arial" w:cs="Arial"/>
          <w:lang w:val="en-US"/>
        </w:rPr>
        <w:t>GE</w:t>
      </w:r>
      <w:proofErr w:type="gramEnd"/>
      <w:r w:rsidRPr="00C91138">
        <w:rPr>
          <w:rFonts w:ascii="Arial" w:hAnsi="Arial" w:cs="Arial"/>
          <w:lang w:val="en-US"/>
        </w:rPr>
        <w:t xml:space="preserve">) for each MGW. See formulas </w:t>
      </w:r>
      <w:r w:rsidR="002350E9">
        <w:fldChar w:fldCharType="begin"/>
      </w:r>
      <w:r w:rsidR="002350E9">
        <w:instrText xml:space="preserve"> REF _Ref320557912 \h  \* MERGEFORMAT </w:instrText>
      </w:r>
      <w:r w:rsidR="002350E9">
        <w:fldChar w:fldCharType="separate"/>
      </w:r>
      <w:r w:rsidR="009D23B0" w:rsidRPr="009D23B0">
        <w:rPr>
          <w:rFonts w:ascii="Arial" w:hAnsi="Arial" w:cs="Arial"/>
          <w:lang w:val="en-US"/>
        </w:rPr>
        <w:t>(40)</w:t>
      </w:r>
      <w:r w:rsidR="002350E9">
        <w:fldChar w:fldCharType="end"/>
      </w:r>
      <w:r w:rsidRPr="00C91138">
        <w:rPr>
          <w:rFonts w:ascii="Arial" w:hAnsi="Arial" w:cs="Arial"/>
          <w:lang w:val="en-US"/>
        </w:rPr>
        <w:t xml:space="preserve"> - </w:t>
      </w:r>
      <w:r w:rsidR="002350E9">
        <w:fldChar w:fldCharType="begin"/>
      </w:r>
      <w:r w:rsidR="002350E9">
        <w:instrText xml:space="preserve"> REF _Ref320557915 \h  \* MERGEFORMAT </w:instrText>
      </w:r>
      <w:r w:rsidR="002350E9">
        <w:fldChar w:fldCharType="separate"/>
      </w:r>
      <w:r w:rsidR="009D23B0" w:rsidRPr="009D23B0">
        <w:rPr>
          <w:rFonts w:ascii="Arial" w:hAnsi="Arial" w:cs="Arial"/>
          <w:lang w:val="en-US"/>
        </w:rPr>
        <w:t>(47)</w:t>
      </w:r>
      <w:r w:rsidR="002350E9">
        <w:fldChar w:fldCharType="end"/>
      </w:r>
      <w:r w:rsidRPr="00C91138">
        <w:rPr>
          <w:rFonts w:ascii="Arial" w:hAnsi="Arial" w:cs="Arial"/>
          <w:lang w:val="en-US"/>
        </w:rPr>
        <w:t xml:space="preserve">  </w:t>
      </w:r>
    </w:p>
    <w:p w:rsidR="00A70A74" w:rsidRPr="002B41DF" w:rsidRDefault="00A70A74" w:rsidP="0051471B">
      <w:pPr>
        <w:numPr>
          <w:ilvl w:val="0"/>
          <w:numId w:val="33"/>
        </w:numPr>
        <w:spacing w:line="360" w:lineRule="auto"/>
        <w:rPr>
          <w:rFonts w:ascii="Arial" w:hAnsi="Arial" w:cs="Arial"/>
          <w:lang w:val="en-US"/>
        </w:rPr>
      </w:pPr>
      <w:r w:rsidRPr="00C91138">
        <w:rPr>
          <w:rFonts w:ascii="Arial" w:hAnsi="Arial" w:cs="Arial"/>
          <w:lang w:val="en-US"/>
        </w:rPr>
        <w:t xml:space="preserve">Determination of main unit (chassis) types for each Core IP router based on the number of </w:t>
      </w:r>
      <w:r w:rsidRPr="002B41DF">
        <w:rPr>
          <w:rFonts w:ascii="Arial" w:hAnsi="Arial" w:cs="Arial"/>
          <w:lang w:val="en-US"/>
        </w:rPr>
        <w:t xml:space="preserve">ports and the required capacity. See formula </w:t>
      </w:r>
      <w:r w:rsidR="00B272F9">
        <w:fldChar w:fldCharType="begin"/>
      </w:r>
      <w:r w:rsidR="00B272F9">
        <w:instrText xml:space="preserve"> REF _Ref342914157 \h  \* MERGEFORMAT </w:instrText>
      </w:r>
      <w:r w:rsidR="00B272F9">
        <w:fldChar w:fldCharType="separate"/>
      </w:r>
      <w:r w:rsidR="009D23B0" w:rsidRPr="009D23B0">
        <w:rPr>
          <w:rFonts w:ascii="Arial" w:hAnsi="Arial" w:cs="Arial"/>
        </w:rPr>
        <w:t>(51)</w:t>
      </w:r>
      <w:r w:rsidR="00B272F9">
        <w:fldChar w:fldCharType="end"/>
      </w:r>
      <w:r w:rsidRPr="002B41DF">
        <w:rPr>
          <w:rFonts w:ascii="Arial" w:hAnsi="Arial" w:cs="Arial"/>
          <w:lang w:val="en-US"/>
        </w:rPr>
        <w:t xml:space="preserve"> </w:t>
      </w:r>
    </w:p>
    <w:p w:rsidR="00A70A74" w:rsidRPr="002B41DF" w:rsidRDefault="00A70A74" w:rsidP="0051471B">
      <w:pPr>
        <w:numPr>
          <w:ilvl w:val="0"/>
          <w:numId w:val="33"/>
        </w:numPr>
        <w:spacing w:line="360" w:lineRule="auto"/>
        <w:rPr>
          <w:rFonts w:ascii="Arial" w:hAnsi="Arial" w:cs="Arial"/>
          <w:lang w:val="en-US"/>
        </w:rPr>
      </w:pPr>
      <w:r w:rsidRPr="00C91138">
        <w:rPr>
          <w:rFonts w:ascii="Arial" w:hAnsi="Arial" w:cs="Arial"/>
          <w:lang w:val="en-US"/>
        </w:rPr>
        <w:t xml:space="preserve">Calculation of number of expansion cards (GE, 10 GE, routing expansion, management) for </w:t>
      </w:r>
      <w:r w:rsidRPr="002B41DF">
        <w:rPr>
          <w:rFonts w:ascii="Arial" w:hAnsi="Arial" w:cs="Arial"/>
          <w:lang w:val="en-US"/>
        </w:rPr>
        <w:t>each Core IP router. See formula</w:t>
      </w:r>
      <w:r w:rsidR="007D6596" w:rsidRPr="002B41DF">
        <w:rPr>
          <w:rFonts w:ascii="Arial" w:hAnsi="Arial" w:cs="Arial"/>
          <w:lang w:val="en-US"/>
        </w:rPr>
        <w:t>s</w:t>
      </w:r>
      <w:r w:rsidRPr="002B41DF">
        <w:rPr>
          <w:rFonts w:ascii="Arial" w:hAnsi="Arial" w:cs="Arial"/>
          <w:lang w:val="en-US"/>
        </w:rPr>
        <w:t xml:space="preserve"> </w:t>
      </w:r>
      <w:r w:rsidR="00B272F9">
        <w:fldChar w:fldCharType="begin"/>
      </w:r>
      <w:r w:rsidR="00B272F9">
        <w:instrText xml:space="preserve"> REF _Ref342910065 \h  \* MERGEFORMAT </w:instrText>
      </w:r>
      <w:r w:rsidR="00B272F9">
        <w:fldChar w:fldCharType="separate"/>
      </w:r>
      <w:r w:rsidR="009D23B0" w:rsidRPr="009D23B0">
        <w:rPr>
          <w:rFonts w:ascii="Arial" w:hAnsi="Arial" w:cs="Arial"/>
        </w:rPr>
        <w:t>(52)</w:t>
      </w:r>
      <w:r w:rsidR="00B272F9">
        <w:fldChar w:fldCharType="end"/>
      </w:r>
      <w:r w:rsidR="002B41DF" w:rsidRPr="002B41DF">
        <w:rPr>
          <w:rFonts w:ascii="Arial" w:hAnsi="Arial" w:cs="Arial"/>
          <w:lang w:val="en-US"/>
        </w:rPr>
        <w:t xml:space="preserve"> - </w:t>
      </w:r>
      <w:r w:rsidR="00B272F9">
        <w:fldChar w:fldCharType="begin"/>
      </w:r>
      <w:r w:rsidR="00B272F9">
        <w:instrText xml:space="preserve"> REF _Ref342910134 \h  \* MERGEFORMAT </w:instrText>
      </w:r>
      <w:r w:rsidR="00B272F9">
        <w:fldChar w:fldCharType="separate"/>
      </w:r>
      <w:r w:rsidR="009D23B0" w:rsidRPr="009D23B0">
        <w:rPr>
          <w:rFonts w:ascii="Arial" w:hAnsi="Arial" w:cs="Arial"/>
        </w:rPr>
        <w:t>(54)</w:t>
      </w:r>
      <w:r w:rsidR="00B272F9">
        <w:fldChar w:fldCharType="end"/>
      </w:r>
      <w:r w:rsidR="002B41DF" w:rsidRPr="002B41DF">
        <w:rPr>
          <w:rFonts w:ascii="Arial" w:hAnsi="Arial" w:cs="Arial"/>
          <w:lang w:val="en-US"/>
        </w:rPr>
        <w:t xml:space="preserve"> </w:t>
      </w:r>
    </w:p>
    <w:p w:rsidR="00F96B86" w:rsidRPr="00C91138" w:rsidRDefault="00F96B86" w:rsidP="00A70A74">
      <w:pPr>
        <w:pStyle w:val="Heading4"/>
      </w:pPr>
      <w:r w:rsidRPr="00C91138">
        <w:t>Calculation of number of ports of Core IP router</w:t>
      </w:r>
    </w:p>
    <w:p w:rsidR="00F96B86" w:rsidRPr="00C91138" w:rsidRDefault="00F96B86" w:rsidP="00F96B86">
      <w:pPr>
        <w:spacing w:line="360" w:lineRule="auto"/>
        <w:jc w:val="both"/>
        <w:rPr>
          <w:rFonts w:ascii="Arial" w:hAnsi="Arial" w:cs="Arial"/>
          <w:b/>
          <w:szCs w:val="22"/>
          <w:lang w:val="en-US"/>
        </w:rPr>
      </w:pPr>
      <w:r w:rsidRPr="00C91138">
        <w:rPr>
          <w:rFonts w:ascii="Arial" w:hAnsi="Arial" w:cs="Arial"/>
          <w:szCs w:val="22"/>
          <w:lang w:val="en-US"/>
        </w:rPr>
        <w:t>There are two types of ports in Core IP routers: 10GE short range and 10GE long range. Therefore, the total amount of required ports is the sum of 10GE ports for TN location. It is calculated using the following formula:</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F96B86" w:rsidRPr="00C91138" w:rsidTr="001E1AA5">
        <w:tc>
          <w:tcPr>
            <w:tcW w:w="7338" w:type="dxa"/>
          </w:tcPr>
          <w:p w:rsidR="00F96B86" w:rsidRPr="00C91138" w:rsidRDefault="00F96B86" w:rsidP="00F96B86">
            <w:pPr>
              <w:spacing w:line="360" w:lineRule="auto"/>
              <w:jc w:val="both"/>
              <w:rPr>
                <w:rFonts w:ascii="Arial" w:hAnsi="Arial" w:cs="Arial"/>
                <w:szCs w:val="22"/>
                <w:lang w:val="en-US"/>
              </w:rPr>
            </w:pPr>
            <w:r w:rsidRPr="00C91138">
              <w:rPr>
                <w:rFonts w:ascii="Arial" w:hAnsi="Arial" w:cs="Arial"/>
                <w:szCs w:val="22"/>
                <w:lang w:val="en-US"/>
              </w:rPr>
              <w:object w:dxaOrig="2680" w:dyaOrig="380">
                <v:shape id="_x0000_i1175" type="#_x0000_t75" style="width:132pt;height:17.25pt" o:ole="">
                  <v:imagedata r:id="rId284" o:title=""/>
                </v:shape>
                <o:OLEObject Type="Embed" ProgID="Equation.3" ShapeID="_x0000_i1175" DrawAspect="Content" ObjectID="_1435478606" r:id="rId285"/>
              </w:object>
            </w:r>
          </w:p>
        </w:tc>
        <w:tc>
          <w:tcPr>
            <w:tcW w:w="2516" w:type="dxa"/>
          </w:tcPr>
          <w:p w:rsidR="00F96B86" w:rsidRPr="00C91138" w:rsidRDefault="00F96B86" w:rsidP="00F96B86">
            <w:pPr>
              <w:pStyle w:val="Caption"/>
            </w:pPr>
            <w:r w:rsidRPr="00C91138">
              <w:t xml:space="preserve">  </w:t>
            </w:r>
            <w:bookmarkStart w:id="133" w:name="_Ref320562339"/>
            <w:r w:rsidRPr="00C91138">
              <w:t>(</w:t>
            </w:r>
            <w:r w:rsidR="00B272F9" w:rsidRPr="00C91138">
              <w:fldChar w:fldCharType="begin"/>
            </w:r>
            <w:r w:rsidR="00602980" w:rsidRPr="00C91138">
              <w:instrText xml:space="preserve"> SEQ _ \* ARABIC </w:instrText>
            </w:r>
            <w:r w:rsidR="00B272F9" w:rsidRPr="00C91138">
              <w:fldChar w:fldCharType="separate"/>
            </w:r>
            <w:r w:rsidR="009D23B0">
              <w:t>21</w:t>
            </w:r>
            <w:r w:rsidR="00B272F9" w:rsidRPr="00C91138">
              <w:fldChar w:fldCharType="end"/>
            </w:r>
            <w:r w:rsidRPr="00C91138">
              <w:t>)</w:t>
            </w:r>
            <w:bookmarkEnd w:id="133"/>
          </w:p>
        </w:tc>
      </w:tr>
    </w:tbl>
    <w:p w:rsidR="00F96B86" w:rsidRPr="00C91138" w:rsidRDefault="00F96B86" w:rsidP="00F96B86">
      <w:pPr>
        <w:spacing w:line="360" w:lineRule="auto"/>
        <w:jc w:val="both"/>
        <w:rPr>
          <w:rFonts w:ascii="Arial" w:hAnsi="Arial" w:cs="Arial"/>
          <w:lang w:val="en-US"/>
        </w:rPr>
      </w:pPr>
      <w:r w:rsidRPr="00C91138">
        <w:rPr>
          <w:rFonts w:ascii="Arial" w:hAnsi="Arial" w:cs="Arial"/>
          <w:lang w:val="en-US"/>
        </w:rPr>
        <w:t>Where,</w:t>
      </w:r>
    </w:p>
    <w:p w:rsidR="00F96B86" w:rsidRPr="00C91138" w:rsidRDefault="00F96B86" w:rsidP="00F96B86">
      <w:pPr>
        <w:spacing w:line="360" w:lineRule="auto"/>
        <w:ind w:left="709"/>
        <w:jc w:val="both"/>
        <w:rPr>
          <w:rFonts w:ascii="Arial" w:hAnsi="Arial" w:cs="Arial"/>
          <w:lang w:val="en-US"/>
        </w:rPr>
      </w:pPr>
      <w:r w:rsidRPr="00C91138">
        <w:rPr>
          <w:rFonts w:ascii="Arial" w:hAnsi="Arial" w:cs="Arial"/>
          <w:lang w:val="en-US"/>
        </w:rPr>
        <w:object w:dxaOrig="820" w:dyaOrig="320">
          <v:shape id="_x0000_i1176" type="#_x0000_t75" style="width:42pt;height:15.75pt" o:ole="">
            <v:imagedata r:id="rId286" o:title=""/>
          </v:shape>
          <o:OLEObject Type="Embed" ProgID="Equation.3" ShapeID="_x0000_i1176" DrawAspect="Content" ObjectID="_1435478607" r:id="rId287"/>
        </w:object>
      </w:r>
      <w:r w:rsidRPr="00C91138">
        <w:rPr>
          <w:rFonts w:ascii="Arial" w:hAnsi="Arial" w:cs="Arial"/>
          <w:lang w:val="en-US"/>
        </w:rPr>
        <w:t xml:space="preserve"> - Total required number of 10GE ports in Core IP router at TN location;</w:t>
      </w:r>
    </w:p>
    <w:p w:rsidR="00F96B86" w:rsidRPr="00C91138" w:rsidRDefault="00F96B86" w:rsidP="00F96B86">
      <w:pPr>
        <w:spacing w:line="360" w:lineRule="auto"/>
        <w:ind w:left="709"/>
        <w:jc w:val="both"/>
        <w:rPr>
          <w:rFonts w:ascii="Arial" w:hAnsi="Arial" w:cs="Arial"/>
          <w:szCs w:val="22"/>
          <w:lang w:val="en-US"/>
        </w:rPr>
      </w:pPr>
      <w:r w:rsidRPr="00C91138">
        <w:rPr>
          <w:rFonts w:ascii="Arial" w:hAnsi="Arial" w:cs="Arial"/>
          <w:lang w:val="en-US"/>
        </w:rPr>
        <w:object w:dxaOrig="740" w:dyaOrig="380">
          <v:shape id="_x0000_i1177" type="#_x0000_t75" style="width:36.75pt;height:17.25pt" o:ole="">
            <v:imagedata r:id="rId288" o:title=""/>
          </v:shape>
          <o:OLEObject Type="Embed" ProgID="Equation.3" ShapeID="_x0000_i1177" DrawAspect="Content" ObjectID="_1435478608" r:id="rId289"/>
        </w:object>
      </w:r>
      <w:r w:rsidRPr="00C91138">
        <w:rPr>
          <w:rFonts w:ascii="Arial" w:hAnsi="Arial" w:cs="Arial"/>
          <w:lang w:val="en-US"/>
        </w:rPr>
        <w:t xml:space="preserve"> - Number of long range 10GE ports in TN location. See formula </w:t>
      </w:r>
      <w:r w:rsidR="002350E9">
        <w:fldChar w:fldCharType="begin"/>
      </w:r>
      <w:r w:rsidR="002350E9">
        <w:instrText xml:space="preserve"> REF _Ref323133088 \h  \* MERGEFORMAT </w:instrText>
      </w:r>
      <w:r w:rsidR="002350E9">
        <w:fldChar w:fldCharType="separate"/>
      </w:r>
      <w:r w:rsidR="009D23B0" w:rsidRPr="009D23B0">
        <w:rPr>
          <w:rFonts w:ascii="Arial" w:hAnsi="Arial" w:cs="Arial"/>
          <w:lang w:val="en-US"/>
        </w:rPr>
        <w:t>(28)</w:t>
      </w:r>
      <w:r w:rsidR="002350E9">
        <w:fldChar w:fldCharType="end"/>
      </w:r>
      <w:r w:rsidRPr="00C91138">
        <w:rPr>
          <w:rFonts w:ascii="Arial" w:hAnsi="Arial" w:cs="Arial"/>
          <w:lang w:val="en-US"/>
        </w:rPr>
        <w:t xml:space="preserve">; </w:t>
      </w:r>
    </w:p>
    <w:p w:rsidR="00F96B86" w:rsidRPr="00C91138" w:rsidRDefault="00F96B86" w:rsidP="00F96B86">
      <w:pPr>
        <w:spacing w:line="360" w:lineRule="auto"/>
        <w:ind w:left="709"/>
        <w:jc w:val="both"/>
        <w:rPr>
          <w:rFonts w:ascii="Arial" w:hAnsi="Arial" w:cs="Arial"/>
          <w:lang w:val="en-US"/>
        </w:rPr>
      </w:pPr>
      <w:r w:rsidRPr="00C91138">
        <w:rPr>
          <w:rFonts w:ascii="Arial" w:hAnsi="Arial" w:cs="Arial"/>
          <w:lang w:val="en-US"/>
        </w:rPr>
        <w:object w:dxaOrig="720" w:dyaOrig="380">
          <v:shape id="_x0000_i1178" type="#_x0000_t75" style="width:36.75pt;height:17.25pt" o:ole="">
            <v:imagedata r:id="rId290" o:title=""/>
          </v:shape>
          <o:OLEObject Type="Embed" ProgID="Equation.3" ShapeID="_x0000_i1178" DrawAspect="Content" ObjectID="_1435478609" r:id="rId291"/>
        </w:object>
      </w:r>
      <w:r w:rsidRPr="00C91138">
        <w:rPr>
          <w:rFonts w:ascii="Arial" w:hAnsi="Arial" w:cs="Arial"/>
          <w:lang w:val="en-US"/>
        </w:rPr>
        <w:t xml:space="preserve"> - Number of short range 10GE ports in TN location. See formula </w:t>
      </w:r>
      <w:r w:rsidR="002350E9">
        <w:fldChar w:fldCharType="begin"/>
      </w:r>
      <w:r w:rsidR="002350E9">
        <w:instrText xml:space="preserve"> REF _Ref323133110 \h  \* MERGEFORMAT </w:instrText>
      </w:r>
      <w:r w:rsidR="002350E9">
        <w:fldChar w:fldCharType="separate"/>
      </w:r>
      <w:r w:rsidR="009D23B0" w:rsidRPr="009D23B0">
        <w:rPr>
          <w:rFonts w:ascii="Arial" w:hAnsi="Arial" w:cs="Arial"/>
          <w:lang w:val="en-US"/>
        </w:rPr>
        <w:t>(22)</w:t>
      </w:r>
      <w:r w:rsidR="002350E9">
        <w:fldChar w:fldCharType="end"/>
      </w:r>
      <w:r w:rsidRPr="00C91138">
        <w:rPr>
          <w:rFonts w:ascii="Arial" w:hAnsi="Arial" w:cs="Arial"/>
          <w:lang w:val="en-US"/>
        </w:rPr>
        <w:t>.</w:t>
      </w:r>
    </w:p>
    <w:p w:rsidR="00534102" w:rsidRPr="00C91138" w:rsidRDefault="00534102" w:rsidP="00534102">
      <w:pPr>
        <w:tabs>
          <w:tab w:val="num" w:pos="284"/>
        </w:tabs>
        <w:spacing w:line="360" w:lineRule="auto"/>
        <w:rPr>
          <w:rFonts w:ascii="Arial" w:hAnsi="Arial" w:cs="Arial"/>
          <w:b/>
          <w:szCs w:val="22"/>
          <w:u w:val="single"/>
          <w:lang w:val="en-US"/>
        </w:rPr>
      </w:pPr>
      <w:r w:rsidRPr="00C91138">
        <w:rPr>
          <w:rFonts w:ascii="Arial" w:hAnsi="Arial" w:cs="Arial"/>
          <w:b/>
          <w:szCs w:val="22"/>
          <w:u w:val="single"/>
          <w:lang w:val="en-US"/>
        </w:rPr>
        <w:t>a) Calculation of 10GE short range ports:</w:t>
      </w:r>
    </w:p>
    <w:p w:rsidR="00F96B86" w:rsidRPr="00C91138" w:rsidRDefault="00F96B86" w:rsidP="00F96B86">
      <w:pPr>
        <w:spacing w:line="360" w:lineRule="auto"/>
        <w:jc w:val="both"/>
        <w:rPr>
          <w:rFonts w:ascii="Arial" w:hAnsi="Arial" w:cs="Arial"/>
          <w:szCs w:val="22"/>
          <w:lang w:val="en-US"/>
        </w:rPr>
      </w:pPr>
      <w:r w:rsidRPr="00C91138">
        <w:rPr>
          <w:rFonts w:ascii="Arial" w:hAnsi="Arial" w:cs="Arial"/>
          <w:szCs w:val="22"/>
          <w:lang w:val="en-US"/>
        </w:rPr>
        <w:t>The number of required of 10GE short range ports in TN location is calculated using the following formula:</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F96B86" w:rsidRPr="00C91138" w:rsidTr="001E1AA5">
        <w:tc>
          <w:tcPr>
            <w:tcW w:w="7338" w:type="dxa"/>
          </w:tcPr>
          <w:p w:rsidR="00F96B86" w:rsidRPr="00C91138" w:rsidRDefault="00534102" w:rsidP="00F96B86">
            <w:pPr>
              <w:spacing w:line="360" w:lineRule="auto"/>
              <w:jc w:val="both"/>
              <w:rPr>
                <w:rFonts w:ascii="Arial" w:hAnsi="Arial" w:cs="Arial"/>
                <w:szCs w:val="22"/>
                <w:lang w:val="en-US"/>
              </w:rPr>
            </w:pPr>
            <w:r w:rsidRPr="00C91138">
              <w:rPr>
                <w:rFonts w:ascii="Arial" w:hAnsi="Arial" w:cs="Arial"/>
                <w:position w:val="-32"/>
                <w:lang w:val="en-US"/>
              </w:rPr>
              <w:object w:dxaOrig="4300" w:dyaOrig="760">
                <v:shape id="_x0000_i1179" type="#_x0000_t75" style="width:215.25pt;height:38.25pt" o:ole="">
                  <v:imagedata r:id="rId292" o:title=""/>
                </v:shape>
                <o:OLEObject Type="Embed" ProgID="Equation.3" ShapeID="_x0000_i1179" DrawAspect="Content" ObjectID="_1435478610" r:id="rId293"/>
              </w:object>
            </w:r>
          </w:p>
        </w:tc>
        <w:tc>
          <w:tcPr>
            <w:tcW w:w="2516" w:type="dxa"/>
          </w:tcPr>
          <w:p w:rsidR="00F96B86" w:rsidRPr="00C91138" w:rsidRDefault="00F96B86" w:rsidP="00F96B86">
            <w:pPr>
              <w:pStyle w:val="Caption"/>
            </w:pPr>
            <w:r w:rsidRPr="00C91138">
              <w:t xml:space="preserve">  </w:t>
            </w:r>
            <w:bookmarkStart w:id="134" w:name="_Ref323133110"/>
            <w:r w:rsidRPr="00C91138">
              <w:t>(</w:t>
            </w:r>
            <w:r w:rsidR="00B272F9" w:rsidRPr="00C91138">
              <w:fldChar w:fldCharType="begin"/>
            </w:r>
            <w:r w:rsidR="00602980" w:rsidRPr="00C91138">
              <w:instrText xml:space="preserve"> SEQ _ \* ARABIC </w:instrText>
            </w:r>
            <w:r w:rsidR="00B272F9" w:rsidRPr="00C91138">
              <w:fldChar w:fldCharType="separate"/>
            </w:r>
            <w:r w:rsidR="009D23B0">
              <w:t>22</w:t>
            </w:r>
            <w:r w:rsidR="00B272F9" w:rsidRPr="00C91138">
              <w:fldChar w:fldCharType="end"/>
            </w:r>
            <w:r w:rsidRPr="00C91138">
              <w:t>)</w:t>
            </w:r>
            <w:bookmarkEnd w:id="134"/>
          </w:p>
        </w:tc>
      </w:tr>
    </w:tbl>
    <w:p w:rsidR="00F96B86" w:rsidRPr="00C91138" w:rsidRDefault="00F96B86" w:rsidP="00F96B86">
      <w:pPr>
        <w:spacing w:line="360" w:lineRule="auto"/>
        <w:jc w:val="both"/>
        <w:rPr>
          <w:rFonts w:ascii="Arial" w:hAnsi="Arial" w:cs="Arial"/>
          <w:szCs w:val="22"/>
          <w:lang w:val="en-US"/>
        </w:rPr>
      </w:pPr>
      <w:r w:rsidRPr="00C91138">
        <w:rPr>
          <w:rFonts w:ascii="Arial" w:hAnsi="Arial" w:cs="Arial"/>
          <w:szCs w:val="22"/>
          <w:lang w:val="en-US"/>
        </w:rPr>
        <w:t>Where,</w:t>
      </w:r>
    </w:p>
    <w:p w:rsidR="00F96B86" w:rsidRPr="00C91138" w:rsidRDefault="00F53571" w:rsidP="00F96B86">
      <w:pPr>
        <w:spacing w:line="360" w:lineRule="auto"/>
        <w:ind w:left="709"/>
        <w:jc w:val="both"/>
        <w:rPr>
          <w:rFonts w:ascii="Arial" w:hAnsi="Arial" w:cs="Arial"/>
          <w:szCs w:val="22"/>
          <w:lang w:val="en-US"/>
        </w:rPr>
      </w:pPr>
      <w:r w:rsidRPr="00C91138">
        <w:rPr>
          <w:rFonts w:ascii="Arial" w:hAnsi="Arial" w:cs="Arial"/>
          <w:position w:val="-14"/>
          <w:szCs w:val="22"/>
          <w:lang w:val="en-US"/>
        </w:rPr>
        <w:object w:dxaOrig="1120" w:dyaOrig="380">
          <v:shape id="_x0000_i1180" type="#_x0000_t75" style="width:56.25pt;height:17.25pt" o:ole="">
            <v:imagedata r:id="rId294" o:title=""/>
          </v:shape>
          <o:OLEObject Type="Embed" ProgID="Equation.3" ShapeID="_x0000_i1180" DrawAspect="Content" ObjectID="_1435478611" r:id="rId295"/>
        </w:object>
      </w:r>
      <w:r w:rsidR="00F96B86" w:rsidRPr="00C91138">
        <w:rPr>
          <w:rFonts w:ascii="Arial" w:hAnsi="Arial" w:cs="Arial"/>
          <w:szCs w:val="22"/>
          <w:lang w:val="en-US"/>
        </w:rPr>
        <w:t xml:space="preserve"> - Number of GE interfaces used in TN for transferring data to peering points. See formula </w:t>
      </w:r>
      <w:r w:rsidR="002350E9">
        <w:fldChar w:fldCharType="begin"/>
      </w:r>
      <w:r w:rsidR="002350E9">
        <w:instrText xml:space="preserve"> REF _Ref320559054 \h  \* MERGEFORMAT </w:instrText>
      </w:r>
      <w:r w:rsidR="002350E9">
        <w:fldChar w:fldCharType="separate"/>
      </w:r>
      <w:r w:rsidR="009D23B0" w:rsidRPr="009D23B0">
        <w:rPr>
          <w:rFonts w:ascii="Arial" w:hAnsi="Arial" w:cs="Arial"/>
          <w:lang w:val="en-US"/>
        </w:rPr>
        <w:t>(</w:t>
      </w:r>
      <w:r w:rsidR="009D23B0" w:rsidRPr="009D23B0">
        <w:rPr>
          <w:rFonts w:ascii="Arial" w:hAnsi="Arial" w:cs="Arial"/>
          <w:noProof/>
          <w:lang w:val="en-US"/>
        </w:rPr>
        <w:t>23)</w:t>
      </w:r>
      <w:r w:rsidR="002350E9">
        <w:fldChar w:fldCharType="end"/>
      </w:r>
      <w:r w:rsidR="00F96B86" w:rsidRPr="00C91138">
        <w:rPr>
          <w:rFonts w:ascii="Arial" w:hAnsi="Arial" w:cs="Arial"/>
          <w:szCs w:val="22"/>
          <w:lang w:val="en-US"/>
        </w:rPr>
        <w:t>;</w:t>
      </w:r>
    </w:p>
    <w:p w:rsidR="00F96B86" w:rsidRPr="00C91138" w:rsidRDefault="00F53571" w:rsidP="00F96B86">
      <w:pPr>
        <w:ind w:left="709"/>
        <w:rPr>
          <w:rFonts w:ascii="Arial" w:hAnsi="Arial" w:cs="Arial"/>
          <w:lang w:val="en-US"/>
        </w:rPr>
      </w:pPr>
      <w:r w:rsidRPr="00C91138">
        <w:rPr>
          <w:rFonts w:ascii="Arial" w:hAnsi="Arial" w:cs="Arial"/>
          <w:position w:val="-14"/>
          <w:lang w:val="en-US"/>
        </w:rPr>
        <w:object w:dxaOrig="940" w:dyaOrig="380">
          <v:shape id="_x0000_i1181" type="#_x0000_t75" style="width:45.75pt;height:17.25pt" o:ole="">
            <v:imagedata r:id="rId296" o:title=""/>
          </v:shape>
          <o:OLEObject Type="Embed" ProgID="Equation.3" ShapeID="_x0000_i1181" DrawAspect="Content" ObjectID="_1435478612" r:id="rId297"/>
        </w:object>
      </w:r>
      <w:r w:rsidR="00F96B86" w:rsidRPr="00C91138">
        <w:rPr>
          <w:rFonts w:ascii="Arial" w:hAnsi="Arial" w:cs="Arial"/>
          <w:lang w:val="en-US"/>
        </w:rPr>
        <w:t xml:space="preserve"> - Number of GE interfaces required for MGW for IC traffic handling. See formula </w:t>
      </w:r>
      <w:r w:rsidR="002350E9">
        <w:fldChar w:fldCharType="begin"/>
      </w:r>
      <w:r w:rsidR="002350E9">
        <w:instrText xml:space="preserve"> REF _Ref320552026 \h  \* MERGEFORMAT </w:instrText>
      </w:r>
      <w:r w:rsidR="002350E9">
        <w:fldChar w:fldCharType="separate"/>
      </w:r>
      <w:r w:rsidR="009D23B0" w:rsidRPr="009D23B0">
        <w:rPr>
          <w:rFonts w:ascii="Arial" w:hAnsi="Arial" w:cs="Arial"/>
          <w:lang w:val="en-US"/>
        </w:rPr>
        <w:t>(</w:t>
      </w:r>
      <w:r w:rsidR="009D23B0" w:rsidRPr="009D23B0">
        <w:rPr>
          <w:rFonts w:ascii="Arial" w:hAnsi="Arial" w:cs="Arial"/>
          <w:noProof/>
          <w:lang w:val="en-US"/>
        </w:rPr>
        <w:t>38)</w:t>
      </w:r>
      <w:r w:rsidR="002350E9">
        <w:fldChar w:fldCharType="end"/>
      </w:r>
      <w:r w:rsidR="00F96B86" w:rsidRPr="00C91138">
        <w:rPr>
          <w:rFonts w:ascii="Arial" w:hAnsi="Arial" w:cs="Arial"/>
          <w:lang w:val="en-US"/>
        </w:rPr>
        <w:t>;</w:t>
      </w:r>
    </w:p>
    <w:p w:rsidR="00F96B86" w:rsidRPr="00C91138" w:rsidRDefault="00F96B86" w:rsidP="00F96B86">
      <w:pPr>
        <w:ind w:left="709"/>
        <w:rPr>
          <w:rFonts w:ascii="Arial" w:hAnsi="Arial" w:cs="Arial"/>
          <w:lang w:val="en-US"/>
        </w:rPr>
      </w:pPr>
      <w:r w:rsidRPr="00C91138">
        <w:rPr>
          <w:rFonts w:ascii="Arial" w:hAnsi="Arial" w:cs="Arial"/>
          <w:lang w:val="en-US"/>
        </w:rPr>
        <w:object w:dxaOrig="400" w:dyaOrig="260">
          <v:shape id="_x0000_i1182" type="#_x0000_t75" style="width:20.25pt;height:12pt" o:ole="">
            <v:imagedata r:id="rId298" o:title=""/>
          </v:shape>
          <o:OLEObject Type="Embed" ProgID="Equation.3" ShapeID="_x0000_i1182" DrawAspect="Content" ObjectID="_1435478613" r:id="rId299"/>
        </w:object>
      </w:r>
      <w:r w:rsidRPr="00C91138">
        <w:rPr>
          <w:rFonts w:ascii="Arial" w:hAnsi="Arial" w:cs="Arial"/>
          <w:lang w:val="en-US"/>
        </w:rPr>
        <w:t xml:space="preserve"> - Headroom allowance of IP router trunking cards;</w:t>
      </w:r>
    </w:p>
    <w:p w:rsidR="00F96B86" w:rsidRPr="00C91138" w:rsidRDefault="00F96B86" w:rsidP="00F96B86">
      <w:pPr>
        <w:ind w:left="709"/>
        <w:rPr>
          <w:rFonts w:ascii="Arial" w:hAnsi="Arial" w:cs="Arial"/>
          <w:lang w:val="en-US"/>
        </w:rPr>
      </w:pPr>
      <w:r w:rsidRPr="00C91138">
        <w:rPr>
          <w:rFonts w:ascii="Arial" w:hAnsi="Arial" w:cs="Arial"/>
          <w:lang w:val="en-US"/>
        </w:rPr>
        <w:object w:dxaOrig="660" w:dyaOrig="360">
          <v:shape id="_x0000_i1183" type="#_x0000_t75" style="width:33.75pt;height:18.75pt" o:ole="">
            <v:imagedata r:id="rId300" o:title=""/>
          </v:shape>
          <o:OLEObject Type="Embed" ProgID="Equation.3" ShapeID="_x0000_i1183" DrawAspect="Content" ObjectID="_1435478614" r:id="rId301"/>
        </w:object>
      </w:r>
      <w:r w:rsidRPr="00C91138">
        <w:rPr>
          <w:rFonts w:ascii="Arial" w:hAnsi="Arial" w:cs="Arial"/>
          <w:lang w:val="en-US"/>
        </w:rPr>
        <w:t xml:space="preserve"> - Number of GE interfaces present at Core Ethernet switching network connected to TN location. See formula </w:t>
      </w:r>
      <w:r w:rsidR="002350E9">
        <w:fldChar w:fldCharType="begin"/>
      </w:r>
      <w:r w:rsidR="002350E9">
        <w:instrText xml:space="preserve"> REF _Ref323133334 \h  \* MERGEFORMAT </w:instrText>
      </w:r>
      <w:r w:rsidR="002350E9">
        <w:fldChar w:fldCharType="separate"/>
      </w:r>
      <w:r w:rsidR="009D23B0" w:rsidRPr="009D23B0">
        <w:rPr>
          <w:rFonts w:ascii="Arial" w:hAnsi="Arial" w:cs="Arial"/>
          <w:lang w:val="en-US"/>
        </w:rPr>
        <w:t>(27)</w:t>
      </w:r>
      <w:r w:rsidR="002350E9">
        <w:fldChar w:fldCharType="end"/>
      </w:r>
      <w:r w:rsidRPr="00C91138">
        <w:rPr>
          <w:rFonts w:ascii="Arial" w:hAnsi="Arial" w:cs="Arial"/>
          <w:lang w:val="en-US"/>
        </w:rPr>
        <w:t>.</w:t>
      </w:r>
    </w:p>
    <w:p w:rsidR="00F53571" w:rsidRPr="00C91138" w:rsidRDefault="00F53571" w:rsidP="00F53571">
      <w:pPr>
        <w:spacing w:line="360" w:lineRule="auto"/>
        <w:rPr>
          <w:rFonts w:ascii="Arial" w:hAnsi="Arial" w:cs="Arial"/>
          <w:lang w:val="en-US"/>
        </w:rPr>
      </w:pPr>
    </w:p>
    <w:p w:rsidR="00F53571" w:rsidRPr="00C91138" w:rsidRDefault="00F53571" w:rsidP="00F53571">
      <w:pPr>
        <w:spacing w:line="360" w:lineRule="auto"/>
        <w:rPr>
          <w:rFonts w:ascii="Arial" w:hAnsi="Arial" w:cs="Arial"/>
          <w:lang w:val="en-US"/>
        </w:rPr>
      </w:pPr>
      <w:r w:rsidRPr="00C91138">
        <w:rPr>
          <w:rFonts w:ascii="Arial" w:hAnsi="Arial" w:cs="Arial"/>
          <w:lang w:val="en-US"/>
        </w:rPr>
        <w:t>Number of GE interfaces used for data transfer to peering points is calculated using the following formula:</w:t>
      </w:r>
    </w:p>
    <w:tbl>
      <w:tblPr>
        <w:tblW w:w="0" w:type="auto"/>
        <w:tblLook w:val="04A0" w:firstRow="1" w:lastRow="0" w:firstColumn="1" w:lastColumn="0" w:noHBand="0" w:noVBand="1"/>
      </w:tblPr>
      <w:tblGrid>
        <w:gridCol w:w="7338"/>
        <w:gridCol w:w="2516"/>
      </w:tblGrid>
      <w:tr w:rsidR="00F53571" w:rsidRPr="00C91138" w:rsidTr="00534102">
        <w:tc>
          <w:tcPr>
            <w:tcW w:w="7338" w:type="dxa"/>
          </w:tcPr>
          <w:p w:rsidR="00F53571" w:rsidRPr="00C91138" w:rsidRDefault="006E2CD0" w:rsidP="00534102">
            <w:pPr>
              <w:rPr>
                <w:rFonts w:ascii="Arial" w:hAnsi="Arial" w:cs="Arial"/>
                <w:lang w:val="en-US"/>
              </w:rPr>
            </w:pPr>
            <w:r w:rsidRPr="00C91138">
              <w:rPr>
                <w:rFonts w:ascii="Arial" w:hAnsi="Arial" w:cs="Arial"/>
                <w:position w:val="-14"/>
                <w:lang w:val="en-US"/>
              </w:rPr>
              <w:object w:dxaOrig="6060" w:dyaOrig="400">
                <v:shape id="_x0000_i1184" type="#_x0000_t75" style="width:303pt;height:20.25pt" o:ole="">
                  <v:imagedata r:id="rId302" o:title=""/>
                </v:shape>
                <o:OLEObject Type="Embed" ProgID="Equation.3" ShapeID="_x0000_i1184" DrawAspect="Content" ObjectID="_1435478615" r:id="rId303"/>
              </w:object>
            </w:r>
          </w:p>
        </w:tc>
        <w:tc>
          <w:tcPr>
            <w:tcW w:w="2516" w:type="dxa"/>
          </w:tcPr>
          <w:p w:rsidR="00F53571" w:rsidRPr="00C91138" w:rsidRDefault="00F53571" w:rsidP="00534102">
            <w:pPr>
              <w:pStyle w:val="Caption"/>
            </w:pPr>
            <w:r w:rsidRPr="00C91138">
              <w:t xml:space="preserve">  </w:t>
            </w:r>
            <w:bookmarkStart w:id="135" w:name="_Ref320559054"/>
            <w:r w:rsidRPr="00C91138">
              <w:t>(</w:t>
            </w:r>
            <w:r w:rsidR="00B272F9" w:rsidRPr="00C91138">
              <w:fldChar w:fldCharType="begin"/>
            </w:r>
            <w:r w:rsidR="00602980" w:rsidRPr="00C91138">
              <w:instrText xml:space="preserve"> SEQ _ \* ARABIC </w:instrText>
            </w:r>
            <w:r w:rsidR="00B272F9" w:rsidRPr="00C91138">
              <w:fldChar w:fldCharType="separate"/>
            </w:r>
            <w:r w:rsidR="009D23B0">
              <w:t>23</w:t>
            </w:r>
            <w:r w:rsidR="00B272F9" w:rsidRPr="00C91138">
              <w:fldChar w:fldCharType="end"/>
            </w:r>
            <w:r w:rsidRPr="00C91138">
              <w:t>)</w:t>
            </w:r>
            <w:bookmarkEnd w:id="135"/>
          </w:p>
          <w:p w:rsidR="00F53571" w:rsidRPr="00C91138" w:rsidRDefault="00F53571" w:rsidP="00534102">
            <w:pPr>
              <w:rPr>
                <w:rFonts w:ascii="Arial" w:hAnsi="Arial" w:cs="Arial"/>
                <w:lang w:val="en-US"/>
              </w:rPr>
            </w:pPr>
          </w:p>
        </w:tc>
      </w:tr>
    </w:tbl>
    <w:p w:rsidR="00F53571" w:rsidRPr="00C91138" w:rsidRDefault="00F53571" w:rsidP="00F53571">
      <w:pPr>
        <w:rPr>
          <w:rFonts w:ascii="Arial" w:hAnsi="Arial" w:cs="Arial"/>
          <w:lang w:val="en-US"/>
        </w:rPr>
      </w:pPr>
      <w:r w:rsidRPr="00C91138">
        <w:rPr>
          <w:rFonts w:ascii="Arial" w:hAnsi="Arial" w:cs="Arial"/>
          <w:lang w:val="en-US"/>
        </w:rPr>
        <w:t>Where,</w:t>
      </w:r>
    </w:p>
    <w:p w:rsidR="00F53571" w:rsidRPr="00C91138" w:rsidRDefault="00F53571" w:rsidP="00F53571">
      <w:pPr>
        <w:ind w:left="709"/>
        <w:rPr>
          <w:rFonts w:ascii="Arial" w:hAnsi="Arial" w:cs="Arial"/>
          <w:lang w:val="en-US"/>
        </w:rPr>
      </w:pPr>
      <w:r w:rsidRPr="00C91138">
        <w:rPr>
          <w:rFonts w:ascii="Arial" w:hAnsi="Arial" w:cs="Arial"/>
          <w:lang w:val="en-US"/>
        </w:rPr>
        <w:object w:dxaOrig="560" w:dyaOrig="360">
          <v:shape id="_x0000_i1185" type="#_x0000_t75" style="width:27.75pt;height:18.75pt" o:ole="">
            <v:imagedata r:id="rId304" o:title=""/>
          </v:shape>
          <o:OLEObject Type="Embed" ProgID="Equation.3" ShapeID="_x0000_i1185" DrawAspect="Content" ObjectID="_1435478616" r:id="rId305"/>
        </w:object>
      </w:r>
      <w:r w:rsidRPr="00C91138">
        <w:rPr>
          <w:rFonts w:ascii="Arial" w:hAnsi="Arial" w:cs="Arial"/>
          <w:lang w:val="en-US"/>
        </w:rPr>
        <w:t xml:space="preserve"> - Average utilization of the appropriate network component. See formula </w:t>
      </w:r>
      <w:r w:rsidR="002350E9">
        <w:fldChar w:fldCharType="begin"/>
      </w:r>
      <w:r w:rsidR="002350E9">
        <w:instrText xml:space="preserve"> REF _Ref320554650 \h  \* MERGEFORMAT </w:instrText>
      </w:r>
      <w:r w:rsidR="002350E9">
        <w:fldChar w:fldCharType="separate"/>
      </w:r>
      <w:r w:rsidR="009D23B0" w:rsidRPr="00C91138">
        <w:rPr>
          <w:rFonts w:ascii="Arial" w:hAnsi="Arial" w:cs="Arial"/>
          <w:lang w:val="en-US"/>
        </w:rPr>
        <w:t>(</w:t>
      </w:r>
      <w:r w:rsidR="009D23B0">
        <w:rPr>
          <w:rFonts w:ascii="Arial" w:hAnsi="Arial" w:cs="Arial"/>
          <w:noProof/>
          <w:lang w:val="en-US"/>
        </w:rPr>
        <w:t>4</w:t>
      </w:r>
      <w:r w:rsidR="009D23B0" w:rsidRPr="00C91138">
        <w:rPr>
          <w:rFonts w:ascii="Arial" w:hAnsi="Arial" w:cs="Arial"/>
          <w:noProof/>
          <w:lang w:val="en-US"/>
        </w:rPr>
        <w:t>)</w:t>
      </w:r>
      <w:r w:rsidR="002350E9">
        <w:fldChar w:fldCharType="end"/>
      </w:r>
      <w:r w:rsidRPr="00C91138">
        <w:rPr>
          <w:rFonts w:ascii="Arial" w:hAnsi="Arial" w:cs="Arial"/>
          <w:lang w:val="en-US"/>
        </w:rPr>
        <w:t>;</w:t>
      </w:r>
    </w:p>
    <w:p w:rsidR="00F53571" w:rsidRPr="00C91138" w:rsidRDefault="00F53571" w:rsidP="00F53571">
      <w:pPr>
        <w:ind w:left="709"/>
        <w:rPr>
          <w:rFonts w:ascii="Arial" w:hAnsi="Arial" w:cs="Arial"/>
          <w:lang w:val="en-US"/>
        </w:rPr>
      </w:pPr>
      <w:r w:rsidRPr="00C91138">
        <w:rPr>
          <w:rFonts w:ascii="Arial" w:hAnsi="Arial" w:cs="Arial"/>
          <w:lang w:val="en-US"/>
        </w:rPr>
        <w:object w:dxaOrig="740" w:dyaOrig="360">
          <v:shape id="_x0000_i1186" type="#_x0000_t75" style="width:36.75pt;height:18.75pt" o:ole="">
            <v:imagedata r:id="rId306" o:title=""/>
          </v:shape>
          <o:OLEObject Type="Embed" ProgID="Equation.3" ShapeID="_x0000_i1186" DrawAspect="Content" ObjectID="_1435478617" r:id="rId307"/>
        </w:object>
      </w:r>
      <w:r w:rsidRPr="00C91138">
        <w:rPr>
          <w:rFonts w:ascii="Arial" w:hAnsi="Arial" w:cs="Arial"/>
          <w:lang w:val="en-US"/>
        </w:rPr>
        <w:t xml:space="preserve"> - Volume of traffic from high speed leased lines in Gbit/s. See formula </w:t>
      </w:r>
      <w:r w:rsidR="00B272F9" w:rsidRPr="00C91138">
        <w:rPr>
          <w:rFonts w:ascii="Arial" w:hAnsi="Arial" w:cs="Arial"/>
          <w:lang w:val="en-US"/>
        </w:rPr>
        <w:fldChar w:fldCharType="begin"/>
      </w:r>
      <w:r w:rsidRPr="00C91138">
        <w:rPr>
          <w:rFonts w:ascii="Arial" w:hAnsi="Arial" w:cs="Arial"/>
          <w:lang w:val="en-US"/>
        </w:rPr>
        <w:instrText xml:space="preserve"> REF _Ref320555605 \h </w:instrText>
      </w:r>
      <w:r w:rsidR="00B272F9" w:rsidRPr="00C91138">
        <w:rPr>
          <w:rFonts w:ascii="Arial" w:hAnsi="Arial" w:cs="Arial"/>
          <w:lang w:val="en-US"/>
        </w:rPr>
      </w:r>
      <w:r w:rsidR="00B272F9" w:rsidRPr="00C91138">
        <w:rPr>
          <w:rFonts w:ascii="Arial" w:hAnsi="Arial" w:cs="Arial"/>
          <w:lang w:val="en-US"/>
        </w:rPr>
        <w:fldChar w:fldCharType="separate"/>
      </w:r>
      <w:r w:rsidR="009D23B0" w:rsidRPr="00C91138">
        <w:t>(</w:t>
      </w:r>
      <w:r w:rsidR="009D23B0">
        <w:rPr>
          <w:noProof/>
        </w:rPr>
        <w:t>24</w:t>
      </w:r>
      <w:r w:rsidR="009D23B0" w:rsidRPr="00C91138">
        <w:t>)</w:t>
      </w:r>
      <w:r w:rsidR="00B272F9" w:rsidRPr="00C91138">
        <w:rPr>
          <w:rFonts w:ascii="Arial" w:hAnsi="Arial" w:cs="Arial"/>
          <w:lang w:val="en-US"/>
        </w:rPr>
        <w:fldChar w:fldCharType="end"/>
      </w:r>
      <w:r w:rsidRPr="00C91138">
        <w:rPr>
          <w:rFonts w:ascii="Arial" w:hAnsi="Arial" w:cs="Arial"/>
          <w:lang w:val="en-US"/>
        </w:rPr>
        <w:t xml:space="preserve">; </w:t>
      </w:r>
    </w:p>
    <w:p w:rsidR="00F53571" w:rsidRPr="00C91138" w:rsidRDefault="006E2CD0" w:rsidP="00F53571">
      <w:pPr>
        <w:ind w:left="709"/>
        <w:rPr>
          <w:rFonts w:ascii="Arial" w:hAnsi="Arial" w:cs="Arial"/>
          <w:lang w:val="en-US"/>
        </w:rPr>
      </w:pPr>
      <w:r w:rsidRPr="006E2CD0">
        <w:rPr>
          <w:rFonts w:ascii="Arial" w:hAnsi="Arial" w:cs="Arial"/>
          <w:position w:val="-12"/>
          <w:lang w:val="en-US"/>
        </w:rPr>
        <w:object w:dxaOrig="440" w:dyaOrig="360">
          <v:shape id="_x0000_i1187" type="#_x0000_t75" style="width:23.25pt;height:17.25pt" o:ole="">
            <v:imagedata r:id="rId308" o:title=""/>
          </v:shape>
          <o:OLEObject Type="Embed" ProgID="Equation.3" ShapeID="_x0000_i1187" DrawAspect="Content" ObjectID="_1435478618" r:id="rId309"/>
        </w:object>
      </w:r>
      <w:r w:rsidR="00F53571" w:rsidRPr="00C91138">
        <w:rPr>
          <w:rFonts w:ascii="Arial" w:hAnsi="Arial" w:cs="Arial"/>
          <w:lang w:val="en-US"/>
        </w:rPr>
        <w:t xml:space="preserve"> - Volume of services at </w:t>
      </w:r>
      <w:r w:rsidR="0067453B" w:rsidRPr="00C91138">
        <w:rPr>
          <w:rFonts w:ascii="Arial" w:hAnsi="Arial" w:cs="Arial"/>
          <w:lang w:val="en-US"/>
        </w:rPr>
        <w:t>T</w:t>
      </w:r>
      <w:r w:rsidR="00F53571" w:rsidRPr="00C91138">
        <w:rPr>
          <w:rFonts w:ascii="Arial" w:hAnsi="Arial" w:cs="Arial"/>
          <w:lang w:val="en-US"/>
        </w:rPr>
        <w:t xml:space="preserve">N location. See formula </w:t>
      </w:r>
      <w:r w:rsidR="00B272F9" w:rsidRPr="00C91138">
        <w:rPr>
          <w:rFonts w:ascii="Arial" w:hAnsi="Arial" w:cs="Arial"/>
          <w:lang w:val="en-US"/>
        </w:rPr>
        <w:fldChar w:fldCharType="begin"/>
      </w:r>
      <w:r w:rsidR="00F53571" w:rsidRPr="00C91138">
        <w:rPr>
          <w:rFonts w:ascii="Arial" w:hAnsi="Arial" w:cs="Arial"/>
          <w:lang w:val="en-US"/>
        </w:rPr>
        <w:instrText xml:space="preserve"> REF _Ref320555639 \h </w:instrText>
      </w:r>
      <w:r w:rsidR="00B272F9" w:rsidRPr="00C91138">
        <w:rPr>
          <w:rFonts w:ascii="Arial" w:hAnsi="Arial" w:cs="Arial"/>
          <w:lang w:val="en-US"/>
        </w:rPr>
      </w:r>
      <w:r w:rsidR="00B272F9" w:rsidRPr="00C91138">
        <w:rPr>
          <w:rFonts w:ascii="Arial" w:hAnsi="Arial" w:cs="Arial"/>
          <w:lang w:val="en-US"/>
        </w:rPr>
        <w:fldChar w:fldCharType="separate"/>
      </w:r>
      <w:r w:rsidR="009D23B0" w:rsidRPr="00C91138">
        <w:t>(</w:t>
      </w:r>
      <w:r w:rsidR="009D23B0">
        <w:rPr>
          <w:noProof/>
        </w:rPr>
        <w:t>26</w:t>
      </w:r>
      <w:r w:rsidR="009D23B0" w:rsidRPr="00C91138">
        <w:t>)</w:t>
      </w:r>
      <w:r w:rsidR="00B272F9" w:rsidRPr="00C91138">
        <w:rPr>
          <w:rFonts w:ascii="Arial" w:hAnsi="Arial" w:cs="Arial"/>
          <w:lang w:val="en-US"/>
        </w:rPr>
        <w:fldChar w:fldCharType="end"/>
      </w:r>
      <w:r w:rsidR="00F53571" w:rsidRPr="00C91138">
        <w:rPr>
          <w:rFonts w:ascii="Arial" w:hAnsi="Arial" w:cs="Arial"/>
          <w:lang w:val="en-US"/>
        </w:rPr>
        <w:t>;</w:t>
      </w:r>
    </w:p>
    <w:p w:rsidR="00F53571" w:rsidRPr="00C91138" w:rsidRDefault="00F53571" w:rsidP="00F53571">
      <w:pPr>
        <w:ind w:left="709"/>
        <w:rPr>
          <w:rFonts w:ascii="Arial" w:hAnsi="Arial" w:cs="Arial"/>
          <w:lang w:val="en-US"/>
        </w:rPr>
      </w:pPr>
      <w:r w:rsidRPr="00C91138">
        <w:rPr>
          <w:rFonts w:ascii="Arial" w:hAnsi="Arial" w:cs="Arial"/>
          <w:lang w:val="en-US"/>
        </w:rPr>
        <w:object w:dxaOrig="520" w:dyaOrig="340">
          <v:shape id="_x0000_i1188" type="#_x0000_t75" style="width:27pt;height:18.75pt" o:ole="">
            <v:imagedata r:id="rId310" o:title=""/>
          </v:shape>
          <o:OLEObject Type="Embed" ProgID="Equation.3" ShapeID="_x0000_i1188" DrawAspect="Content" ObjectID="_1435478619" r:id="rId311"/>
        </w:object>
      </w:r>
      <w:r w:rsidRPr="00C91138">
        <w:rPr>
          <w:rFonts w:ascii="Arial" w:hAnsi="Arial" w:cs="Arial"/>
          <w:lang w:val="en-US"/>
        </w:rPr>
        <w:t xml:space="preserve"> - Volume of traffic </w:t>
      </w:r>
      <w:proofErr w:type="gramStart"/>
      <w:r w:rsidRPr="00C91138">
        <w:rPr>
          <w:rFonts w:ascii="Arial" w:hAnsi="Arial" w:cs="Arial"/>
          <w:lang w:val="en-US"/>
        </w:rPr>
        <w:t>from  data</w:t>
      </w:r>
      <w:proofErr w:type="gramEnd"/>
      <w:r w:rsidRPr="00C91138">
        <w:rPr>
          <w:rFonts w:ascii="Arial" w:hAnsi="Arial" w:cs="Arial"/>
          <w:lang w:val="en-US"/>
        </w:rPr>
        <w:t xml:space="preserve"> transmission services in Gbit/s. See formula </w:t>
      </w:r>
      <w:r w:rsidR="00B272F9" w:rsidRPr="00C91138">
        <w:rPr>
          <w:rFonts w:ascii="Arial" w:hAnsi="Arial" w:cs="Arial"/>
          <w:lang w:val="en-US"/>
        </w:rPr>
        <w:fldChar w:fldCharType="begin"/>
      </w:r>
      <w:r w:rsidRPr="00C91138">
        <w:rPr>
          <w:rFonts w:ascii="Arial" w:hAnsi="Arial" w:cs="Arial"/>
          <w:lang w:val="en-US"/>
        </w:rPr>
        <w:instrText xml:space="preserve"> REF _Ref320555605 \h </w:instrText>
      </w:r>
      <w:r w:rsidR="00B272F9" w:rsidRPr="00C91138">
        <w:rPr>
          <w:rFonts w:ascii="Arial" w:hAnsi="Arial" w:cs="Arial"/>
          <w:lang w:val="en-US"/>
        </w:rPr>
      </w:r>
      <w:r w:rsidR="00B272F9" w:rsidRPr="00C91138">
        <w:rPr>
          <w:rFonts w:ascii="Arial" w:hAnsi="Arial" w:cs="Arial"/>
          <w:lang w:val="en-US"/>
        </w:rPr>
        <w:fldChar w:fldCharType="separate"/>
      </w:r>
      <w:r w:rsidR="009D23B0" w:rsidRPr="00C91138">
        <w:t>(</w:t>
      </w:r>
      <w:r w:rsidR="009D23B0">
        <w:rPr>
          <w:noProof/>
        </w:rPr>
        <w:t>24</w:t>
      </w:r>
      <w:r w:rsidR="009D23B0" w:rsidRPr="00C91138">
        <w:t>)</w:t>
      </w:r>
      <w:r w:rsidR="00B272F9" w:rsidRPr="00C91138">
        <w:rPr>
          <w:rFonts w:ascii="Arial" w:hAnsi="Arial" w:cs="Arial"/>
          <w:lang w:val="en-US"/>
        </w:rPr>
        <w:fldChar w:fldCharType="end"/>
      </w:r>
      <w:r w:rsidRPr="00C91138">
        <w:rPr>
          <w:rFonts w:ascii="Arial" w:hAnsi="Arial" w:cs="Arial"/>
          <w:lang w:val="en-US"/>
        </w:rPr>
        <w:t>.</w:t>
      </w:r>
    </w:p>
    <w:p w:rsidR="00F53571" w:rsidRPr="00C91138" w:rsidRDefault="00F53571" w:rsidP="00F53571">
      <w:pPr>
        <w:spacing w:line="360" w:lineRule="auto"/>
        <w:rPr>
          <w:rFonts w:ascii="Arial" w:hAnsi="Arial" w:cs="Arial"/>
          <w:lang w:val="en-US"/>
        </w:rPr>
      </w:pPr>
      <w:r w:rsidRPr="00C91138">
        <w:rPr>
          <w:rFonts w:ascii="Arial" w:hAnsi="Arial" w:cs="Arial"/>
          <w:lang w:val="en-US"/>
        </w:rPr>
        <w:t>Volumes of traffic of the mentioned services are calculated using the following formula:</w:t>
      </w:r>
    </w:p>
    <w:tbl>
      <w:tblPr>
        <w:tblW w:w="0" w:type="auto"/>
        <w:tblLook w:val="04A0" w:firstRow="1" w:lastRow="0" w:firstColumn="1" w:lastColumn="0" w:noHBand="0" w:noVBand="1"/>
      </w:tblPr>
      <w:tblGrid>
        <w:gridCol w:w="7338"/>
        <w:gridCol w:w="2516"/>
      </w:tblGrid>
      <w:tr w:rsidR="00F53571" w:rsidRPr="00C91138" w:rsidTr="00534102">
        <w:tc>
          <w:tcPr>
            <w:tcW w:w="7338" w:type="dxa"/>
          </w:tcPr>
          <w:p w:rsidR="00F53571" w:rsidRPr="00C91138" w:rsidRDefault="00F53571" w:rsidP="00534102">
            <w:pPr>
              <w:rPr>
                <w:rFonts w:ascii="Arial" w:hAnsi="Arial" w:cs="Arial"/>
                <w:lang w:val="en-US"/>
              </w:rPr>
            </w:pPr>
            <w:r w:rsidRPr="00C91138">
              <w:rPr>
                <w:rFonts w:ascii="Arial" w:hAnsi="Arial" w:cs="Arial"/>
                <w:lang w:val="en-US"/>
              </w:rPr>
              <w:object w:dxaOrig="3200" w:dyaOrig="639">
                <v:shape id="_x0000_i1189" type="#_x0000_t75" style="width:159.75pt;height:33.75pt" o:ole="">
                  <v:imagedata r:id="rId312" o:title=""/>
                </v:shape>
                <o:OLEObject Type="Embed" ProgID="Equation.3" ShapeID="_x0000_i1189" DrawAspect="Content" ObjectID="_1435478620" r:id="rId313"/>
              </w:object>
            </w:r>
          </w:p>
        </w:tc>
        <w:tc>
          <w:tcPr>
            <w:tcW w:w="2516" w:type="dxa"/>
          </w:tcPr>
          <w:p w:rsidR="00F53571" w:rsidRPr="00C91138" w:rsidRDefault="00F53571" w:rsidP="00534102">
            <w:pPr>
              <w:pStyle w:val="Caption"/>
            </w:pPr>
            <w:r w:rsidRPr="00C91138">
              <w:t xml:space="preserve">  </w:t>
            </w:r>
            <w:bookmarkStart w:id="136" w:name="_Ref320555605"/>
            <w:r w:rsidRPr="00C91138">
              <w:t>(</w:t>
            </w:r>
            <w:r w:rsidR="00B272F9" w:rsidRPr="00C91138">
              <w:fldChar w:fldCharType="begin"/>
            </w:r>
            <w:r w:rsidR="00602980" w:rsidRPr="00C91138">
              <w:instrText xml:space="preserve"> SEQ _ \* ARABIC </w:instrText>
            </w:r>
            <w:r w:rsidR="00B272F9" w:rsidRPr="00C91138">
              <w:fldChar w:fldCharType="separate"/>
            </w:r>
            <w:r w:rsidR="009D23B0">
              <w:t>24</w:t>
            </w:r>
            <w:r w:rsidR="00B272F9" w:rsidRPr="00C91138">
              <w:fldChar w:fldCharType="end"/>
            </w:r>
            <w:r w:rsidRPr="00C91138">
              <w:t>)</w:t>
            </w:r>
            <w:bookmarkEnd w:id="136"/>
          </w:p>
          <w:p w:rsidR="00F53571" w:rsidRPr="00C91138" w:rsidRDefault="00F53571" w:rsidP="00534102">
            <w:pPr>
              <w:rPr>
                <w:rFonts w:ascii="Arial" w:hAnsi="Arial" w:cs="Arial"/>
                <w:lang w:val="en-US"/>
              </w:rPr>
            </w:pPr>
          </w:p>
        </w:tc>
      </w:tr>
    </w:tbl>
    <w:p w:rsidR="00F53571" w:rsidRPr="00C91138" w:rsidRDefault="00F53571" w:rsidP="00F53571">
      <w:pPr>
        <w:rPr>
          <w:rFonts w:ascii="Arial" w:hAnsi="Arial" w:cs="Arial"/>
          <w:lang w:val="en-US"/>
        </w:rPr>
      </w:pPr>
      <w:r w:rsidRPr="00C91138">
        <w:rPr>
          <w:rFonts w:ascii="Arial" w:hAnsi="Arial" w:cs="Arial"/>
          <w:lang w:val="en-US"/>
        </w:rPr>
        <w:t>Where,</w:t>
      </w:r>
    </w:p>
    <w:p w:rsidR="00F53571" w:rsidRPr="00C91138" w:rsidRDefault="00F53571" w:rsidP="00F53571">
      <w:pPr>
        <w:ind w:left="709"/>
        <w:rPr>
          <w:rFonts w:ascii="Arial" w:hAnsi="Arial" w:cs="Arial"/>
          <w:lang w:val="en-US"/>
        </w:rPr>
      </w:pPr>
      <w:r w:rsidRPr="00C91138">
        <w:rPr>
          <w:rFonts w:ascii="Arial" w:hAnsi="Arial" w:cs="Arial"/>
          <w:lang w:val="en-US"/>
        </w:rPr>
        <w:object w:dxaOrig="740" w:dyaOrig="360">
          <v:shape id="_x0000_i1190" type="#_x0000_t75" style="width:36.75pt;height:18.75pt" o:ole="">
            <v:imagedata r:id="rId314" o:title=""/>
          </v:shape>
          <o:OLEObject Type="Embed" ProgID="Equation.3" ShapeID="_x0000_i1190" DrawAspect="Content" ObjectID="_1435478621" r:id="rId315"/>
        </w:object>
      </w:r>
      <w:r w:rsidRPr="00C91138">
        <w:rPr>
          <w:rFonts w:ascii="Arial" w:hAnsi="Arial" w:cs="Arial"/>
          <w:lang w:val="en-US"/>
        </w:rPr>
        <w:t xml:space="preserve"> - Average throughput per port of appropriate data service in Kbit/s. See formula </w:t>
      </w:r>
      <w:r w:rsidR="002350E9">
        <w:fldChar w:fldCharType="begin"/>
      </w:r>
      <w:r w:rsidR="002350E9">
        <w:instrText xml:space="preserve"> REF _Ref320539108 \h  \* MERGEFORMAT </w:instrText>
      </w:r>
      <w:r w:rsidR="002350E9">
        <w:fldChar w:fldCharType="separate"/>
      </w:r>
      <w:r w:rsidR="009D23B0" w:rsidRPr="009D23B0">
        <w:rPr>
          <w:rFonts w:ascii="Arial" w:hAnsi="Arial" w:cs="Arial"/>
          <w:lang w:val="en-US"/>
        </w:rPr>
        <w:t>(</w:t>
      </w:r>
      <w:r w:rsidR="009D23B0" w:rsidRPr="009D23B0">
        <w:rPr>
          <w:rFonts w:ascii="Arial" w:hAnsi="Arial" w:cs="Arial"/>
          <w:noProof/>
          <w:lang w:val="en-US"/>
        </w:rPr>
        <w:t>6)</w:t>
      </w:r>
      <w:r w:rsidR="002350E9">
        <w:fldChar w:fldCharType="end"/>
      </w:r>
      <w:r w:rsidRPr="00C91138">
        <w:rPr>
          <w:rFonts w:ascii="Arial" w:hAnsi="Arial" w:cs="Arial"/>
          <w:lang w:val="en-US"/>
        </w:rPr>
        <w:t>;</w:t>
      </w:r>
    </w:p>
    <w:p w:rsidR="00F53571" w:rsidRPr="00C91138" w:rsidRDefault="00F53571" w:rsidP="00F53571">
      <w:pPr>
        <w:ind w:left="709"/>
        <w:rPr>
          <w:rFonts w:ascii="Arial" w:hAnsi="Arial" w:cs="Arial"/>
          <w:lang w:val="en-US"/>
        </w:rPr>
      </w:pPr>
      <w:r w:rsidRPr="00C91138">
        <w:rPr>
          <w:rFonts w:ascii="Arial" w:hAnsi="Arial" w:cs="Arial"/>
          <w:lang w:val="en-US"/>
        </w:rPr>
        <w:lastRenderedPageBreak/>
        <w:t xml:space="preserve"> </w:t>
      </w:r>
      <w:r w:rsidRPr="00C91138">
        <w:rPr>
          <w:rFonts w:ascii="Arial" w:hAnsi="Arial" w:cs="Arial"/>
          <w:lang w:val="en-US"/>
        </w:rPr>
        <w:object w:dxaOrig="820" w:dyaOrig="360">
          <v:shape id="_x0000_i1191" type="#_x0000_t75" style="width:42pt;height:18.75pt" o:ole="">
            <v:imagedata r:id="rId316" o:title=""/>
          </v:shape>
          <o:OLEObject Type="Embed" ProgID="Equation.3" ShapeID="_x0000_i1191" DrawAspect="Content" ObjectID="_1435478622" r:id="rId317"/>
        </w:object>
      </w:r>
      <w:r w:rsidRPr="00C91138">
        <w:rPr>
          <w:rFonts w:ascii="Arial" w:hAnsi="Arial" w:cs="Arial"/>
          <w:lang w:val="en-US"/>
        </w:rPr>
        <w:t xml:space="preserve"> - Volume of servic</w:t>
      </w:r>
      <w:r w:rsidR="005D70EE">
        <w:rPr>
          <w:rFonts w:ascii="Arial" w:hAnsi="Arial" w:cs="Arial"/>
          <w:lang w:val="en-US"/>
        </w:rPr>
        <w:t>es (STM-LL or ATM) provided at T</w:t>
      </w:r>
      <w:r w:rsidRPr="00C91138">
        <w:rPr>
          <w:rFonts w:ascii="Arial" w:hAnsi="Arial" w:cs="Arial"/>
          <w:lang w:val="en-US"/>
        </w:rPr>
        <w:t>N location.</w:t>
      </w:r>
    </w:p>
    <w:p w:rsidR="00F53571" w:rsidRPr="00C91138" w:rsidRDefault="00F53571" w:rsidP="00F53571">
      <w:pPr>
        <w:spacing w:line="360" w:lineRule="auto"/>
        <w:rPr>
          <w:rFonts w:ascii="Arial" w:hAnsi="Arial" w:cs="Arial"/>
          <w:lang w:val="en-US"/>
        </w:rPr>
      </w:pPr>
      <w:r w:rsidRPr="00C91138">
        <w:rPr>
          <w:rFonts w:ascii="Arial" w:hAnsi="Arial" w:cs="Arial"/>
          <w:lang w:val="en-US"/>
        </w:rPr>
        <w:t>The services volume is calculated using the following formula:</w:t>
      </w:r>
    </w:p>
    <w:tbl>
      <w:tblPr>
        <w:tblW w:w="0" w:type="auto"/>
        <w:tblLook w:val="04A0" w:firstRow="1" w:lastRow="0" w:firstColumn="1" w:lastColumn="0" w:noHBand="0" w:noVBand="1"/>
      </w:tblPr>
      <w:tblGrid>
        <w:gridCol w:w="8635"/>
        <w:gridCol w:w="1219"/>
      </w:tblGrid>
      <w:tr w:rsidR="00F53571" w:rsidRPr="00C91138" w:rsidTr="00534102">
        <w:tc>
          <w:tcPr>
            <w:tcW w:w="7338" w:type="dxa"/>
          </w:tcPr>
          <w:p w:rsidR="00F53571" w:rsidRPr="00C91138" w:rsidRDefault="00F53571" w:rsidP="00534102">
            <w:pPr>
              <w:rPr>
                <w:rFonts w:ascii="Arial" w:hAnsi="Arial" w:cs="Arial"/>
                <w:lang w:val="en-US"/>
              </w:rPr>
            </w:pPr>
            <w:r w:rsidRPr="00C91138">
              <w:rPr>
                <w:rFonts w:ascii="Arial" w:hAnsi="Arial" w:cs="Arial"/>
                <w:lang w:val="en-US"/>
              </w:rPr>
              <w:object w:dxaOrig="8419" w:dyaOrig="740">
                <v:shape id="_x0000_i1192" type="#_x0000_t75" style="width:420.75pt;height:38.25pt" o:ole="">
                  <v:imagedata r:id="rId318" o:title=""/>
                </v:shape>
                <o:OLEObject Type="Embed" ProgID="Equation.3" ShapeID="_x0000_i1192" DrawAspect="Content" ObjectID="_1435478623" r:id="rId319"/>
              </w:object>
            </w:r>
          </w:p>
        </w:tc>
        <w:tc>
          <w:tcPr>
            <w:tcW w:w="2516" w:type="dxa"/>
          </w:tcPr>
          <w:p w:rsidR="00F53571" w:rsidRPr="00C91138" w:rsidRDefault="00F53571" w:rsidP="00534102">
            <w:pPr>
              <w:pStyle w:val="Caption"/>
            </w:pPr>
            <w:bookmarkStart w:id="137" w:name="_Ref320101678"/>
            <w:r w:rsidRPr="00C91138">
              <w:t xml:space="preserve">  (</w:t>
            </w:r>
            <w:r w:rsidR="00B272F9" w:rsidRPr="00C91138">
              <w:fldChar w:fldCharType="begin"/>
            </w:r>
            <w:r w:rsidR="00602980" w:rsidRPr="00C91138">
              <w:instrText xml:space="preserve"> SEQ _ \* ARABIC </w:instrText>
            </w:r>
            <w:r w:rsidR="00B272F9" w:rsidRPr="00C91138">
              <w:fldChar w:fldCharType="separate"/>
            </w:r>
            <w:r w:rsidR="009D23B0">
              <w:t>25</w:t>
            </w:r>
            <w:r w:rsidR="00B272F9" w:rsidRPr="00C91138">
              <w:fldChar w:fldCharType="end"/>
            </w:r>
            <w:r w:rsidRPr="00C91138">
              <w:t>)</w:t>
            </w:r>
          </w:p>
          <w:p w:rsidR="00F53571" w:rsidRPr="00C91138" w:rsidRDefault="00F53571" w:rsidP="00534102">
            <w:pPr>
              <w:rPr>
                <w:rFonts w:ascii="Arial" w:hAnsi="Arial" w:cs="Arial"/>
                <w:lang w:val="en-US"/>
              </w:rPr>
            </w:pPr>
          </w:p>
        </w:tc>
        <w:bookmarkEnd w:id="137"/>
      </w:tr>
    </w:tbl>
    <w:p w:rsidR="00F53571" w:rsidRPr="00C91138" w:rsidRDefault="00F53571" w:rsidP="00F53571">
      <w:pPr>
        <w:rPr>
          <w:rFonts w:ascii="Arial" w:hAnsi="Arial" w:cs="Arial"/>
          <w:lang w:val="en-US"/>
        </w:rPr>
      </w:pPr>
      <w:r w:rsidRPr="00C91138">
        <w:rPr>
          <w:rFonts w:ascii="Arial" w:hAnsi="Arial" w:cs="Arial"/>
          <w:lang w:val="en-US"/>
        </w:rPr>
        <w:t>Where,</w:t>
      </w:r>
    </w:p>
    <w:p w:rsidR="00F53571" w:rsidRPr="00C91138" w:rsidRDefault="00F53571" w:rsidP="00F53571">
      <w:pPr>
        <w:ind w:left="709"/>
        <w:rPr>
          <w:rFonts w:ascii="Arial" w:hAnsi="Arial" w:cs="Arial"/>
          <w:lang w:val="en-US"/>
        </w:rPr>
      </w:pPr>
      <w:r w:rsidRPr="00C91138">
        <w:rPr>
          <w:rFonts w:ascii="Arial" w:hAnsi="Arial" w:cs="Arial"/>
          <w:lang w:val="en-US"/>
        </w:rPr>
        <w:object w:dxaOrig="1160" w:dyaOrig="380">
          <v:shape id="_x0000_i1193" type="#_x0000_t75" style="width:57.75pt;height:17.25pt" o:ole="">
            <v:imagedata r:id="rId320" o:title=""/>
          </v:shape>
          <o:OLEObject Type="Embed" ProgID="Equation.3" ShapeID="_x0000_i1193" DrawAspect="Content" ObjectID="_1435478624" r:id="rId321"/>
        </w:object>
      </w:r>
      <w:r w:rsidRPr="00C91138">
        <w:rPr>
          <w:rFonts w:ascii="Arial" w:hAnsi="Arial" w:cs="Arial"/>
          <w:lang w:val="en-US"/>
        </w:rPr>
        <w:t xml:space="preserve"> - Volume of services (STM-LL or ATM) provided at </w:t>
      </w:r>
      <w:r w:rsidR="00894107" w:rsidRPr="00C91138">
        <w:rPr>
          <w:rFonts w:ascii="Arial" w:hAnsi="Arial" w:cs="Arial"/>
          <w:lang w:val="en-US"/>
        </w:rPr>
        <w:t>T</w:t>
      </w:r>
      <w:r w:rsidRPr="00C91138">
        <w:rPr>
          <w:rFonts w:ascii="Arial" w:hAnsi="Arial" w:cs="Arial"/>
          <w:lang w:val="en-US"/>
        </w:rPr>
        <w:t>N location (input data);</w:t>
      </w:r>
    </w:p>
    <w:p w:rsidR="00F53571" w:rsidRPr="00C91138" w:rsidRDefault="00F53571" w:rsidP="00F53571">
      <w:pPr>
        <w:ind w:left="709"/>
        <w:rPr>
          <w:rFonts w:ascii="Arial" w:hAnsi="Arial" w:cs="Arial"/>
          <w:lang w:val="en-US"/>
        </w:rPr>
      </w:pPr>
      <w:r w:rsidRPr="00C91138">
        <w:rPr>
          <w:rFonts w:ascii="Arial" w:hAnsi="Arial" w:cs="Arial"/>
          <w:lang w:val="en-US"/>
        </w:rPr>
        <w:object w:dxaOrig="1520" w:dyaOrig="380">
          <v:shape id="_x0000_i1194" type="#_x0000_t75" style="width:78pt;height:17.25pt" o:ole="">
            <v:imagedata r:id="rId322" o:title=""/>
          </v:shape>
          <o:OLEObject Type="Embed" ProgID="Equation.3" ShapeID="_x0000_i1194" DrawAspect="Content" ObjectID="_1435478625" r:id="rId323"/>
        </w:object>
      </w:r>
      <w:r w:rsidRPr="00C91138">
        <w:rPr>
          <w:rFonts w:ascii="Arial" w:hAnsi="Arial" w:cs="Arial"/>
          <w:lang w:val="en-US"/>
        </w:rPr>
        <w:t xml:space="preserve"> - Total volume of services (STM-LL or ATM) provided at </w:t>
      </w:r>
      <w:r w:rsidR="00894107" w:rsidRPr="00C91138">
        <w:rPr>
          <w:rFonts w:ascii="Arial" w:hAnsi="Arial" w:cs="Arial"/>
          <w:lang w:val="en-US"/>
        </w:rPr>
        <w:t>T</w:t>
      </w:r>
      <w:r w:rsidRPr="00C91138">
        <w:rPr>
          <w:rFonts w:ascii="Arial" w:hAnsi="Arial" w:cs="Arial"/>
          <w:lang w:val="en-US"/>
        </w:rPr>
        <w:t>N location (input data);</w:t>
      </w:r>
    </w:p>
    <w:p w:rsidR="00F53571" w:rsidRPr="00C91138" w:rsidRDefault="00F53571" w:rsidP="00F53571">
      <w:pPr>
        <w:ind w:left="709"/>
        <w:rPr>
          <w:rFonts w:ascii="Arial" w:hAnsi="Arial" w:cs="Arial"/>
          <w:lang w:val="en-US"/>
        </w:rPr>
      </w:pPr>
      <w:r w:rsidRPr="00C91138">
        <w:rPr>
          <w:rFonts w:ascii="Arial" w:hAnsi="Arial" w:cs="Arial"/>
          <w:lang w:val="en-US"/>
        </w:rPr>
        <w:object w:dxaOrig="960" w:dyaOrig="360">
          <v:shape id="_x0000_i1195" type="#_x0000_t75" style="width:48pt;height:18.75pt" o:ole="">
            <v:imagedata r:id="rId324" o:title=""/>
          </v:shape>
          <o:OLEObject Type="Embed" ProgID="Equation.3" ShapeID="_x0000_i1195" DrawAspect="Content" ObjectID="_1435478626" r:id="rId325"/>
        </w:object>
      </w:r>
      <w:r w:rsidRPr="00C91138">
        <w:rPr>
          <w:rFonts w:ascii="Arial" w:hAnsi="Arial" w:cs="Arial"/>
          <w:lang w:val="en-US"/>
        </w:rPr>
        <w:t xml:space="preserve"> - Total amount of service (STM-LL or ATM) subscribers (input data).</w:t>
      </w:r>
    </w:p>
    <w:p w:rsidR="00F53571" w:rsidRPr="00C91138" w:rsidRDefault="00F53571" w:rsidP="00F53571">
      <w:pPr>
        <w:spacing w:line="360" w:lineRule="auto"/>
        <w:rPr>
          <w:rFonts w:ascii="Arial" w:hAnsi="Arial" w:cs="Arial"/>
          <w:lang w:val="en-US"/>
        </w:rPr>
      </w:pPr>
      <w:r w:rsidRPr="00C91138">
        <w:rPr>
          <w:rFonts w:ascii="Arial" w:hAnsi="Arial" w:cs="Arial"/>
          <w:lang w:val="en-US"/>
        </w:rPr>
        <w:t xml:space="preserve">Volumes </w:t>
      </w:r>
      <w:proofErr w:type="gramStart"/>
      <w:r w:rsidRPr="00C91138">
        <w:rPr>
          <w:rFonts w:ascii="Arial" w:hAnsi="Arial" w:cs="Arial"/>
          <w:lang w:val="en-US"/>
        </w:rPr>
        <w:t xml:space="preserve">of </w:t>
      </w:r>
      <w:proofErr w:type="gramEnd"/>
      <w:r w:rsidRPr="00C91138">
        <w:rPr>
          <w:rFonts w:ascii="Arial" w:hAnsi="Arial" w:cs="Arial"/>
          <w:lang w:val="en-US"/>
        </w:rPr>
        <w:object w:dxaOrig="1160" w:dyaOrig="380">
          <v:shape id="_x0000_i1196" type="#_x0000_t75" style="width:57.75pt;height:17.25pt" o:ole="">
            <v:imagedata r:id="rId320" o:title=""/>
          </v:shape>
          <o:OLEObject Type="Embed" ProgID="Equation.3" ShapeID="_x0000_i1196" DrawAspect="Content" ObjectID="_1435478627" r:id="rId326"/>
        </w:object>
      </w:r>
      <w:r w:rsidRPr="00C91138">
        <w:rPr>
          <w:rFonts w:ascii="Arial" w:hAnsi="Arial" w:cs="Arial"/>
          <w:lang w:val="en-US"/>
        </w:rPr>
        <w:t xml:space="preserve">, </w:t>
      </w:r>
      <w:r w:rsidRPr="00C91138">
        <w:rPr>
          <w:rFonts w:ascii="Arial" w:hAnsi="Arial" w:cs="Arial"/>
          <w:lang w:val="en-US"/>
        </w:rPr>
        <w:object w:dxaOrig="1520" w:dyaOrig="380">
          <v:shape id="_x0000_i1197" type="#_x0000_t75" style="width:78pt;height:17.25pt" o:ole="">
            <v:imagedata r:id="rId322" o:title=""/>
          </v:shape>
          <o:OLEObject Type="Embed" ProgID="Equation.3" ShapeID="_x0000_i1197" DrawAspect="Content" ObjectID="_1435478628" r:id="rId327"/>
        </w:object>
      </w:r>
      <w:r w:rsidRPr="00C91138">
        <w:rPr>
          <w:rFonts w:ascii="Arial" w:hAnsi="Arial" w:cs="Arial"/>
          <w:lang w:val="en-US"/>
        </w:rPr>
        <w:t xml:space="preserve"> and </w:t>
      </w:r>
      <w:r w:rsidRPr="00C91138">
        <w:rPr>
          <w:rFonts w:ascii="Arial" w:hAnsi="Arial" w:cs="Arial"/>
          <w:lang w:val="en-US"/>
        </w:rPr>
        <w:object w:dxaOrig="960" w:dyaOrig="360">
          <v:shape id="_x0000_i1198" type="#_x0000_t75" style="width:48pt;height:18.75pt" o:ole="">
            <v:imagedata r:id="rId324" o:title=""/>
          </v:shape>
          <o:OLEObject Type="Embed" ProgID="Equation.3" ShapeID="_x0000_i1198" DrawAspect="Content" ObjectID="_1435478629" r:id="rId328"/>
        </w:object>
      </w:r>
      <w:r w:rsidRPr="00C91138">
        <w:rPr>
          <w:rFonts w:ascii="Arial" w:hAnsi="Arial" w:cs="Arial"/>
          <w:lang w:val="en-US"/>
        </w:rPr>
        <w:t xml:space="preserve"> will be gathered via </w:t>
      </w:r>
      <w:r w:rsidR="00455E3A" w:rsidRPr="00C91138">
        <w:rPr>
          <w:rFonts w:ascii="Arial" w:hAnsi="Arial" w:cs="Arial"/>
          <w:lang w:val="en-US"/>
        </w:rPr>
        <w:t>questionnaire</w:t>
      </w:r>
      <w:r w:rsidRPr="00C91138">
        <w:rPr>
          <w:rFonts w:ascii="Arial" w:hAnsi="Arial" w:cs="Arial"/>
          <w:lang w:val="en-US"/>
        </w:rPr>
        <w:t xml:space="preserve"> from the operator.</w:t>
      </w:r>
    </w:p>
    <w:p w:rsidR="00F53571" w:rsidRPr="00C91138" w:rsidRDefault="00F53571" w:rsidP="00F53571">
      <w:pPr>
        <w:spacing w:line="360" w:lineRule="auto"/>
        <w:rPr>
          <w:rFonts w:ascii="Arial" w:hAnsi="Arial" w:cs="Arial"/>
          <w:lang w:val="en-US"/>
        </w:rPr>
      </w:pPr>
      <w:r w:rsidRPr="00C91138">
        <w:rPr>
          <w:rFonts w:ascii="Arial" w:hAnsi="Arial" w:cs="Arial"/>
          <w:lang w:val="en-US"/>
        </w:rPr>
        <w:t xml:space="preserve">Volume of </w:t>
      </w:r>
      <w:r w:rsidR="0067453B" w:rsidRPr="00C91138">
        <w:rPr>
          <w:rFonts w:ascii="Arial" w:hAnsi="Arial" w:cs="Arial"/>
          <w:lang w:val="en-US"/>
        </w:rPr>
        <w:t xml:space="preserve">Wholesale </w:t>
      </w:r>
      <w:r w:rsidRPr="00C91138">
        <w:rPr>
          <w:rFonts w:ascii="Arial" w:hAnsi="Arial" w:cs="Arial"/>
          <w:lang w:val="en-US"/>
        </w:rPr>
        <w:t>Internet Access services traffic</w:t>
      </w:r>
      <w:r w:rsidR="0067453B" w:rsidRPr="00C91138">
        <w:rPr>
          <w:rFonts w:ascii="Arial" w:hAnsi="Arial" w:cs="Arial"/>
          <w:lang w:val="en-US"/>
        </w:rPr>
        <w:t xml:space="preserve"> outgoing the network</w:t>
      </w:r>
      <w:r w:rsidRPr="00C91138">
        <w:rPr>
          <w:rFonts w:ascii="Arial" w:hAnsi="Arial" w:cs="Arial"/>
          <w:lang w:val="en-US"/>
        </w:rPr>
        <w:t xml:space="preserve"> (</w:t>
      </w:r>
      <w:r w:rsidR="00455E3A" w:rsidRPr="00C91138">
        <w:rPr>
          <w:rFonts w:ascii="Arial" w:hAnsi="Arial" w:cs="Arial"/>
          <w:position w:val="-12"/>
          <w:lang w:val="en-US"/>
        </w:rPr>
        <w:object w:dxaOrig="440" w:dyaOrig="360">
          <v:shape id="_x0000_i1199" type="#_x0000_t75" style="width:22.5pt;height:18.75pt" o:ole="">
            <v:imagedata r:id="rId329" o:title=""/>
          </v:shape>
          <o:OLEObject Type="Embed" ProgID="Equation.3" ShapeID="_x0000_i1199" DrawAspect="Content" ObjectID="_1435478630" r:id="rId330"/>
        </w:object>
      </w:r>
      <w:r w:rsidRPr="00C91138">
        <w:rPr>
          <w:rFonts w:ascii="Arial" w:hAnsi="Arial" w:cs="Arial"/>
          <w:lang w:val="en-US"/>
        </w:rPr>
        <w:t>) is calculated using the following formula:</w:t>
      </w:r>
    </w:p>
    <w:tbl>
      <w:tblPr>
        <w:tblW w:w="0" w:type="auto"/>
        <w:tblLook w:val="04A0" w:firstRow="1" w:lastRow="0" w:firstColumn="1" w:lastColumn="0" w:noHBand="0" w:noVBand="1"/>
      </w:tblPr>
      <w:tblGrid>
        <w:gridCol w:w="7338"/>
        <w:gridCol w:w="2516"/>
      </w:tblGrid>
      <w:tr w:rsidR="00F53571" w:rsidRPr="00C91138" w:rsidTr="00534102">
        <w:tc>
          <w:tcPr>
            <w:tcW w:w="7338" w:type="dxa"/>
          </w:tcPr>
          <w:p w:rsidR="00F53571" w:rsidRPr="00C91138" w:rsidRDefault="00455E3A" w:rsidP="00534102">
            <w:pPr>
              <w:rPr>
                <w:rFonts w:ascii="Arial" w:hAnsi="Arial" w:cs="Arial"/>
                <w:lang w:val="en-US"/>
              </w:rPr>
            </w:pPr>
            <w:r w:rsidRPr="00C91138">
              <w:rPr>
                <w:rFonts w:ascii="Arial" w:hAnsi="Arial" w:cs="Arial"/>
                <w:position w:val="-24"/>
                <w:lang w:val="en-US"/>
              </w:rPr>
              <w:object w:dxaOrig="4300" w:dyaOrig="639">
                <v:shape id="_x0000_i1200" type="#_x0000_t75" style="width:215.25pt;height:30pt" o:ole="">
                  <v:imagedata r:id="rId331" o:title=""/>
                </v:shape>
                <o:OLEObject Type="Embed" ProgID="Equation.3" ShapeID="_x0000_i1200" DrawAspect="Content" ObjectID="_1435478631" r:id="rId332"/>
              </w:object>
            </w:r>
          </w:p>
        </w:tc>
        <w:tc>
          <w:tcPr>
            <w:tcW w:w="2516" w:type="dxa"/>
          </w:tcPr>
          <w:p w:rsidR="00F53571" w:rsidRPr="00C91138" w:rsidRDefault="00F53571" w:rsidP="00534102">
            <w:pPr>
              <w:pStyle w:val="Caption"/>
            </w:pPr>
            <w:r w:rsidRPr="00C91138">
              <w:t xml:space="preserve">  </w:t>
            </w:r>
            <w:bookmarkStart w:id="138" w:name="_Ref320565114"/>
            <w:r w:rsidR="00534102" w:rsidRPr="00C91138">
              <w:t xml:space="preserve">  </w:t>
            </w:r>
            <w:bookmarkStart w:id="139" w:name="_Ref320555639"/>
            <w:r w:rsidR="00534102" w:rsidRPr="00C91138">
              <w:t>(</w:t>
            </w:r>
            <w:r w:rsidR="00B272F9" w:rsidRPr="00C91138">
              <w:fldChar w:fldCharType="begin"/>
            </w:r>
            <w:r w:rsidR="00602980" w:rsidRPr="00C91138">
              <w:instrText xml:space="preserve"> SEQ _ \* ARABIC </w:instrText>
            </w:r>
            <w:r w:rsidR="00B272F9" w:rsidRPr="00C91138">
              <w:fldChar w:fldCharType="separate"/>
            </w:r>
            <w:r w:rsidR="009D23B0">
              <w:t>26</w:t>
            </w:r>
            <w:r w:rsidR="00B272F9" w:rsidRPr="00C91138">
              <w:fldChar w:fldCharType="end"/>
            </w:r>
            <w:r w:rsidR="00534102" w:rsidRPr="00C91138">
              <w:t>)</w:t>
            </w:r>
            <w:bookmarkEnd w:id="138"/>
            <w:bookmarkEnd w:id="139"/>
          </w:p>
          <w:p w:rsidR="00F53571" w:rsidRPr="00C91138" w:rsidRDefault="00F53571" w:rsidP="00534102">
            <w:pPr>
              <w:rPr>
                <w:rFonts w:ascii="Arial" w:hAnsi="Arial" w:cs="Arial"/>
                <w:lang w:val="en-US"/>
              </w:rPr>
            </w:pPr>
          </w:p>
        </w:tc>
      </w:tr>
    </w:tbl>
    <w:p w:rsidR="00F53571" w:rsidRPr="00C91138" w:rsidRDefault="00F53571" w:rsidP="00F53571">
      <w:pPr>
        <w:rPr>
          <w:rFonts w:ascii="Arial" w:hAnsi="Arial" w:cs="Arial"/>
          <w:lang w:val="en-US"/>
        </w:rPr>
      </w:pPr>
      <w:r w:rsidRPr="00C91138">
        <w:rPr>
          <w:rFonts w:ascii="Arial" w:hAnsi="Arial" w:cs="Arial"/>
          <w:lang w:val="en-US"/>
        </w:rPr>
        <w:t>Where,</w:t>
      </w:r>
    </w:p>
    <w:p w:rsidR="00F53571" w:rsidRPr="00C91138" w:rsidRDefault="00534102" w:rsidP="00F53571">
      <w:pPr>
        <w:ind w:left="709"/>
        <w:rPr>
          <w:rFonts w:ascii="Arial" w:hAnsi="Arial" w:cs="Arial"/>
          <w:lang w:val="en-US"/>
        </w:rPr>
      </w:pPr>
      <w:r w:rsidRPr="00C91138">
        <w:rPr>
          <w:rFonts w:ascii="Arial" w:hAnsi="Arial" w:cs="Arial"/>
          <w:position w:val="-12"/>
          <w:lang w:val="en-US"/>
        </w:rPr>
        <w:object w:dxaOrig="1060" w:dyaOrig="360">
          <v:shape id="_x0000_i1201" type="#_x0000_t75" style="width:53.25pt;height:18.75pt" o:ole="">
            <v:imagedata r:id="rId333" o:title=""/>
          </v:shape>
          <o:OLEObject Type="Embed" ProgID="Equation.3" ShapeID="_x0000_i1201" DrawAspect="Content" ObjectID="_1435478632" r:id="rId334"/>
        </w:object>
      </w:r>
      <w:r w:rsidR="00F53571" w:rsidRPr="00C91138">
        <w:rPr>
          <w:rFonts w:ascii="Arial" w:hAnsi="Arial" w:cs="Arial"/>
          <w:lang w:val="en-US"/>
        </w:rPr>
        <w:t xml:space="preserve"> - Proportion of internet access service</w:t>
      </w:r>
      <w:r w:rsidR="0067453B" w:rsidRPr="00C91138">
        <w:rPr>
          <w:rFonts w:ascii="Arial" w:hAnsi="Arial" w:cs="Arial"/>
          <w:lang w:val="en-US"/>
        </w:rPr>
        <w:t>s</w:t>
      </w:r>
      <w:r w:rsidRPr="00C91138">
        <w:rPr>
          <w:rFonts w:ascii="Arial" w:hAnsi="Arial" w:cs="Arial"/>
          <w:lang w:val="en-US"/>
        </w:rPr>
        <w:t xml:space="preserve"> to wholesale subscribers</w:t>
      </w:r>
      <w:r w:rsidR="00F53571" w:rsidRPr="00C91138">
        <w:rPr>
          <w:rFonts w:ascii="Arial" w:hAnsi="Arial" w:cs="Arial"/>
          <w:lang w:val="en-US"/>
        </w:rPr>
        <w:t>;</w:t>
      </w:r>
    </w:p>
    <w:p w:rsidR="00F53571" w:rsidRPr="00C91138" w:rsidRDefault="00F53571" w:rsidP="00F53571">
      <w:pPr>
        <w:ind w:left="709"/>
        <w:rPr>
          <w:rFonts w:ascii="Arial" w:hAnsi="Arial" w:cs="Arial"/>
          <w:lang w:val="en-US"/>
        </w:rPr>
      </w:pPr>
      <w:r w:rsidRPr="00C91138">
        <w:rPr>
          <w:rFonts w:ascii="Arial" w:hAnsi="Arial" w:cs="Arial"/>
          <w:lang w:val="en-US"/>
        </w:rPr>
        <w:object w:dxaOrig="740" w:dyaOrig="360">
          <v:shape id="_x0000_i1202" type="#_x0000_t75" style="width:36.75pt;height:18.75pt" o:ole="">
            <v:imagedata r:id="rId335" o:title=""/>
          </v:shape>
          <o:OLEObject Type="Embed" ProgID="Equation.3" ShapeID="_x0000_i1202" DrawAspect="Content" ObjectID="_1435478633" r:id="rId336"/>
        </w:object>
      </w:r>
      <w:r w:rsidRPr="00C91138">
        <w:rPr>
          <w:rFonts w:ascii="Arial" w:hAnsi="Arial" w:cs="Arial"/>
          <w:lang w:val="en-US"/>
        </w:rPr>
        <w:t xml:space="preserve"> - Average throughput per port of appropriate data service. See formula </w:t>
      </w:r>
      <w:r w:rsidR="002350E9">
        <w:fldChar w:fldCharType="begin"/>
      </w:r>
      <w:r w:rsidR="002350E9">
        <w:instrText xml:space="preserve"> REF _Ref320539108 \h  \* MERGEFORMAT </w:instrText>
      </w:r>
      <w:r w:rsidR="002350E9">
        <w:fldChar w:fldCharType="separate"/>
      </w:r>
      <w:r w:rsidR="009D23B0" w:rsidRPr="009D23B0">
        <w:rPr>
          <w:rFonts w:ascii="Arial" w:hAnsi="Arial" w:cs="Arial"/>
          <w:lang w:val="en-US"/>
        </w:rPr>
        <w:t>(</w:t>
      </w:r>
      <w:r w:rsidR="009D23B0" w:rsidRPr="009D23B0">
        <w:rPr>
          <w:rFonts w:ascii="Arial" w:hAnsi="Arial" w:cs="Arial"/>
          <w:noProof/>
          <w:lang w:val="en-US"/>
        </w:rPr>
        <w:t>6)</w:t>
      </w:r>
      <w:r w:rsidR="002350E9">
        <w:fldChar w:fldCharType="end"/>
      </w:r>
      <w:r w:rsidRPr="00C91138">
        <w:rPr>
          <w:rFonts w:ascii="Arial" w:hAnsi="Arial" w:cs="Arial"/>
          <w:lang w:val="en-US"/>
        </w:rPr>
        <w:t>;</w:t>
      </w:r>
    </w:p>
    <w:p w:rsidR="00F53571" w:rsidRPr="00C91138" w:rsidRDefault="00534102" w:rsidP="00F53571">
      <w:pPr>
        <w:ind w:left="709"/>
        <w:rPr>
          <w:rFonts w:ascii="Arial" w:hAnsi="Arial" w:cs="Arial"/>
          <w:lang w:val="en-US"/>
        </w:rPr>
      </w:pPr>
      <w:r w:rsidRPr="00C91138">
        <w:rPr>
          <w:rFonts w:ascii="Arial" w:hAnsi="Arial" w:cs="Arial"/>
          <w:position w:val="-10"/>
          <w:lang w:val="en-US"/>
        </w:rPr>
        <w:object w:dxaOrig="400" w:dyaOrig="340">
          <v:shape id="_x0000_i1203" type="#_x0000_t75" style="width:20.25pt;height:16.5pt" o:ole="">
            <v:imagedata r:id="rId337" o:title=""/>
          </v:shape>
          <o:OLEObject Type="Embed" ProgID="Equation.3" ShapeID="_x0000_i1203" DrawAspect="Content" ObjectID="_1435478634" r:id="rId338"/>
        </w:object>
      </w:r>
      <w:r w:rsidR="00F53571" w:rsidRPr="00C91138">
        <w:rPr>
          <w:rFonts w:ascii="Arial" w:hAnsi="Arial" w:cs="Arial"/>
          <w:lang w:val="en-US"/>
        </w:rPr>
        <w:t xml:space="preserve"> - Number of </w:t>
      </w:r>
      <w:r w:rsidRPr="00C91138">
        <w:rPr>
          <w:rFonts w:ascii="Arial" w:hAnsi="Arial" w:cs="Arial"/>
          <w:lang w:val="en-US"/>
        </w:rPr>
        <w:t>Internet Access services present at TN location;</w:t>
      </w:r>
    </w:p>
    <w:p w:rsidR="00534102" w:rsidRPr="00C91138" w:rsidRDefault="00534102" w:rsidP="00F53571">
      <w:pPr>
        <w:ind w:left="709"/>
        <w:rPr>
          <w:rFonts w:ascii="Arial" w:hAnsi="Arial" w:cs="Arial"/>
          <w:lang w:val="en-US"/>
        </w:rPr>
      </w:pPr>
      <w:r w:rsidRPr="00C91138">
        <w:rPr>
          <w:rFonts w:ascii="Arial" w:hAnsi="Arial" w:cs="Arial"/>
          <w:lang w:val="en-US"/>
        </w:rPr>
        <w:object w:dxaOrig="720" w:dyaOrig="360">
          <v:shape id="_x0000_i1204" type="#_x0000_t75" style="width:36.75pt;height:18.75pt" o:ole="">
            <v:imagedata r:id="rId339" o:title=""/>
          </v:shape>
          <o:OLEObject Type="Embed" ProgID="Equation.3" ShapeID="_x0000_i1204" DrawAspect="Content" ObjectID="_1435478635" r:id="rId340"/>
        </w:object>
      </w:r>
      <w:r w:rsidRPr="00C91138">
        <w:rPr>
          <w:rFonts w:ascii="Arial" w:hAnsi="Arial" w:cs="Arial"/>
          <w:lang w:val="en-US"/>
        </w:rPr>
        <w:t>- Proportion of POI traffic outgoing at IP routers level.</w:t>
      </w:r>
    </w:p>
    <w:p w:rsidR="00534102" w:rsidRPr="00C91138" w:rsidRDefault="00534102" w:rsidP="00F96B86">
      <w:pPr>
        <w:spacing w:line="360" w:lineRule="auto"/>
        <w:jc w:val="both"/>
        <w:rPr>
          <w:rFonts w:ascii="Arial" w:hAnsi="Arial" w:cs="Arial"/>
          <w:szCs w:val="22"/>
          <w:lang w:val="en-US"/>
        </w:rPr>
      </w:pPr>
    </w:p>
    <w:p w:rsidR="00F96B86" w:rsidRPr="00C91138" w:rsidRDefault="00F96B86" w:rsidP="00F96B86">
      <w:pPr>
        <w:spacing w:line="360" w:lineRule="auto"/>
        <w:jc w:val="both"/>
        <w:rPr>
          <w:rFonts w:ascii="Arial" w:hAnsi="Arial" w:cs="Arial"/>
          <w:szCs w:val="22"/>
          <w:lang w:val="en-US"/>
        </w:rPr>
      </w:pPr>
      <w:r w:rsidRPr="00C91138">
        <w:rPr>
          <w:rFonts w:ascii="Arial" w:hAnsi="Arial" w:cs="Arial"/>
          <w:szCs w:val="22"/>
          <w:lang w:val="en-US"/>
        </w:rPr>
        <w:t>The number of short range GE interfaces required for Core Ethernet switch connected to TN location is calculated using the following formula:</w:t>
      </w:r>
    </w:p>
    <w:tbl>
      <w:tblPr>
        <w:tblW w:w="0" w:type="auto"/>
        <w:tblLook w:val="04A0" w:firstRow="1" w:lastRow="0" w:firstColumn="1" w:lastColumn="0" w:noHBand="0" w:noVBand="1"/>
      </w:tblPr>
      <w:tblGrid>
        <w:gridCol w:w="7338"/>
        <w:gridCol w:w="2516"/>
      </w:tblGrid>
      <w:tr w:rsidR="00F96B86" w:rsidRPr="00C91138" w:rsidTr="00F96B86">
        <w:tc>
          <w:tcPr>
            <w:tcW w:w="7338" w:type="dxa"/>
          </w:tcPr>
          <w:p w:rsidR="00F96B86" w:rsidRPr="00C91138" w:rsidRDefault="004F5E70" w:rsidP="00F96B86">
            <w:pPr>
              <w:rPr>
                <w:rFonts w:ascii="Arial" w:hAnsi="Arial" w:cs="Arial"/>
                <w:lang w:val="en-US"/>
              </w:rPr>
            </w:pPr>
            <w:r w:rsidRPr="00C91138">
              <w:rPr>
                <w:rFonts w:ascii="Arial" w:hAnsi="Arial" w:cs="Arial"/>
                <w:position w:val="-30"/>
                <w:lang w:val="en-US"/>
              </w:rPr>
              <w:object w:dxaOrig="1920" w:dyaOrig="720">
                <v:shape id="_x0000_i1205" type="#_x0000_t75" style="width:96pt;height:36.75pt" o:ole="">
                  <v:imagedata r:id="rId341" o:title=""/>
                </v:shape>
                <o:OLEObject Type="Embed" ProgID="Equation.3" ShapeID="_x0000_i1205" DrawAspect="Content" ObjectID="_1435478636" r:id="rId342"/>
              </w:object>
            </w:r>
          </w:p>
        </w:tc>
        <w:tc>
          <w:tcPr>
            <w:tcW w:w="2516" w:type="dxa"/>
          </w:tcPr>
          <w:p w:rsidR="00F96B86" w:rsidRPr="00C91138" w:rsidRDefault="00F96B86" w:rsidP="00F96B86">
            <w:pPr>
              <w:pStyle w:val="Caption"/>
            </w:pPr>
            <w:r w:rsidRPr="00C91138">
              <w:t xml:space="preserve">  </w:t>
            </w:r>
            <w:bookmarkStart w:id="140" w:name="_Ref323133334"/>
            <w:r w:rsidRPr="00C91138">
              <w:t>(</w:t>
            </w:r>
            <w:r w:rsidR="00B272F9" w:rsidRPr="00C91138">
              <w:fldChar w:fldCharType="begin"/>
            </w:r>
            <w:r w:rsidR="00602980" w:rsidRPr="00C91138">
              <w:instrText xml:space="preserve"> SEQ _ \* ARABIC </w:instrText>
            </w:r>
            <w:r w:rsidR="00B272F9" w:rsidRPr="00C91138">
              <w:fldChar w:fldCharType="separate"/>
            </w:r>
            <w:r w:rsidR="009D23B0">
              <w:t>27</w:t>
            </w:r>
            <w:r w:rsidR="00B272F9" w:rsidRPr="00C91138">
              <w:fldChar w:fldCharType="end"/>
            </w:r>
            <w:r w:rsidRPr="00C91138">
              <w:t>)</w:t>
            </w:r>
            <w:bookmarkEnd w:id="140"/>
          </w:p>
          <w:p w:rsidR="00F96B86" w:rsidRPr="00C91138" w:rsidRDefault="00F96B86" w:rsidP="00F96B86">
            <w:pPr>
              <w:rPr>
                <w:rFonts w:ascii="Arial" w:hAnsi="Arial" w:cs="Arial"/>
                <w:lang w:val="en-US"/>
              </w:rPr>
            </w:pPr>
          </w:p>
        </w:tc>
      </w:tr>
    </w:tbl>
    <w:p w:rsidR="00F96B86" w:rsidRPr="00C91138" w:rsidRDefault="00F96B86" w:rsidP="00F96B86">
      <w:pPr>
        <w:rPr>
          <w:rFonts w:ascii="Arial" w:hAnsi="Arial" w:cs="Arial"/>
          <w:lang w:val="en-US"/>
        </w:rPr>
      </w:pPr>
      <w:r w:rsidRPr="00C91138">
        <w:rPr>
          <w:rFonts w:ascii="Arial" w:hAnsi="Arial" w:cs="Arial"/>
          <w:lang w:val="en-US"/>
        </w:rPr>
        <w:t>Where,</w:t>
      </w:r>
    </w:p>
    <w:p w:rsidR="00F96B86" w:rsidRPr="00C91138" w:rsidRDefault="004F5E70" w:rsidP="00ED171D">
      <w:pPr>
        <w:spacing w:line="360" w:lineRule="auto"/>
        <w:ind w:left="709"/>
        <w:rPr>
          <w:rFonts w:ascii="Arial" w:hAnsi="Arial" w:cs="Arial"/>
          <w:lang w:val="en-US"/>
        </w:rPr>
      </w:pPr>
      <w:r w:rsidRPr="00C91138">
        <w:rPr>
          <w:rFonts w:ascii="Arial" w:hAnsi="Arial" w:cs="Arial"/>
          <w:position w:val="-10"/>
          <w:lang w:val="en-US"/>
        </w:rPr>
        <w:object w:dxaOrig="720" w:dyaOrig="340">
          <v:shape id="_x0000_i1206" type="#_x0000_t75" style="width:36.75pt;height:15.75pt" o:ole="">
            <v:imagedata r:id="rId343" o:title=""/>
          </v:shape>
          <o:OLEObject Type="Embed" ProgID="Equation.3" ShapeID="_x0000_i1206" DrawAspect="Content" ObjectID="_1435478637" r:id="rId344"/>
        </w:object>
      </w:r>
      <w:r w:rsidR="00F96B86" w:rsidRPr="00C91138">
        <w:rPr>
          <w:rFonts w:ascii="Arial" w:hAnsi="Arial" w:cs="Arial"/>
          <w:lang w:val="en-US"/>
        </w:rPr>
        <w:t xml:space="preserve"> - Traffic incoming </w:t>
      </w:r>
      <w:r w:rsidRPr="00C91138">
        <w:rPr>
          <w:rFonts w:ascii="Arial" w:hAnsi="Arial" w:cs="Arial"/>
          <w:lang w:val="en-US"/>
        </w:rPr>
        <w:t xml:space="preserve">from Ethernet switching layer to Transit Nodes. This traffic </w:t>
      </w:r>
      <w:r w:rsidR="00F96B86" w:rsidRPr="00C91138">
        <w:rPr>
          <w:rFonts w:ascii="Arial" w:hAnsi="Arial" w:cs="Arial"/>
          <w:lang w:val="en-US"/>
        </w:rPr>
        <w:t>is calculated by summing the volu</w:t>
      </w:r>
      <w:r w:rsidRPr="00C91138">
        <w:rPr>
          <w:rFonts w:ascii="Arial" w:hAnsi="Arial" w:cs="Arial"/>
          <w:lang w:val="en-US"/>
        </w:rPr>
        <w:t>me of traffic incoming into Ethernet Switches minus the volume of traffic which is outgoing from the Ethernet switch layer</w:t>
      </w:r>
      <w:r w:rsidR="00F96B86" w:rsidRPr="00C91138">
        <w:rPr>
          <w:rFonts w:ascii="Arial" w:hAnsi="Arial" w:cs="Arial"/>
          <w:lang w:val="en-US"/>
        </w:rPr>
        <w:t>;</w:t>
      </w:r>
    </w:p>
    <w:p w:rsidR="00F96B86" w:rsidRPr="00C91138" w:rsidRDefault="00F96B86" w:rsidP="00ED171D">
      <w:pPr>
        <w:spacing w:line="360" w:lineRule="auto"/>
        <w:ind w:left="709"/>
        <w:rPr>
          <w:rFonts w:ascii="Arial" w:hAnsi="Arial" w:cs="Arial"/>
          <w:lang w:val="en-US"/>
        </w:rPr>
      </w:pPr>
      <w:r w:rsidRPr="00C91138">
        <w:rPr>
          <w:rFonts w:ascii="Arial" w:hAnsi="Arial" w:cs="Arial"/>
          <w:lang w:val="en-US"/>
        </w:rPr>
        <w:object w:dxaOrig="400" w:dyaOrig="260">
          <v:shape id="_x0000_i1207" type="#_x0000_t75" style="width:20.25pt;height:12pt" o:ole="">
            <v:imagedata r:id="rId298" o:title=""/>
          </v:shape>
          <o:OLEObject Type="Embed" ProgID="Equation.3" ShapeID="_x0000_i1207" DrawAspect="Content" ObjectID="_1435478638" r:id="rId345"/>
        </w:object>
      </w:r>
      <w:r w:rsidRPr="00C91138">
        <w:rPr>
          <w:rFonts w:ascii="Arial" w:hAnsi="Arial" w:cs="Arial"/>
          <w:lang w:val="en-US"/>
        </w:rPr>
        <w:t xml:space="preserve"> - Headroom allowance of Ethernet switches trunking cards.</w:t>
      </w:r>
    </w:p>
    <w:p w:rsidR="00534102" w:rsidRPr="00C91138" w:rsidRDefault="00534102" w:rsidP="00F96B86">
      <w:pPr>
        <w:spacing w:line="360" w:lineRule="auto"/>
        <w:jc w:val="both"/>
        <w:rPr>
          <w:rFonts w:ascii="Arial" w:hAnsi="Arial" w:cs="Arial"/>
          <w:szCs w:val="22"/>
          <w:lang w:val="en-US"/>
        </w:rPr>
      </w:pPr>
    </w:p>
    <w:p w:rsidR="00534102" w:rsidRPr="00C91138" w:rsidRDefault="00534102" w:rsidP="00534102">
      <w:pPr>
        <w:tabs>
          <w:tab w:val="num" w:pos="284"/>
        </w:tabs>
        <w:spacing w:line="360" w:lineRule="auto"/>
        <w:rPr>
          <w:rFonts w:ascii="Arial" w:hAnsi="Arial" w:cs="Arial"/>
          <w:szCs w:val="22"/>
          <w:lang w:val="en-US"/>
        </w:rPr>
      </w:pPr>
      <w:r w:rsidRPr="00C91138">
        <w:rPr>
          <w:rFonts w:ascii="Arial" w:hAnsi="Arial" w:cs="Arial"/>
          <w:b/>
          <w:szCs w:val="22"/>
          <w:u w:val="single"/>
          <w:lang w:val="en-US"/>
        </w:rPr>
        <w:t>b) Calculation of 10GE long range ports:</w:t>
      </w:r>
    </w:p>
    <w:p w:rsidR="00F96B86" w:rsidRPr="00C91138" w:rsidRDefault="00F96B86" w:rsidP="00F96B86">
      <w:pPr>
        <w:spacing w:line="360" w:lineRule="auto"/>
        <w:jc w:val="both"/>
        <w:rPr>
          <w:rFonts w:ascii="Arial" w:hAnsi="Arial" w:cs="Arial"/>
          <w:szCs w:val="22"/>
          <w:lang w:val="en-US"/>
        </w:rPr>
      </w:pPr>
      <w:r w:rsidRPr="00C91138">
        <w:rPr>
          <w:rFonts w:ascii="Arial" w:hAnsi="Arial" w:cs="Arial"/>
          <w:szCs w:val="22"/>
          <w:lang w:val="en-US"/>
        </w:rPr>
        <w:t>The number of required of 10GE long range ports in TN location is calculated using the following formula:</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F96B86" w:rsidRPr="00C91138" w:rsidTr="001E1AA5">
        <w:tc>
          <w:tcPr>
            <w:tcW w:w="7338" w:type="dxa"/>
          </w:tcPr>
          <w:p w:rsidR="00F96B86" w:rsidRPr="00C91138" w:rsidRDefault="00F96B86" w:rsidP="00F96B86">
            <w:pPr>
              <w:rPr>
                <w:rFonts w:ascii="Arial" w:hAnsi="Arial" w:cs="Arial"/>
                <w:lang w:val="en-US"/>
              </w:rPr>
            </w:pPr>
            <w:r w:rsidRPr="00C91138">
              <w:rPr>
                <w:rFonts w:ascii="Arial" w:hAnsi="Arial" w:cs="Arial"/>
                <w:lang w:val="en-US"/>
              </w:rPr>
              <w:object w:dxaOrig="2620" w:dyaOrig="720">
                <v:shape id="_x0000_i1208" type="#_x0000_t75" style="width:132pt;height:36.75pt" o:ole="">
                  <v:imagedata r:id="rId346" o:title=""/>
                </v:shape>
                <o:OLEObject Type="Embed" ProgID="Equation.3" ShapeID="_x0000_i1208" DrawAspect="Content" ObjectID="_1435478639" r:id="rId347"/>
              </w:object>
            </w:r>
          </w:p>
        </w:tc>
        <w:tc>
          <w:tcPr>
            <w:tcW w:w="2516" w:type="dxa"/>
          </w:tcPr>
          <w:p w:rsidR="00F96B86" w:rsidRPr="00C91138" w:rsidRDefault="00F96B86" w:rsidP="00F96B86">
            <w:pPr>
              <w:pStyle w:val="Caption"/>
            </w:pPr>
            <w:r w:rsidRPr="00C91138">
              <w:t xml:space="preserve">  </w:t>
            </w:r>
            <w:bookmarkStart w:id="141" w:name="_Ref323133088"/>
            <w:r w:rsidRPr="00C91138">
              <w:t>(</w:t>
            </w:r>
            <w:r w:rsidR="00B272F9" w:rsidRPr="00C91138">
              <w:fldChar w:fldCharType="begin"/>
            </w:r>
            <w:r w:rsidR="00602980" w:rsidRPr="00C91138">
              <w:instrText xml:space="preserve"> SEQ _ \* ARABIC </w:instrText>
            </w:r>
            <w:r w:rsidR="00B272F9" w:rsidRPr="00C91138">
              <w:fldChar w:fldCharType="separate"/>
            </w:r>
            <w:r w:rsidR="009D23B0">
              <w:t>28</w:t>
            </w:r>
            <w:r w:rsidR="00B272F9" w:rsidRPr="00C91138">
              <w:fldChar w:fldCharType="end"/>
            </w:r>
            <w:r w:rsidRPr="00C91138">
              <w:t>)</w:t>
            </w:r>
            <w:bookmarkEnd w:id="141"/>
          </w:p>
          <w:p w:rsidR="00F96B86" w:rsidRPr="00C91138" w:rsidRDefault="00F96B86" w:rsidP="00F96B86">
            <w:pPr>
              <w:rPr>
                <w:rFonts w:ascii="Arial" w:hAnsi="Arial" w:cs="Arial"/>
                <w:lang w:val="en-US"/>
              </w:rPr>
            </w:pPr>
          </w:p>
        </w:tc>
      </w:tr>
    </w:tbl>
    <w:p w:rsidR="00F96B86" w:rsidRPr="00C91138" w:rsidRDefault="00F96B86" w:rsidP="00F96B86">
      <w:pPr>
        <w:rPr>
          <w:rFonts w:ascii="Arial" w:hAnsi="Arial" w:cs="Arial"/>
          <w:lang w:val="en-US"/>
        </w:rPr>
      </w:pPr>
      <w:r w:rsidRPr="00C91138">
        <w:rPr>
          <w:rFonts w:ascii="Arial" w:hAnsi="Arial" w:cs="Arial"/>
          <w:lang w:val="en-US"/>
        </w:rPr>
        <w:t>Where,</w:t>
      </w:r>
    </w:p>
    <w:p w:rsidR="00F96B86" w:rsidRPr="00C91138" w:rsidRDefault="00F96B86" w:rsidP="00F96B86">
      <w:pPr>
        <w:ind w:left="709"/>
        <w:rPr>
          <w:rFonts w:ascii="Arial" w:hAnsi="Arial" w:cs="Arial"/>
          <w:lang w:val="en-US"/>
        </w:rPr>
      </w:pPr>
      <w:r w:rsidRPr="00C91138">
        <w:rPr>
          <w:rFonts w:ascii="Arial" w:hAnsi="Arial" w:cs="Arial"/>
          <w:lang w:val="en-US"/>
        </w:rPr>
        <w:object w:dxaOrig="400" w:dyaOrig="260">
          <v:shape id="_x0000_i1209" type="#_x0000_t75" style="width:20.25pt;height:12pt" o:ole="">
            <v:imagedata r:id="rId298" o:title=""/>
          </v:shape>
          <o:OLEObject Type="Embed" ProgID="Equation.3" ShapeID="_x0000_i1209" DrawAspect="Content" ObjectID="_1435478640" r:id="rId348"/>
        </w:object>
      </w:r>
      <w:r w:rsidRPr="00C91138">
        <w:rPr>
          <w:rFonts w:ascii="Arial" w:hAnsi="Arial" w:cs="Arial"/>
          <w:lang w:val="en-US"/>
        </w:rPr>
        <w:t xml:space="preserve"> - Headroom allowance of IP router trunking cards;</w:t>
      </w:r>
    </w:p>
    <w:p w:rsidR="00F96B86" w:rsidRPr="00C91138" w:rsidRDefault="00F96B86" w:rsidP="00F96B86">
      <w:pPr>
        <w:ind w:left="709"/>
        <w:rPr>
          <w:rFonts w:ascii="Arial" w:hAnsi="Arial" w:cs="Arial"/>
          <w:lang w:val="en-US"/>
        </w:rPr>
      </w:pPr>
      <w:r w:rsidRPr="00C91138">
        <w:rPr>
          <w:rFonts w:ascii="Arial" w:hAnsi="Arial" w:cs="Arial"/>
          <w:lang w:val="en-US"/>
        </w:rPr>
        <w:object w:dxaOrig="1060" w:dyaOrig="360">
          <v:shape id="_x0000_i1210" type="#_x0000_t75" style="width:54.75pt;height:18.75pt" o:ole="">
            <v:imagedata r:id="rId349" o:title=""/>
          </v:shape>
          <o:OLEObject Type="Embed" ProgID="Equation.3" ShapeID="_x0000_i1210" DrawAspect="Content" ObjectID="_1435478641" r:id="rId350"/>
        </w:object>
      </w:r>
      <w:r w:rsidRPr="00C91138">
        <w:rPr>
          <w:rFonts w:ascii="Arial" w:hAnsi="Arial" w:cs="Arial"/>
          <w:lang w:val="en-US"/>
        </w:rPr>
        <w:t xml:space="preserve"> - Number of 10GE ports required in TN location to handle traffic generated by voice and data services.</w:t>
      </w:r>
    </w:p>
    <w:p w:rsidR="00F96B86" w:rsidRPr="00C91138" w:rsidRDefault="00F96B86" w:rsidP="00ED171D">
      <w:pPr>
        <w:spacing w:line="360" w:lineRule="auto"/>
        <w:jc w:val="both"/>
        <w:rPr>
          <w:rFonts w:ascii="Arial" w:hAnsi="Arial" w:cs="Arial"/>
          <w:szCs w:val="22"/>
          <w:lang w:val="en-US"/>
        </w:rPr>
      </w:pPr>
      <w:r w:rsidRPr="00C91138">
        <w:rPr>
          <w:rFonts w:ascii="Arial" w:hAnsi="Arial" w:cs="Arial"/>
          <w:szCs w:val="22"/>
          <w:lang w:val="en-US"/>
        </w:rPr>
        <w:t>The number of required 10GE ports in TN location to transfer data between Transit Nodes is calculated using the following formula:</w:t>
      </w:r>
    </w:p>
    <w:tbl>
      <w:tblPr>
        <w:tblW w:w="0" w:type="auto"/>
        <w:tblLook w:val="04A0" w:firstRow="1" w:lastRow="0" w:firstColumn="1" w:lastColumn="0" w:noHBand="0" w:noVBand="1"/>
      </w:tblPr>
      <w:tblGrid>
        <w:gridCol w:w="7338"/>
        <w:gridCol w:w="2516"/>
      </w:tblGrid>
      <w:tr w:rsidR="00F96B86" w:rsidRPr="00C91138" w:rsidTr="00F96B86">
        <w:tc>
          <w:tcPr>
            <w:tcW w:w="7338" w:type="dxa"/>
          </w:tcPr>
          <w:p w:rsidR="00F96B86" w:rsidRPr="00C91138" w:rsidRDefault="00F96B86" w:rsidP="00ED171D">
            <w:pPr>
              <w:spacing w:line="360" w:lineRule="auto"/>
              <w:rPr>
                <w:rFonts w:ascii="Arial" w:hAnsi="Arial" w:cs="Arial"/>
                <w:lang w:val="en-US"/>
              </w:rPr>
            </w:pPr>
            <w:r w:rsidRPr="00C91138">
              <w:rPr>
                <w:rFonts w:ascii="Arial" w:hAnsi="Arial" w:cs="Arial"/>
                <w:lang w:val="en-US"/>
              </w:rPr>
              <w:object w:dxaOrig="3840" w:dyaOrig="760">
                <v:shape id="_x0000_i1211" type="#_x0000_t75" style="width:189.75pt;height:38.25pt" o:ole="">
                  <v:imagedata r:id="rId351" o:title=""/>
                </v:shape>
                <o:OLEObject Type="Embed" ProgID="Equation.3" ShapeID="_x0000_i1211" DrawAspect="Content" ObjectID="_1435478642" r:id="rId352"/>
              </w:object>
            </w:r>
          </w:p>
        </w:tc>
        <w:tc>
          <w:tcPr>
            <w:tcW w:w="2516" w:type="dxa"/>
          </w:tcPr>
          <w:p w:rsidR="00F96B86" w:rsidRPr="00C91138" w:rsidRDefault="00F96B86" w:rsidP="00ED171D">
            <w:pPr>
              <w:pStyle w:val="Caption"/>
            </w:pPr>
            <w:r w:rsidRPr="00C91138">
              <w:t xml:space="preserve">  </w:t>
            </w:r>
            <w:bookmarkStart w:id="142" w:name="_Ref331058676"/>
            <w:r w:rsidRPr="00C91138">
              <w:t>(</w:t>
            </w:r>
            <w:r w:rsidR="00B272F9" w:rsidRPr="00C91138">
              <w:fldChar w:fldCharType="begin"/>
            </w:r>
            <w:r w:rsidR="00602980" w:rsidRPr="00C91138">
              <w:instrText xml:space="preserve"> SEQ _ \* ARABIC </w:instrText>
            </w:r>
            <w:r w:rsidR="00B272F9" w:rsidRPr="00C91138">
              <w:fldChar w:fldCharType="separate"/>
            </w:r>
            <w:r w:rsidR="009D23B0">
              <w:t>29</w:t>
            </w:r>
            <w:r w:rsidR="00B272F9" w:rsidRPr="00C91138">
              <w:fldChar w:fldCharType="end"/>
            </w:r>
            <w:r w:rsidRPr="00C91138">
              <w:t>)</w:t>
            </w:r>
            <w:bookmarkEnd w:id="142"/>
          </w:p>
          <w:p w:rsidR="00F96B86" w:rsidRPr="00C91138" w:rsidRDefault="00F96B86" w:rsidP="00ED171D">
            <w:pPr>
              <w:spacing w:line="360" w:lineRule="auto"/>
              <w:rPr>
                <w:rFonts w:ascii="Arial" w:hAnsi="Arial" w:cs="Arial"/>
                <w:lang w:val="en-US"/>
              </w:rPr>
            </w:pPr>
          </w:p>
        </w:tc>
      </w:tr>
    </w:tbl>
    <w:p w:rsidR="00F96B86" w:rsidRPr="00C91138" w:rsidRDefault="00F96B86" w:rsidP="00ED171D">
      <w:pPr>
        <w:spacing w:line="360" w:lineRule="auto"/>
        <w:rPr>
          <w:rFonts w:ascii="Arial" w:hAnsi="Arial" w:cs="Arial"/>
          <w:lang w:val="en-US"/>
        </w:rPr>
      </w:pPr>
      <w:r w:rsidRPr="00C91138">
        <w:rPr>
          <w:rFonts w:ascii="Arial" w:hAnsi="Arial" w:cs="Arial"/>
          <w:lang w:val="en-US"/>
        </w:rPr>
        <w:t>Where,</w:t>
      </w:r>
    </w:p>
    <w:p w:rsidR="00F96B86" w:rsidRPr="00C91138" w:rsidRDefault="00F96B86" w:rsidP="00ED171D">
      <w:pPr>
        <w:spacing w:line="360" w:lineRule="auto"/>
        <w:ind w:left="709"/>
        <w:rPr>
          <w:rFonts w:ascii="Arial" w:hAnsi="Arial" w:cs="Arial"/>
          <w:lang w:val="en-US"/>
        </w:rPr>
      </w:pPr>
      <w:r w:rsidRPr="00C91138">
        <w:rPr>
          <w:rFonts w:ascii="Arial" w:hAnsi="Arial" w:cs="Arial"/>
          <w:lang w:val="en-US"/>
        </w:rPr>
        <w:object w:dxaOrig="1060" w:dyaOrig="380">
          <v:shape id="_x0000_i1212" type="#_x0000_t75" style="width:54.75pt;height:17.25pt" o:ole="">
            <v:imagedata r:id="rId353" o:title=""/>
          </v:shape>
          <o:OLEObject Type="Embed" ProgID="Equation.3" ShapeID="_x0000_i1212" DrawAspect="Content" ObjectID="_1435478643" r:id="rId354"/>
        </w:object>
      </w:r>
      <w:r w:rsidRPr="00C91138">
        <w:rPr>
          <w:rFonts w:ascii="Arial" w:hAnsi="Arial" w:cs="Arial"/>
          <w:lang w:val="en-US"/>
        </w:rPr>
        <w:t xml:space="preserve">- Volume of traffic generated by voice services and traveling through TN. It is calculated using formula </w:t>
      </w:r>
      <w:r w:rsidR="002350E9">
        <w:fldChar w:fldCharType="begin"/>
      </w:r>
      <w:r w:rsidR="002350E9">
        <w:instrText xml:space="preserve"> REF _Ref331058702 \h  \* MERGEFORMAT </w:instrText>
      </w:r>
      <w:r w:rsidR="002350E9">
        <w:fldChar w:fldCharType="separate"/>
      </w:r>
      <w:r w:rsidR="009D23B0" w:rsidRPr="009D23B0">
        <w:rPr>
          <w:rFonts w:ascii="Arial" w:hAnsi="Arial" w:cs="Arial"/>
          <w:lang w:val="en-US"/>
        </w:rPr>
        <w:t>(30)</w:t>
      </w:r>
      <w:r w:rsidR="002350E9">
        <w:fldChar w:fldCharType="end"/>
      </w:r>
      <w:r w:rsidR="00894107" w:rsidRPr="00C91138">
        <w:rPr>
          <w:rFonts w:ascii="Arial" w:hAnsi="Arial" w:cs="Arial"/>
          <w:lang w:val="en-US"/>
        </w:rPr>
        <w:t>;</w:t>
      </w:r>
    </w:p>
    <w:p w:rsidR="00F96B86" w:rsidRPr="00C91138" w:rsidRDefault="00F96B86" w:rsidP="00ED171D">
      <w:pPr>
        <w:spacing w:line="360" w:lineRule="auto"/>
        <w:ind w:left="709"/>
        <w:rPr>
          <w:rFonts w:ascii="Arial" w:hAnsi="Arial" w:cs="Arial"/>
          <w:lang w:val="en-US"/>
        </w:rPr>
      </w:pPr>
      <w:r w:rsidRPr="00C91138">
        <w:rPr>
          <w:rFonts w:ascii="Arial" w:hAnsi="Arial" w:cs="Arial"/>
          <w:lang w:val="en-US"/>
        </w:rPr>
        <w:object w:dxaOrig="1020" w:dyaOrig="380">
          <v:shape id="_x0000_i1213" type="#_x0000_t75" style="width:51.75pt;height:17.25pt" o:ole="">
            <v:imagedata r:id="rId355" o:title=""/>
          </v:shape>
          <o:OLEObject Type="Embed" ProgID="Equation.3" ShapeID="_x0000_i1213" DrawAspect="Content" ObjectID="_1435478644" r:id="rId356"/>
        </w:object>
      </w:r>
      <w:r w:rsidRPr="00C91138">
        <w:rPr>
          <w:rFonts w:ascii="Arial" w:hAnsi="Arial" w:cs="Arial"/>
          <w:lang w:val="en-US"/>
        </w:rPr>
        <w:t xml:space="preserve"> - Volume of traffic generated by data services and traveling through TN. It is calculated using formula </w:t>
      </w:r>
      <w:r w:rsidR="002350E9">
        <w:fldChar w:fldCharType="begin"/>
      </w:r>
      <w:r w:rsidR="002350E9">
        <w:instrText xml:space="preserve"> REF _Ref320556590 \h  \* MERGEFORMAT </w:instrText>
      </w:r>
      <w:r w:rsidR="002350E9">
        <w:fldChar w:fldCharType="separate"/>
      </w:r>
      <w:r w:rsidR="009D23B0" w:rsidRPr="009D23B0">
        <w:rPr>
          <w:rFonts w:ascii="Arial" w:hAnsi="Arial" w:cs="Arial"/>
          <w:lang w:val="en-US"/>
        </w:rPr>
        <w:t>(31)</w:t>
      </w:r>
      <w:r w:rsidR="002350E9">
        <w:fldChar w:fldCharType="end"/>
      </w:r>
      <w:r w:rsidR="00894107" w:rsidRPr="00C91138">
        <w:rPr>
          <w:rFonts w:ascii="Arial" w:hAnsi="Arial" w:cs="Arial"/>
          <w:lang w:val="en-US"/>
        </w:rPr>
        <w:t>.</w:t>
      </w:r>
    </w:p>
    <w:p w:rsidR="00894107" w:rsidRPr="00C91138" w:rsidRDefault="00894107" w:rsidP="00894107">
      <w:pPr>
        <w:spacing w:line="360" w:lineRule="auto"/>
        <w:rPr>
          <w:rFonts w:ascii="Arial" w:hAnsi="Arial" w:cs="Arial"/>
          <w:lang w:val="en-US"/>
        </w:rPr>
      </w:pPr>
    </w:p>
    <w:p w:rsidR="00894107" w:rsidRPr="00C91138" w:rsidRDefault="00894107" w:rsidP="00894107">
      <w:pPr>
        <w:spacing w:line="360" w:lineRule="auto"/>
        <w:rPr>
          <w:rFonts w:ascii="Arial" w:hAnsi="Arial" w:cs="Arial"/>
          <w:lang w:val="en-US"/>
        </w:rPr>
      </w:pPr>
      <w:r w:rsidRPr="00C91138">
        <w:rPr>
          <w:rFonts w:ascii="Arial" w:hAnsi="Arial" w:cs="Arial"/>
          <w:lang w:val="en-US"/>
        </w:rPr>
        <w:t xml:space="preserve">Traffic generated by voice services is calculated using the following formula: </w:t>
      </w:r>
    </w:p>
    <w:tbl>
      <w:tblPr>
        <w:tblW w:w="0" w:type="auto"/>
        <w:tblLook w:val="04A0" w:firstRow="1" w:lastRow="0" w:firstColumn="1" w:lastColumn="0" w:noHBand="0" w:noVBand="1"/>
      </w:tblPr>
      <w:tblGrid>
        <w:gridCol w:w="7338"/>
        <w:gridCol w:w="2516"/>
      </w:tblGrid>
      <w:tr w:rsidR="00894107" w:rsidRPr="00C91138" w:rsidTr="00894107">
        <w:tc>
          <w:tcPr>
            <w:tcW w:w="7338" w:type="dxa"/>
          </w:tcPr>
          <w:p w:rsidR="00894107" w:rsidRPr="00C91138" w:rsidRDefault="00894107" w:rsidP="00894107">
            <w:pPr>
              <w:rPr>
                <w:rFonts w:ascii="Arial" w:hAnsi="Arial" w:cs="Arial"/>
                <w:lang w:val="en-US"/>
              </w:rPr>
            </w:pPr>
            <w:r w:rsidRPr="00C91138">
              <w:rPr>
                <w:rFonts w:ascii="Arial" w:hAnsi="Arial" w:cs="Arial"/>
                <w:position w:val="-24"/>
                <w:lang w:val="en-US"/>
              </w:rPr>
              <w:object w:dxaOrig="5500" w:dyaOrig="680">
                <v:shape id="_x0000_i1214" type="#_x0000_t75" style="width:275.25pt;height:33.75pt" o:ole="">
                  <v:imagedata r:id="rId357" o:title=""/>
                </v:shape>
                <o:OLEObject Type="Embed" ProgID="Equation.3" ShapeID="_x0000_i1214" DrawAspect="Content" ObjectID="_1435478645" r:id="rId358"/>
              </w:object>
            </w:r>
          </w:p>
        </w:tc>
        <w:tc>
          <w:tcPr>
            <w:tcW w:w="2516" w:type="dxa"/>
          </w:tcPr>
          <w:p w:rsidR="00894107" w:rsidRPr="00C91138" w:rsidRDefault="00894107" w:rsidP="00894107">
            <w:pPr>
              <w:pStyle w:val="Caption"/>
            </w:pPr>
            <w:r w:rsidRPr="00C91138">
              <w:t xml:space="preserve">  </w:t>
            </w:r>
            <w:bookmarkStart w:id="143" w:name="_Ref331058702"/>
            <w:r w:rsidRPr="00C91138">
              <w:t>(</w:t>
            </w:r>
            <w:r w:rsidR="00B272F9" w:rsidRPr="00C91138">
              <w:fldChar w:fldCharType="begin"/>
            </w:r>
            <w:r w:rsidR="00602980" w:rsidRPr="00C91138">
              <w:instrText xml:space="preserve"> SEQ _ \* ARABIC </w:instrText>
            </w:r>
            <w:r w:rsidR="00B272F9" w:rsidRPr="00C91138">
              <w:fldChar w:fldCharType="separate"/>
            </w:r>
            <w:r w:rsidR="009D23B0">
              <w:t>30</w:t>
            </w:r>
            <w:r w:rsidR="00B272F9" w:rsidRPr="00C91138">
              <w:fldChar w:fldCharType="end"/>
            </w:r>
            <w:r w:rsidRPr="00C91138">
              <w:t>)</w:t>
            </w:r>
            <w:bookmarkEnd w:id="143"/>
          </w:p>
          <w:p w:rsidR="00894107" w:rsidRPr="00C91138" w:rsidRDefault="00894107" w:rsidP="00894107">
            <w:pPr>
              <w:rPr>
                <w:rFonts w:ascii="Arial" w:hAnsi="Arial" w:cs="Arial"/>
                <w:lang w:val="en-US"/>
              </w:rPr>
            </w:pPr>
          </w:p>
        </w:tc>
      </w:tr>
    </w:tbl>
    <w:p w:rsidR="00894107" w:rsidRPr="00C91138" w:rsidRDefault="00894107" w:rsidP="00894107">
      <w:pPr>
        <w:rPr>
          <w:rFonts w:ascii="Arial" w:hAnsi="Arial" w:cs="Arial"/>
          <w:lang w:val="en-US"/>
        </w:rPr>
      </w:pPr>
      <w:r w:rsidRPr="00C91138">
        <w:rPr>
          <w:rFonts w:ascii="Arial" w:hAnsi="Arial" w:cs="Arial"/>
          <w:lang w:val="en-US"/>
        </w:rPr>
        <w:t>Where,</w:t>
      </w:r>
    </w:p>
    <w:p w:rsidR="00894107" w:rsidRPr="00C91138" w:rsidRDefault="00894107" w:rsidP="00894107">
      <w:pPr>
        <w:ind w:left="709"/>
        <w:rPr>
          <w:rFonts w:ascii="Arial" w:hAnsi="Arial" w:cs="Arial"/>
          <w:lang w:val="en-US"/>
        </w:rPr>
      </w:pPr>
      <w:r w:rsidRPr="00C91138">
        <w:rPr>
          <w:rFonts w:ascii="Arial" w:hAnsi="Arial" w:cs="Arial"/>
          <w:lang w:val="en-US"/>
        </w:rPr>
        <w:object w:dxaOrig="320" w:dyaOrig="360">
          <v:shape id="_x0000_i1215" type="#_x0000_t75" style="width:15.75pt;height:18.75pt" o:ole="">
            <v:imagedata r:id="rId359" o:title=""/>
          </v:shape>
          <o:OLEObject Type="Embed" ProgID="Equation.3" ShapeID="_x0000_i1215" DrawAspect="Content" ObjectID="_1435478646" r:id="rId360"/>
        </w:object>
      </w:r>
      <w:r w:rsidRPr="00C91138">
        <w:rPr>
          <w:rFonts w:ascii="Arial" w:hAnsi="Arial" w:cs="Arial"/>
          <w:lang w:val="en-US"/>
        </w:rPr>
        <w:t xml:space="preserve"> - Number of equivalent</w:t>
      </w:r>
      <w:r w:rsidR="00A878DB">
        <w:rPr>
          <w:rFonts w:ascii="Arial" w:hAnsi="Arial" w:cs="Arial"/>
          <w:lang w:val="en-US"/>
        </w:rPr>
        <w:t xml:space="preserve"> voice lines</w:t>
      </w:r>
      <w:r w:rsidRPr="00C91138">
        <w:rPr>
          <w:rFonts w:ascii="Arial" w:hAnsi="Arial" w:cs="Arial"/>
          <w:lang w:val="en-US"/>
        </w:rPr>
        <w:t xml:space="preserve">. See formula </w:t>
      </w:r>
      <w:r w:rsidR="002350E9">
        <w:fldChar w:fldCharType="begin"/>
      </w:r>
      <w:r w:rsidR="002350E9">
        <w:instrText xml:space="preserve"> REF _Ref320538864 \h  \* MERGEFORMAT </w:instrText>
      </w:r>
      <w:r w:rsidR="002350E9">
        <w:fldChar w:fldCharType="separate"/>
      </w:r>
      <w:r w:rsidR="009D23B0" w:rsidRPr="009D23B0">
        <w:rPr>
          <w:rFonts w:ascii="Arial" w:hAnsi="Arial" w:cs="Arial"/>
          <w:lang w:val="en-US"/>
        </w:rPr>
        <w:t>(</w:t>
      </w:r>
      <w:r w:rsidR="009D23B0" w:rsidRPr="009D23B0">
        <w:rPr>
          <w:rFonts w:ascii="Arial" w:hAnsi="Arial" w:cs="Arial"/>
          <w:noProof/>
          <w:lang w:val="en-US"/>
        </w:rPr>
        <w:t>3)</w:t>
      </w:r>
      <w:r w:rsidR="002350E9">
        <w:fldChar w:fldCharType="end"/>
      </w:r>
      <w:r w:rsidRPr="00C91138">
        <w:rPr>
          <w:rFonts w:ascii="Arial" w:hAnsi="Arial" w:cs="Arial"/>
          <w:lang w:val="en-US"/>
        </w:rPr>
        <w:t>;</w:t>
      </w:r>
    </w:p>
    <w:p w:rsidR="00894107" w:rsidRPr="00C91138" w:rsidRDefault="00894107" w:rsidP="00894107">
      <w:pPr>
        <w:spacing w:line="360" w:lineRule="auto"/>
        <w:ind w:left="720"/>
        <w:rPr>
          <w:rFonts w:ascii="Arial" w:hAnsi="Arial" w:cs="Arial"/>
          <w:szCs w:val="22"/>
          <w:lang w:val="en-US"/>
        </w:rPr>
      </w:pPr>
      <w:r w:rsidRPr="00C91138">
        <w:rPr>
          <w:rFonts w:ascii="Arial" w:hAnsi="Arial" w:cs="Arial"/>
          <w:szCs w:val="22"/>
          <w:lang w:val="en-US"/>
        </w:rPr>
        <w:object w:dxaOrig="1020" w:dyaOrig="360">
          <v:shape id="_x0000_i1216" type="#_x0000_t75" style="width:51.75pt;height:18.75pt" o:ole="">
            <v:imagedata r:id="rId65" o:title=""/>
          </v:shape>
          <o:OLEObject Type="Embed" ProgID="Equation.3" ShapeID="_x0000_i1216" DrawAspect="Content" ObjectID="_1435478647" r:id="rId361"/>
        </w:object>
      </w:r>
      <w:r w:rsidRPr="00C91138">
        <w:rPr>
          <w:rFonts w:ascii="Arial" w:hAnsi="Arial" w:cs="Arial"/>
          <w:szCs w:val="22"/>
          <w:lang w:val="en-US"/>
        </w:rPr>
        <w:t xml:space="preserve"> - Number of GPON and </w:t>
      </w:r>
      <w:r w:rsidR="001E5087" w:rsidRPr="00C91138">
        <w:rPr>
          <w:rFonts w:ascii="Arial" w:hAnsi="Arial" w:cs="Arial"/>
          <w:szCs w:val="22"/>
          <w:lang w:val="en-US"/>
        </w:rPr>
        <w:t>Point</w:t>
      </w:r>
      <w:r w:rsidRPr="00C91138">
        <w:rPr>
          <w:rFonts w:ascii="Arial" w:hAnsi="Arial" w:cs="Arial"/>
          <w:szCs w:val="22"/>
          <w:lang w:val="en-US"/>
        </w:rPr>
        <w:t xml:space="preserve"> to </w:t>
      </w:r>
      <w:r w:rsidR="001E5087" w:rsidRPr="00C91138">
        <w:rPr>
          <w:rFonts w:ascii="Arial" w:hAnsi="Arial" w:cs="Arial"/>
          <w:szCs w:val="22"/>
          <w:lang w:val="en-US"/>
        </w:rPr>
        <w:t>Point</w:t>
      </w:r>
      <w:r w:rsidRPr="00C91138">
        <w:rPr>
          <w:rFonts w:ascii="Arial" w:hAnsi="Arial" w:cs="Arial"/>
          <w:szCs w:val="22"/>
          <w:lang w:val="en-US"/>
        </w:rPr>
        <w:t xml:space="preserve"> voice subscribers;</w:t>
      </w:r>
    </w:p>
    <w:p w:rsidR="00894107" w:rsidRPr="00C91138" w:rsidRDefault="00894107" w:rsidP="00894107">
      <w:pPr>
        <w:ind w:left="709"/>
        <w:rPr>
          <w:rFonts w:ascii="Arial" w:hAnsi="Arial" w:cs="Arial"/>
          <w:lang w:val="en-US"/>
        </w:rPr>
      </w:pPr>
      <w:r w:rsidRPr="00C91138">
        <w:rPr>
          <w:rFonts w:ascii="Arial" w:hAnsi="Arial" w:cs="Arial"/>
          <w:lang w:val="en-US"/>
        </w:rPr>
        <w:object w:dxaOrig="980" w:dyaOrig="360">
          <v:shape id="_x0000_i1217" type="#_x0000_t75" style="width:48pt;height:18.75pt" o:ole="">
            <v:imagedata r:id="rId362" o:title=""/>
          </v:shape>
          <o:OLEObject Type="Embed" ProgID="Equation.3" ShapeID="_x0000_i1217" DrawAspect="Content" ObjectID="_1435478648" r:id="rId363"/>
        </w:object>
      </w:r>
      <w:r w:rsidRPr="00C91138">
        <w:rPr>
          <w:rFonts w:ascii="Arial" w:hAnsi="Arial" w:cs="Arial"/>
          <w:lang w:val="en-US"/>
        </w:rPr>
        <w:t xml:space="preserve"> - VoIP channel bit rate. See formula </w:t>
      </w:r>
      <w:r w:rsidR="002350E9">
        <w:fldChar w:fldCharType="begin"/>
      </w:r>
      <w:r w:rsidR="002350E9">
        <w:instrText xml:space="preserve"> REF _Ref320541563 \h  \* MERGEFORMAT </w:instrText>
      </w:r>
      <w:r w:rsidR="002350E9">
        <w:fldChar w:fldCharType="separate"/>
      </w:r>
      <w:r w:rsidR="009D23B0" w:rsidRPr="009D23B0">
        <w:rPr>
          <w:rFonts w:ascii="Arial" w:hAnsi="Arial" w:cs="Arial"/>
          <w:lang w:val="en-US"/>
        </w:rPr>
        <w:t>(</w:t>
      </w:r>
      <w:r w:rsidR="009D23B0" w:rsidRPr="009D23B0">
        <w:rPr>
          <w:rFonts w:ascii="Arial" w:hAnsi="Arial" w:cs="Arial"/>
          <w:noProof/>
          <w:lang w:val="en-US"/>
        </w:rPr>
        <w:t>12)</w:t>
      </w:r>
      <w:r w:rsidR="002350E9">
        <w:fldChar w:fldCharType="end"/>
      </w:r>
      <w:r w:rsidRPr="00C91138">
        <w:rPr>
          <w:rFonts w:ascii="Arial" w:hAnsi="Arial" w:cs="Arial"/>
          <w:lang w:val="en-US"/>
        </w:rPr>
        <w:t>;</w:t>
      </w:r>
    </w:p>
    <w:p w:rsidR="00894107" w:rsidRPr="00C91138" w:rsidRDefault="005D70EE" w:rsidP="00894107">
      <w:pPr>
        <w:pStyle w:val="Bodycopy"/>
      </w:pPr>
      <w:r w:rsidRPr="00C91138">
        <w:rPr>
          <w:position w:val="-12"/>
        </w:rPr>
        <w:object w:dxaOrig="859" w:dyaOrig="360">
          <v:shape id="_x0000_i1218" type="#_x0000_t75" style="width:42.75pt;height:18.75pt" o:ole="">
            <v:imagedata r:id="rId364" o:title=""/>
          </v:shape>
          <o:OLEObject Type="Embed" ProgID="Equation.3" ShapeID="_x0000_i1218" DrawAspect="Content" ObjectID="_1435478649" r:id="rId365"/>
        </w:object>
      </w:r>
      <w:r w:rsidR="00894107" w:rsidRPr="00C91138">
        <w:t xml:space="preserve"> - Average throughput per port for appropriate network comp</w:t>
      </w:r>
      <w:r>
        <w:t>onent (NC). In this case for TN-</w:t>
      </w:r>
      <w:r w:rsidR="00894107" w:rsidRPr="00C91138">
        <w:t xml:space="preserve">TN network component. See formula </w:t>
      </w:r>
      <w:r w:rsidR="002350E9">
        <w:fldChar w:fldCharType="begin"/>
      </w:r>
      <w:r w:rsidR="002350E9">
        <w:instrText xml:space="preserve"> REF _Ref320550847 \h  \* MERGEFORMAT </w:instrText>
      </w:r>
      <w:r w:rsidR="002350E9">
        <w:fldChar w:fldCharType="separate"/>
      </w:r>
      <w:r w:rsidR="009D23B0" w:rsidRPr="00C91138">
        <w:t>(</w:t>
      </w:r>
      <w:r w:rsidR="009D23B0">
        <w:rPr>
          <w:noProof/>
        </w:rPr>
        <w:t>2</w:t>
      </w:r>
      <w:r w:rsidR="009D23B0" w:rsidRPr="00C91138">
        <w:rPr>
          <w:noProof/>
        </w:rPr>
        <w:t>)</w:t>
      </w:r>
      <w:r w:rsidR="002350E9">
        <w:fldChar w:fldCharType="end"/>
      </w:r>
      <w:r w:rsidR="00894107" w:rsidRPr="00C91138">
        <w:t>.</w:t>
      </w:r>
    </w:p>
    <w:p w:rsidR="00894107" w:rsidRPr="00C91138" w:rsidRDefault="00894107" w:rsidP="00ED171D">
      <w:pPr>
        <w:spacing w:line="360" w:lineRule="auto"/>
        <w:rPr>
          <w:rFonts w:ascii="Arial" w:hAnsi="Arial" w:cs="Arial"/>
          <w:lang w:val="en-US"/>
        </w:rPr>
      </w:pPr>
      <w:r w:rsidRPr="00C91138">
        <w:rPr>
          <w:rFonts w:ascii="Arial" w:hAnsi="Arial" w:cs="Arial"/>
          <w:lang w:val="en-US"/>
        </w:rPr>
        <w:lastRenderedPageBreak/>
        <w:t xml:space="preserve">Traffic generated by data services in Gbit/s going from </w:t>
      </w:r>
      <w:r w:rsidR="00AB4681">
        <w:rPr>
          <w:rFonts w:ascii="Arial" w:hAnsi="Arial" w:cs="Arial"/>
          <w:lang w:val="en-US"/>
        </w:rPr>
        <w:t>T</w:t>
      </w:r>
      <w:r w:rsidRPr="00C91138">
        <w:rPr>
          <w:rFonts w:ascii="Arial" w:hAnsi="Arial" w:cs="Arial"/>
          <w:lang w:val="en-US"/>
        </w:rPr>
        <w:t xml:space="preserve">N location to other </w:t>
      </w:r>
      <w:r w:rsidR="00AB4681">
        <w:rPr>
          <w:rFonts w:ascii="Arial" w:hAnsi="Arial" w:cs="Arial"/>
          <w:lang w:val="en-US"/>
        </w:rPr>
        <w:t>T</w:t>
      </w:r>
      <w:r w:rsidRPr="00C91138">
        <w:rPr>
          <w:rFonts w:ascii="Arial" w:hAnsi="Arial" w:cs="Arial"/>
          <w:lang w:val="en-US"/>
        </w:rPr>
        <w:t>N location (</w:t>
      </w:r>
      <w:r w:rsidRPr="00C91138">
        <w:rPr>
          <w:rFonts w:ascii="Arial" w:hAnsi="Arial" w:cs="Arial"/>
          <w:position w:val="-14"/>
          <w:lang w:val="en-US"/>
        </w:rPr>
        <w:object w:dxaOrig="1040" w:dyaOrig="380">
          <v:shape id="_x0000_i1219" type="#_x0000_t75" style="width:51.75pt;height:17.25pt" o:ole="">
            <v:imagedata r:id="rId366" o:title=""/>
          </v:shape>
          <o:OLEObject Type="Embed" ProgID="Equation.3" ShapeID="_x0000_i1219" DrawAspect="Content" ObjectID="_1435478650" r:id="rId367"/>
        </w:object>
      </w:r>
      <w:r w:rsidRPr="00C91138">
        <w:rPr>
          <w:rFonts w:ascii="Arial" w:hAnsi="Arial" w:cs="Arial"/>
          <w:lang w:val="en-US"/>
        </w:rPr>
        <w:t>) is calculated by the following formula:</w:t>
      </w:r>
    </w:p>
    <w:tbl>
      <w:tblPr>
        <w:tblW w:w="0" w:type="auto"/>
        <w:tblLook w:val="04A0" w:firstRow="1" w:lastRow="0" w:firstColumn="1" w:lastColumn="0" w:noHBand="0" w:noVBand="1"/>
      </w:tblPr>
      <w:tblGrid>
        <w:gridCol w:w="7384"/>
        <w:gridCol w:w="2470"/>
      </w:tblGrid>
      <w:tr w:rsidR="00894107" w:rsidRPr="00C91138" w:rsidTr="00894107">
        <w:tc>
          <w:tcPr>
            <w:tcW w:w="7338" w:type="dxa"/>
          </w:tcPr>
          <w:p w:rsidR="00894107" w:rsidRPr="00C91138" w:rsidRDefault="00E74638" w:rsidP="00ED171D">
            <w:pPr>
              <w:spacing w:line="360" w:lineRule="auto"/>
              <w:rPr>
                <w:rFonts w:ascii="Arial" w:hAnsi="Arial" w:cs="Arial"/>
                <w:lang w:val="en-US"/>
              </w:rPr>
            </w:pPr>
            <w:r w:rsidRPr="00C91138">
              <w:rPr>
                <w:rFonts w:ascii="Arial" w:hAnsi="Arial" w:cs="Arial"/>
                <w:position w:val="-14"/>
                <w:lang w:val="en-US"/>
              </w:rPr>
              <w:object w:dxaOrig="7160" w:dyaOrig="400">
                <v:shape id="_x0000_i1220" type="#_x0000_t75" style="width:358.5pt;height:20.25pt" o:ole="">
                  <v:imagedata r:id="rId368" o:title=""/>
                </v:shape>
                <o:OLEObject Type="Embed" ProgID="Equation.3" ShapeID="_x0000_i1220" DrawAspect="Content" ObjectID="_1435478651" r:id="rId369"/>
              </w:object>
            </w:r>
          </w:p>
        </w:tc>
        <w:tc>
          <w:tcPr>
            <w:tcW w:w="2516" w:type="dxa"/>
          </w:tcPr>
          <w:p w:rsidR="00894107" w:rsidRPr="00C91138" w:rsidRDefault="00894107" w:rsidP="00ED171D">
            <w:pPr>
              <w:pStyle w:val="Caption"/>
            </w:pPr>
            <w:r w:rsidRPr="00C91138">
              <w:t xml:space="preserve">  </w:t>
            </w:r>
            <w:bookmarkStart w:id="144" w:name="_Ref320556590"/>
            <w:r w:rsidRPr="00C91138">
              <w:t>(</w:t>
            </w:r>
            <w:r w:rsidR="00B272F9" w:rsidRPr="00C91138">
              <w:fldChar w:fldCharType="begin"/>
            </w:r>
            <w:r w:rsidR="00602980" w:rsidRPr="00C91138">
              <w:instrText xml:space="preserve"> SEQ _ \* ARABIC </w:instrText>
            </w:r>
            <w:r w:rsidR="00B272F9" w:rsidRPr="00C91138">
              <w:fldChar w:fldCharType="separate"/>
            </w:r>
            <w:r w:rsidR="009D23B0">
              <w:t>31</w:t>
            </w:r>
            <w:r w:rsidR="00B272F9" w:rsidRPr="00C91138">
              <w:fldChar w:fldCharType="end"/>
            </w:r>
            <w:r w:rsidRPr="00C91138">
              <w:t>)</w:t>
            </w:r>
            <w:bookmarkEnd w:id="144"/>
          </w:p>
          <w:p w:rsidR="00894107" w:rsidRPr="00C91138" w:rsidRDefault="00894107" w:rsidP="00ED171D">
            <w:pPr>
              <w:spacing w:line="360" w:lineRule="auto"/>
              <w:rPr>
                <w:rFonts w:ascii="Arial" w:hAnsi="Arial" w:cs="Arial"/>
                <w:lang w:val="en-US"/>
              </w:rPr>
            </w:pPr>
          </w:p>
        </w:tc>
      </w:tr>
    </w:tbl>
    <w:p w:rsidR="00894107" w:rsidRPr="00C91138" w:rsidRDefault="00894107" w:rsidP="00ED171D">
      <w:pPr>
        <w:spacing w:line="360" w:lineRule="auto"/>
        <w:rPr>
          <w:rFonts w:ascii="Arial" w:hAnsi="Arial" w:cs="Arial"/>
          <w:lang w:val="en-US"/>
        </w:rPr>
      </w:pPr>
      <w:r w:rsidRPr="00C91138">
        <w:rPr>
          <w:rFonts w:ascii="Arial" w:hAnsi="Arial" w:cs="Arial"/>
          <w:lang w:val="en-US"/>
        </w:rPr>
        <w:t>Where,</w:t>
      </w:r>
    </w:p>
    <w:p w:rsidR="00894107" w:rsidRPr="00C91138" w:rsidRDefault="00894107" w:rsidP="00ED171D">
      <w:pPr>
        <w:pStyle w:val="Bodycopy"/>
      </w:pPr>
      <w:r w:rsidRPr="00C91138">
        <w:object w:dxaOrig="580" w:dyaOrig="360">
          <v:shape id="_x0000_i1221" type="#_x0000_t75" style="width:29.25pt;height:18.75pt" o:ole="">
            <v:imagedata r:id="rId61" o:title=""/>
          </v:shape>
          <o:OLEObject Type="Embed" ProgID="Equation.3" ShapeID="_x0000_i1221" DrawAspect="Content" ObjectID="_1435478652" r:id="rId370"/>
        </w:object>
      </w:r>
      <w:r w:rsidRPr="00C91138">
        <w:t xml:space="preserve">- Average utilization of appropriate network component. See formula </w:t>
      </w:r>
      <w:r w:rsidR="002350E9">
        <w:fldChar w:fldCharType="begin"/>
      </w:r>
      <w:r w:rsidR="002350E9">
        <w:instrText xml:space="preserve"> REF _Ref320554650 \h  \* MERGEFORMAT </w:instrText>
      </w:r>
      <w:r w:rsidR="002350E9">
        <w:fldChar w:fldCharType="separate"/>
      </w:r>
      <w:r w:rsidR="009D23B0" w:rsidRPr="00C91138">
        <w:t>(</w:t>
      </w:r>
      <w:r w:rsidR="009D23B0">
        <w:rPr>
          <w:noProof/>
        </w:rPr>
        <w:t>4</w:t>
      </w:r>
      <w:r w:rsidR="009D23B0" w:rsidRPr="00C91138">
        <w:rPr>
          <w:noProof/>
        </w:rPr>
        <w:t>)</w:t>
      </w:r>
      <w:r w:rsidR="002350E9">
        <w:fldChar w:fldCharType="end"/>
      </w:r>
      <w:r w:rsidRPr="00C91138">
        <w:t>;</w:t>
      </w:r>
    </w:p>
    <w:p w:rsidR="00894107" w:rsidRPr="00C91138" w:rsidRDefault="00894107" w:rsidP="00ED171D">
      <w:pPr>
        <w:spacing w:line="360" w:lineRule="auto"/>
        <w:ind w:left="709"/>
        <w:rPr>
          <w:rFonts w:ascii="Arial" w:hAnsi="Arial" w:cs="Arial"/>
          <w:lang w:val="en-US"/>
        </w:rPr>
      </w:pPr>
      <w:r w:rsidRPr="00C91138">
        <w:rPr>
          <w:rFonts w:ascii="Arial" w:hAnsi="Arial" w:cs="Arial"/>
          <w:lang w:val="en-US"/>
        </w:rPr>
        <w:object w:dxaOrig="620" w:dyaOrig="380">
          <v:shape id="_x0000_i1222" type="#_x0000_t75" style="width:30pt;height:17.25pt" o:ole="">
            <v:imagedata r:id="rId371" o:title=""/>
          </v:shape>
          <o:OLEObject Type="Embed" ProgID="Equation.3" ShapeID="_x0000_i1222" DrawAspect="Content" ObjectID="_1435478653" r:id="rId372"/>
        </w:object>
      </w:r>
      <w:r w:rsidRPr="00C91138">
        <w:rPr>
          <w:rFonts w:ascii="Arial" w:hAnsi="Arial" w:cs="Arial"/>
          <w:lang w:val="en-US"/>
        </w:rPr>
        <w:t xml:space="preserve"> - Volume of traffic from leased lines (analog, 2mb and nx64 leased lines) present at </w:t>
      </w:r>
      <w:r w:rsidR="00EC3746">
        <w:rPr>
          <w:rFonts w:ascii="Arial" w:hAnsi="Arial" w:cs="Arial"/>
          <w:lang w:val="en-US"/>
        </w:rPr>
        <w:t>T</w:t>
      </w:r>
      <w:r w:rsidRPr="00C91138">
        <w:rPr>
          <w:rFonts w:ascii="Arial" w:hAnsi="Arial" w:cs="Arial"/>
          <w:lang w:val="en-US"/>
        </w:rPr>
        <w:t xml:space="preserve">N location. See formula </w:t>
      </w:r>
      <w:r w:rsidR="002350E9">
        <w:fldChar w:fldCharType="begin"/>
      </w:r>
      <w:r w:rsidR="002350E9">
        <w:instrText xml:space="preserve"> REF _Ref320556382 \h  \* MERGEFORMAT </w:instrText>
      </w:r>
      <w:r w:rsidR="002350E9">
        <w:fldChar w:fldCharType="separate"/>
      </w:r>
      <w:r w:rsidR="009D23B0" w:rsidRPr="009D23B0">
        <w:rPr>
          <w:rFonts w:ascii="Arial" w:hAnsi="Arial" w:cs="Arial"/>
          <w:lang w:val="en-US"/>
        </w:rPr>
        <w:t>(</w:t>
      </w:r>
      <w:r w:rsidR="009D23B0" w:rsidRPr="009D23B0">
        <w:rPr>
          <w:rFonts w:ascii="Arial" w:hAnsi="Arial" w:cs="Arial"/>
          <w:noProof/>
          <w:lang w:val="en-US"/>
        </w:rPr>
        <w:t>34)</w:t>
      </w:r>
      <w:r w:rsidR="002350E9">
        <w:fldChar w:fldCharType="end"/>
      </w:r>
      <w:r w:rsidRPr="00C91138">
        <w:rPr>
          <w:rFonts w:ascii="Arial" w:hAnsi="Arial" w:cs="Arial"/>
          <w:lang w:val="en-US"/>
        </w:rPr>
        <w:t>;</w:t>
      </w:r>
    </w:p>
    <w:p w:rsidR="00894107" w:rsidRDefault="00E74638" w:rsidP="00ED171D">
      <w:pPr>
        <w:spacing w:line="360" w:lineRule="auto"/>
        <w:ind w:left="709"/>
        <w:rPr>
          <w:rFonts w:ascii="Arial" w:hAnsi="Arial" w:cs="Arial"/>
          <w:lang w:val="en-US"/>
        </w:rPr>
      </w:pPr>
      <w:r w:rsidRPr="00E74638">
        <w:rPr>
          <w:rFonts w:ascii="Arial" w:hAnsi="Arial" w:cs="Arial"/>
          <w:position w:val="-12"/>
          <w:lang w:val="en-US"/>
        </w:rPr>
        <w:object w:dxaOrig="760" w:dyaOrig="360">
          <v:shape id="_x0000_i1223" type="#_x0000_t75" style="width:37.5pt;height:18.75pt" o:ole="">
            <v:imagedata r:id="rId373" o:title=""/>
          </v:shape>
          <o:OLEObject Type="Embed" ProgID="Equation.3" ShapeID="_x0000_i1223" DrawAspect="Content" ObjectID="_1435478654" r:id="rId374"/>
        </w:object>
      </w:r>
      <w:r w:rsidR="00894107" w:rsidRPr="00C91138">
        <w:rPr>
          <w:rFonts w:ascii="Arial" w:hAnsi="Arial" w:cs="Arial"/>
          <w:lang w:val="en-US"/>
        </w:rPr>
        <w:t xml:space="preserve"> - Volumes of traffic of </w:t>
      </w:r>
      <w:r>
        <w:rPr>
          <w:rFonts w:ascii="Arial" w:hAnsi="Arial" w:cs="Arial"/>
          <w:lang w:val="en-US"/>
        </w:rPr>
        <w:t>data services in Gbit/s</w:t>
      </w:r>
      <w:r w:rsidR="005D70EE">
        <w:rPr>
          <w:rFonts w:ascii="Arial" w:hAnsi="Arial" w:cs="Arial"/>
          <w:lang w:val="en-US"/>
        </w:rPr>
        <w:t xml:space="preserve"> present at T</w:t>
      </w:r>
      <w:r w:rsidR="00894107" w:rsidRPr="00C91138">
        <w:rPr>
          <w:rFonts w:ascii="Arial" w:hAnsi="Arial" w:cs="Arial"/>
          <w:lang w:val="en-US"/>
        </w:rPr>
        <w:t xml:space="preserve">N location. See formula </w:t>
      </w:r>
      <w:r w:rsidR="002350E9">
        <w:fldChar w:fldCharType="begin"/>
      </w:r>
      <w:r w:rsidR="002350E9">
        <w:instrText xml:space="preserve"> REF _Ref320555605 \h  \* MERGEFORMAT </w:instrText>
      </w:r>
      <w:r w:rsidR="002350E9">
        <w:fldChar w:fldCharType="separate"/>
      </w:r>
      <w:r w:rsidR="009D23B0" w:rsidRPr="009D23B0">
        <w:rPr>
          <w:rFonts w:ascii="Arial" w:hAnsi="Arial" w:cs="Arial"/>
          <w:lang w:val="en-US"/>
        </w:rPr>
        <w:t>(</w:t>
      </w:r>
      <w:r w:rsidR="009D23B0" w:rsidRPr="009D23B0">
        <w:rPr>
          <w:rFonts w:ascii="Arial" w:hAnsi="Arial" w:cs="Arial"/>
          <w:noProof/>
          <w:lang w:val="en-US"/>
        </w:rPr>
        <w:t>24)</w:t>
      </w:r>
      <w:r w:rsidR="002350E9">
        <w:fldChar w:fldCharType="end"/>
      </w:r>
      <w:r w:rsidR="00894107" w:rsidRPr="00C91138">
        <w:rPr>
          <w:rFonts w:ascii="Arial" w:hAnsi="Arial" w:cs="Arial"/>
          <w:lang w:val="en-US"/>
        </w:rPr>
        <w:t>;</w:t>
      </w:r>
    </w:p>
    <w:p w:rsidR="00E74638" w:rsidRPr="00C91138" w:rsidRDefault="00E74638" w:rsidP="00ED171D">
      <w:pPr>
        <w:spacing w:line="360" w:lineRule="auto"/>
        <w:ind w:left="709"/>
        <w:rPr>
          <w:rFonts w:ascii="Arial" w:hAnsi="Arial" w:cs="Arial"/>
          <w:lang w:val="en-US"/>
        </w:rPr>
      </w:pPr>
      <w:r w:rsidRPr="00E74638">
        <w:rPr>
          <w:rFonts w:ascii="Arial" w:hAnsi="Arial" w:cs="Arial"/>
          <w:lang w:val="en-US"/>
        </w:rPr>
        <w:object w:dxaOrig="520" w:dyaOrig="360">
          <v:shape id="_x0000_i1224" type="#_x0000_t75" style="width:26.25pt;height:18.75pt" o:ole="">
            <v:imagedata r:id="rId375" o:title=""/>
          </v:shape>
          <o:OLEObject Type="Embed" ProgID="Equation.3" ShapeID="_x0000_i1224" DrawAspect="Content" ObjectID="_1435478655" r:id="rId376"/>
        </w:object>
      </w:r>
      <w:r w:rsidRPr="00E74638">
        <w:rPr>
          <w:rFonts w:ascii="Arial" w:hAnsi="Arial" w:cs="Arial"/>
          <w:lang w:val="en-US"/>
        </w:rPr>
        <w:t xml:space="preserve"> - Volume of traffic of IPTV services, </w:t>
      </w:r>
      <w:r w:rsidR="001E1AA5" w:rsidRPr="00E74638">
        <w:rPr>
          <w:rFonts w:ascii="Arial" w:hAnsi="Arial" w:cs="Arial"/>
          <w:lang w:val="en-US"/>
        </w:rPr>
        <w:t>estimated</w:t>
      </w:r>
      <w:r w:rsidRPr="00E74638">
        <w:rPr>
          <w:rFonts w:ascii="Arial" w:hAnsi="Arial" w:cs="Arial"/>
          <w:lang w:val="en-US"/>
        </w:rPr>
        <w:t xml:space="preserve"> by converting the average throughput of IPTV services into Gbit/s;</w:t>
      </w:r>
    </w:p>
    <w:p w:rsidR="00894107" w:rsidRPr="00C91138" w:rsidRDefault="00455E3A" w:rsidP="00ED171D">
      <w:pPr>
        <w:spacing w:line="360" w:lineRule="auto"/>
        <w:ind w:left="709"/>
        <w:rPr>
          <w:rFonts w:ascii="Arial" w:hAnsi="Arial" w:cs="Arial"/>
          <w:lang w:val="en-US"/>
        </w:rPr>
      </w:pPr>
      <w:r w:rsidRPr="00C91138">
        <w:rPr>
          <w:rFonts w:ascii="Arial" w:hAnsi="Arial" w:cs="Arial"/>
          <w:position w:val="-10"/>
          <w:lang w:val="en-US"/>
        </w:rPr>
        <w:object w:dxaOrig="340" w:dyaOrig="340">
          <v:shape id="_x0000_i1225" type="#_x0000_t75" style="width:18.75pt;height:16.5pt" o:ole="">
            <v:imagedata r:id="rId377" o:title=""/>
          </v:shape>
          <o:OLEObject Type="Embed" ProgID="Equation.3" ShapeID="_x0000_i1225" DrawAspect="Content" ObjectID="_1435478656" r:id="rId378"/>
        </w:object>
      </w:r>
      <w:r w:rsidR="00894107" w:rsidRPr="00C91138">
        <w:rPr>
          <w:rFonts w:ascii="Arial" w:hAnsi="Arial" w:cs="Arial"/>
          <w:lang w:val="en-US"/>
        </w:rPr>
        <w:t xml:space="preserve"> - Volume of </w:t>
      </w:r>
      <w:r w:rsidRPr="00C91138">
        <w:rPr>
          <w:rFonts w:ascii="Arial" w:hAnsi="Arial" w:cs="Arial"/>
          <w:lang w:val="en-US"/>
        </w:rPr>
        <w:t xml:space="preserve">Internet Access </w:t>
      </w:r>
      <w:r w:rsidR="00894107" w:rsidRPr="00C91138">
        <w:rPr>
          <w:rFonts w:ascii="Arial" w:hAnsi="Arial" w:cs="Arial"/>
          <w:lang w:val="en-US"/>
        </w:rPr>
        <w:t>service</w:t>
      </w:r>
      <w:r w:rsidRPr="00C91138">
        <w:rPr>
          <w:rFonts w:ascii="Arial" w:hAnsi="Arial" w:cs="Arial"/>
          <w:lang w:val="en-US"/>
        </w:rPr>
        <w:t>s traffic in Gbit/s present at T</w:t>
      </w:r>
      <w:r w:rsidR="00894107" w:rsidRPr="00C91138">
        <w:rPr>
          <w:rFonts w:ascii="Arial" w:hAnsi="Arial" w:cs="Arial"/>
          <w:lang w:val="en-US"/>
        </w:rPr>
        <w:t>N location. See formula</w:t>
      </w:r>
      <w:r w:rsidRPr="00C91138">
        <w:rPr>
          <w:rFonts w:ascii="Arial" w:hAnsi="Arial" w:cs="Arial"/>
          <w:lang w:val="en-US"/>
        </w:rPr>
        <w:t xml:space="preserve"> </w:t>
      </w:r>
      <w:r w:rsidR="002350E9">
        <w:fldChar w:fldCharType="begin"/>
      </w:r>
      <w:r w:rsidR="002350E9">
        <w:instrText xml:space="preserve"> REF _Ref331060028 \h  \* MERGEFORMAT </w:instrText>
      </w:r>
      <w:r w:rsidR="002350E9">
        <w:fldChar w:fldCharType="separate"/>
      </w:r>
      <w:r w:rsidR="009D23B0" w:rsidRPr="009D23B0">
        <w:rPr>
          <w:rFonts w:ascii="Arial" w:hAnsi="Arial" w:cs="Arial"/>
          <w:lang w:val="en-US"/>
        </w:rPr>
        <w:t>(32)</w:t>
      </w:r>
      <w:r w:rsidR="002350E9">
        <w:fldChar w:fldCharType="end"/>
      </w:r>
      <w:r w:rsidR="00894107" w:rsidRPr="00C91138">
        <w:rPr>
          <w:rFonts w:ascii="Arial" w:hAnsi="Arial" w:cs="Arial"/>
          <w:lang w:val="en-US"/>
        </w:rPr>
        <w:t>.</w:t>
      </w:r>
    </w:p>
    <w:p w:rsidR="00A66711" w:rsidRPr="00C91138" w:rsidRDefault="00A66711" w:rsidP="00ED171D">
      <w:pPr>
        <w:spacing w:line="360" w:lineRule="auto"/>
        <w:rPr>
          <w:rFonts w:ascii="Arial" w:hAnsi="Arial" w:cs="Arial"/>
          <w:lang w:val="en-US"/>
        </w:rPr>
      </w:pPr>
      <w:r w:rsidRPr="00C91138">
        <w:rPr>
          <w:rFonts w:ascii="Arial" w:hAnsi="Arial" w:cs="Arial"/>
          <w:lang w:val="en-US"/>
        </w:rPr>
        <w:t>Volume of Internet Access services traffic (</w:t>
      </w:r>
      <w:r w:rsidRPr="00C91138">
        <w:rPr>
          <w:rFonts w:ascii="Arial" w:hAnsi="Arial" w:cs="Arial"/>
          <w:position w:val="-10"/>
          <w:lang w:val="en-US"/>
        </w:rPr>
        <w:object w:dxaOrig="340" w:dyaOrig="340">
          <v:shape id="_x0000_i1226" type="#_x0000_t75" style="width:18.75pt;height:16.5pt" o:ole="">
            <v:imagedata r:id="rId379" o:title=""/>
          </v:shape>
          <o:OLEObject Type="Embed" ProgID="Equation.3" ShapeID="_x0000_i1226" DrawAspect="Content" ObjectID="_1435478657" r:id="rId380"/>
        </w:object>
      </w:r>
      <w:r w:rsidRPr="00C91138">
        <w:rPr>
          <w:rFonts w:ascii="Arial" w:hAnsi="Arial" w:cs="Arial"/>
          <w:lang w:val="en-US"/>
        </w:rPr>
        <w:t>) is calculated using the following formula:</w:t>
      </w:r>
    </w:p>
    <w:tbl>
      <w:tblPr>
        <w:tblW w:w="0" w:type="auto"/>
        <w:tblLook w:val="04A0" w:firstRow="1" w:lastRow="0" w:firstColumn="1" w:lastColumn="0" w:noHBand="0" w:noVBand="1"/>
      </w:tblPr>
      <w:tblGrid>
        <w:gridCol w:w="7338"/>
        <w:gridCol w:w="2516"/>
      </w:tblGrid>
      <w:tr w:rsidR="00A66711" w:rsidRPr="00C91138" w:rsidTr="00A70A74">
        <w:tc>
          <w:tcPr>
            <w:tcW w:w="7338" w:type="dxa"/>
          </w:tcPr>
          <w:p w:rsidR="00A66711" w:rsidRPr="00C91138" w:rsidRDefault="00A66711" w:rsidP="00A70A74">
            <w:pPr>
              <w:rPr>
                <w:rFonts w:ascii="Arial" w:hAnsi="Arial" w:cs="Arial"/>
                <w:lang w:val="en-US"/>
              </w:rPr>
            </w:pPr>
            <w:r w:rsidRPr="00C91138">
              <w:rPr>
                <w:rFonts w:ascii="Arial" w:hAnsi="Arial" w:cs="Arial"/>
                <w:position w:val="-14"/>
                <w:lang w:val="en-US"/>
              </w:rPr>
              <w:object w:dxaOrig="3540" w:dyaOrig="400">
                <v:shape id="_x0000_i1227" type="#_x0000_t75" style="width:177.75pt;height:20.25pt" o:ole="">
                  <v:imagedata r:id="rId381" o:title=""/>
                </v:shape>
                <o:OLEObject Type="Embed" ProgID="Equation.3" ShapeID="_x0000_i1227" DrawAspect="Content" ObjectID="_1435478658" r:id="rId382"/>
              </w:object>
            </w:r>
          </w:p>
        </w:tc>
        <w:tc>
          <w:tcPr>
            <w:tcW w:w="2516" w:type="dxa"/>
          </w:tcPr>
          <w:p w:rsidR="00A66711" w:rsidRPr="00C91138" w:rsidRDefault="00A66711" w:rsidP="00A70A74">
            <w:pPr>
              <w:pStyle w:val="Caption"/>
            </w:pPr>
            <w:r w:rsidRPr="00C91138">
              <w:t xml:space="preserve">  </w:t>
            </w:r>
            <w:bookmarkStart w:id="145" w:name="_Ref331060028"/>
            <w:r w:rsidRPr="00C91138">
              <w:t>(</w:t>
            </w:r>
            <w:r w:rsidR="00B272F9" w:rsidRPr="00C91138">
              <w:fldChar w:fldCharType="begin"/>
            </w:r>
            <w:r w:rsidR="00602980" w:rsidRPr="00C91138">
              <w:instrText xml:space="preserve"> SEQ _ \* ARABIC </w:instrText>
            </w:r>
            <w:r w:rsidR="00B272F9" w:rsidRPr="00C91138">
              <w:fldChar w:fldCharType="separate"/>
            </w:r>
            <w:r w:rsidR="009D23B0">
              <w:t>32</w:t>
            </w:r>
            <w:r w:rsidR="00B272F9" w:rsidRPr="00C91138">
              <w:fldChar w:fldCharType="end"/>
            </w:r>
            <w:r w:rsidRPr="00C91138">
              <w:t>)</w:t>
            </w:r>
            <w:bookmarkEnd w:id="145"/>
          </w:p>
          <w:p w:rsidR="00A66711" w:rsidRPr="00C91138" w:rsidRDefault="00A66711" w:rsidP="00A70A74">
            <w:pPr>
              <w:rPr>
                <w:rFonts w:ascii="Arial" w:hAnsi="Arial" w:cs="Arial"/>
                <w:lang w:val="en-US"/>
              </w:rPr>
            </w:pPr>
          </w:p>
        </w:tc>
      </w:tr>
    </w:tbl>
    <w:p w:rsidR="00A66711" w:rsidRPr="00C91138" w:rsidRDefault="00A66711" w:rsidP="00A66711">
      <w:pPr>
        <w:rPr>
          <w:rFonts w:ascii="Arial" w:hAnsi="Arial" w:cs="Arial"/>
          <w:lang w:val="en-US"/>
        </w:rPr>
      </w:pPr>
      <w:r w:rsidRPr="00C91138">
        <w:rPr>
          <w:rFonts w:ascii="Arial" w:hAnsi="Arial" w:cs="Arial"/>
          <w:lang w:val="en-US"/>
        </w:rPr>
        <w:t xml:space="preserve"> Where,</w:t>
      </w:r>
    </w:p>
    <w:p w:rsidR="00A66711" w:rsidRPr="00C91138" w:rsidRDefault="00A66711" w:rsidP="00A66711">
      <w:pPr>
        <w:ind w:left="709"/>
        <w:rPr>
          <w:rFonts w:ascii="Arial" w:hAnsi="Arial" w:cs="Arial"/>
          <w:lang w:val="en-US"/>
        </w:rPr>
      </w:pPr>
      <w:r w:rsidRPr="00C91138">
        <w:rPr>
          <w:rFonts w:ascii="Arial" w:hAnsi="Arial" w:cs="Arial"/>
          <w:lang w:val="en-US"/>
        </w:rPr>
        <w:object w:dxaOrig="800" w:dyaOrig="360">
          <v:shape id="_x0000_i1228" type="#_x0000_t75" style="width:39pt;height:18.75pt" o:ole="">
            <v:imagedata r:id="rId383" o:title=""/>
          </v:shape>
          <o:OLEObject Type="Embed" ProgID="Equation.3" ShapeID="_x0000_i1228" DrawAspect="Content" ObjectID="_1435478659" r:id="rId384"/>
        </w:object>
      </w:r>
      <w:r w:rsidRPr="00C91138">
        <w:rPr>
          <w:rFonts w:ascii="Arial" w:hAnsi="Arial" w:cs="Arial"/>
          <w:lang w:val="en-US"/>
        </w:rPr>
        <w:t xml:space="preserve"> - Volume of traffic generated by internet access services for residents;</w:t>
      </w:r>
    </w:p>
    <w:p w:rsidR="00A66711" w:rsidRPr="00C91138" w:rsidRDefault="00A66711" w:rsidP="00A66711">
      <w:pPr>
        <w:ind w:left="709"/>
        <w:rPr>
          <w:rFonts w:ascii="Arial" w:hAnsi="Arial" w:cs="Arial"/>
          <w:lang w:val="en-US"/>
        </w:rPr>
      </w:pPr>
      <w:r w:rsidRPr="00C91138">
        <w:rPr>
          <w:rFonts w:ascii="Arial" w:hAnsi="Arial" w:cs="Arial"/>
          <w:lang w:val="en-US"/>
        </w:rPr>
        <w:object w:dxaOrig="700" w:dyaOrig="360">
          <v:shape id="_x0000_i1229" type="#_x0000_t75" style="width:35.25pt;height:18.75pt" o:ole="">
            <v:imagedata r:id="rId385" o:title=""/>
          </v:shape>
          <o:OLEObject Type="Embed" ProgID="Equation.3" ShapeID="_x0000_i1229" DrawAspect="Content" ObjectID="_1435478660" r:id="rId386"/>
        </w:object>
      </w:r>
      <w:r w:rsidRPr="00C91138">
        <w:rPr>
          <w:rFonts w:ascii="Arial" w:hAnsi="Arial" w:cs="Arial"/>
          <w:lang w:val="en-US"/>
        </w:rPr>
        <w:t xml:space="preserve"> - Volume of traffic generated by internet access services for businesses;</w:t>
      </w:r>
    </w:p>
    <w:p w:rsidR="00A66711" w:rsidRPr="00C91138" w:rsidRDefault="00A66711" w:rsidP="00A66711">
      <w:pPr>
        <w:ind w:left="709"/>
        <w:rPr>
          <w:rFonts w:ascii="Arial" w:hAnsi="Arial" w:cs="Arial"/>
          <w:lang w:val="en-US"/>
        </w:rPr>
      </w:pPr>
      <w:r w:rsidRPr="00C91138">
        <w:rPr>
          <w:rFonts w:ascii="Arial" w:hAnsi="Arial" w:cs="Arial"/>
          <w:lang w:val="en-US"/>
        </w:rPr>
        <w:object w:dxaOrig="760" w:dyaOrig="360">
          <v:shape id="_x0000_i1230" type="#_x0000_t75" style="width:38.25pt;height:18.75pt" o:ole="">
            <v:imagedata r:id="rId387" o:title=""/>
          </v:shape>
          <o:OLEObject Type="Embed" ProgID="Equation.3" ShapeID="_x0000_i1230" DrawAspect="Content" ObjectID="_1435478661" r:id="rId388"/>
        </w:object>
      </w:r>
      <w:r w:rsidRPr="00C91138">
        <w:rPr>
          <w:rFonts w:ascii="Arial" w:hAnsi="Arial" w:cs="Arial"/>
          <w:lang w:val="en-US"/>
        </w:rPr>
        <w:t xml:space="preserve"> - Volume of traffic generated by internet access services for wholesale.</w:t>
      </w:r>
    </w:p>
    <w:p w:rsidR="00A66711" w:rsidRPr="00C91138" w:rsidRDefault="00A66711" w:rsidP="00A66711">
      <w:pPr>
        <w:spacing w:line="360" w:lineRule="auto"/>
        <w:rPr>
          <w:rFonts w:ascii="Arial" w:hAnsi="Arial" w:cs="Arial"/>
          <w:lang w:val="en-US"/>
        </w:rPr>
      </w:pPr>
      <w:r w:rsidRPr="00C91138">
        <w:rPr>
          <w:rFonts w:ascii="Arial" w:hAnsi="Arial" w:cs="Arial"/>
          <w:lang w:val="en-US"/>
        </w:rPr>
        <w:t>These internet access service volumes are calculated using the following formula:</w:t>
      </w:r>
    </w:p>
    <w:tbl>
      <w:tblPr>
        <w:tblW w:w="0" w:type="auto"/>
        <w:tblLook w:val="04A0" w:firstRow="1" w:lastRow="0" w:firstColumn="1" w:lastColumn="0" w:noHBand="0" w:noVBand="1"/>
      </w:tblPr>
      <w:tblGrid>
        <w:gridCol w:w="7338"/>
        <w:gridCol w:w="2516"/>
      </w:tblGrid>
      <w:tr w:rsidR="00A66711" w:rsidRPr="00C91138" w:rsidTr="00A70A74">
        <w:tc>
          <w:tcPr>
            <w:tcW w:w="7338" w:type="dxa"/>
          </w:tcPr>
          <w:p w:rsidR="00A66711" w:rsidRPr="00C91138" w:rsidRDefault="00A66711" w:rsidP="00A70A74">
            <w:pPr>
              <w:rPr>
                <w:rFonts w:ascii="Arial" w:hAnsi="Arial" w:cs="Arial"/>
                <w:lang w:val="en-US"/>
              </w:rPr>
            </w:pPr>
            <w:r w:rsidRPr="00C91138">
              <w:rPr>
                <w:rFonts w:ascii="Arial" w:hAnsi="Arial" w:cs="Arial"/>
                <w:position w:val="-14"/>
                <w:lang w:val="en-US"/>
              </w:rPr>
              <w:object w:dxaOrig="4060" w:dyaOrig="380">
                <v:shape id="_x0000_i1231" type="#_x0000_t75" style="width:203.25pt;height:17.25pt" o:ole="">
                  <v:imagedata r:id="rId389" o:title=""/>
                </v:shape>
                <o:OLEObject Type="Embed" ProgID="Equation.3" ShapeID="_x0000_i1231" DrawAspect="Content" ObjectID="_1435478662" r:id="rId390"/>
              </w:object>
            </w:r>
          </w:p>
        </w:tc>
        <w:tc>
          <w:tcPr>
            <w:tcW w:w="2516" w:type="dxa"/>
          </w:tcPr>
          <w:p w:rsidR="00A66711" w:rsidRPr="00C91138" w:rsidRDefault="00A66711" w:rsidP="00A70A74">
            <w:pPr>
              <w:pStyle w:val="Caption"/>
            </w:pPr>
            <w:r w:rsidRPr="00C91138">
              <w:t xml:space="preserve">  </w:t>
            </w:r>
            <w:bookmarkStart w:id="146" w:name="_Ref331069423"/>
            <w:r w:rsidRPr="00C91138">
              <w:t>(</w:t>
            </w:r>
            <w:r w:rsidR="00B272F9" w:rsidRPr="00C91138">
              <w:fldChar w:fldCharType="begin"/>
            </w:r>
            <w:r w:rsidR="00602980" w:rsidRPr="00C91138">
              <w:instrText xml:space="preserve"> SEQ _ \* ARABIC </w:instrText>
            </w:r>
            <w:r w:rsidR="00B272F9" w:rsidRPr="00C91138">
              <w:fldChar w:fldCharType="separate"/>
            </w:r>
            <w:r w:rsidR="009D23B0">
              <w:t>33</w:t>
            </w:r>
            <w:r w:rsidR="00B272F9" w:rsidRPr="00C91138">
              <w:fldChar w:fldCharType="end"/>
            </w:r>
            <w:r w:rsidRPr="00C91138">
              <w:t>)</w:t>
            </w:r>
            <w:bookmarkEnd w:id="146"/>
          </w:p>
          <w:p w:rsidR="00A66711" w:rsidRPr="00C91138" w:rsidRDefault="00A66711" w:rsidP="00A70A74">
            <w:pPr>
              <w:rPr>
                <w:rFonts w:ascii="Arial" w:hAnsi="Arial" w:cs="Arial"/>
                <w:lang w:val="en-US"/>
              </w:rPr>
            </w:pPr>
          </w:p>
        </w:tc>
      </w:tr>
    </w:tbl>
    <w:p w:rsidR="00A66711" w:rsidRPr="00C91138" w:rsidRDefault="00A66711" w:rsidP="00A66711">
      <w:pPr>
        <w:rPr>
          <w:rFonts w:ascii="Arial" w:hAnsi="Arial" w:cs="Arial"/>
          <w:lang w:val="en-US"/>
        </w:rPr>
      </w:pPr>
      <w:r w:rsidRPr="00C91138">
        <w:rPr>
          <w:rFonts w:ascii="Arial" w:hAnsi="Arial" w:cs="Arial"/>
          <w:lang w:val="en-US"/>
        </w:rPr>
        <w:t>Where,</w:t>
      </w:r>
    </w:p>
    <w:p w:rsidR="00A66711" w:rsidRPr="00C91138" w:rsidRDefault="00A66711" w:rsidP="00ED171D">
      <w:pPr>
        <w:spacing w:line="360" w:lineRule="auto"/>
        <w:ind w:left="709"/>
        <w:rPr>
          <w:rFonts w:ascii="Arial" w:hAnsi="Arial" w:cs="Arial"/>
          <w:lang w:val="en-US"/>
        </w:rPr>
      </w:pPr>
      <w:r w:rsidRPr="00C91138">
        <w:rPr>
          <w:rFonts w:ascii="Arial" w:hAnsi="Arial" w:cs="Arial"/>
          <w:position w:val="-14"/>
          <w:lang w:val="en-US"/>
        </w:rPr>
        <w:object w:dxaOrig="1140" w:dyaOrig="380">
          <v:shape id="_x0000_i1232" type="#_x0000_t75" style="width:57pt;height:18.75pt" o:ole="">
            <v:imagedata r:id="rId391" o:title=""/>
          </v:shape>
          <o:OLEObject Type="Embed" ProgID="Equation.3" ShapeID="_x0000_i1232" DrawAspect="Content" ObjectID="_1435478663" r:id="rId392"/>
        </w:object>
      </w:r>
      <w:r w:rsidRPr="00C91138">
        <w:rPr>
          <w:rFonts w:ascii="Arial" w:hAnsi="Arial" w:cs="Arial"/>
          <w:lang w:val="en-US"/>
        </w:rPr>
        <w:t>- Volume of traffic generated by internet access services for residents, businesses or wholesale;</w:t>
      </w:r>
    </w:p>
    <w:p w:rsidR="00A66711" w:rsidRPr="00C91138" w:rsidRDefault="00A66711" w:rsidP="00ED171D">
      <w:pPr>
        <w:spacing w:line="360" w:lineRule="auto"/>
        <w:ind w:left="709"/>
        <w:rPr>
          <w:rFonts w:ascii="Arial" w:hAnsi="Arial" w:cs="Arial"/>
          <w:lang w:val="en-US"/>
        </w:rPr>
      </w:pPr>
      <w:r w:rsidRPr="00C91138">
        <w:rPr>
          <w:rFonts w:ascii="Arial" w:hAnsi="Arial" w:cs="Arial"/>
          <w:lang w:val="en-US"/>
        </w:rPr>
        <w:object w:dxaOrig="1180" w:dyaOrig="360">
          <v:shape id="_x0000_i1233" type="#_x0000_t75" style="width:60pt;height:18.75pt" o:ole="">
            <v:imagedata r:id="rId393" o:title=""/>
          </v:shape>
          <o:OLEObject Type="Embed" ProgID="Equation.3" ShapeID="_x0000_i1233" DrawAspect="Content" ObjectID="_1435478664" r:id="rId394"/>
        </w:object>
      </w:r>
      <w:r w:rsidRPr="00C91138">
        <w:rPr>
          <w:rFonts w:ascii="Arial" w:hAnsi="Arial" w:cs="Arial"/>
          <w:lang w:val="en-US"/>
        </w:rPr>
        <w:t xml:space="preserve"> - Proportion of Internet Access services provided for appropriate user (resident, business, wholesale);</w:t>
      </w:r>
    </w:p>
    <w:p w:rsidR="00A66711" w:rsidRPr="00C91138" w:rsidRDefault="00A66711" w:rsidP="00ED171D">
      <w:pPr>
        <w:spacing w:line="360" w:lineRule="auto"/>
        <w:ind w:left="709"/>
        <w:rPr>
          <w:rFonts w:ascii="Arial" w:hAnsi="Arial" w:cs="Arial"/>
          <w:lang w:val="en-US"/>
        </w:rPr>
      </w:pPr>
      <w:r w:rsidRPr="00C91138">
        <w:rPr>
          <w:rFonts w:ascii="Arial" w:hAnsi="Arial" w:cs="Arial"/>
          <w:lang w:val="en-US"/>
        </w:rPr>
        <w:object w:dxaOrig="740" w:dyaOrig="360">
          <v:shape id="_x0000_i1234" type="#_x0000_t75" style="width:36.75pt;height:18.75pt" o:ole="">
            <v:imagedata r:id="rId335" o:title=""/>
          </v:shape>
          <o:OLEObject Type="Embed" ProgID="Equation.3" ShapeID="_x0000_i1234" DrawAspect="Content" ObjectID="_1435478665" r:id="rId395"/>
        </w:object>
      </w:r>
      <w:r w:rsidRPr="00C91138">
        <w:rPr>
          <w:rFonts w:ascii="Arial" w:hAnsi="Arial" w:cs="Arial"/>
          <w:lang w:val="en-US"/>
        </w:rPr>
        <w:t xml:space="preserve"> - Average throughput per port of appropriate data service. See formula </w:t>
      </w:r>
      <w:r w:rsidR="002350E9">
        <w:fldChar w:fldCharType="begin"/>
      </w:r>
      <w:r w:rsidR="002350E9">
        <w:instrText xml:space="preserve"> REF _Ref320539108 \h  \* MERGEFORMAT </w:instrText>
      </w:r>
      <w:r w:rsidR="002350E9">
        <w:fldChar w:fldCharType="separate"/>
      </w:r>
      <w:r w:rsidR="009D23B0" w:rsidRPr="009D23B0">
        <w:rPr>
          <w:rFonts w:ascii="Arial" w:hAnsi="Arial" w:cs="Arial"/>
          <w:lang w:val="en-US"/>
        </w:rPr>
        <w:t>(</w:t>
      </w:r>
      <w:r w:rsidR="009D23B0" w:rsidRPr="009D23B0">
        <w:rPr>
          <w:rFonts w:ascii="Arial" w:hAnsi="Arial" w:cs="Arial"/>
          <w:noProof/>
          <w:lang w:val="en-US"/>
        </w:rPr>
        <w:t>6)</w:t>
      </w:r>
      <w:r w:rsidR="002350E9">
        <w:fldChar w:fldCharType="end"/>
      </w:r>
      <w:r w:rsidRPr="00C91138">
        <w:rPr>
          <w:rFonts w:ascii="Arial" w:hAnsi="Arial" w:cs="Arial"/>
          <w:lang w:val="en-US"/>
        </w:rPr>
        <w:t>;</w:t>
      </w:r>
    </w:p>
    <w:p w:rsidR="00A66711" w:rsidRPr="00C91138" w:rsidRDefault="00A66711" w:rsidP="00ED171D">
      <w:pPr>
        <w:spacing w:line="360" w:lineRule="auto"/>
        <w:ind w:left="709"/>
        <w:rPr>
          <w:rFonts w:ascii="Arial" w:hAnsi="Arial" w:cs="Arial"/>
          <w:lang w:val="en-US"/>
        </w:rPr>
      </w:pPr>
      <w:r w:rsidRPr="00C91138">
        <w:rPr>
          <w:rFonts w:ascii="Arial" w:hAnsi="Arial" w:cs="Arial"/>
          <w:position w:val="-10"/>
          <w:lang w:val="en-US"/>
        </w:rPr>
        <w:object w:dxaOrig="400" w:dyaOrig="340">
          <v:shape id="_x0000_i1235" type="#_x0000_t75" style="width:20.25pt;height:16.5pt" o:ole="">
            <v:imagedata r:id="rId396" o:title=""/>
          </v:shape>
          <o:OLEObject Type="Embed" ProgID="Equation.3" ShapeID="_x0000_i1235" DrawAspect="Content" ObjectID="_1435478666" r:id="rId397"/>
        </w:object>
      </w:r>
      <w:r w:rsidRPr="00C91138">
        <w:rPr>
          <w:rFonts w:ascii="Arial" w:hAnsi="Arial" w:cs="Arial"/>
          <w:lang w:val="en-US"/>
        </w:rPr>
        <w:t xml:space="preserve"> - Number of Internet Access services at TN location.</w:t>
      </w:r>
    </w:p>
    <w:p w:rsidR="00455E3A" w:rsidRPr="00C91138" w:rsidRDefault="00455E3A" w:rsidP="00ED171D">
      <w:pPr>
        <w:spacing w:line="360" w:lineRule="auto"/>
        <w:rPr>
          <w:rFonts w:ascii="Arial" w:hAnsi="Arial" w:cs="Arial"/>
          <w:lang w:val="en-US"/>
        </w:rPr>
      </w:pPr>
    </w:p>
    <w:p w:rsidR="00455E3A" w:rsidRPr="00C91138" w:rsidRDefault="00455E3A" w:rsidP="00455E3A">
      <w:pPr>
        <w:rPr>
          <w:rFonts w:ascii="Arial" w:hAnsi="Arial" w:cs="Arial"/>
          <w:lang w:val="en-US"/>
        </w:rPr>
      </w:pPr>
      <w:r w:rsidRPr="00C91138">
        <w:rPr>
          <w:rFonts w:ascii="Arial" w:hAnsi="Arial" w:cs="Arial"/>
          <w:lang w:val="en-US"/>
        </w:rPr>
        <w:t>The volume of traffic aggregated from leased lines is calculated using the following formula:</w:t>
      </w:r>
    </w:p>
    <w:tbl>
      <w:tblPr>
        <w:tblW w:w="0" w:type="auto"/>
        <w:tblLook w:val="04A0" w:firstRow="1" w:lastRow="0" w:firstColumn="1" w:lastColumn="0" w:noHBand="0" w:noVBand="1"/>
      </w:tblPr>
      <w:tblGrid>
        <w:gridCol w:w="7338"/>
        <w:gridCol w:w="2516"/>
      </w:tblGrid>
      <w:tr w:rsidR="00455E3A" w:rsidRPr="00C91138" w:rsidTr="00455E3A">
        <w:tc>
          <w:tcPr>
            <w:tcW w:w="7338" w:type="dxa"/>
          </w:tcPr>
          <w:p w:rsidR="00455E3A" w:rsidRPr="00C91138" w:rsidRDefault="00455E3A" w:rsidP="00455E3A">
            <w:pPr>
              <w:rPr>
                <w:rFonts w:ascii="Arial" w:hAnsi="Arial" w:cs="Arial"/>
                <w:lang w:val="en-US"/>
              </w:rPr>
            </w:pPr>
            <w:r w:rsidRPr="00C91138">
              <w:rPr>
                <w:rFonts w:ascii="Arial" w:hAnsi="Arial" w:cs="Arial"/>
                <w:lang w:val="en-US"/>
              </w:rPr>
              <w:object w:dxaOrig="3260" w:dyaOrig="400">
                <v:shape id="_x0000_i1236" type="#_x0000_t75" style="width:162pt;height:20.25pt" o:ole="">
                  <v:imagedata r:id="rId398" o:title=""/>
                </v:shape>
                <o:OLEObject Type="Embed" ProgID="Equation.3" ShapeID="_x0000_i1236" DrawAspect="Content" ObjectID="_1435478667" r:id="rId399"/>
              </w:object>
            </w:r>
          </w:p>
        </w:tc>
        <w:tc>
          <w:tcPr>
            <w:tcW w:w="2516" w:type="dxa"/>
          </w:tcPr>
          <w:p w:rsidR="00455E3A" w:rsidRPr="00C91138" w:rsidRDefault="00455E3A" w:rsidP="00455E3A">
            <w:pPr>
              <w:pStyle w:val="Caption"/>
            </w:pPr>
            <w:r w:rsidRPr="00C91138">
              <w:t xml:space="preserve">  </w:t>
            </w:r>
            <w:bookmarkStart w:id="147" w:name="_Ref320556382"/>
            <w:r w:rsidRPr="00C91138">
              <w:t>(</w:t>
            </w:r>
            <w:r w:rsidR="00B272F9" w:rsidRPr="00C91138">
              <w:fldChar w:fldCharType="begin"/>
            </w:r>
            <w:r w:rsidR="00602980" w:rsidRPr="00C91138">
              <w:instrText xml:space="preserve"> SEQ _ \* ARABIC </w:instrText>
            </w:r>
            <w:r w:rsidR="00B272F9" w:rsidRPr="00C91138">
              <w:fldChar w:fldCharType="separate"/>
            </w:r>
            <w:r w:rsidR="009D23B0">
              <w:t>34</w:t>
            </w:r>
            <w:r w:rsidR="00B272F9" w:rsidRPr="00C91138">
              <w:fldChar w:fldCharType="end"/>
            </w:r>
            <w:r w:rsidRPr="00C91138">
              <w:t>)</w:t>
            </w:r>
            <w:bookmarkEnd w:id="147"/>
          </w:p>
          <w:p w:rsidR="00455E3A" w:rsidRPr="00C91138" w:rsidRDefault="00455E3A" w:rsidP="00455E3A">
            <w:pPr>
              <w:rPr>
                <w:rFonts w:ascii="Arial" w:hAnsi="Arial" w:cs="Arial"/>
                <w:lang w:val="en-US"/>
              </w:rPr>
            </w:pPr>
          </w:p>
        </w:tc>
      </w:tr>
    </w:tbl>
    <w:p w:rsidR="00455E3A" w:rsidRPr="00C91138" w:rsidRDefault="00455E3A" w:rsidP="00455E3A">
      <w:pPr>
        <w:rPr>
          <w:rFonts w:ascii="Arial" w:hAnsi="Arial" w:cs="Arial"/>
          <w:lang w:val="en-US"/>
        </w:rPr>
      </w:pPr>
      <w:r w:rsidRPr="00C91138">
        <w:rPr>
          <w:rFonts w:ascii="Arial" w:hAnsi="Arial" w:cs="Arial"/>
          <w:lang w:val="en-US"/>
        </w:rPr>
        <w:t>Where,</w:t>
      </w:r>
    </w:p>
    <w:p w:rsidR="00455E3A" w:rsidRPr="00C91138" w:rsidRDefault="00455E3A" w:rsidP="00455E3A">
      <w:pPr>
        <w:ind w:left="709"/>
        <w:rPr>
          <w:rFonts w:ascii="Arial" w:hAnsi="Arial" w:cs="Arial"/>
          <w:lang w:val="en-US"/>
        </w:rPr>
      </w:pPr>
      <w:r w:rsidRPr="00C91138">
        <w:rPr>
          <w:rFonts w:ascii="Arial" w:hAnsi="Arial" w:cs="Arial"/>
          <w:lang w:val="en-US"/>
        </w:rPr>
        <w:object w:dxaOrig="240" w:dyaOrig="360">
          <v:shape id="_x0000_i1237" type="#_x0000_t75" style="width:12pt;height:18.75pt" o:ole="">
            <v:imagedata r:id="rId400" o:title=""/>
          </v:shape>
          <o:OLEObject Type="Embed" ProgID="Equation.3" ShapeID="_x0000_i1237" DrawAspect="Content" ObjectID="_1435478668" r:id="rId401"/>
        </w:object>
      </w:r>
      <w:r w:rsidRPr="00C91138">
        <w:rPr>
          <w:rFonts w:ascii="Arial" w:hAnsi="Arial" w:cs="Arial"/>
          <w:lang w:val="en-US"/>
        </w:rPr>
        <w:t xml:space="preserve"> - Volume of traffic coming from </w:t>
      </w:r>
      <w:r w:rsidRPr="00C91138">
        <w:rPr>
          <w:rFonts w:ascii="Arial" w:hAnsi="Arial" w:cs="Arial"/>
          <w:lang w:val="en-US"/>
        </w:rPr>
        <w:object w:dxaOrig="120" w:dyaOrig="200">
          <v:shape id="_x0000_i1238" type="#_x0000_t75" style="width:12pt;height:15pt" o:ole="">
            <v:imagedata r:id="rId402" o:title=""/>
          </v:shape>
          <o:OLEObject Type="Embed" ProgID="Equation.3" ShapeID="_x0000_i1238" DrawAspect="Content" ObjectID="_1435478669" r:id="rId403"/>
        </w:object>
      </w:r>
      <w:r w:rsidRPr="00C91138">
        <w:rPr>
          <w:rFonts w:ascii="Arial" w:hAnsi="Arial" w:cs="Arial"/>
          <w:lang w:val="en-US"/>
        </w:rPr>
        <w:t xml:space="preserve">lines (analog, nx64 or 2mb). See formula </w:t>
      </w:r>
      <w:r w:rsidR="002350E9">
        <w:fldChar w:fldCharType="begin"/>
      </w:r>
      <w:r w:rsidR="002350E9">
        <w:instrText xml:space="preserve"> REF _Ref323130599 \h  \* MERGEFORMAT </w:instrText>
      </w:r>
      <w:r w:rsidR="002350E9">
        <w:fldChar w:fldCharType="separate"/>
      </w:r>
      <w:r w:rsidR="009D23B0" w:rsidRPr="009D23B0">
        <w:rPr>
          <w:rFonts w:ascii="Arial" w:hAnsi="Arial" w:cs="Arial"/>
          <w:lang w:val="en-US"/>
        </w:rPr>
        <w:t>(35)</w:t>
      </w:r>
      <w:r w:rsidR="002350E9">
        <w:fldChar w:fldCharType="end"/>
      </w:r>
      <w:r w:rsidRPr="00C91138">
        <w:rPr>
          <w:rFonts w:ascii="Arial" w:hAnsi="Arial" w:cs="Arial"/>
          <w:lang w:val="en-US"/>
        </w:rPr>
        <w:t xml:space="preserve">. </w:t>
      </w:r>
    </w:p>
    <w:p w:rsidR="00455E3A" w:rsidRPr="00C91138" w:rsidRDefault="00455E3A" w:rsidP="00455E3A">
      <w:pPr>
        <w:spacing w:line="360" w:lineRule="auto"/>
        <w:rPr>
          <w:rFonts w:ascii="Arial" w:hAnsi="Arial" w:cs="Arial"/>
          <w:lang w:val="en-US"/>
        </w:rPr>
      </w:pPr>
      <w:r w:rsidRPr="00C91138">
        <w:rPr>
          <w:rFonts w:ascii="Arial" w:hAnsi="Arial" w:cs="Arial"/>
          <w:lang w:val="en-US"/>
        </w:rPr>
        <w:t>This volume is calculated using the following formula:</w:t>
      </w:r>
    </w:p>
    <w:tbl>
      <w:tblPr>
        <w:tblW w:w="0" w:type="auto"/>
        <w:tblLook w:val="04A0" w:firstRow="1" w:lastRow="0" w:firstColumn="1" w:lastColumn="0" w:noHBand="0" w:noVBand="1"/>
      </w:tblPr>
      <w:tblGrid>
        <w:gridCol w:w="7338"/>
        <w:gridCol w:w="2516"/>
      </w:tblGrid>
      <w:tr w:rsidR="00455E3A" w:rsidRPr="00C91138" w:rsidTr="00455E3A">
        <w:tc>
          <w:tcPr>
            <w:tcW w:w="7338" w:type="dxa"/>
          </w:tcPr>
          <w:p w:rsidR="00455E3A" w:rsidRPr="00C91138" w:rsidRDefault="00455E3A" w:rsidP="00455E3A">
            <w:pPr>
              <w:rPr>
                <w:rFonts w:ascii="Arial" w:hAnsi="Arial" w:cs="Arial"/>
                <w:lang w:val="en-US"/>
              </w:rPr>
            </w:pPr>
            <w:r w:rsidRPr="00C91138">
              <w:rPr>
                <w:rFonts w:ascii="Arial" w:hAnsi="Arial" w:cs="Arial"/>
                <w:lang w:val="en-US"/>
              </w:rPr>
              <w:object w:dxaOrig="1740" w:dyaOrig="639">
                <v:shape id="_x0000_i1239" type="#_x0000_t75" style="width:87pt;height:33.75pt" o:ole="">
                  <v:imagedata r:id="rId404" o:title=""/>
                </v:shape>
                <o:OLEObject Type="Embed" ProgID="Equation.3" ShapeID="_x0000_i1239" DrawAspect="Content" ObjectID="_1435478670" r:id="rId405"/>
              </w:object>
            </w:r>
          </w:p>
        </w:tc>
        <w:tc>
          <w:tcPr>
            <w:tcW w:w="2516" w:type="dxa"/>
          </w:tcPr>
          <w:p w:rsidR="00455E3A" w:rsidRPr="00C91138" w:rsidRDefault="00455E3A" w:rsidP="00455E3A">
            <w:pPr>
              <w:pStyle w:val="Caption"/>
            </w:pPr>
            <w:r w:rsidRPr="00C91138">
              <w:t xml:space="preserve">  </w:t>
            </w:r>
            <w:bookmarkStart w:id="148" w:name="_Ref323130599"/>
            <w:r w:rsidRPr="00C91138">
              <w:t>(</w:t>
            </w:r>
            <w:r w:rsidR="00B272F9" w:rsidRPr="00C91138">
              <w:fldChar w:fldCharType="begin"/>
            </w:r>
            <w:r w:rsidR="00602980" w:rsidRPr="00C91138">
              <w:instrText xml:space="preserve"> SEQ _ \* ARABIC </w:instrText>
            </w:r>
            <w:r w:rsidR="00B272F9" w:rsidRPr="00C91138">
              <w:fldChar w:fldCharType="separate"/>
            </w:r>
            <w:r w:rsidR="009D23B0">
              <w:t>35</w:t>
            </w:r>
            <w:r w:rsidR="00B272F9" w:rsidRPr="00C91138">
              <w:fldChar w:fldCharType="end"/>
            </w:r>
            <w:r w:rsidRPr="00C91138">
              <w:t>)</w:t>
            </w:r>
            <w:bookmarkEnd w:id="148"/>
          </w:p>
          <w:p w:rsidR="00455E3A" w:rsidRPr="00C91138" w:rsidRDefault="00455E3A" w:rsidP="00455E3A">
            <w:pPr>
              <w:rPr>
                <w:rFonts w:ascii="Arial" w:hAnsi="Arial" w:cs="Arial"/>
                <w:lang w:val="en-US"/>
              </w:rPr>
            </w:pPr>
          </w:p>
        </w:tc>
      </w:tr>
    </w:tbl>
    <w:p w:rsidR="00455E3A" w:rsidRPr="00C91138" w:rsidRDefault="00455E3A" w:rsidP="00455E3A">
      <w:pPr>
        <w:rPr>
          <w:rFonts w:ascii="Arial" w:hAnsi="Arial" w:cs="Arial"/>
          <w:lang w:val="en-US"/>
        </w:rPr>
      </w:pPr>
      <w:r w:rsidRPr="00C91138">
        <w:rPr>
          <w:rFonts w:ascii="Arial" w:hAnsi="Arial" w:cs="Arial"/>
          <w:lang w:val="en-US"/>
        </w:rPr>
        <w:t>Where,</w:t>
      </w:r>
    </w:p>
    <w:p w:rsidR="00455E3A" w:rsidRPr="00C91138" w:rsidRDefault="00455E3A" w:rsidP="00455E3A">
      <w:pPr>
        <w:ind w:left="709"/>
        <w:rPr>
          <w:rFonts w:ascii="Arial" w:hAnsi="Arial" w:cs="Arial"/>
          <w:lang w:val="en-US"/>
        </w:rPr>
      </w:pPr>
      <w:r w:rsidRPr="00C91138">
        <w:rPr>
          <w:rFonts w:ascii="Arial" w:hAnsi="Arial" w:cs="Arial"/>
          <w:lang w:val="en-US"/>
        </w:rPr>
        <w:object w:dxaOrig="740" w:dyaOrig="360">
          <v:shape id="_x0000_i1240" type="#_x0000_t75" style="width:36.75pt;height:18.75pt" o:ole="">
            <v:imagedata r:id="rId406" o:title=""/>
          </v:shape>
          <o:OLEObject Type="Embed" ProgID="Equation.3" ShapeID="_x0000_i1240" DrawAspect="Content" ObjectID="_1435478671" r:id="rId407"/>
        </w:object>
      </w:r>
      <w:r w:rsidRPr="00C91138">
        <w:rPr>
          <w:rFonts w:ascii="Arial" w:hAnsi="Arial" w:cs="Arial"/>
          <w:lang w:val="en-US"/>
        </w:rPr>
        <w:t xml:space="preserve"> - Average throughput per port of appropriate data service;</w:t>
      </w:r>
    </w:p>
    <w:p w:rsidR="00455E3A" w:rsidRPr="00C91138" w:rsidRDefault="00455E3A" w:rsidP="00455E3A">
      <w:pPr>
        <w:ind w:left="709"/>
        <w:rPr>
          <w:rFonts w:ascii="Arial" w:hAnsi="Arial" w:cs="Arial"/>
          <w:lang w:val="en-US"/>
        </w:rPr>
      </w:pPr>
      <w:r w:rsidRPr="00C91138">
        <w:rPr>
          <w:rFonts w:ascii="Arial" w:hAnsi="Arial" w:cs="Arial"/>
          <w:lang w:val="en-US"/>
        </w:rPr>
        <w:object w:dxaOrig="320" w:dyaOrig="360">
          <v:shape id="_x0000_i1241" type="#_x0000_t75" style="width:15.75pt;height:18.75pt" o:ole="">
            <v:imagedata r:id="rId408" o:title=""/>
          </v:shape>
          <o:OLEObject Type="Embed" ProgID="Equation.3" ShapeID="_x0000_i1241" DrawAspect="Content" ObjectID="_1435478672" r:id="rId409"/>
        </w:object>
      </w:r>
      <w:r w:rsidRPr="00C91138">
        <w:rPr>
          <w:rFonts w:ascii="Arial" w:hAnsi="Arial" w:cs="Arial"/>
          <w:lang w:val="en-US"/>
        </w:rPr>
        <w:t xml:space="preserve"> - Number of leased </w:t>
      </w:r>
      <w:r w:rsidRPr="00C91138">
        <w:rPr>
          <w:rFonts w:ascii="Arial" w:hAnsi="Arial" w:cs="Arial"/>
          <w:lang w:val="en-US"/>
        </w:rPr>
        <w:object w:dxaOrig="120" w:dyaOrig="200">
          <v:shape id="_x0000_i1242" type="#_x0000_t75" style="width:12pt;height:15pt" o:ole="">
            <v:imagedata r:id="rId402" o:title=""/>
          </v:shape>
          <o:OLEObject Type="Embed" ProgID="Equation.3" ShapeID="_x0000_i1242" DrawAspect="Content" ObjectID="_1435478673" r:id="rId410"/>
        </w:object>
      </w:r>
      <w:r w:rsidRPr="00C91138">
        <w:rPr>
          <w:rFonts w:ascii="Arial" w:hAnsi="Arial" w:cs="Arial"/>
          <w:lang w:val="en-US"/>
        </w:rPr>
        <w:t xml:space="preserve">lines (analog, nx64 or 2mb) present at TN location. See formula </w:t>
      </w:r>
      <w:r w:rsidR="002350E9">
        <w:fldChar w:fldCharType="begin"/>
      </w:r>
      <w:r w:rsidR="002350E9">
        <w:instrText xml:space="preserve"> REF _Ref323130650 \h  \* MERGEFORMAT </w:instrText>
      </w:r>
      <w:r w:rsidR="002350E9">
        <w:fldChar w:fldCharType="separate"/>
      </w:r>
      <w:r w:rsidR="009D23B0" w:rsidRPr="009D23B0">
        <w:rPr>
          <w:rFonts w:ascii="Arial" w:hAnsi="Arial" w:cs="Arial"/>
          <w:lang w:val="en-US"/>
        </w:rPr>
        <w:t>(36)</w:t>
      </w:r>
      <w:r w:rsidR="002350E9">
        <w:fldChar w:fldCharType="end"/>
      </w:r>
      <w:r w:rsidRPr="00C91138">
        <w:rPr>
          <w:rFonts w:ascii="Arial" w:hAnsi="Arial" w:cs="Arial"/>
          <w:lang w:val="en-US"/>
        </w:rPr>
        <w:t>.</w:t>
      </w:r>
    </w:p>
    <w:p w:rsidR="00455E3A" w:rsidRPr="00C91138" w:rsidRDefault="00455E3A" w:rsidP="00455E3A">
      <w:pPr>
        <w:spacing w:line="360" w:lineRule="auto"/>
        <w:rPr>
          <w:rFonts w:ascii="Arial" w:hAnsi="Arial" w:cs="Arial"/>
          <w:lang w:val="en-US"/>
        </w:rPr>
      </w:pPr>
      <w:r w:rsidRPr="00C91138">
        <w:rPr>
          <w:rFonts w:ascii="Arial" w:hAnsi="Arial" w:cs="Arial"/>
          <w:lang w:val="en-US"/>
        </w:rPr>
        <w:t xml:space="preserve">The number of leased lines present at </w:t>
      </w:r>
      <w:r w:rsidR="00C7222A">
        <w:rPr>
          <w:rFonts w:ascii="Arial" w:hAnsi="Arial" w:cs="Arial"/>
          <w:lang w:val="en-US"/>
        </w:rPr>
        <w:t>T</w:t>
      </w:r>
      <w:r w:rsidRPr="00C91138">
        <w:rPr>
          <w:rFonts w:ascii="Arial" w:hAnsi="Arial" w:cs="Arial"/>
          <w:lang w:val="en-US"/>
        </w:rPr>
        <w:t>N location is calculated using the following formula:</w:t>
      </w:r>
    </w:p>
    <w:tbl>
      <w:tblPr>
        <w:tblW w:w="0" w:type="auto"/>
        <w:tblLook w:val="04A0" w:firstRow="1" w:lastRow="0" w:firstColumn="1" w:lastColumn="0" w:noHBand="0" w:noVBand="1"/>
      </w:tblPr>
      <w:tblGrid>
        <w:gridCol w:w="7338"/>
        <w:gridCol w:w="2516"/>
      </w:tblGrid>
      <w:tr w:rsidR="00455E3A" w:rsidRPr="00C91138" w:rsidTr="00455E3A">
        <w:tc>
          <w:tcPr>
            <w:tcW w:w="7338" w:type="dxa"/>
          </w:tcPr>
          <w:p w:rsidR="00455E3A" w:rsidRPr="00C91138" w:rsidRDefault="00455E3A" w:rsidP="00455E3A">
            <w:pPr>
              <w:rPr>
                <w:rFonts w:ascii="Arial" w:hAnsi="Arial" w:cs="Arial"/>
                <w:lang w:val="en-US"/>
              </w:rPr>
            </w:pPr>
            <w:r w:rsidRPr="00C91138">
              <w:rPr>
                <w:rFonts w:ascii="Arial" w:hAnsi="Arial" w:cs="Arial"/>
                <w:lang w:val="en-US"/>
              </w:rPr>
              <w:object w:dxaOrig="4959" w:dyaOrig="400">
                <v:shape id="_x0000_i1243" type="#_x0000_t75" style="width:246pt;height:20.25pt" o:ole="">
                  <v:imagedata r:id="rId411" o:title=""/>
                </v:shape>
                <o:OLEObject Type="Embed" ProgID="Equation.3" ShapeID="_x0000_i1243" DrawAspect="Content" ObjectID="_1435478674" r:id="rId412"/>
              </w:object>
            </w:r>
          </w:p>
        </w:tc>
        <w:tc>
          <w:tcPr>
            <w:tcW w:w="2516" w:type="dxa"/>
          </w:tcPr>
          <w:p w:rsidR="00455E3A" w:rsidRPr="00C91138" w:rsidRDefault="00455E3A" w:rsidP="00455E3A">
            <w:pPr>
              <w:pStyle w:val="Caption"/>
            </w:pPr>
            <w:r w:rsidRPr="00C91138">
              <w:t xml:space="preserve">  </w:t>
            </w:r>
            <w:bookmarkStart w:id="149" w:name="_Ref323130650"/>
            <w:r w:rsidRPr="00C91138">
              <w:t>(</w:t>
            </w:r>
            <w:r w:rsidR="00B272F9" w:rsidRPr="00C91138">
              <w:fldChar w:fldCharType="begin"/>
            </w:r>
            <w:r w:rsidR="00602980" w:rsidRPr="00C91138">
              <w:instrText xml:space="preserve"> SEQ _ \* ARABIC </w:instrText>
            </w:r>
            <w:r w:rsidR="00B272F9" w:rsidRPr="00C91138">
              <w:fldChar w:fldCharType="separate"/>
            </w:r>
            <w:r w:rsidR="009D23B0">
              <w:t>36</w:t>
            </w:r>
            <w:r w:rsidR="00B272F9" w:rsidRPr="00C91138">
              <w:fldChar w:fldCharType="end"/>
            </w:r>
            <w:r w:rsidRPr="00C91138">
              <w:t>)</w:t>
            </w:r>
            <w:bookmarkEnd w:id="149"/>
          </w:p>
          <w:p w:rsidR="00455E3A" w:rsidRPr="00C91138" w:rsidRDefault="00455E3A" w:rsidP="00455E3A">
            <w:pPr>
              <w:rPr>
                <w:rFonts w:ascii="Arial" w:hAnsi="Arial" w:cs="Arial"/>
                <w:lang w:val="en-US"/>
              </w:rPr>
            </w:pPr>
          </w:p>
        </w:tc>
      </w:tr>
    </w:tbl>
    <w:p w:rsidR="00455E3A" w:rsidRPr="00C91138" w:rsidRDefault="00455E3A" w:rsidP="00455E3A">
      <w:pPr>
        <w:rPr>
          <w:rFonts w:ascii="Arial" w:hAnsi="Arial" w:cs="Arial"/>
          <w:lang w:val="en-US"/>
        </w:rPr>
      </w:pPr>
      <w:r w:rsidRPr="00C91138">
        <w:rPr>
          <w:rFonts w:ascii="Arial" w:hAnsi="Arial" w:cs="Arial"/>
          <w:lang w:val="en-US"/>
        </w:rPr>
        <w:t>Where,</w:t>
      </w:r>
    </w:p>
    <w:p w:rsidR="00455E3A" w:rsidRPr="00C91138" w:rsidRDefault="00455E3A" w:rsidP="00455E3A">
      <w:pPr>
        <w:ind w:left="709"/>
        <w:rPr>
          <w:rFonts w:ascii="Arial" w:hAnsi="Arial" w:cs="Arial"/>
          <w:lang w:val="en-US"/>
        </w:rPr>
      </w:pPr>
      <w:r w:rsidRPr="00C91138">
        <w:rPr>
          <w:rFonts w:ascii="Arial" w:hAnsi="Arial" w:cs="Arial"/>
          <w:lang w:val="en-US"/>
        </w:rPr>
        <w:object w:dxaOrig="560" w:dyaOrig="360">
          <v:shape id="_x0000_i1244" type="#_x0000_t75" style="width:27.75pt;height:18.75pt" o:ole="">
            <v:imagedata r:id="rId413" o:title=""/>
          </v:shape>
          <o:OLEObject Type="Embed" ProgID="Equation.3" ShapeID="_x0000_i1244" DrawAspect="Content" ObjectID="_1435478675" r:id="rId414"/>
        </w:object>
      </w:r>
      <w:r w:rsidRPr="00C91138">
        <w:rPr>
          <w:rFonts w:ascii="Arial" w:hAnsi="Arial" w:cs="Arial"/>
          <w:lang w:val="en-US"/>
        </w:rPr>
        <w:t xml:space="preserve"> - Total amount of leased lines service provided by the operator (input parameter);</w:t>
      </w:r>
    </w:p>
    <w:p w:rsidR="00455E3A" w:rsidRPr="00C91138" w:rsidRDefault="00455E3A" w:rsidP="00455E3A">
      <w:pPr>
        <w:ind w:left="709"/>
        <w:rPr>
          <w:rFonts w:ascii="Arial" w:hAnsi="Arial" w:cs="Arial"/>
          <w:lang w:val="en-US"/>
        </w:rPr>
      </w:pPr>
      <w:r w:rsidRPr="00C91138">
        <w:rPr>
          <w:rFonts w:ascii="Arial" w:hAnsi="Arial" w:cs="Arial"/>
          <w:lang w:val="en-US"/>
        </w:rPr>
        <w:object w:dxaOrig="600" w:dyaOrig="279">
          <v:shape id="_x0000_i1245" type="#_x0000_t75" style="width:30pt;height:14.25pt" o:ole="">
            <v:imagedata r:id="rId415" o:title=""/>
          </v:shape>
          <o:OLEObject Type="Embed" ProgID="Equation.3" ShapeID="_x0000_i1245" DrawAspect="Content" ObjectID="_1435478676" r:id="rId416"/>
        </w:object>
      </w:r>
      <w:r w:rsidRPr="00C91138">
        <w:rPr>
          <w:rFonts w:ascii="Arial" w:hAnsi="Arial" w:cs="Arial"/>
          <w:lang w:val="en-US"/>
        </w:rPr>
        <w:t xml:space="preserve">- Rank of the </w:t>
      </w:r>
      <w:r w:rsidRPr="00C91138">
        <w:rPr>
          <w:rFonts w:ascii="Arial" w:hAnsi="Arial" w:cs="Arial"/>
          <w:lang w:val="en-US"/>
        </w:rPr>
        <w:object w:dxaOrig="320" w:dyaOrig="360">
          <v:shape id="_x0000_i1246" type="#_x0000_t75" style="width:15.75pt;height:18.75pt" o:ole="">
            <v:imagedata r:id="rId359" o:title=""/>
          </v:shape>
          <o:OLEObject Type="Embed" ProgID="Equation.3" ShapeID="_x0000_i1246" DrawAspect="Content" ObjectID="_1435478677" r:id="rId417"/>
        </w:object>
      </w:r>
      <w:r w:rsidRPr="00C91138">
        <w:rPr>
          <w:rFonts w:ascii="Arial" w:hAnsi="Arial" w:cs="Arial"/>
          <w:lang w:val="en-US"/>
        </w:rPr>
        <w:t xml:space="preserve">lines (see formula </w:t>
      </w:r>
      <w:r w:rsidR="002350E9">
        <w:fldChar w:fldCharType="begin"/>
      </w:r>
      <w:r w:rsidR="002350E9">
        <w:instrText xml:space="preserve"> REF _Ref320538864 \h  \* MERGEFORMAT </w:instrText>
      </w:r>
      <w:r w:rsidR="002350E9">
        <w:fldChar w:fldCharType="separate"/>
      </w:r>
      <w:r w:rsidR="009D23B0" w:rsidRPr="009D23B0">
        <w:rPr>
          <w:rFonts w:ascii="Arial" w:hAnsi="Arial" w:cs="Arial"/>
          <w:lang w:val="en-US"/>
        </w:rPr>
        <w:t>(</w:t>
      </w:r>
      <w:r w:rsidR="009D23B0" w:rsidRPr="009D23B0">
        <w:rPr>
          <w:rFonts w:ascii="Arial" w:hAnsi="Arial" w:cs="Arial"/>
          <w:noProof/>
          <w:lang w:val="en-US"/>
        </w:rPr>
        <w:t>3)</w:t>
      </w:r>
      <w:r w:rsidR="002350E9">
        <w:fldChar w:fldCharType="end"/>
      </w:r>
      <w:r w:rsidRPr="00C91138">
        <w:rPr>
          <w:rFonts w:ascii="Arial" w:hAnsi="Arial" w:cs="Arial"/>
          <w:lang w:val="en-US"/>
        </w:rPr>
        <w:t>) present at TN location with leased lines services;</w:t>
      </w:r>
    </w:p>
    <w:p w:rsidR="00455E3A" w:rsidRPr="00C91138" w:rsidRDefault="00455E3A" w:rsidP="00455E3A">
      <w:pPr>
        <w:ind w:left="709"/>
        <w:rPr>
          <w:rFonts w:ascii="Arial" w:hAnsi="Arial" w:cs="Arial"/>
          <w:lang w:val="en-US"/>
        </w:rPr>
      </w:pPr>
      <w:r w:rsidRPr="00C91138">
        <w:rPr>
          <w:rFonts w:ascii="Arial" w:hAnsi="Arial" w:cs="Arial"/>
          <w:lang w:val="en-US"/>
        </w:rPr>
        <w:object w:dxaOrig="800" w:dyaOrig="380">
          <v:shape id="_x0000_i1247" type="#_x0000_t75" style="width:39pt;height:17.25pt" o:ole="">
            <v:imagedata r:id="rId418" o:title=""/>
          </v:shape>
          <o:OLEObject Type="Embed" ProgID="Equation.3" ShapeID="_x0000_i1247" DrawAspect="Content" ObjectID="_1435478678" r:id="rId419"/>
        </w:object>
      </w:r>
      <w:r w:rsidRPr="00C91138">
        <w:rPr>
          <w:rFonts w:ascii="Arial" w:hAnsi="Arial" w:cs="Arial"/>
          <w:lang w:val="en-US"/>
        </w:rPr>
        <w:t xml:space="preserve">- Preliminary amount of leased lines service present at TN location. See formula </w:t>
      </w:r>
      <w:r w:rsidR="002350E9">
        <w:fldChar w:fldCharType="begin"/>
      </w:r>
      <w:r w:rsidR="002350E9">
        <w:instrText xml:space="preserve"> REF _Ref323130907 \h  \* MERGEFORMAT </w:instrText>
      </w:r>
      <w:r w:rsidR="002350E9">
        <w:fldChar w:fldCharType="separate"/>
      </w:r>
      <w:r w:rsidR="009D23B0" w:rsidRPr="009D23B0">
        <w:rPr>
          <w:rFonts w:ascii="Arial" w:hAnsi="Arial" w:cs="Arial"/>
          <w:lang w:val="en-US"/>
        </w:rPr>
        <w:t>(37)</w:t>
      </w:r>
      <w:r w:rsidR="002350E9">
        <w:fldChar w:fldCharType="end"/>
      </w:r>
      <w:r w:rsidRPr="00C91138">
        <w:rPr>
          <w:rFonts w:ascii="Arial" w:hAnsi="Arial" w:cs="Arial"/>
          <w:lang w:val="en-US"/>
        </w:rPr>
        <w:t>.</w:t>
      </w:r>
    </w:p>
    <w:p w:rsidR="00455E3A" w:rsidRPr="00C91138" w:rsidRDefault="00455E3A" w:rsidP="00455E3A">
      <w:pPr>
        <w:spacing w:line="360" w:lineRule="auto"/>
        <w:rPr>
          <w:rFonts w:ascii="Arial" w:hAnsi="Arial" w:cs="Arial"/>
          <w:lang w:val="en-US"/>
        </w:rPr>
      </w:pPr>
      <w:r w:rsidRPr="00C91138">
        <w:rPr>
          <w:rFonts w:ascii="Arial" w:hAnsi="Arial" w:cs="Arial"/>
          <w:lang w:val="en-US"/>
        </w:rPr>
        <w:t>Amounts of leased lines will be gathered from operator via questionnaire.</w:t>
      </w:r>
    </w:p>
    <w:p w:rsidR="00455E3A" w:rsidRPr="00C91138" w:rsidRDefault="00455E3A" w:rsidP="00455E3A">
      <w:pPr>
        <w:spacing w:line="360" w:lineRule="auto"/>
        <w:rPr>
          <w:rFonts w:ascii="Arial" w:hAnsi="Arial" w:cs="Arial"/>
          <w:lang w:val="en-US"/>
        </w:rPr>
      </w:pPr>
      <w:r w:rsidRPr="00C91138">
        <w:rPr>
          <w:rFonts w:ascii="Arial" w:hAnsi="Arial" w:cs="Arial"/>
          <w:lang w:val="en-US"/>
        </w:rPr>
        <w:t>The preliminary amount of leased lines at TN location is calculated using the following formula:</w:t>
      </w:r>
    </w:p>
    <w:tbl>
      <w:tblPr>
        <w:tblW w:w="0" w:type="auto"/>
        <w:tblLook w:val="04A0" w:firstRow="1" w:lastRow="0" w:firstColumn="1" w:lastColumn="0" w:noHBand="0" w:noVBand="1"/>
      </w:tblPr>
      <w:tblGrid>
        <w:gridCol w:w="7338"/>
        <w:gridCol w:w="2516"/>
      </w:tblGrid>
      <w:tr w:rsidR="00455E3A" w:rsidRPr="00C91138" w:rsidTr="00455E3A">
        <w:tc>
          <w:tcPr>
            <w:tcW w:w="7338" w:type="dxa"/>
          </w:tcPr>
          <w:p w:rsidR="00455E3A" w:rsidRPr="00C91138" w:rsidRDefault="00B7045D" w:rsidP="00455E3A">
            <w:pPr>
              <w:rPr>
                <w:rFonts w:ascii="Arial" w:hAnsi="Arial" w:cs="Arial"/>
                <w:lang w:val="en-US"/>
              </w:rPr>
            </w:pPr>
            <w:r w:rsidRPr="00B7045D">
              <w:rPr>
                <w:rFonts w:ascii="Arial" w:hAnsi="Arial" w:cs="Arial"/>
                <w:position w:val="-32"/>
                <w:lang w:val="en-US"/>
              </w:rPr>
              <w:object w:dxaOrig="2120" w:dyaOrig="720">
                <v:shape id="_x0000_i1248" type="#_x0000_t75" style="width:106.5pt;height:36.75pt" o:ole="">
                  <v:imagedata r:id="rId420" o:title=""/>
                </v:shape>
                <o:OLEObject Type="Embed" ProgID="Equation.3" ShapeID="_x0000_i1248" DrawAspect="Content" ObjectID="_1435478679" r:id="rId421"/>
              </w:object>
            </w:r>
          </w:p>
        </w:tc>
        <w:tc>
          <w:tcPr>
            <w:tcW w:w="2516" w:type="dxa"/>
          </w:tcPr>
          <w:p w:rsidR="00455E3A" w:rsidRPr="00C91138" w:rsidRDefault="00455E3A" w:rsidP="00455E3A">
            <w:pPr>
              <w:pStyle w:val="Caption"/>
            </w:pPr>
            <w:r w:rsidRPr="00C91138">
              <w:t xml:space="preserve">  </w:t>
            </w:r>
            <w:bookmarkStart w:id="150" w:name="_Ref323130907"/>
            <w:r w:rsidRPr="00C91138">
              <w:t>(</w:t>
            </w:r>
            <w:r w:rsidR="00B272F9" w:rsidRPr="00C91138">
              <w:fldChar w:fldCharType="begin"/>
            </w:r>
            <w:r w:rsidR="00602980" w:rsidRPr="00C91138">
              <w:instrText xml:space="preserve"> SEQ _ \* ARABIC </w:instrText>
            </w:r>
            <w:r w:rsidR="00B272F9" w:rsidRPr="00C91138">
              <w:fldChar w:fldCharType="separate"/>
            </w:r>
            <w:r w:rsidR="009D23B0">
              <w:t>37</w:t>
            </w:r>
            <w:r w:rsidR="00B272F9" w:rsidRPr="00C91138">
              <w:fldChar w:fldCharType="end"/>
            </w:r>
            <w:r w:rsidRPr="00C91138">
              <w:t>)</w:t>
            </w:r>
            <w:bookmarkEnd w:id="150"/>
          </w:p>
          <w:p w:rsidR="00455E3A" w:rsidRPr="00C91138" w:rsidRDefault="00455E3A" w:rsidP="00455E3A">
            <w:pPr>
              <w:rPr>
                <w:rFonts w:ascii="Arial" w:hAnsi="Arial" w:cs="Arial"/>
                <w:lang w:val="en-US"/>
              </w:rPr>
            </w:pPr>
          </w:p>
        </w:tc>
      </w:tr>
    </w:tbl>
    <w:p w:rsidR="00455E3A" w:rsidRPr="00C91138" w:rsidRDefault="00455E3A" w:rsidP="00455E3A">
      <w:pPr>
        <w:rPr>
          <w:rFonts w:ascii="Arial" w:hAnsi="Arial" w:cs="Arial"/>
          <w:lang w:val="en-US"/>
        </w:rPr>
      </w:pPr>
      <w:r w:rsidRPr="00C91138">
        <w:rPr>
          <w:rFonts w:ascii="Arial" w:hAnsi="Arial" w:cs="Arial"/>
          <w:lang w:val="en-US"/>
        </w:rPr>
        <w:t>Where,</w:t>
      </w:r>
    </w:p>
    <w:p w:rsidR="00B7045D" w:rsidRPr="00C91138" w:rsidRDefault="00B7045D" w:rsidP="00455E3A">
      <w:pPr>
        <w:ind w:left="709"/>
        <w:rPr>
          <w:rFonts w:ascii="Arial" w:hAnsi="Arial" w:cs="Arial"/>
          <w:lang w:val="en-US"/>
        </w:rPr>
      </w:pPr>
      <w:r w:rsidRPr="00B7045D">
        <w:rPr>
          <w:rFonts w:ascii="Arial" w:hAnsi="Arial" w:cs="Arial"/>
          <w:lang w:val="en-US"/>
        </w:rPr>
        <w:object w:dxaOrig="260" w:dyaOrig="360">
          <v:shape id="_x0000_i1249" type="#_x0000_t75" style="width:13.5pt;height:18.75pt" o:ole="">
            <v:imagedata r:id="rId422" o:title=""/>
          </v:shape>
          <o:OLEObject Type="Embed" ProgID="Equation.3" ShapeID="_x0000_i1249" DrawAspect="Content" ObjectID="_1435478680" r:id="rId423"/>
        </w:object>
      </w:r>
      <w:r w:rsidRPr="00B7045D">
        <w:rPr>
          <w:rFonts w:ascii="Arial" w:hAnsi="Arial" w:cs="Arial"/>
          <w:lang w:val="en-US"/>
        </w:rPr>
        <w:t>- Volume of leased line services in the selected year;</w:t>
      </w:r>
    </w:p>
    <w:p w:rsidR="00894107" w:rsidRPr="00C91138" w:rsidRDefault="00455E3A" w:rsidP="00B51C0F">
      <w:pPr>
        <w:ind w:left="709"/>
        <w:rPr>
          <w:rFonts w:ascii="Arial" w:hAnsi="Arial" w:cs="Arial"/>
          <w:lang w:val="en-US"/>
        </w:rPr>
      </w:pPr>
      <w:r w:rsidRPr="00C91138">
        <w:rPr>
          <w:rFonts w:ascii="Arial" w:hAnsi="Arial" w:cs="Arial"/>
          <w:lang w:val="en-US"/>
        </w:rPr>
        <w:object w:dxaOrig="320" w:dyaOrig="360">
          <v:shape id="_x0000_i1250" type="#_x0000_t75" style="width:15.75pt;height:18.75pt" o:ole="">
            <v:imagedata r:id="rId359" o:title=""/>
          </v:shape>
          <o:OLEObject Type="Embed" ProgID="Equation.3" ShapeID="_x0000_i1250" DrawAspect="Content" ObjectID="_1435478681" r:id="rId424"/>
        </w:object>
      </w:r>
      <w:r w:rsidRPr="00C91138">
        <w:rPr>
          <w:rFonts w:ascii="Arial" w:hAnsi="Arial" w:cs="Arial"/>
          <w:lang w:val="en-US"/>
        </w:rPr>
        <w:t xml:space="preserve"> - Number of </w:t>
      </w:r>
      <w:r w:rsidR="00B7045D">
        <w:rPr>
          <w:rFonts w:ascii="Arial" w:hAnsi="Arial" w:cs="Arial"/>
          <w:lang w:val="en-US"/>
        </w:rPr>
        <w:t>leased</w:t>
      </w:r>
      <w:r w:rsidRPr="00C91138">
        <w:rPr>
          <w:rFonts w:ascii="Arial" w:hAnsi="Arial" w:cs="Arial"/>
          <w:lang w:val="en-US"/>
        </w:rPr>
        <w:t xml:space="preserve"> line</w:t>
      </w:r>
      <w:r w:rsidR="00B7045D">
        <w:rPr>
          <w:rFonts w:ascii="Arial" w:hAnsi="Arial" w:cs="Arial"/>
          <w:lang w:val="en-US"/>
        </w:rPr>
        <w:t xml:space="preserve"> services</w:t>
      </w:r>
      <w:r w:rsidRPr="00C91138">
        <w:rPr>
          <w:rFonts w:ascii="Arial" w:hAnsi="Arial" w:cs="Arial"/>
          <w:lang w:val="en-US"/>
        </w:rPr>
        <w:t xml:space="preserve"> present at TN location with leased lines services.  </w:t>
      </w:r>
    </w:p>
    <w:p w:rsidR="00F96B86" w:rsidRPr="00C91138" w:rsidRDefault="00F96B86" w:rsidP="00F96B86">
      <w:pPr>
        <w:ind w:left="709"/>
        <w:rPr>
          <w:rFonts w:ascii="Arial" w:hAnsi="Arial" w:cs="Arial"/>
          <w:lang w:val="en-US"/>
        </w:rPr>
      </w:pPr>
    </w:p>
    <w:p w:rsidR="001E20DC" w:rsidRPr="00C91138" w:rsidRDefault="003E7A22" w:rsidP="00A70A74">
      <w:pPr>
        <w:pStyle w:val="Heading4"/>
      </w:pPr>
      <w:r w:rsidRPr="00C91138">
        <w:t>Calculation of IC port</w:t>
      </w:r>
      <w:r w:rsidR="00ED4ADC" w:rsidRPr="00C91138">
        <w:t>s</w:t>
      </w:r>
      <w:r w:rsidRPr="00C91138">
        <w:t xml:space="preserve"> of MGW</w:t>
      </w:r>
    </w:p>
    <w:p w:rsidR="007330E3" w:rsidRPr="00C91138" w:rsidRDefault="00663B07" w:rsidP="00AA42CF">
      <w:pPr>
        <w:spacing w:line="360" w:lineRule="auto"/>
        <w:jc w:val="both"/>
        <w:rPr>
          <w:rFonts w:ascii="Arial" w:hAnsi="Arial" w:cs="Arial"/>
          <w:b/>
          <w:szCs w:val="22"/>
          <w:lang w:val="en-US"/>
        </w:rPr>
      </w:pPr>
      <w:r w:rsidRPr="00C91138">
        <w:rPr>
          <w:rFonts w:ascii="Arial" w:hAnsi="Arial" w:cs="Arial"/>
          <w:szCs w:val="22"/>
          <w:lang w:val="en-US"/>
        </w:rPr>
        <w:t>For each MGW calculate the required number of IC ports.</w:t>
      </w:r>
    </w:p>
    <w:p w:rsidR="001E7DC9" w:rsidRPr="00C91138" w:rsidRDefault="00A96224" w:rsidP="00AA42CF">
      <w:pPr>
        <w:spacing w:line="360" w:lineRule="auto"/>
        <w:rPr>
          <w:rFonts w:ascii="Arial" w:hAnsi="Arial" w:cs="Arial"/>
          <w:lang w:val="en-US"/>
        </w:rPr>
      </w:pPr>
      <w:r w:rsidRPr="00C91138">
        <w:rPr>
          <w:rFonts w:ascii="Arial" w:hAnsi="Arial" w:cs="Arial"/>
          <w:lang w:val="en-US"/>
        </w:rPr>
        <w:t>The n</w:t>
      </w:r>
      <w:r w:rsidR="001E7DC9" w:rsidRPr="00C91138">
        <w:rPr>
          <w:rFonts w:ascii="Arial" w:hAnsi="Arial" w:cs="Arial"/>
          <w:lang w:val="en-US"/>
        </w:rPr>
        <w:t>umber of GE interfaces is calculated using the following formula:</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1E7DC9" w:rsidRPr="00C91138" w:rsidTr="001E1AA5">
        <w:tc>
          <w:tcPr>
            <w:tcW w:w="7338" w:type="dxa"/>
          </w:tcPr>
          <w:p w:rsidR="001E7DC9" w:rsidRPr="00C91138" w:rsidRDefault="0082731A" w:rsidP="00356557">
            <w:pPr>
              <w:rPr>
                <w:rFonts w:ascii="Arial" w:hAnsi="Arial" w:cs="Arial"/>
                <w:lang w:val="en-US"/>
              </w:rPr>
            </w:pPr>
            <w:r w:rsidRPr="0082731A">
              <w:rPr>
                <w:rFonts w:ascii="Arial" w:hAnsi="Arial" w:cs="Arial"/>
                <w:position w:val="-30"/>
                <w:lang w:val="en-US"/>
              </w:rPr>
              <w:object w:dxaOrig="5580" w:dyaOrig="720">
                <v:shape id="_x0000_i1251" type="#_x0000_t75" style="width:278.25pt;height:36.75pt" o:ole="">
                  <v:imagedata r:id="rId425" o:title=""/>
                </v:shape>
                <o:OLEObject Type="Embed" ProgID="Equation.3" ShapeID="_x0000_i1251" DrawAspect="Content" ObjectID="_1435478682" r:id="rId426"/>
              </w:object>
            </w:r>
          </w:p>
        </w:tc>
        <w:tc>
          <w:tcPr>
            <w:tcW w:w="2516" w:type="dxa"/>
          </w:tcPr>
          <w:p w:rsidR="001E7DC9" w:rsidRPr="00C91138" w:rsidRDefault="00205239" w:rsidP="00EC22AA">
            <w:pPr>
              <w:pStyle w:val="Caption"/>
            </w:pPr>
            <w:bookmarkStart w:id="151" w:name="_Ref320552026"/>
            <w:r w:rsidRPr="00C91138">
              <w:t>(</w:t>
            </w:r>
            <w:r w:rsidR="00B272F9" w:rsidRPr="00C91138">
              <w:fldChar w:fldCharType="begin"/>
            </w:r>
            <w:r w:rsidR="00051182" w:rsidRPr="00C91138">
              <w:instrText xml:space="preserve"> SEQ _ \* ARABIC </w:instrText>
            </w:r>
            <w:r w:rsidR="00B272F9" w:rsidRPr="00C91138">
              <w:fldChar w:fldCharType="separate"/>
            </w:r>
            <w:r w:rsidR="009D23B0">
              <w:t>38</w:t>
            </w:r>
            <w:r w:rsidR="00B272F9" w:rsidRPr="00C91138">
              <w:fldChar w:fldCharType="end"/>
            </w:r>
            <w:r w:rsidRPr="00C91138">
              <w:t>)</w:t>
            </w:r>
            <w:bookmarkEnd w:id="151"/>
          </w:p>
        </w:tc>
      </w:tr>
    </w:tbl>
    <w:p w:rsidR="001E7DC9" w:rsidRPr="00C91138" w:rsidRDefault="001E7DC9" w:rsidP="00356557">
      <w:pPr>
        <w:rPr>
          <w:rFonts w:ascii="Arial" w:hAnsi="Arial" w:cs="Arial"/>
          <w:lang w:val="en-US"/>
        </w:rPr>
      </w:pPr>
      <w:r w:rsidRPr="00C91138">
        <w:rPr>
          <w:rFonts w:ascii="Arial" w:hAnsi="Arial" w:cs="Arial"/>
          <w:lang w:val="en-US"/>
        </w:rPr>
        <w:t>Where,</w:t>
      </w:r>
    </w:p>
    <w:p w:rsidR="00F17202" w:rsidRDefault="00A878DB" w:rsidP="00C34F2F">
      <w:pPr>
        <w:ind w:left="709"/>
        <w:rPr>
          <w:rFonts w:ascii="Arial" w:hAnsi="Arial" w:cs="Arial"/>
          <w:lang w:val="en-US"/>
        </w:rPr>
      </w:pPr>
      <w:r w:rsidRPr="00397049">
        <w:rPr>
          <w:rFonts w:ascii="Arial" w:hAnsi="Arial" w:cs="Arial"/>
          <w:position w:val="-12"/>
          <w:lang w:val="en-US"/>
        </w:rPr>
        <w:object w:dxaOrig="1040" w:dyaOrig="360">
          <v:shape id="_x0000_i1252" type="#_x0000_t75" style="width:51pt;height:16.5pt" o:ole="">
            <v:imagedata r:id="rId427" o:title=""/>
          </v:shape>
          <o:OLEObject Type="Embed" ProgID="Equation.3" ShapeID="_x0000_i1252" DrawAspect="Content" ObjectID="_1435478683" r:id="rId428"/>
        </w:object>
      </w:r>
      <w:r w:rsidR="00F17202" w:rsidRPr="00C91138">
        <w:rPr>
          <w:rFonts w:ascii="Arial" w:hAnsi="Arial" w:cs="Arial"/>
          <w:lang w:val="en-US"/>
        </w:rPr>
        <w:t xml:space="preserve"> - Number of GE interfaces required for MGW for IC traffic handling;</w:t>
      </w:r>
    </w:p>
    <w:p w:rsidR="0082731A" w:rsidRPr="00C91138" w:rsidRDefault="006944C7" w:rsidP="00C34F2F">
      <w:pPr>
        <w:ind w:left="709"/>
        <w:rPr>
          <w:rFonts w:ascii="Arial" w:hAnsi="Arial" w:cs="Arial"/>
          <w:b/>
          <w:lang w:val="en-US"/>
        </w:rPr>
      </w:pPr>
      <w:r w:rsidRPr="00024C1A">
        <w:rPr>
          <w:position w:val="-12"/>
        </w:rPr>
        <w:object w:dxaOrig="1120" w:dyaOrig="360">
          <v:shape id="_x0000_i1253" type="#_x0000_t75" style="width:56.25pt;height:18.75pt" o:ole="">
            <v:imagedata r:id="rId429" o:title=""/>
          </v:shape>
          <o:OLEObject Type="Embed" ProgID="Equation.3" ShapeID="_x0000_i1253" DrawAspect="Content" ObjectID="_1435478684" r:id="rId430"/>
        </w:object>
      </w:r>
      <w:r w:rsidR="0082731A">
        <w:t xml:space="preserve">  -</w:t>
      </w:r>
      <w:r w:rsidR="0082731A" w:rsidRPr="0082731A">
        <w:rPr>
          <w:rFonts w:ascii="Arial" w:hAnsi="Arial" w:cs="Arial"/>
          <w:lang w:val="en-US"/>
        </w:rPr>
        <w:t xml:space="preserve"> </w:t>
      </w:r>
      <w:r w:rsidR="0082731A">
        <w:rPr>
          <w:rFonts w:ascii="Arial" w:hAnsi="Arial" w:cs="Arial"/>
          <w:lang w:val="en-US"/>
        </w:rPr>
        <w:t>Minimal number of TN-MGW interfaces, it is assumed that at least one GE interface is required between TN and MGW.</w:t>
      </w:r>
    </w:p>
    <w:p w:rsidR="001E7DC9" w:rsidRPr="00C91138" w:rsidRDefault="00A878DB" w:rsidP="00C34F2F">
      <w:pPr>
        <w:ind w:left="709"/>
        <w:rPr>
          <w:rFonts w:ascii="Arial" w:hAnsi="Arial" w:cs="Arial"/>
          <w:lang w:val="en-US"/>
        </w:rPr>
      </w:pPr>
      <w:r w:rsidRPr="00C91138">
        <w:rPr>
          <w:rFonts w:ascii="Arial" w:hAnsi="Arial" w:cs="Arial"/>
          <w:position w:val="-12"/>
          <w:lang w:val="en-US"/>
        </w:rPr>
        <w:object w:dxaOrig="1040" w:dyaOrig="360">
          <v:shape id="_x0000_i1254" type="#_x0000_t75" style="width:52.5pt;height:18.75pt" o:ole="">
            <v:imagedata r:id="rId431" o:title=""/>
          </v:shape>
          <o:OLEObject Type="Embed" ProgID="Equation.3" ShapeID="_x0000_i1254" DrawAspect="Content" ObjectID="_1435478685" r:id="rId432"/>
        </w:object>
      </w:r>
      <w:r w:rsidR="001E7DC9" w:rsidRPr="00C91138">
        <w:rPr>
          <w:rFonts w:ascii="Arial" w:hAnsi="Arial" w:cs="Arial"/>
          <w:lang w:val="en-US"/>
        </w:rPr>
        <w:t xml:space="preserve"> - Traffic from TN</w:t>
      </w:r>
      <w:r w:rsidR="007074AD" w:rsidRPr="00C91138">
        <w:rPr>
          <w:rFonts w:ascii="Arial" w:hAnsi="Arial" w:cs="Arial"/>
          <w:lang w:val="en-US"/>
        </w:rPr>
        <w:t xml:space="preserve"> to POI</w:t>
      </w:r>
      <w:r w:rsidR="001E7DC9" w:rsidRPr="00C91138">
        <w:rPr>
          <w:rFonts w:ascii="Arial" w:hAnsi="Arial" w:cs="Arial"/>
          <w:lang w:val="en-US"/>
        </w:rPr>
        <w:t xml:space="preserve"> in erlangs. See formula </w:t>
      </w:r>
      <w:r w:rsidR="002350E9">
        <w:fldChar w:fldCharType="begin"/>
      </w:r>
      <w:r w:rsidR="002350E9">
        <w:instrText xml:space="preserve"> REF _Ref320551840 \h  \* MERGEFORMAT </w:instrText>
      </w:r>
      <w:r w:rsidR="002350E9">
        <w:fldChar w:fldCharType="separate"/>
      </w:r>
      <w:r w:rsidR="009D23B0" w:rsidRPr="009D23B0">
        <w:rPr>
          <w:rFonts w:ascii="Arial" w:hAnsi="Arial" w:cs="Arial"/>
          <w:lang w:val="en-US"/>
        </w:rPr>
        <w:t>(</w:t>
      </w:r>
      <w:r w:rsidR="009D23B0" w:rsidRPr="009D23B0">
        <w:rPr>
          <w:rFonts w:ascii="Arial" w:hAnsi="Arial" w:cs="Arial"/>
          <w:noProof/>
          <w:lang w:val="en-US"/>
        </w:rPr>
        <w:t>42)</w:t>
      </w:r>
      <w:r w:rsidR="002350E9">
        <w:fldChar w:fldCharType="end"/>
      </w:r>
      <w:r w:rsidR="001E7DC9" w:rsidRPr="00C91138">
        <w:rPr>
          <w:rFonts w:ascii="Arial" w:hAnsi="Arial" w:cs="Arial"/>
          <w:lang w:val="en-US"/>
        </w:rPr>
        <w:t>;</w:t>
      </w:r>
    </w:p>
    <w:p w:rsidR="001E7DC9" w:rsidRDefault="001E7DC9" w:rsidP="00C34F2F">
      <w:pPr>
        <w:ind w:left="709"/>
        <w:rPr>
          <w:rFonts w:ascii="Arial" w:hAnsi="Arial" w:cs="Arial"/>
          <w:lang w:val="en-US"/>
        </w:rPr>
      </w:pPr>
      <w:r w:rsidRPr="00C91138">
        <w:rPr>
          <w:rFonts w:ascii="Arial" w:hAnsi="Arial" w:cs="Arial"/>
          <w:lang w:val="en-US"/>
        </w:rPr>
        <w:object w:dxaOrig="980" w:dyaOrig="360">
          <v:shape id="_x0000_i1255" type="#_x0000_t75" style="width:48pt;height:18.75pt" o:ole="">
            <v:imagedata r:id="rId362" o:title=""/>
          </v:shape>
          <o:OLEObject Type="Embed" ProgID="Equation.3" ShapeID="_x0000_i1255" DrawAspect="Content" ObjectID="_1435478686" r:id="rId433"/>
        </w:object>
      </w:r>
      <w:r w:rsidRPr="00C91138">
        <w:rPr>
          <w:rFonts w:ascii="Arial" w:hAnsi="Arial" w:cs="Arial"/>
          <w:lang w:val="en-US"/>
        </w:rPr>
        <w:t xml:space="preserve"> - VoIP c</w:t>
      </w:r>
      <w:r w:rsidR="00205239" w:rsidRPr="00C91138">
        <w:rPr>
          <w:rFonts w:ascii="Arial" w:hAnsi="Arial" w:cs="Arial"/>
          <w:lang w:val="en-US"/>
        </w:rPr>
        <w:t xml:space="preserve">hannel bit rate. See formula </w:t>
      </w:r>
      <w:r w:rsidR="002350E9">
        <w:fldChar w:fldCharType="begin"/>
      </w:r>
      <w:r w:rsidR="002350E9">
        <w:instrText xml:space="preserve"> REF _Ref320541563 \h  \* MERGEFORMAT </w:instrText>
      </w:r>
      <w:r w:rsidR="002350E9">
        <w:fldChar w:fldCharType="separate"/>
      </w:r>
      <w:r w:rsidR="009D23B0" w:rsidRPr="009D23B0">
        <w:rPr>
          <w:rFonts w:ascii="Arial" w:hAnsi="Arial" w:cs="Arial"/>
          <w:lang w:val="en-US"/>
        </w:rPr>
        <w:t>(</w:t>
      </w:r>
      <w:r w:rsidR="009D23B0" w:rsidRPr="009D23B0">
        <w:rPr>
          <w:rFonts w:ascii="Arial" w:hAnsi="Arial" w:cs="Arial"/>
          <w:noProof/>
          <w:lang w:val="en-US"/>
        </w:rPr>
        <w:t>12)</w:t>
      </w:r>
      <w:r w:rsidR="002350E9">
        <w:fldChar w:fldCharType="end"/>
      </w:r>
      <w:r w:rsidRPr="00C91138">
        <w:rPr>
          <w:rFonts w:ascii="Arial" w:hAnsi="Arial" w:cs="Arial"/>
          <w:lang w:val="en-US"/>
        </w:rPr>
        <w:t>.</w:t>
      </w:r>
    </w:p>
    <w:p w:rsidR="00882DDD" w:rsidRPr="00C91138" w:rsidRDefault="00882DDD" w:rsidP="00C34F2F">
      <w:pPr>
        <w:ind w:left="709"/>
        <w:rPr>
          <w:rFonts w:ascii="Arial" w:hAnsi="Arial" w:cs="Arial"/>
          <w:lang w:val="en-US"/>
        </w:rPr>
      </w:pPr>
    </w:p>
    <w:p w:rsidR="00DB1461" w:rsidRPr="00C91138" w:rsidRDefault="00AA42CF" w:rsidP="00AA42CF">
      <w:pPr>
        <w:pStyle w:val="ListParagraph"/>
        <w:numPr>
          <w:ilvl w:val="3"/>
          <w:numId w:val="2"/>
        </w:numPr>
        <w:tabs>
          <w:tab w:val="clear" w:pos="1800"/>
          <w:tab w:val="num" w:pos="1701"/>
        </w:tabs>
        <w:spacing w:line="360" w:lineRule="auto"/>
        <w:ind w:left="1560" w:hanging="480"/>
        <w:rPr>
          <w:rFonts w:ascii="Arial" w:hAnsi="Arial" w:cs="Arial"/>
          <w:b/>
          <w:lang w:val="en-US"/>
        </w:rPr>
      </w:pPr>
      <w:r w:rsidRPr="00C91138">
        <w:rPr>
          <w:rFonts w:ascii="Arial" w:hAnsi="Arial" w:cs="Arial"/>
          <w:b/>
          <w:lang w:val="en-US"/>
        </w:rPr>
        <w:t>Determination</w:t>
      </w:r>
      <w:r w:rsidR="00DB1461" w:rsidRPr="00C91138">
        <w:rPr>
          <w:rFonts w:ascii="Arial" w:hAnsi="Arial" w:cs="Arial"/>
          <w:b/>
          <w:lang w:val="en-US"/>
        </w:rPr>
        <w:t xml:space="preserve"> of MGW main units</w:t>
      </w:r>
    </w:p>
    <w:p w:rsidR="005F26CC" w:rsidRPr="00C91138" w:rsidRDefault="00663B07" w:rsidP="00AA42CF">
      <w:pPr>
        <w:spacing w:line="360" w:lineRule="auto"/>
        <w:jc w:val="both"/>
        <w:rPr>
          <w:rFonts w:ascii="Arial" w:hAnsi="Arial" w:cs="Arial"/>
          <w:szCs w:val="22"/>
          <w:lang w:val="en-US"/>
        </w:rPr>
      </w:pPr>
      <w:r w:rsidRPr="00C91138">
        <w:rPr>
          <w:rFonts w:ascii="Arial" w:hAnsi="Arial" w:cs="Arial"/>
          <w:szCs w:val="22"/>
          <w:lang w:val="en-US"/>
        </w:rPr>
        <w:t>For each MGW the main unit (chassis) type based on IC ports number and the required capacity</w:t>
      </w:r>
      <w:r w:rsidR="006016A9" w:rsidRPr="00C91138">
        <w:rPr>
          <w:rFonts w:ascii="Arial" w:hAnsi="Arial" w:cs="Arial"/>
          <w:szCs w:val="22"/>
          <w:lang w:val="en-US"/>
        </w:rPr>
        <w:t xml:space="preserve"> is determined</w:t>
      </w:r>
      <w:r w:rsidRPr="00C91138">
        <w:rPr>
          <w:rFonts w:ascii="Arial" w:hAnsi="Arial" w:cs="Arial"/>
          <w:szCs w:val="22"/>
          <w:lang w:val="en-US"/>
        </w:rPr>
        <w:t>. Chassis type and amount is determined using the following formula:</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317341" w:rsidRPr="00C91138" w:rsidTr="001E1AA5">
        <w:tc>
          <w:tcPr>
            <w:tcW w:w="7338" w:type="dxa"/>
          </w:tcPr>
          <w:p w:rsidR="00317341" w:rsidRPr="00C91138" w:rsidRDefault="00A878DB" w:rsidP="00317341">
            <w:pPr>
              <w:spacing w:line="360" w:lineRule="auto"/>
              <w:jc w:val="both"/>
              <w:rPr>
                <w:rFonts w:ascii="Arial" w:hAnsi="Arial" w:cs="Arial"/>
                <w:szCs w:val="22"/>
                <w:lang w:val="en-US"/>
              </w:rPr>
            </w:pPr>
            <w:r w:rsidRPr="00205064">
              <w:rPr>
                <w:rFonts w:ascii="Arial" w:hAnsi="Arial" w:cs="Arial"/>
                <w:position w:val="-64"/>
                <w:szCs w:val="22"/>
                <w:lang w:val="en-US"/>
              </w:rPr>
              <w:object w:dxaOrig="2240" w:dyaOrig="1400">
                <v:shape id="_x0000_i1256" type="#_x0000_t75" style="width:110.25pt;height:70.5pt" o:ole="">
                  <v:imagedata r:id="rId434" o:title=""/>
                </v:shape>
                <o:OLEObject Type="Embed" ProgID="Equation.3" ShapeID="_x0000_i1256" DrawAspect="Content" ObjectID="_1435478687" r:id="rId435"/>
              </w:object>
            </w:r>
          </w:p>
        </w:tc>
        <w:tc>
          <w:tcPr>
            <w:tcW w:w="2516" w:type="dxa"/>
          </w:tcPr>
          <w:p w:rsidR="00317341" w:rsidRPr="00C91138" w:rsidRDefault="002036C7" w:rsidP="00EC22AA">
            <w:pPr>
              <w:pStyle w:val="Caption"/>
            </w:pPr>
            <w:r w:rsidRPr="00C91138">
              <w:t xml:space="preserve">  </w:t>
            </w:r>
            <w:bookmarkStart w:id="152" w:name="_Ref320557835"/>
            <w:r w:rsidRPr="00C91138">
              <w:t>(</w:t>
            </w:r>
            <w:r w:rsidR="00B272F9" w:rsidRPr="00C91138">
              <w:fldChar w:fldCharType="begin"/>
            </w:r>
            <w:r w:rsidR="00051182" w:rsidRPr="00C91138">
              <w:instrText xml:space="preserve"> SEQ _ \* ARABIC </w:instrText>
            </w:r>
            <w:r w:rsidR="00B272F9" w:rsidRPr="00C91138">
              <w:fldChar w:fldCharType="separate"/>
            </w:r>
            <w:r w:rsidR="009D23B0">
              <w:t>39</w:t>
            </w:r>
            <w:r w:rsidR="00B272F9" w:rsidRPr="00C91138">
              <w:fldChar w:fldCharType="end"/>
            </w:r>
            <w:r w:rsidRPr="00C91138">
              <w:t>)</w:t>
            </w:r>
            <w:bookmarkEnd w:id="152"/>
          </w:p>
        </w:tc>
      </w:tr>
    </w:tbl>
    <w:p w:rsidR="00317341" w:rsidRPr="00C91138" w:rsidRDefault="00FA7CD3" w:rsidP="00317341">
      <w:pPr>
        <w:spacing w:line="360" w:lineRule="auto"/>
        <w:jc w:val="both"/>
        <w:rPr>
          <w:rFonts w:ascii="Arial" w:hAnsi="Arial" w:cs="Arial"/>
          <w:szCs w:val="22"/>
          <w:lang w:val="en-US"/>
        </w:rPr>
      </w:pPr>
      <w:r w:rsidRPr="00C91138">
        <w:rPr>
          <w:rFonts w:ascii="Arial" w:hAnsi="Arial" w:cs="Arial"/>
          <w:szCs w:val="22"/>
          <w:lang w:val="en-US"/>
        </w:rPr>
        <w:t>Where,</w:t>
      </w:r>
    </w:p>
    <w:p w:rsidR="00FA7CD3" w:rsidRPr="00C91138" w:rsidRDefault="00205064" w:rsidP="002B3912">
      <w:pPr>
        <w:spacing w:line="360" w:lineRule="auto"/>
        <w:ind w:left="709"/>
        <w:jc w:val="both"/>
        <w:rPr>
          <w:rFonts w:ascii="Arial" w:hAnsi="Arial" w:cs="Arial"/>
          <w:szCs w:val="22"/>
          <w:lang w:val="en-US"/>
        </w:rPr>
      </w:pPr>
      <w:r w:rsidRPr="00205064">
        <w:rPr>
          <w:rFonts w:ascii="Arial" w:hAnsi="Arial" w:cs="Arial"/>
          <w:position w:val="-12"/>
          <w:szCs w:val="22"/>
          <w:lang w:val="en-US"/>
        </w:rPr>
        <w:object w:dxaOrig="639" w:dyaOrig="380">
          <v:shape id="_x0000_i1257" type="#_x0000_t75" style="width:31.5pt;height:19.5pt" o:ole="">
            <v:imagedata r:id="rId436" o:title=""/>
          </v:shape>
          <o:OLEObject Type="Embed" ProgID="Equation.3" ShapeID="_x0000_i1257" DrawAspect="Content" ObjectID="_1435478688" r:id="rId437"/>
        </w:object>
      </w:r>
      <w:r w:rsidR="00FA7CD3" w:rsidRPr="00C91138">
        <w:rPr>
          <w:rFonts w:ascii="Arial" w:hAnsi="Arial" w:cs="Arial"/>
          <w:szCs w:val="22"/>
          <w:lang w:val="en-US"/>
        </w:rPr>
        <w:t xml:space="preserve"> - Number of </w:t>
      </w:r>
      <w:r>
        <w:rPr>
          <w:rFonts w:ascii="Arial" w:hAnsi="Arial" w:cs="Arial"/>
          <w:szCs w:val="22"/>
          <w:lang w:val="en-US"/>
        </w:rPr>
        <w:t>MGW</w:t>
      </w:r>
      <w:r w:rsidR="00FA7CD3" w:rsidRPr="00C91138">
        <w:rPr>
          <w:rFonts w:ascii="Arial" w:hAnsi="Arial" w:cs="Arial"/>
          <w:szCs w:val="22"/>
          <w:lang w:val="en-US"/>
        </w:rPr>
        <w:t xml:space="preserve"> chassis;</w:t>
      </w:r>
    </w:p>
    <w:p w:rsidR="00FA7CD3" w:rsidRPr="00C91138" w:rsidRDefault="00205064" w:rsidP="002B3912">
      <w:pPr>
        <w:spacing w:line="360" w:lineRule="auto"/>
        <w:ind w:left="709"/>
        <w:jc w:val="both"/>
        <w:rPr>
          <w:rFonts w:ascii="Arial" w:hAnsi="Arial" w:cs="Arial"/>
          <w:szCs w:val="22"/>
          <w:lang w:val="en-US"/>
        </w:rPr>
      </w:pPr>
      <w:r w:rsidRPr="00205064">
        <w:rPr>
          <w:rFonts w:ascii="Arial" w:hAnsi="Arial" w:cs="Arial"/>
          <w:position w:val="-12"/>
          <w:szCs w:val="22"/>
          <w:lang w:val="en-US"/>
        </w:rPr>
        <w:object w:dxaOrig="520" w:dyaOrig="360">
          <v:shape id="_x0000_i1258" type="#_x0000_t75" style="width:26.25pt;height:16.5pt" o:ole="">
            <v:imagedata r:id="rId438" o:title=""/>
          </v:shape>
          <o:OLEObject Type="Embed" ProgID="Equation.3" ShapeID="_x0000_i1258" DrawAspect="Content" ObjectID="_1435478689" r:id="rId439"/>
        </w:object>
      </w:r>
      <w:r w:rsidR="00FA7CD3" w:rsidRPr="00C91138">
        <w:rPr>
          <w:rFonts w:ascii="Arial" w:hAnsi="Arial" w:cs="Arial"/>
          <w:szCs w:val="22"/>
          <w:lang w:val="en-US"/>
        </w:rPr>
        <w:t xml:space="preserve"> - Slot capacity of </w:t>
      </w:r>
      <w:r>
        <w:rPr>
          <w:rFonts w:ascii="Arial" w:hAnsi="Arial" w:cs="Arial"/>
          <w:szCs w:val="22"/>
          <w:lang w:val="en-US"/>
        </w:rPr>
        <w:t>MGW</w:t>
      </w:r>
      <w:r w:rsidR="00FA7CD3" w:rsidRPr="00C91138">
        <w:rPr>
          <w:rFonts w:ascii="Arial" w:hAnsi="Arial" w:cs="Arial"/>
          <w:szCs w:val="22"/>
          <w:lang w:val="en-US"/>
        </w:rPr>
        <w:t xml:space="preserve"> chassis;</w:t>
      </w:r>
    </w:p>
    <w:p w:rsidR="00FA7CD3" w:rsidRPr="00C91138" w:rsidRDefault="00DB77A0" w:rsidP="002B3912">
      <w:pPr>
        <w:spacing w:line="360" w:lineRule="auto"/>
        <w:ind w:left="709"/>
        <w:jc w:val="both"/>
        <w:rPr>
          <w:rFonts w:ascii="Arial" w:hAnsi="Arial" w:cs="Arial"/>
          <w:szCs w:val="22"/>
          <w:lang w:val="en-US"/>
        </w:rPr>
      </w:pPr>
      <w:r w:rsidRPr="00C91138">
        <w:rPr>
          <w:rFonts w:ascii="Arial" w:hAnsi="Arial" w:cs="Arial"/>
          <w:szCs w:val="22"/>
          <w:lang w:val="en-US"/>
        </w:rPr>
        <w:object w:dxaOrig="660" w:dyaOrig="400">
          <v:shape id="_x0000_i1259" type="#_x0000_t75" style="width:33.75pt;height:20.25pt" o:ole="">
            <v:imagedata r:id="rId440" o:title=""/>
          </v:shape>
          <o:OLEObject Type="Embed" ProgID="Equation.3" ShapeID="_x0000_i1259" DrawAspect="Content" ObjectID="_1435478690" r:id="rId441"/>
        </w:object>
      </w:r>
      <w:r w:rsidR="00FA7CD3" w:rsidRPr="00C91138">
        <w:rPr>
          <w:rFonts w:ascii="Arial" w:hAnsi="Arial" w:cs="Arial"/>
          <w:szCs w:val="22"/>
          <w:lang w:val="en-US"/>
        </w:rPr>
        <w:t xml:space="preserve"> - Number of </w:t>
      </w:r>
      <w:r w:rsidR="00FA7CD3" w:rsidRPr="00C91138">
        <w:rPr>
          <w:rFonts w:ascii="Arial" w:hAnsi="Arial" w:cs="Arial"/>
          <w:szCs w:val="22"/>
          <w:lang w:val="en-US"/>
        </w:rPr>
        <w:object w:dxaOrig="160" w:dyaOrig="180">
          <v:shape id="_x0000_i1260" type="#_x0000_t75" style="width:12pt;height:12pt" o:ole="">
            <v:imagedata r:id="rId442" o:title=""/>
          </v:shape>
          <o:OLEObject Type="Embed" ProgID="Equation.3" ShapeID="_x0000_i1260" DrawAspect="Content" ObjectID="_1435478691" r:id="rId443"/>
        </w:object>
      </w:r>
      <w:r w:rsidR="00FA7CD3" w:rsidRPr="00C91138">
        <w:rPr>
          <w:rFonts w:ascii="Arial" w:hAnsi="Arial" w:cs="Arial"/>
          <w:szCs w:val="22"/>
          <w:lang w:val="en-US"/>
        </w:rPr>
        <w:t>type cards;</w:t>
      </w:r>
    </w:p>
    <w:p w:rsidR="00FA7CD3" w:rsidRPr="00C91138" w:rsidRDefault="00FA7CD3" w:rsidP="002B3912">
      <w:pPr>
        <w:spacing w:line="360" w:lineRule="auto"/>
        <w:ind w:left="709"/>
        <w:jc w:val="both"/>
        <w:rPr>
          <w:rFonts w:ascii="Arial" w:hAnsi="Arial" w:cs="Arial"/>
          <w:szCs w:val="22"/>
          <w:lang w:val="en-US"/>
        </w:rPr>
      </w:pPr>
      <w:r w:rsidRPr="00C91138">
        <w:rPr>
          <w:rFonts w:ascii="Arial" w:hAnsi="Arial" w:cs="Arial"/>
          <w:szCs w:val="22"/>
          <w:lang w:val="en-US"/>
        </w:rPr>
        <w:object w:dxaOrig="160" w:dyaOrig="180">
          <v:shape id="_x0000_i1261" type="#_x0000_t75" style="width:12pt;height:12pt" o:ole="">
            <v:imagedata r:id="rId442" o:title=""/>
          </v:shape>
          <o:OLEObject Type="Embed" ProgID="Equation.3" ShapeID="_x0000_i1261" DrawAspect="Content" ObjectID="_1435478692" r:id="rId444"/>
        </w:object>
      </w:r>
      <w:r w:rsidRPr="00C91138">
        <w:rPr>
          <w:rFonts w:ascii="Arial" w:hAnsi="Arial" w:cs="Arial"/>
          <w:szCs w:val="22"/>
          <w:lang w:val="en-US"/>
        </w:rPr>
        <w:t xml:space="preserve">- Type of </w:t>
      </w:r>
      <w:r w:rsidR="00A20D53" w:rsidRPr="00C91138">
        <w:rPr>
          <w:rFonts w:ascii="Arial" w:hAnsi="Arial" w:cs="Arial"/>
          <w:szCs w:val="22"/>
          <w:lang w:val="en-US"/>
        </w:rPr>
        <w:t xml:space="preserve">expansion </w:t>
      </w:r>
      <w:r w:rsidRPr="00C91138">
        <w:rPr>
          <w:rFonts w:ascii="Arial" w:hAnsi="Arial" w:cs="Arial"/>
          <w:szCs w:val="22"/>
          <w:lang w:val="en-US"/>
        </w:rPr>
        <w:t xml:space="preserve">card </w:t>
      </w:r>
      <w:r w:rsidR="00771C9B" w:rsidRPr="00C91138">
        <w:rPr>
          <w:rFonts w:ascii="Arial" w:hAnsi="Arial" w:cs="Arial"/>
          <w:szCs w:val="22"/>
          <w:lang w:val="en-US"/>
        </w:rPr>
        <w:t xml:space="preserve">for MGW </w:t>
      </w:r>
      <w:r w:rsidR="007F2588" w:rsidRPr="00C91138">
        <w:rPr>
          <w:rFonts w:ascii="Arial" w:hAnsi="Arial" w:cs="Arial"/>
          <w:szCs w:val="22"/>
          <w:lang w:val="en-US"/>
        </w:rPr>
        <w:t>chassis</w:t>
      </w:r>
      <w:r w:rsidR="00771C9B" w:rsidRPr="00C91138">
        <w:rPr>
          <w:rFonts w:ascii="Arial" w:hAnsi="Arial" w:cs="Arial"/>
          <w:szCs w:val="22"/>
          <w:lang w:val="en-US"/>
        </w:rPr>
        <w:t xml:space="preserve">, </w:t>
      </w:r>
      <w:proofErr w:type="gramStart"/>
      <w:r w:rsidR="00205064">
        <w:rPr>
          <w:rFonts w:ascii="Arial" w:hAnsi="Arial" w:cs="Arial"/>
          <w:szCs w:val="22"/>
          <w:lang w:val="en-US"/>
        </w:rPr>
        <w:t xml:space="preserve">one </w:t>
      </w:r>
      <w:r w:rsidRPr="00C91138">
        <w:rPr>
          <w:rFonts w:ascii="Arial" w:hAnsi="Arial" w:cs="Arial"/>
          <w:szCs w:val="22"/>
          <w:lang w:val="en-US"/>
        </w:rPr>
        <w:t xml:space="preserve"> of</w:t>
      </w:r>
      <w:proofErr w:type="gramEnd"/>
      <w:r w:rsidRPr="00C91138">
        <w:rPr>
          <w:rFonts w:ascii="Arial" w:hAnsi="Arial" w:cs="Arial"/>
          <w:szCs w:val="22"/>
          <w:lang w:val="en-US"/>
        </w:rPr>
        <w:t xml:space="preserve"> f</w:t>
      </w:r>
      <w:r w:rsidR="00205064">
        <w:rPr>
          <w:rFonts w:ascii="Arial" w:hAnsi="Arial" w:cs="Arial"/>
          <w:szCs w:val="22"/>
          <w:lang w:val="en-US"/>
        </w:rPr>
        <w:t>ive</w:t>
      </w:r>
      <w:r w:rsidRPr="00C91138">
        <w:rPr>
          <w:rFonts w:ascii="Arial" w:hAnsi="Arial" w:cs="Arial"/>
          <w:szCs w:val="22"/>
          <w:lang w:val="en-US"/>
        </w:rPr>
        <w:t xml:space="preserve"> types;</w:t>
      </w:r>
    </w:p>
    <w:p w:rsidR="005726DB" w:rsidRPr="00C91138" w:rsidRDefault="005726DB" w:rsidP="00AA42CF">
      <w:pPr>
        <w:pStyle w:val="ListParagraph"/>
        <w:numPr>
          <w:ilvl w:val="3"/>
          <w:numId w:val="2"/>
        </w:numPr>
        <w:tabs>
          <w:tab w:val="clear" w:pos="1800"/>
          <w:tab w:val="num" w:pos="1701"/>
        </w:tabs>
        <w:spacing w:line="360" w:lineRule="auto"/>
        <w:ind w:left="1560" w:hanging="480"/>
        <w:rPr>
          <w:rFonts w:ascii="Arial" w:hAnsi="Arial" w:cs="Arial"/>
          <w:b/>
          <w:lang w:val="en-US"/>
        </w:rPr>
      </w:pPr>
      <w:r w:rsidRPr="00C91138">
        <w:rPr>
          <w:rFonts w:ascii="Arial" w:hAnsi="Arial" w:cs="Arial"/>
          <w:b/>
          <w:lang w:val="en-US"/>
        </w:rPr>
        <w:t>Calculation of expansion cards of MGWs</w:t>
      </w:r>
    </w:p>
    <w:p w:rsidR="002B3912" w:rsidRPr="00C91138" w:rsidRDefault="00663B07" w:rsidP="00AA42CF">
      <w:pPr>
        <w:spacing w:line="360" w:lineRule="auto"/>
        <w:jc w:val="both"/>
        <w:rPr>
          <w:rFonts w:ascii="Arial" w:hAnsi="Arial" w:cs="Arial"/>
          <w:szCs w:val="22"/>
          <w:lang w:val="en-US"/>
        </w:rPr>
      </w:pPr>
      <w:r w:rsidRPr="00C91138">
        <w:rPr>
          <w:rFonts w:ascii="Arial" w:hAnsi="Arial" w:cs="Arial"/>
          <w:szCs w:val="22"/>
          <w:lang w:val="en-US"/>
        </w:rPr>
        <w:t xml:space="preserve">For each MGW calculate volume of expansion cards (E1, STM-1, </w:t>
      </w:r>
      <w:proofErr w:type="gramStart"/>
      <w:r w:rsidRPr="00C91138">
        <w:rPr>
          <w:rFonts w:ascii="Arial" w:hAnsi="Arial" w:cs="Arial"/>
          <w:szCs w:val="22"/>
          <w:lang w:val="en-US"/>
        </w:rPr>
        <w:t>GE</w:t>
      </w:r>
      <w:proofErr w:type="gramEnd"/>
      <w:r w:rsidRPr="00C91138">
        <w:rPr>
          <w:rFonts w:ascii="Arial" w:hAnsi="Arial" w:cs="Arial"/>
          <w:szCs w:val="22"/>
          <w:lang w:val="en-US"/>
        </w:rPr>
        <w:t>). There are 5 types of trunking/expansion cards which support different interfaces and voice processing card.</w:t>
      </w:r>
      <w:r w:rsidR="00BD1CCB" w:rsidRPr="00C91138">
        <w:rPr>
          <w:rFonts w:ascii="Arial" w:hAnsi="Arial" w:cs="Arial"/>
          <w:szCs w:val="22"/>
          <w:lang w:val="en-US"/>
        </w:rPr>
        <w:t xml:space="preserve"> Below formulas for dimensioning of each Type of cards are provided.</w:t>
      </w:r>
      <w:r w:rsidR="00872D06" w:rsidRPr="00C91138">
        <w:rPr>
          <w:rFonts w:ascii="Arial" w:hAnsi="Arial" w:cs="Arial"/>
          <w:szCs w:val="22"/>
          <w:lang w:val="en-US"/>
        </w:rPr>
        <w:t xml:space="preserve"> </w:t>
      </w:r>
    </w:p>
    <w:p w:rsidR="00AA42CF" w:rsidRPr="00C91138" w:rsidRDefault="00AA42CF" w:rsidP="00AA42CF">
      <w:pPr>
        <w:spacing w:line="360" w:lineRule="auto"/>
        <w:jc w:val="both"/>
        <w:rPr>
          <w:rFonts w:ascii="Arial" w:hAnsi="Arial" w:cs="Arial"/>
          <w:szCs w:val="22"/>
          <w:lang w:val="en-US"/>
        </w:rPr>
      </w:pPr>
    </w:p>
    <w:p w:rsidR="005601B9" w:rsidRPr="00205064" w:rsidRDefault="00663B07" w:rsidP="00205064">
      <w:pPr>
        <w:pStyle w:val="ListParagraph"/>
        <w:numPr>
          <w:ilvl w:val="0"/>
          <w:numId w:val="57"/>
        </w:numPr>
        <w:spacing w:line="360" w:lineRule="auto"/>
        <w:jc w:val="both"/>
        <w:rPr>
          <w:rFonts w:ascii="Arial" w:hAnsi="Arial" w:cs="Arial"/>
          <w:b/>
          <w:szCs w:val="22"/>
          <w:u w:val="single"/>
          <w:lang w:val="en-US"/>
        </w:rPr>
      </w:pPr>
      <w:r w:rsidRPr="00205064">
        <w:rPr>
          <w:rFonts w:ascii="Arial" w:hAnsi="Arial" w:cs="Arial"/>
          <w:b/>
          <w:szCs w:val="22"/>
          <w:u w:val="single"/>
          <w:lang w:val="en-US"/>
        </w:rPr>
        <w:lastRenderedPageBreak/>
        <w:t>Dimensioning of MGW expansion cards Type 1:</w:t>
      </w:r>
    </w:p>
    <w:tbl>
      <w:tblPr>
        <w:tblW w:w="9889"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51"/>
      </w:tblGrid>
      <w:tr w:rsidR="005601B9" w:rsidRPr="00C91138" w:rsidTr="001E1AA5">
        <w:tc>
          <w:tcPr>
            <w:tcW w:w="7338" w:type="dxa"/>
          </w:tcPr>
          <w:p w:rsidR="005601B9" w:rsidRPr="00C91138" w:rsidRDefault="00A878DB" w:rsidP="005601B9">
            <w:pPr>
              <w:spacing w:line="360" w:lineRule="auto"/>
              <w:jc w:val="both"/>
              <w:rPr>
                <w:rFonts w:ascii="Arial" w:hAnsi="Arial" w:cs="Arial"/>
                <w:szCs w:val="22"/>
                <w:lang w:val="en-US"/>
              </w:rPr>
            </w:pPr>
            <w:r w:rsidRPr="00A878DB">
              <w:rPr>
                <w:rFonts w:ascii="Arial" w:hAnsi="Arial" w:cs="Arial"/>
                <w:position w:val="-32"/>
                <w:szCs w:val="22"/>
                <w:lang w:val="en-US"/>
              </w:rPr>
              <w:object w:dxaOrig="5280" w:dyaOrig="1020">
                <v:shape id="_x0000_i1262" type="#_x0000_t75" style="width:262.5pt;height:51.75pt" o:ole="">
                  <v:imagedata r:id="rId445" o:title=""/>
                </v:shape>
                <o:OLEObject Type="Embed" ProgID="Equation.3" ShapeID="_x0000_i1262" DrawAspect="Content" ObjectID="_1435478693" r:id="rId446"/>
              </w:object>
            </w:r>
          </w:p>
        </w:tc>
        <w:tc>
          <w:tcPr>
            <w:tcW w:w="2551" w:type="dxa"/>
          </w:tcPr>
          <w:p w:rsidR="005601B9" w:rsidRPr="00C91138" w:rsidRDefault="002036C7" w:rsidP="00EC22AA">
            <w:pPr>
              <w:pStyle w:val="Caption"/>
            </w:pPr>
            <w:r w:rsidRPr="00C91138">
              <w:t xml:space="preserve">  </w:t>
            </w:r>
            <w:bookmarkStart w:id="153" w:name="_Ref320557912"/>
            <w:r w:rsidRPr="00C91138">
              <w:t>(</w:t>
            </w:r>
            <w:r w:rsidR="00B272F9" w:rsidRPr="00C91138">
              <w:fldChar w:fldCharType="begin"/>
            </w:r>
            <w:r w:rsidR="00051182" w:rsidRPr="00C91138">
              <w:instrText xml:space="preserve"> SEQ _ \* ARABIC </w:instrText>
            </w:r>
            <w:r w:rsidR="00B272F9" w:rsidRPr="00C91138">
              <w:fldChar w:fldCharType="separate"/>
            </w:r>
            <w:r w:rsidR="009D23B0">
              <w:t>40</w:t>
            </w:r>
            <w:r w:rsidR="00B272F9" w:rsidRPr="00C91138">
              <w:fldChar w:fldCharType="end"/>
            </w:r>
            <w:r w:rsidRPr="00C91138">
              <w:t>)</w:t>
            </w:r>
            <w:bookmarkEnd w:id="153"/>
          </w:p>
        </w:tc>
      </w:tr>
    </w:tbl>
    <w:p w:rsidR="005F26CC" w:rsidRPr="00C91138" w:rsidRDefault="005F26CC" w:rsidP="005601B9">
      <w:pPr>
        <w:spacing w:line="360" w:lineRule="auto"/>
        <w:jc w:val="both"/>
        <w:rPr>
          <w:rFonts w:ascii="Arial" w:hAnsi="Arial" w:cs="Arial"/>
          <w:szCs w:val="22"/>
          <w:lang w:val="en-US"/>
        </w:rPr>
      </w:pPr>
      <w:r w:rsidRPr="00C91138">
        <w:rPr>
          <w:rFonts w:ascii="Arial" w:hAnsi="Arial" w:cs="Arial"/>
          <w:szCs w:val="22"/>
          <w:lang w:val="en-US"/>
        </w:rPr>
        <w:t xml:space="preserve"> </w:t>
      </w:r>
      <w:r w:rsidR="00CB2182" w:rsidRPr="00C91138">
        <w:rPr>
          <w:rFonts w:ascii="Arial" w:hAnsi="Arial" w:cs="Arial"/>
          <w:szCs w:val="22"/>
          <w:lang w:val="en-US"/>
        </w:rPr>
        <w:t>Where,</w:t>
      </w:r>
    </w:p>
    <w:p w:rsidR="00CB2182" w:rsidRPr="00C91138" w:rsidRDefault="00CB2182" w:rsidP="000314ED">
      <w:pPr>
        <w:spacing w:line="360" w:lineRule="auto"/>
        <w:ind w:left="851"/>
        <w:jc w:val="both"/>
        <w:rPr>
          <w:rFonts w:ascii="Arial" w:hAnsi="Arial" w:cs="Arial"/>
          <w:szCs w:val="22"/>
          <w:lang w:val="en-US"/>
        </w:rPr>
      </w:pPr>
      <w:r w:rsidRPr="00C91138">
        <w:rPr>
          <w:rFonts w:ascii="Arial" w:hAnsi="Arial" w:cs="Arial"/>
          <w:szCs w:val="22"/>
          <w:lang w:val="en-US"/>
        </w:rPr>
        <w:object w:dxaOrig="639" w:dyaOrig="400">
          <v:shape id="_x0000_i1263" type="#_x0000_t75" style="width:33.75pt;height:20.25pt" o:ole="">
            <v:imagedata r:id="rId447" o:title=""/>
          </v:shape>
          <o:OLEObject Type="Embed" ProgID="Equation.3" ShapeID="_x0000_i1263" DrawAspect="Content" ObjectID="_1435478694" r:id="rId448"/>
        </w:object>
      </w:r>
      <w:r w:rsidRPr="00C91138">
        <w:rPr>
          <w:rFonts w:ascii="Arial" w:hAnsi="Arial" w:cs="Arial"/>
          <w:szCs w:val="22"/>
          <w:lang w:val="en-US"/>
        </w:rPr>
        <w:t xml:space="preserve"> - Number of Type 1 MGW trunking cards</w:t>
      </w:r>
      <w:r w:rsidR="001A2D3B" w:rsidRPr="00C91138">
        <w:rPr>
          <w:rFonts w:ascii="Arial" w:hAnsi="Arial" w:cs="Arial"/>
          <w:szCs w:val="22"/>
          <w:lang w:val="en-US"/>
        </w:rPr>
        <w:t>;</w:t>
      </w:r>
    </w:p>
    <w:p w:rsidR="001A2D3B" w:rsidRPr="00C91138" w:rsidRDefault="00B06A97" w:rsidP="000314ED">
      <w:pPr>
        <w:ind w:left="851"/>
        <w:rPr>
          <w:rFonts w:ascii="Arial" w:hAnsi="Arial" w:cs="Arial"/>
          <w:lang w:val="en-US"/>
        </w:rPr>
      </w:pPr>
      <w:r w:rsidRPr="00C91138">
        <w:rPr>
          <w:rFonts w:ascii="Arial" w:hAnsi="Arial" w:cs="Arial"/>
          <w:noProof/>
          <w:lang w:val="lt-LT" w:eastAsia="lt-LT"/>
        </w:rPr>
        <w:drawing>
          <wp:inline distT="0" distB="0" distL="0" distR="0">
            <wp:extent cx="255270" cy="159385"/>
            <wp:effectExtent l="0" t="0" r="0" b="0"/>
            <wp:docPr id="177" name="Pictur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270" cstate="print">
                      <a:extLst>
                        <a:ext uri="{28A0092B-C50C-407E-A947-70E740481C1C}">
                          <a14:useLocalDpi xmlns:a14="http://schemas.microsoft.com/office/drawing/2010/main" val="0"/>
                        </a:ext>
                      </a:extLst>
                    </a:blip>
                    <a:srcRect/>
                    <a:stretch>
                      <a:fillRect/>
                    </a:stretch>
                  </pic:blipFill>
                  <pic:spPr bwMode="auto">
                    <a:xfrm>
                      <a:off x="0" y="0"/>
                      <a:ext cx="255270" cy="159385"/>
                    </a:xfrm>
                    <a:prstGeom prst="rect">
                      <a:avLst/>
                    </a:prstGeom>
                    <a:noFill/>
                    <a:ln>
                      <a:noFill/>
                    </a:ln>
                  </pic:spPr>
                </pic:pic>
              </a:graphicData>
            </a:graphic>
          </wp:inline>
        </w:drawing>
      </w:r>
      <w:r w:rsidR="00CB2182" w:rsidRPr="00C91138">
        <w:rPr>
          <w:rFonts w:ascii="Arial" w:hAnsi="Arial" w:cs="Arial"/>
          <w:lang w:val="en-US"/>
        </w:rPr>
        <w:t xml:space="preserve">- Headroom allowance for </w:t>
      </w:r>
      <w:proofErr w:type="gramStart"/>
      <w:r w:rsidR="00205064">
        <w:rPr>
          <w:rFonts w:ascii="Arial" w:hAnsi="Arial" w:cs="Arial"/>
          <w:lang w:val="en-US"/>
        </w:rPr>
        <w:t>MGW</w:t>
      </w:r>
      <w:r w:rsidR="00CB2182" w:rsidRPr="00C91138">
        <w:rPr>
          <w:rFonts w:ascii="Arial" w:hAnsi="Arial" w:cs="Arial"/>
          <w:lang w:val="en-US"/>
        </w:rPr>
        <w:t xml:space="preserve"> </w:t>
      </w:r>
      <w:r w:rsidR="00205064">
        <w:rPr>
          <w:rFonts w:ascii="Arial" w:hAnsi="Arial" w:cs="Arial"/>
          <w:lang w:val="en-US"/>
        </w:rPr>
        <w:t xml:space="preserve"> </w:t>
      </w:r>
      <w:r w:rsidR="00CB2182" w:rsidRPr="00C91138">
        <w:rPr>
          <w:rFonts w:ascii="Arial" w:hAnsi="Arial" w:cs="Arial"/>
          <w:lang w:val="en-US"/>
        </w:rPr>
        <w:t>trunking</w:t>
      </w:r>
      <w:proofErr w:type="gramEnd"/>
      <w:r w:rsidR="00CB2182" w:rsidRPr="00C91138">
        <w:rPr>
          <w:rFonts w:ascii="Arial" w:hAnsi="Arial" w:cs="Arial"/>
          <w:lang w:val="en-US"/>
        </w:rPr>
        <w:t xml:space="preserve"> cards;</w:t>
      </w:r>
      <w:r w:rsidR="001A2D3B" w:rsidRPr="00C91138">
        <w:rPr>
          <w:rFonts w:ascii="Arial" w:hAnsi="Arial" w:cs="Arial"/>
          <w:lang w:val="en-US"/>
        </w:rPr>
        <w:t xml:space="preserve"> </w:t>
      </w:r>
    </w:p>
    <w:p w:rsidR="001A2D3B" w:rsidRDefault="001A2D3B" w:rsidP="000314ED">
      <w:pPr>
        <w:ind w:left="851"/>
        <w:rPr>
          <w:rFonts w:ascii="Arial" w:hAnsi="Arial" w:cs="Arial"/>
          <w:lang w:val="en-US"/>
        </w:rPr>
      </w:pPr>
      <w:r w:rsidRPr="00C91138">
        <w:rPr>
          <w:rFonts w:ascii="Arial" w:hAnsi="Arial" w:cs="Arial"/>
          <w:lang w:val="en-US"/>
        </w:rPr>
        <w:object w:dxaOrig="560" w:dyaOrig="380">
          <v:shape id="_x0000_i1264" type="#_x0000_t75" style="width:27.75pt;height:17.25pt" o:ole="">
            <v:imagedata r:id="rId449" o:title=""/>
          </v:shape>
          <o:OLEObject Type="Embed" ProgID="Equation.3" ShapeID="_x0000_i1264" DrawAspect="Content" ObjectID="_1435478695" r:id="rId450"/>
        </w:object>
      </w:r>
      <w:r w:rsidRPr="00C91138">
        <w:rPr>
          <w:rFonts w:ascii="Arial" w:hAnsi="Arial" w:cs="Arial"/>
          <w:lang w:val="en-US"/>
        </w:rPr>
        <w:t xml:space="preserve"> - Capacity of Type 1 trunking card measured in E1 interfaces; </w:t>
      </w:r>
    </w:p>
    <w:p w:rsidR="00A878DB" w:rsidRPr="00C91138" w:rsidRDefault="00A878DB" w:rsidP="000314ED">
      <w:pPr>
        <w:ind w:left="851"/>
        <w:rPr>
          <w:rFonts w:ascii="Arial" w:hAnsi="Arial" w:cs="Arial"/>
          <w:lang w:val="en-US"/>
        </w:rPr>
      </w:pPr>
      <w:r w:rsidRPr="00A878DB">
        <w:rPr>
          <w:rFonts w:ascii="Arial" w:hAnsi="Arial" w:cs="Arial"/>
          <w:position w:val="-14"/>
          <w:lang w:val="en-US"/>
        </w:rPr>
        <w:object w:dxaOrig="600" w:dyaOrig="380">
          <v:shape id="_x0000_i1265" type="#_x0000_t75" style="width:29.25pt;height:17.25pt" o:ole="">
            <v:imagedata r:id="rId451" o:title=""/>
          </v:shape>
          <o:OLEObject Type="Embed" ProgID="Equation.3" ShapeID="_x0000_i1265" DrawAspect="Content" ObjectID="_1435478696" r:id="rId452"/>
        </w:object>
      </w:r>
      <w:r>
        <w:rPr>
          <w:rFonts w:ascii="Arial" w:hAnsi="Arial" w:cs="Arial"/>
          <w:lang w:val="en-US"/>
        </w:rPr>
        <w:t xml:space="preserve"> - Capacity of Type 2</w:t>
      </w:r>
      <w:r w:rsidRPr="00C91138">
        <w:rPr>
          <w:rFonts w:ascii="Arial" w:hAnsi="Arial" w:cs="Arial"/>
          <w:lang w:val="en-US"/>
        </w:rPr>
        <w:t xml:space="preserve"> trunking card measured in E1 interfaces;</w:t>
      </w:r>
    </w:p>
    <w:p w:rsidR="00CB2182" w:rsidRPr="00C91138" w:rsidRDefault="001A2D3B" w:rsidP="000314ED">
      <w:pPr>
        <w:ind w:left="851"/>
        <w:rPr>
          <w:rFonts w:ascii="Arial" w:hAnsi="Arial" w:cs="Arial"/>
          <w:lang w:val="en-US"/>
        </w:rPr>
      </w:pPr>
      <w:r w:rsidRPr="00C91138">
        <w:rPr>
          <w:rFonts w:ascii="Arial" w:hAnsi="Arial" w:cs="Arial"/>
          <w:lang w:val="en-US"/>
        </w:rPr>
        <w:object w:dxaOrig="720" w:dyaOrig="360">
          <v:shape id="_x0000_i1266" type="#_x0000_t75" style="width:36.75pt;height:18.75pt" o:ole="">
            <v:imagedata r:id="rId453" o:title=""/>
          </v:shape>
          <o:OLEObject Type="Embed" ProgID="Equation.3" ShapeID="_x0000_i1266" DrawAspect="Content" ObjectID="_1435478697" r:id="rId454"/>
        </w:object>
      </w:r>
      <w:r w:rsidRPr="00C91138">
        <w:rPr>
          <w:rFonts w:ascii="Arial" w:hAnsi="Arial" w:cs="Arial"/>
          <w:lang w:val="en-US"/>
        </w:rPr>
        <w:t xml:space="preserve"> - Proportion of E1 interfaces joining MGW and POI;</w:t>
      </w:r>
    </w:p>
    <w:p w:rsidR="002B3912" w:rsidRPr="00C91138" w:rsidRDefault="00397049" w:rsidP="000314ED">
      <w:pPr>
        <w:ind w:left="851"/>
        <w:rPr>
          <w:rFonts w:ascii="Arial" w:hAnsi="Arial" w:cs="Arial"/>
          <w:lang w:val="en-US"/>
        </w:rPr>
      </w:pPr>
      <w:r w:rsidRPr="00397049">
        <w:rPr>
          <w:rFonts w:ascii="Arial" w:hAnsi="Arial" w:cs="Arial"/>
          <w:position w:val="-12"/>
          <w:lang w:val="en-US"/>
        </w:rPr>
        <w:object w:dxaOrig="1060" w:dyaOrig="360">
          <v:shape id="_x0000_i1267" type="#_x0000_t75" style="width:53.25pt;height:16.5pt" o:ole="">
            <v:imagedata r:id="rId455" o:title=""/>
          </v:shape>
          <o:OLEObject Type="Embed" ProgID="Equation.3" ShapeID="_x0000_i1267" DrawAspect="Content" ObjectID="_1435478698" r:id="rId456"/>
        </w:object>
      </w:r>
      <w:r w:rsidR="00872D06" w:rsidRPr="00C91138">
        <w:rPr>
          <w:rFonts w:ascii="Arial" w:hAnsi="Arial" w:cs="Arial"/>
          <w:lang w:val="en-US"/>
        </w:rPr>
        <w:t>- Number of E1 i</w:t>
      </w:r>
      <w:r w:rsidR="00664264" w:rsidRPr="00C91138">
        <w:rPr>
          <w:rFonts w:ascii="Arial" w:hAnsi="Arial" w:cs="Arial"/>
          <w:lang w:val="en-US"/>
        </w:rPr>
        <w:t>nterfaces connecting MGW and POI</w:t>
      </w:r>
      <w:r w:rsidR="00BD26F0" w:rsidRPr="00C91138">
        <w:rPr>
          <w:rFonts w:ascii="Arial" w:hAnsi="Arial" w:cs="Arial"/>
          <w:lang w:val="en-US"/>
        </w:rPr>
        <w:t xml:space="preserve">. This element is calculated in formula </w:t>
      </w:r>
      <w:r w:rsidR="002350E9">
        <w:fldChar w:fldCharType="begin"/>
      </w:r>
      <w:r w:rsidR="002350E9">
        <w:instrText xml:space="preserve"> REF _Ref320551340 \h  \* MERGEFORMAT </w:instrText>
      </w:r>
      <w:r w:rsidR="002350E9">
        <w:fldChar w:fldCharType="separate"/>
      </w:r>
      <w:r w:rsidR="009D23B0" w:rsidRPr="009D23B0">
        <w:rPr>
          <w:rFonts w:ascii="Arial" w:hAnsi="Arial" w:cs="Arial"/>
          <w:lang w:val="en-US"/>
        </w:rPr>
        <w:t>(41)</w:t>
      </w:r>
      <w:r w:rsidR="002350E9">
        <w:fldChar w:fldCharType="end"/>
      </w:r>
      <w:r w:rsidR="000314ED" w:rsidRPr="00C91138">
        <w:rPr>
          <w:rFonts w:ascii="Arial" w:hAnsi="Arial" w:cs="Arial"/>
          <w:lang w:val="en-US"/>
        </w:rPr>
        <w:t>;</w:t>
      </w:r>
    </w:p>
    <w:p w:rsidR="000314ED" w:rsidRPr="00C91138" w:rsidRDefault="000314ED" w:rsidP="000314ED">
      <w:pPr>
        <w:ind w:left="851"/>
        <w:rPr>
          <w:rFonts w:ascii="Arial" w:hAnsi="Arial" w:cs="Arial"/>
          <w:lang w:val="en-US"/>
        </w:rPr>
      </w:pPr>
      <w:r w:rsidRPr="00C91138">
        <w:rPr>
          <w:rFonts w:ascii="Arial" w:hAnsi="Arial" w:cs="Arial"/>
          <w:lang w:val="en-US"/>
        </w:rPr>
        <w:object w:dxaOrig="639" w:dyaOrig="400">
          <v:shape id="_x0000_i1268" type="#_x0000_t75" style="width:33.75pt;height:20.25pt" o:ole="">
            <v:imagedata r:id="rId457" o:title=""/>
          </v:shape>
          <o:OLEObject Type="Embed" ProgID="Equation.3" ShapeID="_x0000_i1268" DrawAspect="Content" ObjectID="_1435478699" r:id="rId458"/>
        </w:object>
      </w:r>
      <w:r w:rsidRPr="00C91138">
        <w:rPr>
          <w:rFonts w:ascii="Arial" w:hAnsi="Arial" w:cs="Arial"/>
          <w:lang w:val="en-US"/>
        </w:rPr>
        <w:t xml:space="preserve"> - Number of Type 2 MGW trunking cards. See formula </w:t>
      </w:r>
      <w:r w:rsidR="002350E9">
        <w:fldChar w:fldCharType="begin"/>
      </w:r>
      <w:r w:rsidR="002350E9">
        <w:instrText xml:space="preserve"> REF _Ref323124746 \h  \* MERGEFORMAT </w:instrText>
      </w:r>
      <w:r w:rsidR="002350E9">
        <w:fldChar w:fldCharType="separate"/>
      </w:r>
      <w:r w:rsidR="009D23B0" w:rsidRPr="009D23B0">
        <w:rPr>
          <w:rFonts w:ascii="Arial" w:hAnsi="Arial" w:cs="Arial"/>
          <w:lang w:val="en-US"/>
        </w:rPr>
        <w:t>(43)</w:t>
      </w:r>
      <w:r w:rsidR="002350E9">
        <w:fldChar w:fldCharType="end"/>
      </w:r>
      <w:r w:rsidRPr="00C91138">
        <w:rPr>
          <w:rFonts w:ascii="Arial" w:hAnsi="Arial" w:cs="Arial"/>
          <w:lang w:val="en-US"/>
        </w:rPr>
        <w:t>.</w:t>
      </w:r>
    </w:p>
    <w:p w:rsidR="00882DDD" w:rsidRDefault="00882DDD" w:rsidP="00AA42CF">
      <w:pPr>
        <w:spacing w:line="360" w:lineRule="auto"/>
        <w:rPr>
          <w:rFonts w:ascii="Arial" w:hAnsi="Arial" w:cs="Arial"/>
          <w:lang w:val="en-US"/>
        </w:rPr>
      </w:pPr>
    </w:p>
    <w:p w:rsidR="00872D06" w:rsidRPr="00C91138" w:rsidRDefault="00B94CC6" w:rsidP="00AA42CF">
      <w:pPr>
        <w:spacing w:line="360" w:lineRule="auto"/>
        <w:rPr>
          <w:rFonts w:ascii="Arial" w:hAnsi="Arial" w:cs="Arial"/>
          <w:lang w:val="en-US"/>
        </w:rPr>
      </w:pPr>
      <w:r w:rsidRPr="00C91138">
        <w:rPr>
          <w:rFonts w:ascii="Arial" w:hAnsi="Arial" w:cs="Arial"/>
          <w:lang w:val="en-US"/>
        </w:rPr>
        <w:t xml:space="preserve">The number </w:t>
      </w:r>
      <w:r w:rsidR="002B3912" w:rsidRPr="00C91138">
        <w:rPr>
          <w:rFonts w:ascii="Arial" w:hAnsi="Arial" w:cs="Arial"/>
          <w:lang w:val="en-US"/>
        </w:rPr>
        <w:t xml:space="preserve">of E1 interfaces </w:t>
      </w:r>
      <w:r w:rsidR="00BD26F0" w:rsidRPr="00C91138">
        <w:rPr>
          <w:rFonts w:ascii="Arial" w:hAnsi="Arial" w:cs="Arial"/>
          <w:lang w:val="en-US"/>
        </w:rPr>
        <w:t>(</w:t>
      </w:r>
      <w:r w:rsidR="00397049" w:rsidRPr="00205064">
        <w:rPr>
          <w:rFonts w:ascii="Arial" w:hAnsi="Arial" w:cs="Arial"/>
          <w:position w:val="-12"/>
          <w:lang w:val="en-US"/>
        </w:rPr>
        <w:object w:dxaOrig="1060" w:dyaOrig="360">
          <v:shape id="_x0000_i1269" type="#_x0000_t75" style="width:53.25pt;height:16.5pt" o:ole="">
            <v:imagedata r:id="rId459" o:title=""/>
          </v:shape>
          <o:OLEObject Type="Embed" ProgID="Equation.3" ShapeID="_x0000_i1269" DrawAspect="Content" ObjectID="_1435478700" r:id="rId460"/>
        </w:object>
      </w:r>
      <w:r w:rsidR="00BD26F0" w:rsidRPr="00C91138">
        <w:rPr>
          <w:rFonts w:ascii="Arial" w:hAnsi="Arial" w:cs="Arial"/>
          <w:lang w:val="en-US"/>
        </w:rPr>
        <w:t xml:space="preserve">) </w:t>
      </w:r>
      <w:r w:rsidRPr="00C91138">
        <w:rPr>
          <w:rFonts w:ascii="Arial" w:hAnsi="Arial" w:cs="Arial"/>
          <w:lang w:val="en-US"/>
        </w:rPr>
        <w:t>is calculated using the following formula:</w:t>
      </w:r>
    </w:p>
    <w:tbl>
      <w:tblPr>
        <w:tblW w:w="0" w:type="auto"/>
        <w:tblLook w:val="04A0" w:firstRow="1" w:lastRow="0" w:firstColumn="1" w:lastColumn="0" w:noHBand="0" w:noVBand="1"/>
      </w:tblPr>
      <w:tblGrid>
        <w:gridCol w:w="7338"/>
        <w:gridCol w:w="2516"/>
      </w:tblGrid>
      <w:tr w:rsidR="00B94CC6" w:rsidRPr="00C91138" w:rsidTr="00B94CC6">
        <w:tc>
          <w:tcPr>
            <w:tcW w:w="7338" w:type="dxa"/>
          </w:tcPr>
          <w:p w:rsidR="00B94CC6" w:rsidRPr="00C91138" w:rsidRDefault="00397049">
            <w:pPr>
              <w:rPr>
                <w:rFonts w:ascii="Arial" w:hAnsi="Arial" w:cs="Arial"/>
                <w:lang w:val="en-US"/>
              </w:rPr>
            </w:pPr>
            <w:r w:rsidRPr="00C91138">
              <w:rPr>
                <w:rFonts w:ascii="Arial" w:hAnsi="Arial" w:cs="Arial"/>
                <w:position w:val="-30"/>
                <w:lang w:val="en-US"/>
              </w:rPr>
              <w:object w:dxaOrig="2480" w:dyaOrig="700">
                <v:shape id="_x0000_i1270" type="#_x0000_t75" style="width:123pt;height:35.25pt" o:ole="">
                  <v:imagedata r:id="rId461" o:title=""/>
                </v:shape>
                <o:OLEObject Type="Embed" ProgID="Equation.3" ShapeID="_x0000_i1270" DrawAspect="Content" ObjectID="_1435478701" r:id="rId462"/>
              </w:object>
            </w:r>
          </w:p>
        </w:tc>
        <w:tc>
          <w:tcPr>
            <w:tcW w:w="2516" w:type="dxa"/>
          </w:tcPr>
          <w:p w:rsidR="00B94CC6" w:rsidRPr="00C91138" w:rsidRDefault="002036C7" w:rsidP="00EC22AA">
            <w:pPr>
              <w:pStyle w:val="Caption"/>
            </w:pPr>
            <w:bookmarkStart w:id="154" w:name="_Ref319672988"/>
            <w:r w:rsidRPr="00C91138">
              <w:t xml:space="preserve">  </w:t>
            </w:r>
            <w:bookmarkStart w:id="155" w:name="_Ref320551340"/>
            <w:r w:rsidRPr="00C91138">
              <w:t>(</w:t>
            </w:r>
            <w:r w:rsidR="00B272F9" w:rsidRPr="00C91138">
              <w:fldChar w:fldCharType="begin"/>
            </w:r>
            <w:r w:rsidR="00051182" w:rsidRPr="00C91138">
              <w:instrText xml:space="preserve"> SEQ _ \* ARABIC </w:instrText>
            </w:r>
            <w:r w:rsidR="00B272F9" w:rsidRPr="00C91138">
              <w:fldChar w:fldCharType="separate"/>
            </w:r>
            <w:r w:rsidR="009D23B0">
              <w:t>41</w:t>
            </w:r>
            <w:r w:rsidR="00B272F9" w:rsidRPr="00C91138">
              <w:fldChar w:fldCharType="end"/>
            </w:r>
            <w:r w:rsidRPr="00C91138">
              <w:t>)</w:t>
            </w:r>
            <w:bookmarkEnd w:id="155"/>
          </w:p>
        </w:tc>
        <w:bookmarkEnd w:id="154"/>
      </w:tr>
    </w:tbl>
    <w:p w:rsidR="00B94CC6" w:rsidRPr="00C91138" w:rsidRDefault="00B94CC6" w:rsidP="00356557">
      <w:pPr>
        <w:rPr>
          <w:rFonts w:ascii="Arial" w:hAnsi="Arial" w:cs="Arial"/>
          <w:lang w:val="en-US"/>
        </w:rPr>
      </w:pPr>
      <w:r w:rsidRPr="00C91138">
        <w:rPr>
          <w:rFonts w:ascii="Arial" w:hAnsi="Arial" w:cs="Arial"/>
          <w:lang w:val="en-US"/>
        </w:rPr>
        <w:t>Where,</w:t>
      </w:r>
    </w:p>
    <w:p w:rsidR="00B94CC6" w:rsidRPr="00C91138" w:rsidRDefault="00B94CC6" w:rsidP="000314ED">
      <w:pPr>
        <w:ind w:left="709"/>
        <w:rPr>
          <w:rFonts w:ascii="Arial" w:hAnsi="Arial" w:cs="Arial"/>
          <w:lang w:val="en-US"/>
        </w:rPr>
      </w:pPr>
      <w:r w:rsidRPr="00C91138">
        <w:rPr>
          <w:rFonts w:ascii="Arial" w:hAnsi="Arial" w:cs="Arial"/>
          <w:lang w:val="en-US"/>
        </w:rPr>
        <w:object w:dxaOrig="880" w:dyaOrig="360">
          <v:shape id="_x0000_i1271" type="#_x0000_t75" style="width:44.25pt;height:18.75pt" o:ole="">
            <v:imagedata r:id="rId463" o:title=""/>
          </v:shape>
          <o:OLEObject Type="Embed" ProgID="Equation.3" ShapeID="_x0000_i1271" DrawAspect="Content" ObjectID="_1435478702" r:id="rId464"/>
        </w:object>
      </w:r>
      <w:r w:rsidRPr="00C91138">
        <w:rPr>
          <w:rFonts w:ascii="Arial" w:hAnsi="Arial" w:cs="Arial"/>
          <w:lang w:val="en-US"/>
        </w:rPr>
        <w:t xml:space="preserve"> - Capacity of 2Mbit/s link in Erlangs</w:t>
      </w:r>
      <w:r w:rsidR="001A2D3B" w:rsidRPr="00C91138">
        <w:rPr>
          <w:rFonts w:ascii="Arial" w:hAnsi="Arial" w:cs="Arial"/>
          <w:lang w:val="en-US"/>
        </w:rPr>
        <w:t>;</w:t>
      </w:r>
    </w:p>
    <w:p w:rsidR="00BF60BF" w:rsidRPr="00C91138" w:rsidRDefault="007C7702" w:rsidP="000314ED">
      <w:pPr>
        <w:ind w:left="709"/>
        <w:rPr>
          <w:rFonts w:ascii="Arial" w:hAnsi="Arial" w:cs="Arial"/>
          <w:lang w:val="en-US"/>
        </w:rPr>
      </w:pPr>
      <w:r w:rsidRPr="00C91138">
        <w:rPr>
          <w:rFonts w:ascii="Arial" w:hAnsi="Arial" w:cs="Arial"/>
          <w:position w:val="-12"/>
          <w:lang w:val="en-US"/>
        </w:rPr>
        <w:object w:dxaOrig="1140" w:dyaOrig="360">
          <v:shape id="_x0000_i1272" type="#_x0000_t75" style="width:57pt;height:18.75pt" o:ole="">
            <v:imagedata r:id="rId465" o:title=""/>
          </v:shape>
          <o:OLEObject Type="Embed" ProgID="Equation.3" ShapeID="_x0000_i1272" DrawAspect="Content" ObjectID="_1435478703" r:id="rId466"/>
        </w:object>
      </w:r>
      <w:r w:rsidR="00BF60BF" w:rsidRPr="00C91138">
        <w:rPr>
          <w:rFonts w:ascii="Arial" w:hAnsi="Arial" w:cs="Arial"/>
          <w:lang w:val="en-US"/>
        </w:rPr>
        <w:t xml:space="preserve"> - Traffic in erlangs between TN and MGW</w:t>
      </w:r>
      <w:r w:rsidR="000314ED" w:rsidRPr="00C91138">
        <w:rPr>
          <w:rFonts w:ascii="Arial" w:hAnsi="Arial" w:cs="Arial"/>
          <w:lang w:val="en-US"/>
        </w:rPr>
        <w:t xml:space="preserve">. See formula </w:t>
      </w:r>
      <w:r w:rsidR="002350E9">
        <w:fldChar w:fldCharType="begin"/>
      </w:r>
      <w:r w:rsidR="002350E9">
        <w:instrText xml:space="preserve"> REF _Ref320551840 \h  \* MERGEFORMAT </w:instrText>
      </w:r>
      <w:r w:rsidR="002350E9">
        <w:fldChar w:fldCharType="separate"/>
      </w:r>
      <w:r w:rsidR="009D23B0" w:rsidRPr="009D23B0">
        <w:rPr>
          <w:rFonts w:ascii="Arial" w:hAnsi="Arial" w:cs="Arial"/>
          <w:lang w:val="en-US"/>
        </w:rPr>
        <w:t>(42)</w:t>
      </w:r>
      <w:r w:rsidR="002350E9">
        <w:fldChar w:fldCharType="end"/>
      </w:r>
      <w:r w:rsidR="00BF60BF" w:rsidRPr="00C91138">
        <w:rPr>
          <w:rFonts w:ascii="Arial" w:hAnsi="Arial" w:cs="Arial"/>
          <w:lang w:val="en-US"/>
        </w:rPr>
        <w:t xml:space="preserve">. </w:t>
      </w:r>
    </w:p>
    <w:p w:rsidR="00882DDD" w:rsidRDefault="00882DDD" w:rsidP="00AA42CF">
      <w:pPr>
        <w:spacing w:line="360" w:lineRule="auto"/>
        <w:rPr>
          <w:rFonts w:ascii="Arial" w:hAnsi="Arial" w:cs="Arial"/>
          <w:lang w:val="en-US"/>
        </w:rPr>
      </w:pPr>
    </w:p>
    <w:p w:rsidR="00BF60BF" w:rsidRPr="00C91138" w:rsidRDefault="00BF60BF" w:rsidP="00AA42CF">
      <w:pPr>
        <w:spacing w:line="360" w:lineRule="auto"/>
        <w:rPr>
          <w:rFonts w:ascii="Arial" w:hAnsi="Arial" w:cs="Arial"/>
          <w:lang w:val="en-US"/>
        </w:rPr>
      </w:pPr>
      <w:r w:rsidRPr="00C91138">
        <w:rPr>
          <w:rFonts w:ascii="Arial" w:hAnsi="Arial" w:cs="Arial"/>
          <w:lang w:val="en-US"/>
        </w:rPr>
        <w:t>This traffic is calculated using the following formula:</w:t>
      </w:r>
    </w:p>
    <w:tbl>
      <w:tblPr>
        <w:tblW w:w="0" w:type="auto"/>
        <w:tblLook w:val="04A0" w:firstRow="1" w:lastRow="0" w:firstColumn="1" w:lastColumn="0" w:noHBand="0" w:noVBand="1"/>
      </w:tblPr>
      <w:tblGrid>
        <w:gridCol w:w="7338"/>
        <w:gridCol w:w="2516"/>
      </w:tblGrid>
      <w:tr w:rsidR="00BF60BF" w:rsidRPr="00C91138" w:rsidTr="005402F3">
        <w:tc>
          <w:tcPr>
            <w:tcW w:w="7338" w:type="dxa"/>
          </w:tcPr>
          <w:p w:rsidR="00BF60BF" w:rsidRPr="00C91138" w:rsidRDefault="003273B2" w:rsidP="005402F3">
            <w:pPr>
              <w:spacing w:line="360" w:lineRule="auto"/>
              <w:jc w:val="both"/>
              <w:rPr>
                <w:rFonts w:ascii="Arial" w:hAnsi="Arial" w:cs="Arial"/>
                <w:szCs w:val="22"/>
                <w:lang w:val="en-US"/>
              </w:rPr>
            </w:pPr>
            <w:r w:rsidRPr="00C91138">
              <w:rPr>
                <w:rFonts w:ascii="Arial" w:hAnsi="Arial" w:cs="Arial"/>
                <w:position w:val="-24"/>
                <w:szCs w:val="22"/>
                <w:lang w:val="en-US"/>
              </w:rPr>
              <w:object w:dxaOrig="4040" w:dyaOrig="639">
                <v:shape id="_x0000_i1273" type="#_x0000_t75" style="width:201.75pt;height:33.75pt" o:ole="">
                  <v:imagedata r:id="rId467" o:title=""/>
                </v:shape>
                <o:OLEObject Type="Embed" ProgID="Equation.3" ShapeID="_x0000_i1273" DrawAspect="Content" ObjectID="_1435478704" r:id="rId468"/>
              </w:object>
            </w:r>
          </w:p>
        </w:tc>
        <w:tc>
          <w:tcPr>
            <w:tcW w:w="2516" w:type="dxa"/>
          </w:tcPr>
          <w:p w:rsidR="00BF60BF" w:rsidRPr="00C91138" w:rsidRDefault="004B582A" w:rsidP="00EC22AA">
            <w:pPr>
              <w:pStyle w:val="Caption"/>
            </w:pPr>
            <w:r w:rsidRPr="00C91138">
              <w:t xml:space="preserve">  </w:t>
            </w:r>
            <w:bookmarkStart w:id="156" w:name="_Ref320551840"/>
            <w:r w:rsidRPr="00C91138">
              <w:t>(</w:t>
            </w:r>
            <w:r w:rsidR="00B272F9" w:rsidRPr="00C91138">
              <w:fldChar w:fldCharType="begin"/>
            </w:r>
            <w:r w:rsidR="00051182" w:rsidRPr="00C91138">
              <w:instrText xml:space="preserve"> SEQ _ \* ARABIC </w:instrText>
            </w:r>
            <w:r w:rsidR="00B272F9" w:rsidRPr="00C91138">
              <w:fldChar w:fldCharType="separate"/>
            </w:r>
            <w:r w:rsidR="009D23B0">
              <w:t>42</w:t>
            </w:r>
            <w:r w:rsidR="00B272F9" w:rsidRPr="00C91138">
              <w:fldChar w:fldCharType="end"/>
            </w:r>
            <w:r w:rsidRPr="00C91138">
              <w:t>)</w:t>
            </w:r>
            <w:bookmarkEnd w:id="156"/>
          </w:p>
        </w:tc>
      </w:tr>
    </w:tbl>
    <w:p w:rsidR="00BF60BF" w:rsidRPr="00C91138" w:rsidRDefault="00BF60BF" w:rsidP="00BF60BF">
      <w:pPr>
        <w:spacing w:line="360" w:lineRule="auto"/>
        <w:jc w:val="both"/>
        <w:rPr>
          <w:rFonts w:ascii="Arial" w:hAnsi="Arial" w:cs="Arial"/>
          <w:szCs w:val="22"/>
          <w:lang w:val="en-US"/>
        </w:rPr>
      </w:pPr>
      <w:r w:rsidRPr="00C91138">
        <w:rPr>
          <w:rFonts w:ascii="Arial" w:hAnsi="Arial" w:cs="Arial"/>
          <w:szCs w:val="22"/>
          <w:lang w:val="en-US"/>
        </w:rPr>
        <w:t>Where,</w:t>
      </w:r>
    </w:p>
    <w:p w:rsidR="00BF60BF" w:rsidRPr="00C91138" w:rsidRDefault="00BF60BF" w:rsidP="00BF60BF">
      <w:pPr>
        <w:spacing w:line="360" w:lineRule="auto"/>
        <w:ind w:left="709"/>
        <w:jc w:val="both"/>
        <w:rPr>
          <w:rFonts w:ascii="Arial" w:hAnsi="Arial" w:cs="Arial"/>
          <w:szCs w:val="22"/>
          <w:lang w:val="en-US"/>
        </w:rPr>
      </w:pPr>
      <w:r w:rsidRPr="00C91138">
        <w:rPr>
          <w:rFonts w:ascii="Arial" w:hAnsi="Arial" w:cs="Arial"/>
          <w:szCs w:val="22"/>
          <w:lang w:val="en-US"/>
        </w:rPr>
        <w:object w:dxaOrig="720" w:dyaOrig="360">
          <v:shape id="_x0000_i1274" type="#_x0000_t75" style="width:36.75pt;height:18.75pt" o:ole="">
            <v:imagedata r:id="rId469" o:title=""/>
          </v:shape>
          <o:OLEObject Type="Embed" ProgID="Equation.3" ShapeID="_x0000_i1274" DrawAspect="Content" ObjectID="_1435478705" r:id="rId470"/>
        </w:object>
      </w:r>
      <w:r w:rsidRPr="00C91138">
        <w:rPr>
          <w:rFonts w:ascii="Arial" w:hAnsi="Arial" w:cs="Arial"/>
          <w:szCs w:val="22"/>
          <w:lang w:val="en-US"/>
        </w:rPr>
        <w:t xml:space="preserve"> - Volume of traffic in ERL between </w:t>
      </w:r>
      <w:r w:rsidR="009001DE" w:rsidRPr="00C91138">
        <w:rPr>
          <w:rFonts w:ascii="Arial" w:hAnsi="Arial" w:cs="Arial"/>
          <w:szCs w:val="22"/>
          <w:lang w:val="en-US"/>
        </w:rPr>
        <w:t>appropriate</w:t>
      </w:r>
      <w:r w:rsidR="000C5913" w:rsidRPr="00C91138">
        <w:rPr>
          <w:rFonts w:ascii="Arial" w:hAnsi="Arial" w:cs="Arial"/>
          <w:szCs w:val="22"/>
          <w:lang w:val="en-US"/>
        </w:rPr>
        <w:t xml:space="preserve"> network components</w:t>
      </w:r>
      <w:r w:rsidRPr="00C91138">
        <w:rPr>
          <w:rFonts w:ascii="Arial" w:hAnsi="Arial" w:cs="Arial"/>
          <w:szCs w:val="22"/>
          <w:lang w:val="en-US"/>
        </w:rPr>
        <w:t>;</w:t>
      </w:r>
    </w:p>
    <w:p w:rsidR="00BF60BF" w:rsidRDefault="00BF60BF" w:rsidP="00BF60BF">
      <w:pPr>
        <w:spacing w:line="360" w:lineRule="auto"/>
        <w:ind w:left="709"/>
        <w:jc w:val="both"/>
        <w:rPr>
          <w:rFonts w:ascii="Arial" w:hAnsi="Arial" w:cs="Arial"/>
          <w:szCs w:val="22"/>
          <w:lang w:val="en-US"/>
        </w:rPr>
      </w:pPr>
      <w:r w:rsidRPr="00C91138">
        <w:rPr>
          <w:rFonts w:ascii="Arial" w:hAnsi="Arial" w:cs="Arial"/>
          <w:szCs w:val="22"/>
          <w:lang w:val="en-US"/>
        </w:rPr>
        <w:object w:dxaOrig="620" w:dyaOrig="360">
          <v:shape id="_x0000_i1275" type="#_x0000_t75" style="width:30pt;height:18.75pt" o:ole="">
            <v:imagedata r:id="rId471" o:title=""/>
          </v:shape>
          <o:OLEObject Type="Embed" ProgID="Equation.3" ShapeID="_x0000_i1275" DrawAspect="Content" ObjectID="_1435478706" r:id="rId472"/>
        </w:object>
      </w:r>
      <w:r w:rsidRPr="00C91138">
        <w:rPr>
          <w:rFonts w:ascii="Arial" w:hAnsi="Arial" w:cs="Arial"/>
          <w:szCs w:val="22"/>
          <w:lang w:val="en-US"/>
        </w:rPr>
        <w:t xml:space="preserve"> - Number of </w:t>
      </w:r>
      <w:r w:rsidR="00A878DB">
        <w:rPr>
          <w:rFonts w:ascii="Arial" w:hAnsi="Arial" w:cs="Arial"/>
          <w:szCs w:val="22"/>
          <w:lang w:val="en-US"/>
        </w:rPr>
        <w:t>MSAN equivalent voice lines</w:t>
      </w:r>
      <w:r w:rsidR="004B582A" w:rsidRPr="00C91138">
        <w:rPr>
          <w:rFonts w:ascii="Arial" w:hAnsi="Arial" w:cs="Arial"/>
          <w:szCs w:val="22"/>
          <w:lang w:val="en-US"/>
        </w:rPr>
        <w:t xml:space="preserve"> (see formula </w:t>
      </w:r>
      <w:r w:rsidR="002350E9">
        <w:fldChar w:fldCharType="begin"/>
      </w:r>
      <w:r w:rsidR="002350E9">
        <w:instrText xml:space="preserve"> REF _Ref320538864 \h  \* MERGEFORMAT </w:instrText>
      </w:r>
      <w:r w:rsidR="002350E9">
        <w:fldChar w:fldCharType="separate"/>
      </w:r>
      <w:r w:rsidR="009D23B0" w:rsidRPr="009D23B0">
        <w:rPr>
          <w:rFonts w:ascii="Arial" w:hAnsi="Arial" w:cs="Arial"/>
          <w:lang w:val="en-US"/>
        </w:rPr>
        <w:t>(</w:t>
      </w:r>
      <w:r w:rsidR="009D23B0" w:rsidRPr="009D23B0">
        <w:rPr>
          <w:rFonts w:ascii="Arial" w:hAnsi="Arial" w:cs="Arial"/>
          <w:noProof/>
          <w:lang w:val="en-US"/>
        </w:rPr>
        <w:t>3)</w:t>
      </w:r>
      <w:r w:rsidR="002350E9">
        <w:fldChar w:fldCharType="end"/>
      </w:r>
      <w:r w:rsidRPr="00C91138">
        <w:rPr>
          <w:rFonts w:ascii="Arial" w:hAnsi="Arial" w:cs="Arial"/>
          <w:szCs w:val="22"/>
          <w:lang w:val="en-US"/>
        </w:rPr>
        <w:t xml:space="preserve">) </w:t>
      </w:r>
      <w:r w:rsidR="00A878DB">
        <w:rPr>
          <w:rFonts w:ascii="Arial" w:hAnsi="Arial" w:cs="Arial"/>
          <w:szCs w:val="22"/>
          <w:lang w:val="en-US"/>
        </w:rPr>
        <w:t>aggregated by</w:t>
      </w:r>
      <w:r w:rsidRPr="00C91138">
        <w:rPr>
          <w:rFonts w:ascii="Arial" w:hAnsi="Arial" w:cs="Arial"/>
          <w:szCs w:val="22"/>
          <w:lang w:val="en-US"/>
        </w:rPr>
        <w:t xml:space="preserve"> </w:t>
      </w:r>
      <w:r w:rsidR="00A70A74" w:rsidRPr="00C91138">
        <w:rPr>
          <w:rFonts w:ascii="Arial" w:hAnsi="Arial" w:cs="Arial"/>
          <w:szCs w:val="22"/>
          <w:lang w:val="en-US"/>
        </w:rPr>
        <w:t>T</w:t>
      </w:r>
      <w:r w:rsidRPr="00C91138">
        <w:rPr>
          <w:rFonts w:ascii="Arial" w:hAnsi="Arial" w:cs="Arial"/>
          <w:szCs w:val="22"/>
          <w:lang w:val="en-US"/>
        </w:rPr>
        <w:t>N;</w:t>
      </w:r>
    </w:p>
    <w:p w:rsidR="00A878DB" w:rsidRPr="00C91138" w:rsidRDefault="00A878DB" w:rsidP="00A878DB">
      <w:pPr>
        <w:spacing w:line="360" w:lineRule="auto"/>
        <w:ind w:left="720"/>
        <w:rPr>
          <w:rFonts w:ascii="Arial" w:hAnsi="Arial" w:cs="Arial"/>
          <w:szCs w:val="22"/>
          <w:lang w:val="en-US"/>
        </w:rPr>
      </w:pPr>
      <w:r w:rsidRPr="00C91138">
        <w:rPr>
          <w:rFonts w:ascii="Arial" w:hAnsi="Arial" w:cs="Arial"/>
          <w:szCs w:val="22"/>
          <w:lang w:val="en-US"/>
        </w:rPr>
        <w:object w:dxaOrig="1020" w:dyaOrig="360">
          <v:shape id="_x0000_i1276" type="#_x0000_t75" style="width:51.75pt;height:18.75pt" o:ole="">
            <v:imagedata r:id="rId65" o:title=""/>
          </v:shape>
          <o:OLEObject Type="Embed" ProgID="Equation.3" ShapeID="_x0000_i1276" DrawAspect="Content" ObjectID="_1435478707" r:id="rId473"/>
        </w:object>
      </w:r>
      <w:r w:rsidRPr="00C91138">
        <w:rPr>
          <w:rFonts w:ascii="Arial" w:hAnsi="Arial" w:cs="Arial"/>
          <w:szCs w:val="22"/>
          <w:lang w:val="en-US"/>
        </w:rPr>
        <w:t xml:space="preserve"> - Number of GPON and Point to Point</w:t>
      </w:r>
      <w:r>
        <w:rPr>
          <w:rFonts w:ascii="Arial" w:hAnsi="Arial" w:cs="Arial"/>
          <w:szCs w:val="22"/>
          <w:lang w:val="en-US"/>
        </w:rPr>
        <w:t xml:space="preserve"> voice lines</w:t>
      </w:r>
      <w:r w:rsidRPr="00A878DB">
        <w:rPr>
          <w:rFonts w:ascii="Arial" w:hAnsi="Arial" w:cs="Arial"/>
          <w:szCs w:val="22"/>
          <w:lang w:val="en-US"/>
        </w:rPr>
        <w:t xml:space="preserve"> </w:t>
      </w:r>
      <w:r>
        <w:rPr>
          <w:rFonts w:ascii="Arial" w:hAnsi="Arial" w:cs="Arial"/>
          <w:szCs w:val="22"/>
          <w:lang w:val="en-US"/>
        </w:rPr>
        <w:t>aggregated by</w:t>
      </w:r>
      <w:r w:rsidRPr="00C91138">
        <w:rPr>
          <w:rFonts w:ascii="Arial" w:hAnsi="Arial" w:cs="Arial"/>
          <w:szCs w:val="22"/>
          <w:lang w:val="en-US"/>
        </w:rPr>
        <w:t xml:space="preserve"> </w:t>
      </w:r>
      <w:proofErr w:type="gramStart"/>
      <w:r w:rsidRPr="00C91138">
        <w:rPr>
          <w:rFonts w:ascii="Arial" w:hAnsi="Arial" w:cs="Arial"/>
          <w:szCs w:val="22"/>
          <w:lang w:val="en-US"/>
        </w:rPr>
        <w:t>TN</w:t>
      </w:r>
      <w:r>
        <w:rPr>
          <w:rFonts w:ascii="Arial" w:hAnsi="Arial" w:cs="Arial"/>
          <w:szCs w:val="22"/>
          <w:lang w:val="en-US"/>
        </w:rPr>
        <w:t xml:space="preserve"> ;</w:t>
      </w:r>
      <w:proofErr w:type="gramEnd"/>
    </w:p>
    <w:p w:rsidR="00882DDD" w:rsidRDefault="00BF60BF" w:rsidP="00BF60BF">
      <w:pPr>
        <w:spacing w:line="360" w:lineRule="auto"/>
        <w:ind w:left="709"/>
        <w:jc w:val="both"/>
        <w:rPr>
          <w:rFonts w:ascii="Arial" w:hAnsi="Arial" w:cs="Arial"/>
          <w:szCs w:val="22"/>
          <w:lang w:val="en-US"/>
        </w:rPr>
      </w:pPr>
      <w:r w:rsidRPr="00C91138">
        <w:rPr>
          <w:rFonts w:ascii="Arial" w:hAnsi="Arial" w:cs="Arial"/>
          <w:szCs w:val="22"/>
          <w:lang w:val="en-US"/>
        </w:rPr>
        <w:object w:dxaOrig="880" w:dyaOrig="360">
          <v:shape id="_x0000_i1277" type="#_x0000_t75" style="width:44.25pt;height:18.75pt" o:ole="">
            <v:imagedata r:id="rId474" o:title=""/>
          </v:shape>
          <o:OLEObject Type="Embed" ProgID="Equation.3" ShapeID="_x0000_i1277" DrawAspect="Content" ObjectID="_1435478708" r:id="rId475"/>
        </w:object>
      </w:r>
      <w:r w:rsidRPr="00C91138">
        <w:rPr>
          <w:rFonts w:ascii="Arial" w:hAnsi="Arial" w:cs="Arial"/>
          <w:szCs w:val="22"/>
          <w:lang w:val="en-US"/>
        </w:rPr>
        <w:t xml:space="preserve"> - Average throughput of the </w:t>
      </w:r>
      <w:r w:rsidR="009001DE" w:rsidRPr="00C91138">
        <w:rPr>
          <w:rFonts w:ascii="Arial" w:hAnsi="Arial" w:cs="Arial"/>
          <w:szCs w:val="22"/>
          <w:lang w:val="en-US"/>
        </w:rPr>
        <w:t>appropriate</w:t>
      </w:r>
      <w:r w:rsidRPr="00C91138">
        <w:rPr>
          <w:rFonts w:ascii="Arial" w:hAnsi="Arial" w:cs="Arial"/>
          <w:szCs w:val="22"/>
          <w:lang w:val="en-US"/>
        </w:rPr>
        <w:t xml:space="preserve"> ne</w:t>
      </w:r>
      <w:r w:rsidR="004B582A" w:rsidRPr="00C91138">
        <w:rPr>
          <w:rFonts w:ascii="Arial" w:hAnsi="Arial" w:cs="Arial"/>
          <w:szCs w:val="22"/>
          <w:lang w:val="en-US"/>
        </w:rPr>
        <w:t xml:space="preserve">twork component. See formula </w:t>
      </w:r>
      <w:r w:rsidR="002350E9">
        <w:fldChar w:fldCharType="begin"/>
      </w:r>
      <w:r w:rsidR="002350E9">
        <w:instrText xml:space="preserve"> REF _Ref320550847 \h  \* MERGEFORMAT </w:instrText>
      </w:r>
      <w:r w:rsidR="002350E9">
        <w:fldChar w:fldCharType="separate"/>
      </w:r>
      <w:r w:rsidR="009D23B0" w:rsidRPr="009D23B0">
        <w:rPr>
          <w:rFonts w:ascii="Arial" w:hAnsi="Arial" w:cs="Arial"/>
          <w:lang w:val="en-US"/>
        </w:rPr>
        <w:t>(</w:t>
      </w:r>
      <w:r w:rsidR="009D23B0" w:rsidRPr="009D23B0">
        <w:rPr>
          <w:rFonts w:ascii="Arial" w:hAnsi="Arial" w:cs="Arial"/>
          <w:noProof/>
          <w:lang w:val="en-US"/>
        </w:rPr>
        <w:t>2)</w:t>
      </w:r>
      <w:r w:rsidR="002350E9">
        <w:fldChar w:fldCharType="end"/>
      </w:r>
      <w:r w:rsidR="00A878DB">
        <w:rPr>
          <w:rFonts w:ascii="Arial" w:hAnsi="Arial" w:cs="Arial"/>
          <w:szCs w:val="22"/>
          <w:lang w:val="en-US"/>
        </w:rPr>
        <w:t>.</w:t>
      </w:r>
    </w:p>
    <w:p w:rsidR="00BF60BF" w:rsidRPr="00C91138" w:rsidRDefault="00BF60BF" w:rsidP="00BF60BF">
      <w:pPr>
        <w:spacing w:line="360" w:lineRule="auto"/>
        <w:ind w:left="709"/>
        <w:jc w:val="both"/>
        <w:rPr>
          <w:rFonts w:ascii="Arial" w:hAnsi="Arial" w:cs="Arial"/>
          <w:szCs w:val="22"/>
          <w:lang w:val="en-US"/>
        </w:rPr>
      </w:pPr>
    </w:p>
    <w:p w:rsidR="00872D06" w:rsidRPr="00C91138" w:rsidRDefault="00663B07" w:rsidP="00356557">
      <w:pPr>
        <w:rPr>
          <w:rFonts w:ascii="Arial" w:hAnsi="Arial" w:cs="Arial"/>
          <w:b/>
          <w:u w:val="single"/>
          <w:lang w:val="en-US"/>
        </w:rPr>
      </w:pPr>
      <w:r w:rsidRPr="00C91138">
        <w:rPr>
          <w:rFonts w:ascii="Arial" w:hAnsi="Arial" w:cs="Arial"/>
          <w:b/>
          <w:u w:val="single"/>
          <w:lang w:val="en-US"/>
        </w:rPr>
        <w:t>b) Dimensioning of MGW expansion cards Type 2:</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872D06" w:rsidRPr="00C91138" w:rsidTr="001E1AA5">
        <w:tc>
          <w:tcPr>
            <w:tcW w:w="7338" w:type="dxa"/>
          </w:tcPr>
          <w:p w:rsidR="00872D06" w:rsidRPr="00C91138" w:rsidRDefault="00882DDD">
            <w:pPr>
              <w:rPr>
                <w:rFonts w:ascii="Arial" w:hAnsi="Arial" w:cs="Arial"/>
                <w:lang w:val="en-US"/>
              </w:rPr>
            </w:pPr>
            <w:r w:rsidRPr="00882DDD">
              <w:rPr>
                <w:rFonts w:ascii="Arial" w:hAnsi="Arial" w:cs="Arial"/>
                <w:position w:val="-24"/>
                <w:lang w:val="en-US"/>
              </w:rPr>
              <w:object w:dxaOrig="5620" w:dyaOrig="639">
                <v:shape id="_x0000_i1278" type="#_x0000_t75" style="width:279.75pt;height:33pt" o:ole="">
                  <v:imagedata r:id="rId476" o:title=""/>
                </v:shape>
                <o:OLEObject Type="Embed" ProgID="Equation.3" ShapeID="_x0000_i1278" DrawAspect="Content" ObjectID="_1435478709" r:id="rId477"/>
              </w:object>
            </w:r>
          </w:p>
        </w:tc>
        <w:tc>
          <w:tcPr>
            <w:tcW w:w="2516" w:type="dxa"/>
          </w:tcPr>
          <w:p w:rsidR="00872D06" w:rsidRPr="00C91138" w:rsidRDefault="004B582A" w:rsidP="00EC22AA">
            <w:pPr>
              <w:pStyle w:val="Caption"/>
            </w:pPr>
            <w:r w:rsidRPr="00C91138">
              <w:t xml:space="preserve">  </w:t>
            </w:r>
            <w:bookmarkStart w:id="157" w:name="_Ref323124746"/>
            <w:r w:rsidRPr="00C91138">
              <w:t>(</w:t>
            </w:r>
            <w:r w:rsidR="00B272F9" w:rsidRPr="00C91138">
              <w:fldChar w:fldCharType="begin"/>
            </w:r>
            <w:r w:rsidR="00051182" w:rsidRPr="00C91138">
              <w:instrText xml:space="preserve"> SEQ _ \* ARABIC </w:instrText>
            </w:r>
            <w:r w:rsidR="00B272F9" w:rsidRPr="00C91138">
              <w:fldChar w:fldCharType="separate"/>
            </w:r>
            <w:r w:rsidR="009D23B0">
              <w:t>43</w:t>
            </w:r>
            <w:r w:rsidR="00B272F9" w:rsidRPr="00C91138">
              <w:fldChar w:fldCharType="end"/>
            </w:r>
            <w:r w:rsidRPr="00C91138">
              <w:t>)</w:t>
            </w:r>
            <w:bookmarkEnd w:id="157"/>
          </w:p>
        </w:tc>
      </w:tr>
    </w:tbl>
    <w:p w:rsidR="00872D06" w:rsidRPr="00C91138" w:rsidRDefault="00B85E16" w:rsidP="00356557">
      <w:pPr>
        <w:rPr>
          <w:rFonts w:ascii="Arial" w:hAnsi="Arial" w:cs="Arial"/>
          <w:lang w:val="en-US"/>
        </w:rPr>
      </w:pPr>
      <w:r w:rsidRPr="00C91138">
        <w:rPr>
          <w:rFonts w:ascii="Arial" w:hAnsi="Arial" w:cs="Arial"/>
          <w:lang w:val="en-US"/>
        </w:rPr>
        <w:t>Where,</w:t>
      </w:r>
    </w:p>
    <w:p w:rsidR="00B85E16" w:rsidRPr="00C91138" w:rsidRDefault="00882DDD" w:rsidP="000314ED">
      <w:pPr>
        <w:ind w:left="709"/>
        <w:rPr>
          <w:rFonts w:ascii="Arial" w:hAnsi="Arial" w:cs="Arial"/>
          <w:lang w:val="en-US"/>
        </w:rPr>
      </w:pPr>
      <w:r w:rsidRPr="00882DDD">
        <w:rPr>
          <w:rFonts w:ascii="Arial" w:hAnsi="Arial" w:cs="Arial"/>
          <w:position w:val="-34"/>
          <w:lang w:val="en-US"/>
        </w:rPr>
        <w:object w:dxaOrig="2640" w:dyaOrig="800">
          <v:shape id="_x0000_i1279" type="#_x0000_t75" style="width:132pt;height:39pt" o:ole="">
            <v:imagedata r:id="rId478" o:title=""/>
          </v:shape>
          <o:OLEObject Type="Embed" ProgID="Equation.3" ShapeID="_x0000_i1279" DrawAspect="Content" ObjectID="_1435478710" r:id="rId479"/>
        </w:object>
      </w:r>
      <w:r w:rsidR="00B85E16" w:rsidRPr="00C91138">
        <w:rPr>
          <w:rFonts w:ascii="Arial" w:hAnsi="Arial" w:cs="Arial"/>
          <w:lang w:val="en-US"/>
        </w:rPr>
        <w:t>;</w:t>
      </w:r>
    </w:p>
    <w:p w:rsidR="00B85E16" w:rsidRPr="00C91138" w:rsidRDefault="00882DDD" w:rsidP="000314ED">
      <w:pPr>
        <w:ind w:left="709"/>
        <w:rPr>
          <w:rFonts w:ascii="Arial" w:hAnsi="Arial" w:cs="Arial"/>
          <w:lang w:val="en-US"/>
        </w:rPr>
      </w:pPr>
      <w:r w:rsidRPr="00882DDD">
        <w:rPr>
          <w:rFonts w:ascii="Arial" w:hAnsi="Arial" w:cs="Arial"/>
          <w:position w:val="-12"/>
          <w:lang w:val="en-US"/>
        </w:rPr>
        <w:object w:dxaOrig="1060" w:dyaOrig="360">
          <v:shape id="_x0000_i1280" type="#_x0000_t75" style="width:53.25pt;height:16.5pt" o:ole="">
            <v:imagedata r:id="rId480" o:title=""/>
          </v:shape>
          <o:OLEObject Type="Embed" ProgID="Equation.3" ShapeID="_x0000_i1280" DrawAspect="Content" ObjectID="_1435478711" r:id="rId481"/>
        </w:object>
      </w:r>
      <w:r w:rsidR="00B85E16" w:rsidRPr="00C91138">
        <w:rPr>
          <w:rFonts w:ascii="Arial" w:hAnsi="Arial" w:cs="Arial"/>
          <w:lang w:val="en-US"/>
        </w:rPr>
        <w:t>- Number of E1 interfaces connecting MGW and POI</w:t>
      </w:r>
      <w:r w:rsidR="00312C5F" w:rsidRPr="00C91138">
        <w:rPr>
          <w:rFonts w:ascii="Arial" w:hAnsi="Arial" w:cs="Arial"/>
          <w:lang w:val="en-US"/>
        </w:rPr>
        <w:t xml:space="preserve">. See formula </w:t>
      </w:r>
      <w:r w:rsidR="002350E9">
        <w:fldChar w:fldCharType="begin"/>
      </w:r>
      <w:r w:rsidR="002350E9">
        <w:instrText xml:space="preserve"> REF _Ref320551340 \h  \* MERGEFORMAT </w:instrText>
      </w:r>
      <w:r w:rsidR="002350E9">
        <w:fldChar w:fldCharType="separate"/>
      </w:r>
      <w:r w:rsidR="009D23B0" w:rsidRPr="009D23B0">
        <w:rPr>
          <w:rFonts w:ascii="Arial" w:hAnsi="Arial" w:cs="Arial"/>
          <w:lang w:val="en-US"/>
        </w:rPr>
        <w:t>(</w:t>
      </w:r>
      <w:r w:rsidR="009D23B0" w:rsidRPr="009D23B0">
        <w:rPr>
          <w:rFonts w:ascii="Arial" w:hAnsi="Arial" w:cs="Arial"/>
          <w:noProof/>
          <w:lang w:val="en-US"/>
        </w:rPr>
        <w:t>41)</w:t>
      </w:r>
      <w:r w:rsidR="002350E9">
        <w:fldChar w:fldCharType="end"/>
      </w:r>
      <w:r w:rsidR="00B85E16" w:rsidRPr="00C91138">
        <w:rPr>
          <w:rFonts w:ascii="Arial" w:hAnsi="Arial" w:cs="Arial"/>
          <w:lang w:val="en-US"/>
        </w:rPr>
        <w:t>;</w:t>
      </w:r>
    </w:p>
    <w:p w:rsidR="00B85E16" w:rsidRPr="006944C7" w:rsidRDefault="00B85E16" w:rsidP="000314ED">
      <w:pPr>
        <w:ind w:left="709"/>
        <w:rPr>
          <w:rFonts w:ascii="Arial" w:hAnsi="Arial" w:cs="Arial"/>
          <w:lang w:val="en-US"/>
        </w:rPr>
      </w:pPr>
      <w:r w:rsidRPr="006944C7">
        <w:rPr>
          <w:rFonts w:ascii="Arial" w:hAnsi="Arial" w:cs="Arial"/>
          <w:lang w:val="en-US"/>
        </w:rPr>
        <w:object w:dxaOrig="720" w:dyaOrig="360">
          <v:shape id="_x0000_i1281" type="#_x0000_t75" style="width:36.75pt;height:18.75pt" o:ole="">
            <v:imagedata r:id="rId453" o:title=""/>
          </v:shape>
          <o:OLEObject Type="Embed" ProgID="Equation.3" ShapeID="_x0000_i1281" DrawAspect="Content" ObjectID="_1435478712" r:id="rId482"/>
        </w:object>
      </w:r>
      <w:r w:rsidRPr="006944C7">
        <w:rPr>
          <w:rFonts w:ascii="Arial" w:hAnsi="Arial" w:cs="Arial"/>
          <w:lang w:val="en-US"/>
        </w:rPr>
        <w:t xml:space="preserve"> - Proportion of E1 </w:t>
      </w:r>
      <w:r w:rsidR="00BC4ABF" w:rsidRPr="006944C7">
        <w:rPr>
          <w:rFonts w:ascii="Arial" w:hAnsi="Arial" w:cs="Arial"/>
          <w:lang w:val="en-US"/>
        </w:rPr>
        <w:t>interfaces</w:t>
      </w:r>
      <w:r w:rsidRPr="006944C7">
        <w:rPr>
          <w:rFonts w:ascii="Arial" w:hAnsi="Arial" w:cs="Arial"/>
          <w:lang w:val="en-US"/>
        </w:rPr>
        <w:t xml:space="preserve"> joining MGW and POI;</w:t>
      </w:r>
    </w:p>
    <w:p w:rsidR="00882DDD" w:rsidRPr="006944C7" w:rsidRDefault="00882DDD" w:rsidP="00882DDD">
      <w:pPr>
        <w:ind w:left="709"/>
        <w:rPr>
          <w:rFonts w:ascii="Arial" w:hAnsi="Arial" w:cs="Arial"/>
          <w:lang w:val="en-US"/>
        </w:rPr>
      </w:pPr>
      <w:r w:rsidRPr="006944C7">
        <w:rPr>
          <w:rFonts w:ascii="Arial" w:hAnsi="Arial" w:cs="Arial"/>
          <w:position w:val="-14"/>
          <w:lang w:val="en-US"/>
        </w:rPr>
        <w:object w:dxaOrig="560" w:dyaOrig="380">
          <v:shape id="_x0000_i1282" type="#_x0000_t75" style="width:28.5pt;height:17.25pt" o:ole="">
            <v:imagedata r:id="rId483" o:title=""/>
          </v:shape>
          <o:OLEObject Type="Embed" ProgID="Equation.3" ShapeID="_x0000_i1282" DrawAspect="Content" ObjectID="_1435478713" r:id="rId484"/>
        </w:object>
      </w:r>
      <w:r w:rsidRPr="006944C7">
        <w:rPr>
          <w:rFonts w:ascii="Arial" w:hAnsi="Arial" w:cs="Arial"/>
          <w:lang w:val="en-US"/>
        </w:rPr>
        <w:t xml:space="preserve"> - Capacity of Type 1 trunking card measured in E1 interfaces;</w:t>
      </w:r>
    </w:p>
    <w:p w:rsidR="00B85E16" w:rsidRPr="006944C7" w:rsidRDefault="00B85E16" w:rsidP="00882DDD">
      <w:pPr>
        <w:ind w:left="709"/>
        <w:rPr>
          <w:rFonts w:ascii="Arial" w:hAnsi="Arial" w:cs="Arial"/>
          <w:lang w:val="en-US"/>
        </w:rPr>
      </w:pPr>
      <w:r w:rsidRPr="006944C7">
        <w:rPr>
          <w:rFonts w:ascii="Arial" w:hAnsi="Arial" w:cs="Arial"/>
          <w:lang w:val="en-US"/>
        </w:rPr>
        <w:object w:dxaOrig="580" w:dyaOrig="380">
          <v:shape id="_x0000_i1283" type="#_x0000_t75" style="width:29.25pt;height:17.25pt" o:ole="">
            <v:imagedata r:id="rId485" o:title=""/>
          </v:shape>
          <o:OLEObject Type="Embed" ProgID="Equation.3" ShapeID="_x0000_i1283" DrawAspect="Content" ObjectID="_1435478714" r:id="rId486"/>
        </w:object>
      </w:r>
      <w:r w:rsidRPr="006944C7">
        <w:rPr>
          <w:rFonts w:ascii="Arial" w:hAnsi="Arial" w:cs="Arial"/>
          <w:lang w:val="en-US"/>
        </w:rPr>
        <w:t xml:space="preserve"> - Capacity of Type 2 trunking card</w:t>
      </w:r>
      <w:r w:rsidR="001A2D3B" w:rsidRPr="006944C7">
        <w:rPr>
          <w:rFonts w:ascii="Arial" w:hAnsi="Arial" w:cs="Arial"/>
          <w:lang w:val="en-US"/>
        </w:rPr>
        <w:t xml:space="preserve"> measured in E1 interfaces</w:t>
      </w:r>
      <w:r w:rsidRPr="006944C7">
        <w:rPr>
          <w:rFonts w:ascii="Arial" w:hAnsi="Arial" w:cs="Arial"/>
          <w:lang w:val="en-US"/>
        </w:rPr>
        <w:t>;</w:t>
      </w:r>
    </w:p>
    <w:p w:rsidR="00882DDD" w:rsidRPr="006944C7" w:rsidRDefault="001E1AA5" w:rsidP="00882DDD">
      <w:pPr>
        <w:ind w:left="709"/>
        <w:rPr>
          <w:rFonts w:ascii="Arial" w:hAnsi="Arial" w:cs="Arial"/>
          <w:lang w:val="en-US"/>
        </w:rPr>
      </w:pPr>
      <w:r w:rsidRPr="006944C7">
        <w:rPr>
          <w:rFonts w:ascii="Arial" w:hAnsi="Arial" w:cs="Arial"/>
          <w:noProof/>
          <w:lang w:val="lt-LT" w:eastAsia="lt-LT"/>
        </w:rPr>
        <w:drawing>
          <wp:inline distT="0" distB="0" distL="0" distR="0">
            <wp:extent cx="255270" cy="159385"/>
            <wp:effectExtent l="0" t="0" r="0" b="0"/>
            <wp:docPr id="9" name="Pictur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270" cstate="print">
                      <a:extLst>
                        <a:ext uri="{28A0092B-C50C-407E-A947-70E740481C1C}">
                          <a14:useLocalDpi xmlns:a14="http://schemas.microsoft.com/office/drawing/2010/main" val="0"/>
                        </a:ext>
                      </a:extLst>
                    </a:blip>
                    <a:srcRect/>
                    <a:stretch>
                      <a:fillRect/>
                    </a:stretch>
                  </pic:blipFill>
                  <pic:spPr bwMode="auto">
                    <a:xfrm>
                      <a:off x="0" y="0"/>
                      <a:ext cx="255270" cy="159385"/>
                    </a:xfrm>
                    <a:prstGeom prst="rect">
                      <a:avLst/>
                    </a:prstGeom>
                    <a:noFill/>
                    <a:ln>
                      <a:noFill/>
                    </a:ln>
                  </pic:spPr>
                </pic:pic>
              </a:graphicData>
            </a:graphic>
          </wp:inline>
        </w:drawing>
      </w:r>
      <w:r w:rsidR="00882DDD" w:rsidRPr="006944C7">
        <w:rPr>
          <w:rFonts w:ascii="Arial" w:hAnsi="Arial" w:cs="Arial"/>
          <w:lang w:val="en-US"/>
        </w:rPr>
        <w:t xml:space="preserve">- Headroom allowance for </w:t>
      </w:r>
      <w:r w:rsidR="006944C7" w:rsidRPr="006944C7">
        <w:rPr>
          <w:rFonts w:ascii="Arial" w:hAnsi="Arial" w:cs="Arial"/>
          <w:lang w:val="en-US"/>
        </w:rPr>
        <w:t>MGW trunking</w:t>
      </w:r>
      <w:r w:rsidR="00882DDD" w:rsidRPr="006944C7">
        <w:rPr>
          <w:rFonts w:ascii="Arial" w:hAnsi="Arial" w:cs="Arial"/>
          <w:lang w:val="en-US"/>
        </w:rPr>
        <w:t xml:space="preserve"> cards; </w:t>
      </w:r>
    </w:p>
    <w:p w:rsidR="00882DDD" w:rsidRDefault="00882DDD" w:rsidP="00882DDD">
      <w:pPr>
        <w:ind w:left="360"/>
        <w:rPr>
          <w:rFonts w:ascii="Arial" w:hAnsi="Arial" w:cs="Arial"/>
          <w:lang w:val="en-US"/>
        </w:rPr>
      </w:pPr>
    </w:p>
    <w:p w:rsidR="00882DDD" w:rsidRPr="00882DDD" w:rsidRDefault="00882DDD" w:rsidP="00882DDD">
      <w:pPr>
        <w:ind w:left="360"/>
        <w:rPr>
          <w:rFonts w:ascii="Arial" w:hAnsi="Arial" w:cs="Arial"/>
          <w:lang w:val="en-US"/>
        </w:rPr>
      </w:pPr>
    </w:p>
    <w:p w:rsidR="00162CEB" w:rsidRPr="00C91138" w:rsidRDefault="00663B07" w:rsidP="00AA42CF">
      <w:pPr>
        <w:spacing w:line="360" w:lineRule="auto"/>
        <w:rPr>
          <w:rFonts w:ascii="Arial" w:hAnsi="Arial" w:cs="Arial"/>
          <w:b/>
          <w:u w:val="single"/>
          <w:lang w:val="en-US"/>
        </w:rPr>
      </w:pPr>
      <w:r w:rsidRPr="00C91138">
        <w:rPr>
          <w:rFonts w:ascii="Arial" w:hAnsi="Arial" w:cs="Arial"/>
          <w:b/>
          <w:u w:val="single"/>
          <w:lang w:val="en-US"/>
        </w:rPr>
        <w:t>c) Dimensioning of MGW expansion cards Type 3:</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7709D3" w:rsidRPr="00C91138" w:rsidTr="001E1AA5">
        <w:tc>
          <w:tcPr>
            <w:tcW w:w="7338" w:type="dxa"/>
          </w:tcPr>
          <w:p w:rsidR="007709D3" w:rsidRPr="00C91138" w:rsidRDefault="006F6C17">
            <w:pPr>
              <w:rPr>
                <w:rFonts w:ascii="Arial" w:hAnsi="Arial" w:cs="Arial"/>
                <w:lang w:val="en-US"/>
              </w:rPr>
            </w:pPr>
            <w:r w:rsidRPr="00882DDD">
              <w:rPr>
                <w:rFonts w:ascii="Arial" w:hAnsi="Arial" w:cs="Arial"/>
                <w:position w:val="-34"/>
                <w:lang w:val="en-US"/>
              </w:rPr>
              <w:object w:dxaOrig="3320" w:dyaOrig="800">
                <v:shape id="_x0000_i1284" type="#_x0000_t75" style="width:165pt;height:39pt" o:ole="">
                  <v:imagedata r:id="rId487" o:title=""/>
                </v:shape>
                <o:OLEObject Type="Embed" ProgID="Equation.3" ShapeID="_x0000_i1284" DrawAspect="Content" ObjectID="_1435478715" r:id="rId488"/>
              </w:object>
            </w:r>
          </w:p>
        </w:tc>
        <w:tc>
          <w:tcPr>
            <w:tcW w:w="2516" w:type="dxa"/>
          </w:tcPr>
          <w:p w:rsidR="007709D3" w:rsidRPr="00C91138" w:rsidRDefault="00312C5F" w:rsidP="00EC22AA">
            <w:pPr>
              <w:pStyle w:val="Caption"/>
            </w:pPr>
            <w:r w:rsidRPr="00C91138">
              <w:t xml:space="preserve">  (</w:t>
            </w:r>
            <w:r w:rsidR="00B272F9" w:rsidRPr="00C91138">
              <w:fldChar w:fldCharType="begin"/>
            </w:r>
            <w:r w:rsidR="00051182" w:rsidRPr="00C91138">
              <w:instrText xml:space="preserve"> SEQ _ \* ARABIC </w:instrText>
            </w:r>
            <w:r w:rsidR="00B272F9" w:rsidRPr="00C91138">
              <w:fldChar w:fldCharType="separate"/>
            </w:r>
            <w:r w:rsidR="009D23B0">
              <w:t>44</w:t>
            </w:r>
            <w:r w:rsidR="00B272F9" w:rsidRPr="00C91138">
              <w:fldChar w:fldCharType="end"/>
            </w:r>
            <w:r w:rsidRPr="00C91138">
              <w:t>)</w:t>
            </w:r>
          </w:p>
        </w:tc>
      </w:tr>
    </w:tbl>
    <w:p w:rsidR="007709D3" w:rsidRPr="00C91138" w:rsidRDefault="007709D3" w:rsidP="00356557">
      <w:pPr>
        <w:rPr>
          <w:rFonts w:ascii="Arial" w:hAnsi="Arial" w:cs="Arial"/>
          <w:lang w:val="en-US"/>
        </w:rPr>
      </w:pPr>
      <w:r w:rsidRPr="00C91138">
        <w:rPr>
          <w:rFonts w:ascii="Arial" w:hAnsi="Arial" w:cs="Arial"/>
          <w:lang w:val="en-US"/>
        </w:rPr>
        <w:t>Where,</w:t>
      </w:r>
    </w:p>
    <w:p w:rsidR="007709D3" w:rsidRPr="006944C7" w:rsidRDefault="003A29AC" w:rsidP="000314ED">
      <w:pPr>
        <w:ind w:left="709"/>
        <w:rPr>
          <w:rFonts w:ascii="Arial" w:hAnsi="Arial" w:cs="Arial"/>
          <w:lang w:val="en-US"/>
        </w:rPr>
      </w:pPr>
      <w:r w:rsidRPr="006944C7">
        <w:rPr>
          <w:rFonts w:ascii="Arial" w:hAnsi="Arial" w:cs="Arial"/>
          <w:lang w:val="en-US"/>
        </w:rPr>
        <w:object w:dxaOrig="639" w:dyaOrig="400">
          <v:shape id="_x0000_i1285" type="#_x0000_t75" style="width:33.75pt;height:20.25pt" o:ole="">
            <v:imagedata r:id="rId489" o:title=""/>
          </v:shape>
          <o:OLEObject Type="Embed" ProgID="Equation.3" ShapeID="_x0000_i1285" DrawAspect="Content" ObjectID="_1435478716" r:id="rId490"/>
        </w:object>
      </w:r>
      <w:r w:rsidRPr="006944C7">
        <w:rPr>
          <w:rFonts w:ascii="Arial" w:hAnsi="Arial" w:cs="Arial"/>
          <w:lang w:val="en-US"/>
        </w:rPr>
        <w:t xml:space="preserve"> - Number of Type 3 MGW trunking cards, rounded up to the nearest integer;</w:t>
      </w:r>
    </w:p>
    <w:p w:rsidR="003A29AC" w:rsidRPr="006944C7" w:rsidRDefault="006F6C17" w:rsidP="000314ED">
      <w:pPr>
        <w:ind w:left="709"/>
        <w:rPr>
          <w:rFonts w:ascii="Arial" w:hAnsi="Arial" w:cs="Arial"/>
          <w:lang w:val="en-US"/>
        </w:rPr>
      </w:pPr>
      <w:r w:rsidRPr="006944C7">
        <w:rPr>
          <w:rFonts w:ascii="Arial" w:hAnsi="Arial" w:cs="Arial"/>
          <w:position w:val="-12"/>
          <w:lang w:val="en-US"/>
        </w:rPr>
        <w:object w:dxaOrig="1060" w:dyaOrig="360">
          <v:shape id="_x0000_i1286" type="#_x0000_t75" style="width:53.25pt;height:16.5pt" o:ole="">
            <v:imagedata r:id="rId491" o:title=""/>
          </v:shape>
          <o:OLEObject Type="Embed" ProgID="Equation.3" ShapeID="_x0000_i1286" DrawAspect="Content" ObjectID="_1435478717" r:id="rId492"/>
        </w:object>
      </w:r>
      <w:r w:rsidR="003A29AC" w:rsidRPr="006944C7">
        <w:rPr>
          <w:rFonts w:ascii="Arial" w:hAnsi="Arial" w:cs="Arial"/>
          <w:lang w:val="en-US"/>
        </w:rPr>
        <w:t>- Number of E1 interfaces connecting MGW and POI</w:t>
      </w:r>
      <w:r w:rsidR="00312C5F" w:rsidRPr="006944C7">
        <w:rPr>
          <w:rFonts w:ascii="Arial" w:hAnsi="Arial" w:cs="Arial"/>
          <w:lang w:val="en-US"/>
        </w:rPr>
        <w:t xml:space="preserve">. See formula </w:t>
      </w:r>
      <w:r w:rsidR="002350E9">
        <w:fldChar w:fldCharType="begin"/>
      </w:r>
      <w:r w:rsidR="002350E9">
        <w:instrText xml:space="preserve"> REF _Ref320551340 \h  \* MERGEFORMAT </w:instrText>
      </w:r>
      <w:r w:rsidR="002350E9">
        <w:fldChar w:fldCharType="separate"/>
      </w:r>
      <w:r w:rsidR="009D23B0" w:rsidRPr="006944C7">
        <w:rPr>
          <w:rFonts w:ascii="Arial" w:hAnsi="Arial" w:cs="Arial"/>
          <w:lang w:val="en-US"/>
        </w:rPr>
        <w:t>(</w:t>
      </w:r>
      <w:r w:rsidR="009D23B0" w:rsidRPr="006944C7">
        <w:rPr>
          <w:rFonts w:ascii="Arial" w:hAnsi="Arial" w:cs="Arial"/>
          <w:noProof/>
          <w:lang w:val="en-US"/>
        </w:rPr>
        <w:t>41)</w:t>
      </w:r>
      <w:r w:rsidR="002350E9">
        <w:fldChar w:fldCharType="end"/>
      </w:r>
      <w:r w:rsidR="003A29AC" w:rsidRPr="006944C7">
        <w:rPr>
          <w:rFonts w:ascii="Arial" w:hAnsi="Arial" w:cs="Arial"/>
          <w:lang w:val="en-US"/>
        </w:rPr>
        <w:t>;</w:t>
      </w:r>
    </w:p>
    <w:p w:rsidR="003A29AC" w:rsidRPr="006944C7" w:rsidRDefault="003A29AC" w:rsidP="000314ED">
      <w:pPr>
        <w:ind w:left="709"/>
        <w:rPr>
          <w:rFonts w:ascii="Arial" w:hAnsi="Arial" w:cs="Arial"/>
          <w:lang w:val="en-US"/>
        </w:rPr>
      </w:pPr>
      <w:r w:rsidRPr="006944C7">
        <w:rPr>
          <w:rFonts w:ascii="Arial" w:hAnsi="Arial" w:cs="Arial"/>
          <w:lang w:val="en-US"/>
        </w:rPr>
        <w:object w:dxaOrig="920" w:dyaOrig="360">
          <v:shape id="_x0000_i1287" type="#_x0000_t75" style="width:48pt;height:18.75pt" o:ole="">
            <v:imagedata r:id="rId493" o:title=""/>
          </v:shape>
          <o:OLEObject Type="Embed" ProgID="Equation.3" ShapeID="_x0000_i1287" DrawAspect="Content" ObjectID="_1435478718" r:id="rId494"/>
        </w:object>
      </w:r>
      <w:r w:rsidRPr="006944C7">
        <w:rPr>
          <w:rFonts w:ascii="Arial" w:hAnsi="Arial" w:cs="Arial"/>
          <w:lang w:val="en-US"/>
        </w:rPr>
        <w:t xml:space="preserve"> - Proportion of STM-1 interface joining MGW and POI;</w:t>
      </w:r>
    </w:p>
    <w:p w:rsidR="003A29AC" w:rsidRPr="006944C7" w:rsidRDefault="003A29AC" w:rsidP="000314ED">
      <w:pPr>
        <w:ind w:left="709"/>
        <w:rPr>
          <w:rFonts w:ascii="Arial" w:hAnsi="Arial" w:cs="Arial"/>
          <w:lang w:val="en-US"/>
        </w:rPr>
      </w:pPr>
      <w:r w:rsidRPr="006944C7">
        <w:rPr>
          <w:rFonts w:ascii="Arial" w:hAnsi="Arial" w:cs="Arial"/>
          <w:noProof/>
          <w:lang w:val="lt-LT" w:eastAsia="lt-LT"/>
        </w:rPr>
        <w:drawing>
          <wp:inline distT="0" distB="0" distL="0" distR="0">
            <wp:extent cx="257175" cy="161925"/>
            <wp:effectExtent l="0" t="0" r="0" b="0"/>
            <wp:docPr id="4248" name="Picture 4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48"/>
                    <pic:cNvPicPr>
                      <a:picLocks noChangeAspect="1" noChangeArrowheads="1"/>
                    </pic:cNvPicPr>
                  </pic:nvPicPr>
                  <pic:blipFill>
                    <a:blip r:embed="rId270" cstate="print"/>
                    <a:srcRect/>
                    <a:stretch>
                      <a:fillRect/>
                    </a:stretch>
                  </pic:blipFill>
                  <pic:spPr bwMode="auto">
                    <a:xfrm>
                      <a:off x="0" y="0"/>
                      <a:ext cx="257175" cy="161925"/>
                    </a:xfrm>
                    <a:prstGeom prst="rect">
                      <a:avLst/>
                    </a:prstGeom>
                    <a:noFill/>
                    <a:ln w="9525">
                      <a:noFill/>
                      <a:miter lim="800000"/>
                      <a:headEnd/>
                      <a:tailEnd/>
                    </a:ln>
                  </pic:spPr>
                </pic:pic>
              </a:graphicData>
            </a:graphic>
          </wp:inline>
        </w:drawing>
      </w:r>
      <w:r w:rsidRPr="006944C7">
        <w:rPr>
          <w:rFonts w:ascii="Arial" w:hAnsi="Arial" w:cs="Arial"/>
          <w:lang w:val="en-US"/>
        </w:rPr>
        <w:t>- Headroom allowance for media gateway trunking cards;</w:t>
      </w:r>
    </w:p>
    <w:p w:rsidR="003A29AC" w:rsidRPr="006944C7" w:rsidRDefault="003A29AC" w:rsidP="000314ED">
      <w:pPr>
        <w:ind w:left="709"/>
        <w:rPr>
          <w:rFonts w:ascii="Arial" w:hAnsi="Arial" w:cs="Arial"/>
          <w:lang w:val="en-US"/>
        </w:rPr>
      </w:pPr>
      <w:r w:rsidRPr="006944C7">
        <w:rPr>
          <w:rFonts w:ascii="Arial" w:hAnsi="Arial" w:cs="Arial"/>
          <w:lang w:val="en-US"/>
        </w:rPr>
        <w:object w:dxaOrig="580" w:dyaOrig="380">
          <v:shape id="_x0000_i1288" type="#_x0000_t75" style="width:29.25pt;height:17.25pt" o:ole="">
            <v:imagedata r:id="rId495" o:title=""/>
          </v:shape>
          <o:OLEObject Type="Embed" ProgID="Equation.3" ShapeID="_x0000_i1288" DrawAspect="Content" ObjectID="_1435478719" r:id="rId496"/>
        </w:object>
      </w:r>
      <w:r w:rsidRPr="006944C7">
        <w:rPr>
          <w:rFonts w:ascii="Arial" w:hAnsi="Arial" w:cs="Arial"/>
          <w:lang w:val="en-US"/>
        </w:rPr>
        <w:t xml:space="preserve"> - Capacity of Type 3 trunking card</w:t>
      </w:r>
      <w:r w:rsidR="001A2D3B" w:rsidRPr="006944C7">
        <w:rPr>
          <w:rFonts w:ascii="Arial" w:hAnsi="Arial" w:cs="Arial"/>
          <w:lang w:val="en-US"/>
        </w:rPr>
        <w:t xml:space="preserve"> measured in STM-1 interfaces</w:t>
      </w:r>
      <w:r w:rsidRPr="006944C7">
        <w:rPr>
          <w:rFonts w:ascii="Arial" w:hAnsi="Arial" w:cs="Arial"/>
          <w:lang w:val="en-US"/>
        </w:rPr>
        <w:t>;</w:t>
      </w:r>
    </w:p>
    <w:p w:rsidR="003A29AC" w:rsidRPr="006944C7" w:rsidRDefault="003A29AC" w:rsidP="000314ED">
      <w:pPr>
        <w:ind w:left="709"/>
        <w:rPr>
          <w:rFonts w:ascii="Arial" w:hAnsi="Arial" w:cs="Arial"/>
          <w:lang w:val="en-US"/>
        </w:rPr>
      </w:pPr>
      <w:r w:rsidRPr="006944C7">
        <w:rPr>
          <w:rFonts w:ascii="Arial" w:hAnsi="Arial" w:cs="Arial"/>
          <w:lang w:val="en-US"/>
        </w:rPr>
        <w:object w:dxaOrig="920" w:dyaOrig="360">
          <v:shape id="_x0000_i1289" type="#_x0000_t75" style="width:48pt;height:18.75pt" o:ole="">
            <v:imagedata r:id="rId497" o:title=""/>
          </v:shape>
          <o:OLEObject Type="Embed" ProgID="Equation.3" ShapeID="_x0000_i1289" DrawAspect="Content" ObjectID="_1435478720" r:id="rId498"/>
        </w:object>
      </w:r>
      <w:r w:rsidRPr="006944C7">
        <w:rPr>
          <w:rFonts w:ascii="Arial" w:hAnsi="Arial" w:cs="Arial"/>
          <w:lang w:val="en-US"/>
        </w:rPr>
        <w:t xml:space="preserve"> - Capacity of SMT-1 interfaces in POI</w:t>
      </w:r>
      <w:r w:rsidR="001A2D3B" w:rsidRPr="006944C7">
        <w:rPr>
          <w:rFonts w:ascii="Arial" w:hAnsi="Arial" w:cs="Arial"/>
          <w:lang w:val="en-US"/>
        </w:rPr>
        <w:t xml:space="preserve"> measured in E1 interfaces</w:t>
      </w:r>
      <w:r w:rsidRPr="006944C7">
        <w:rPr>
          <w:rFonts w:ascii="Arial" w:hAnsi="Arial" w:cs="Arial"/>
          <w:lang w:val="en-US"/>
        </w:rPr>
        <w:t>.</w:t>
      </w:r>
    </w:p>
    <w:p w:rsidR="00882DDD" w:rsidRPr="00C91138" w:rsidRDefault="00882DDD" w:rsidP="000314ED">
      <w:pPr>
        <w:ind w:left="709"/>
        <w:rPr>
          <w:rFonts w:ascii="Arial" w:hAnsi="Arial" w:cs="Arial"/>
          <w:lang w:val="en-US"/>
        </w:rPr>
      </w:pPr>
    </w:p>
    <w:p w:rsidR="001E20DC" w:rsidRPr="00C91138" w:rsidRDefault="00356557" w:rsidP="000314ED">
      <w:pPr>
        <w:spacing w:line="360" w:lineRule="auto"/>
        <w:jc w:val="both"/>
        <w:rPr>
          <w:rFonts w:ascii="Arial" w:hAnsi="Arial" w:cs="Arial"/>
          <w:b/>
          <w:u w:val="single"/>
          <w:lang w:val="en-US"/>
        </w:rPr>
      </w:pPr>
      <w:r w:rsidRPr="00C91138">
        <w:rPr>
          <w:rFonts w:ascii="Arial" w:hAnsi="Arial" w:cs="Arial"/>
          <w:b/>
          <w:szCs w:val="22"/>
          <w:u w:val="single"/>
          <w:lang w:val="en-US"/>
        </w:rPr>
        <w:t xml:space="preserve">d) </w:t>
      </w:r>
      <w:r w:rsidR="00663B07" w:rsidRPr="00C91138">
        <w:rPr>
          <w:rFonts w:ascii="Arial" w:hAnsi="Arial" w:cs="Arial"/>
          <w:b/>
          <w:szCs w:val="22"/>
          <w:u w:val="single"/>
          <w:lang w:val="en-US"/>
        </w:rPr>
        <w:t>Dimensioning of MGW expansion cards Type 4:</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9E3B5C" w:rsidRPr="00C91138" w:rsidTr="001E1AA5">
        <w:tc>
          <w:tcPr>
            <w:tcW w:w="7338" w:type="dxa"/>
          </w:tcPr>
          <w:p w:rsidR="009E3B5C" w:rsidRPr="00C91138" w:rsidRDefault="006F6C17" w:rsidP="00356557">
            <w:pPr>
              <w:rPr>
                <w:rFonts w:ascii="Arial" w:hAnsi="Arial" w:cs="Arial"/>
                <w:lang w:val="en-US"/>
              </w:rPr>
            </w:pPr>
            <w:r w:rsidRPr="00882DDD">
              <w:rPr>
                <w:rFonts w:ascii="Arial" w:hAnsi="Arial" w:cs="Arial"/>
                <w:position w:val="-34"/>
                <w:lang w:val="en-US"/>
              </w:rPr>
              <w:object w:dxaOrig="3400" w:dyaOrig="800">
                <v:shape id="_x0000_i1290" type="#_x0000_t75" style="width:167.25pt;height:39pt" o:ole="">
                  <v:imagedata r:id="rId499" o:title=""/>
                </v:shape>
                <o:OLEObject Type="Embed" ProgID="Equation.3" ShapeID="_x0000_i1290" DrawAspect="Content" ObjectID="_1435478721" r:id="rId500"/>
              </w:object>
            </w:r>
          </w:p>
        </w:tc>
        <w:tc>
          <w:tcPr>
            <w:tcW w:w="2516" w:type="dxa"/>
          </w:tcPr>
          <w:p w:rsidR="00BC4ABF" w:rsidRPr="00C91138" w:rsidRDefault="00BC4ABF" w:rsidP="00EC22AA">
            <w:pPr>
              <w:pStyle w:val="Caption"/>
            </w:pPr>
            <w:r w:rsidRPr="00C91138">
              <w:t xml:space="preserve">  (</w:t>
            </w:r>
            <w:r w:rsidR="00B272F9" w:rsidRPr="00C91138">
              <w:fldChar w:fldCharType="begin"/>
            </w:r>
            <w:r w:rsidR="00051182" w:rsidRPr="00C91138">
              <w:instrText xml:space="preserve"> SEQ _ \* ARABIC </w:instrText>
            </w:r>
            <w:r w:rsidR="00B272F9" w:rsidRPr="00C91138">
              <w:fldChar w:fldCharType="separate"/>
            </w:r>
            <w:r w:rsidR="009D23B0">
              <w:t>45</w:t>
            </w:r>
            <w:r w:rsidR="00B272F9" w:rsidRPr="00C91138">
              <w:fldChar w:fldCharType="end"/>
            </w:r>
            <w:r w:rsidRPr="00C91138">
              <w:t>)</w:t>
            </w:r>
          </w:p>
          <w:p w:rsidR="009E3B5C" w:rsidRPr="00C91138" w:rsidRDefault="009E3B5C" w:rsidP="00356557">
            <w:pPr>
              <w:rPr>
                <w:rFonts w:ascii="Arial" w:hAnsi="Arial" w:cs="Arial"/>
                <w:lang w:val="en-US"/>
              </w:rPr>
            </w:pPr>
          </w:p>
        </w:tc>
      </w:tr>
    </w:tbl>
    <w:p w:rsidR="009E3B5C" w:rsidRPr="00C91138" w:rsidRDefault="009E3B5C" w:rsidP="00356557">
      <w:pPr>
        <w:rPr>
          <w:rFonts w:ascii="Arial" w:hAnsi="Arial" w:cs="Arial"/>
          <w:lang w:val="en-US"/>
        </w:rPr>
      </w:pPr>
      <w:r w:rsidRPr="00C91138">
        <w:rPr>
          <w:rFonts w:ascii="Arial" w:hAnsi="Arial" w:cs="Arial"/>
          <w:lang w:val="en-US"/>
        </w:rPr>
        <w:t>Where,</w:t>
      </w:r>
    </w:p>
    <w:p w:rsidR="009E3B5C" w:rsidRPr="00C91138" w:rsidRDefault="009E3B5C" w:rsidP="000314ED">
      <w:pPr>
        <w:ind w:left="709"/>
        <w:rPr>
          <w:rFonts w:ascii="Arial" w:hAnsi="Arial" w:cs="Arial"/>
          <w:lang w:val="en-US"/>
        </w:rPr>
      </w:pPr>
      <w:r w:rsidRPr="00C91138">
        <w:rPr>
          <w:rFonts w:ascii="Arial" w:hAnsi="Arial" w:cs="Arial"/>
          <w:lang w:val="en-US"/>
        </w:rPr>
        <w:object w:dxaOrig="639" w:dyaOrig="400">
          <v:shape id="_x0000_i1291" type="#_x0000_t75" style="width:33.75pt;height:20.25pt" o:ole="">
            <v:imagedata r:id="rId501" o:title=""/>
          </v:shape>
          <o:OLEObject Type="Embed" ProgID="Equation.3" ShapeID="_x0000_i1291" DrawAspect="Content" ObjectID="_1435478722" r:id="rId502"/>
        </w:object>
      </w:r>
      <w:r w:rsidRPr="00C91138">
        <w:rPr>
          <w:rFonts w:ascii="Arial" w:hAnsi="Arial" w:cs="Arial"/>
          <w:lang w:val="en-US"/>
        </w:rPr>
        <w:t xml:space="preserve"> - Number of Type 4 MGW trunking cards;</w:t>
      </w:r>
    </w:p>
    <w:p w:rsidR="009E3B5C" w:rsidRPr="00C91138" w:rsidRDefault="006F6C17" w:rsidP="000314ED">
      <w:pPr>
        <w:ind w:left="709"/>
        <w:rPr>
          <w:rFonts w:ascii="Arial" w:hAnsi="Arial" w:cs="Arial"/>
          <w:lang w:val="en-US"/>
        </w:rPr>
      </w:pPr>
      <w:r w:rsidRPr="00882DDD">
        <w:rPr>
          <w:rFonts w:ascii="Arial" w:hAnsi="Arial" w:cs="Arial"/>
          <w:position w:val="-12"/>
          <w:lang w:val="en-US"/>
        </w:rPr>
        <w:object w:dxaOrig="1060" w:dyaOrig="360">
          <v:shape id="_x0000_i1292" type="#_x0000_t75" style="width:53.25pt;height:16.5pt" o:ole="">
            <v:imagedata r:id="rId503" o:title=""/>
          </v:shape>
          <o:OLEObject Type="Embed" ProgID="Equation.3" ShapeID="_x0000_i1292" DrawAspect="Content" ObjectID="_1435478723" r:id="rId504"/>
        </w:object>
      </w:r>
      <w:r w:rsidR="009E3B5C" w:rsidRPr="00C91138">
        <w:rPr>
          <w:rFonts w:ascii="Arial" w:hAnsi="Arial" w:cs="Arial"/>
          <w:lang w:val="en-US"/>
        </w:rPr>
        <w:t>- Number of E1 interfaces connecting MGW and POI</w:t>
      </w:r>
      <w:r w:rsidR="00B94CC6" w:rsidRPr="00C91138">
        <w:rPr>
          <w:rFonts w:ascii="Arial" w:hAnsi="Arial" w:cs="Arial"/>
          <w:lang w:val="en-US"/>
        </w:rPr>
        <w:t xml:space="preserve">. See formula </w:t>
      </w:r>
      <w:r w:rsidR="002350E9">
        <w:fldChar w:fldCharType="begin"/>
      </w:r>
      <w:r w:rsidR="002350E9">
        <w:instrText xml:space="preserve"> REF _Ref320551340 \h  \* MERGEFORMAT </w:instrText>
      </w:r>
      <w:r w:rsidR="002350E9">
        <w:fldChar w:fldCharType="separate"/>
      </w:r>
      <w:r w:rsidR="009D23B0" w:rsidRPr="009D23B0">
        <w:rPr>
          <w:rFonts w:ascii="Arial" w:hAnsi="Arial" w:cs="Arial"/>
          <w:lang w:val="en-US"/>
        </w:rPr>
        <w:t>(</w:t>
      </w:r>
      <w:r w:rsidR="009D23B0" w:rsidRPr="009D23B0">
        <w:rPr>
          <w:rFonts w:ascii="Arial" w:hAnsi="Arial" w:cs="Arial"/>
          <w:noProof/>
          <w:lang w:val="en-US"/>
        </w:rPr>
        <w:t>41)</w:t>
      </w:r>
      <w:r w:rsidR="002350E9">
        <w:fldChar w:fldCharType="end"/>
      </w:r>
      <w:r w:rsidR="009E3B5C" w:rsidRPr="00C91138">
        <w:rPr>
          <w:rFonts w:ascii="Arial" w:hAnsi="Arial" w:cs="Arial"/>
          <w:lang w:val="en-US"/>
        </w:rPr>
        <w:t>;</w:t>
      </w:r>
    </w:p>
    <w:p w:rsidR="009E3B5C" w:rsidRPr="00C91138" w:rsidRDefault="009E3B5C" w:rsidP="000314ED">
      <w:pPr>
        <w:ind w:left="709"/>
        <w:rPr>
          <w:rFonts w:ascii="Arial" w:hAnsi="Arial" w:cs="Arial"/>
          <w:lang w:val="en-US"/>
        </w:rPr>
      </w:pPr>
      <w:r w:rsidRPr="00C91138">
        <w:rPr>
          <w:rFonts w:ascii="Arial" w:hAnsi="Arial" w:cs="Arial"/>
          <w:lang w:val="en-US"/>
        </w:rPr>
        <w:object w:dxaOrig="960" w:dyaOrig="360">
          <v:shape id="_x0000_i1293" type="#_x0000_t75" style="width:48pt;height:18.75pt" o:ole="">
            <v:imagedata r:id="rId505" o:title=""/>
          </v:shape>
          <o:OLEObject Type="Embed" ProgID="Equation.3" ShapeID="_x0000_i1293" DrawAspect="Content" ObjectID="_1435478724" r:id="rId506"/>
        </w:object>
      </w:r>
      <w:r w:rsidRPr="00C91138">
        <w:rPr>
          <w:rFonts w:ascii="Arial" w:hAnsi="Arial" w:cs="Arial"/>
          <w:lang w:val="en-US"/>
        </w:rPr>
        <w:t xml:space="preserve"> - Proportion of STM-4 interface joining MGW and POI;</w:t>
      </w:r>
    </w:p>
    <w:p w:rsidR="009E3B5C" w:rsidRPr="00C91138" w:rsidRDefault="009E3B5C" w:rsidP="000314ED">
      <w:pPr>
        <w:ind w:left="709"/>
        <w:rPr>
          <w:rFonts w:ascii="Arial" w:hAnsi="Arial" w:cs="Arial"/>
          <w:lang w:val="en-US"/>
        </w:rPr>
      </w:pPr>
      <w:r w:rsidRPr="00C91138">
        <w:rPr>
          <w:rFonts w:ascii="Arial" w:hAnsi="Arial" w:cs="Arial"/>
          <w:noProof/>
          <w:lang w:val="lt-LT" w:eastAsia="lt-LT"/>
        </w:rPr>
        <w:drawing>
          <wp:inline distT="0" distB="0" distL="0" distR="0">
            <wp:extent cx="257175" cy="161925"/>
            <wp:effectExtent l="0" t="0" r="0" b="0"/>
            <wp:docPr id="1" name="Picture 4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48"/>
                    <pic:cNvPicPr>
                      <a:picLocks noChangeAspect="1" noChangeArrowheads="1"/>
                    </pic:cNvPicPr>
                  </pic:nvPicPr>
                  <pic:blipFill>
                    <a:blip r:embed="rId270" cstate="print"/>
                    <a:srcRect/>
                    <a:stretch>
                      <a:fillRect/>
                    </a:stretch>
                  </pic:blipFill>
                  <pic:spPr bwMode="auto">
                    <a:xfrm>
                      <a:off x="0" y="0"/>
                      <a:ext cx="257175" cy="161925"/>
                    </a:xfrm>
                    <a:prstGeom prst="rect">
                      <a:avLst/>
                    </a:prstGeom>
                    <a:noFill/>
                    <a:ln w="9525">
                      <a:noFill/>
                      <a:miter lim="800000"/>
                      <a:headEnd/>
                      <a:tailEnd/>
                    </a:ln>
                  </pic:spPr>
                </pic:pic>
              </a:graphicData>
            </a:graphic>
          </wp:inline>
        </w:drawing>
      </w:r>
      <w:r w:rsidRPr="00C91138">
        <w:rPr>
          <w:rFonts w:ascii="Arial" w:hAnsi="Arial" w:cs="Arial"/>
          <w:lang w:val="en-US"/>
        </w:rPr>
        <w:t>- Headroom allowance for media gateway trunking cards;</w:t>
      </w:r>
    </w:p>
    <w:p w:rsidR="009E3B5C" w:rsidRPr="00C91138" w:rsidRDefault="009E3B5C" w:rsidP="000314ED">
      <w:pPr>
        <w:ind w:left="709"/>
        <w:rPr>
          <w:rFonts w:ascii="Arial" w:hAnsi="Arial" w:cs="Arial"/>
          <w:lang w:val="en-US"/>
        </w:rPr>
      </w:pPr>
      <w:r w:rsidRPr="00C91138">
        <w:rPr>
          <w:rFonts w:ascii="Arial" w:hAnsi="Arial" w:cs="Arial"/>
          <w:lang w:val="en-US"/>
        </w:rPr>
        <w:object w:dxaOrig="580" w:dyaOrig="380">
          <v:shape id="_x0000_i1294" type="#_x0000_t75" style="width:29.25pt;height:17.25pt" o:ole="">
            <v:imagedata r:id="rId507" o:title=""/>
          </v:shape>
          <o:OLEObject Type="Embed" ProgID="Equation.3" ShapeID="_x0000_i1294" DrawAspect="Content" ObjectID="_1435478725" r:id="rId508"/>
        </w:object>
      </w:r>
      <w:r w:rsidRPr="00C91138">
        <w:rPr>
          <w:rFonts w:ascii="Arial" w:hAnsi="Arial" w:cs="Arial"/>
          <w:lang w:val="en-US"/>
        </w:rPr>
        <w:t xml:space="preserve"> - Capacity of Type 4 trunking card</w:t>
      </w:r>
      <w:r w:rsidR="001A2D3B" w:rsidRPr="00C91138">
        <w:rPr>
          <w:rFonts w:ascii="Arial" w:hAnsi="Arial" w:cs="Arial"/>
          <w:lang w:val="en-US"/>
        </w:rPr>
        <w:t xml:space="preserve"> measured in STM-4 interfaces</w:t>
      </w:r>
      <w:r w:rsidRPr="00C91138">
        <w:rPr>
          <w:rFonts w:ascii="Arial" w:hAnsi="Arial" w:cs="Arial"/>
          <w:lang w:val="en-US"/>
        </w:rPr>
        <w:t>;</w:t>
      </w:r>
    </w:p>
    <w:p w:rsidR="009E3B5C" w:rsidRPr="00C91138" w:rsidRDefault="009E3B5C" w:rsidP="000314ED">
      <w:pPr>
        <w:ind w:left="709"/>
        <w:rPr>
          <w:rFonts w:ascii="Arial" w:hAnsi="Arial" w:cs="Arial"/>
          <w:lang w:val="en-US"/>
        </w:rPr>
      </w:pPr>
      <w:r w:rsidRPr="00C91138">
        <w:rPr>
          <w:rFonts w:ascii="Arial" w:hAnsi="Arial" w:cs="Arial"/>
          <w:lang w:val="en-US"/>
        </w:rPr>
        <w:object w:dxaOrig="960" w:dyaOrig="360">
          <v:shape id="_x0000_i1295" type="#_x0000_t75" style="width:48pt;height:18.75pt" o:ole="">
            <v:imagedata r:id="rId509" o:title=""/>
          </v:shape>
          <o:OLEObject Type="Embed" ProgID="Equation.3" ShapeID="_x0000_i1295" DrawAspect="Content" ObjectID="_1435478726" r:id="rId510"/>
        </w:object>
      </w:r>
      <w:r w:rsidRPr="00C91138">
        <w:rPr>
          <w:rFonts w:ascii="Arial" w:hAnsi="Arial" w:cs="Arial"/>
          <w:lang w:val="en-US"/>
        </w:rPr>
        <w:t xml:space="preserve"> - Capacity of SMT-4 interfaces in POI</w:t>
      </w:r>
      <w:r w:rsidR="001A2D3B" w:rsidRPr="00C91138">
        <w:rPr>
          <w:rFonts w:ascii="Arial" w:hAnsi="Arial" w:cs="Arial"/>
          <w:lang w:val="en-US"/>
        </w:rPr>
        <w:t xml:space="preserve"> measured in E1 interfaces</w:t>
      </w:r>
      <w:r w:rsidRPr="00C91138">
        <w:rPr>
          <w:rFonts w:ascii="Arial" w:hAnsi="Arial" w:cs="Arial"/>
          <w:lang w:val="en-US"/>
        </w:rPr>
        <w:t>.</w:t>
      </w:r>
    </w:p>
    <w:p w:rsidR="00AA42CF" w:rsidRPr="00C91138" w:rsidRDefault="00AA42CF" w:rsidP="000314ED">
      <w:pPr>
        <w:ind w:left="709"/>
        <w:rPr>
          <w:rFonts w:ascii="Arial" w:hAnsi="Arial" w:cs="Arial"/>
          <w:lang w:val="en-US"/>
        </w:rPr>
      </w:pPr>
    </w:p>
    <w:p w:rsidR="00E63B6E" w:rsidRPr="00C91138" w:rsidRDefault="00663B07" w:rsidP="00E63B6E">
      <w:pPr>
        <w:spacing w:line="360" w:lineRule="auto"/>
        <w:jc w:val="both"/>
        <w:rPr>
          <w:rFonts w:ascii="Arial" w:hAnsi="Arial" w:cs="Arial"/>
          <w:b/>
          <w:szCs w:val="22"/>
          <w:u w:val="single"/>
          <w:lang w:val="en-US"/>
        </w:rPr>
      </w:pPr>
      <w:r w:rsidRPr="00C91138">
        <w:rPr>
          <w:rFonts w:ascii="Arial" w:hAnsi="Arial" w:cs="Arial"/>
          <w:b/>
          <w:szCs w:val="22"/>
          <w:u w:val="single"/>
          <w:lang w:val="en-US"/>
        </w:rPr>
        <w:t>e) Dimensioning of MGW expansion cards to support GE interfaces:</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9E3B5C" w:rsidRPr="00C91138" w:rsidTr="001E1AA5">
        <w:tc>
          <w:tcPr>
            <w:tcW w:w="7338" w:type="dxa"/>
          </w:tcPr>
          <w:p w:rsidR="009E3B5C" w:rsidRPr="00C91138" w:rsidRDefault="00882DDD" w:rsidP="00356557">
            <w:pPr>
              <w:rPr>
                <w:rFonts w:ascii="Arial" w:hAnsi="Arial" w:cs="Arial"/>
                <w:lang w:val="en-US"/>
              </w:rPr>
            </w:pPr>
            <w:r w:rsidRPr="00C91138">
              <w:rPr>
                <w:rFonts w:ascii="Arial" w:hAnsi="Arial" w:cs="Arial"/>
                <w:position w:val="-32"/>
                <w:lang w:val="en-US"/>
              </w:rPr>
              <w:object w:dxaOrig="2160" w:dyaOrig="760">
                <v:shape id="_x0000_i1296" type="#_x0000_t75" style="width:108.75pt;height:38.25pt" o:ole="">
                  <v:imagedata r:id="rId511" o:title=""/>
                </v:shape>
                <o:OLEObject Type="Embed" ProgID="Equation.3" ShapeID="_x0000_i1296" DrawAspect="Content" ObjectID="_1435478727" r:id="rId512"/>
              </w:object>
            </w:r>
          </w:p>
        </w:tc>
        <w:tc>
          <w:tcPr>
            <w:tcW w:w="2516" w:type="dxa"/>
          </w:tcPr>
          <w:p w:rsidR="00BC4ABF" w:rsidRPr="00C91138" w:rsidRDefault="00BC4ABF" w:rsidP="00EC22AA">
            <w:pPr>
              <w:pStyle w:val="Caption"/>
            </w:pPr>
            <w:r w:rsidRPr="00C91138">
              <w:t xml:space="preserve">  (</w:t>
            </w:r>
            <w:r w:rsidR="00B272F9" w:rsidRPr="00C91138">
              <w:fldChar w:fldCharType="begin"/>
            </w:r>
            <w:r w:rsidR="00051182" w:rsidRPr="00C91138">
              <w:instrText xml:space="preserve"> SEQ _ \* ARABIC </w:instrText>
            </w:r>
            <w:r w:rsidR="00B272F9" w:rsidRPr="00C91138">
              <w:fldChar w:fldCharType="separate"/>
            </w:r>
            <w:r w:rsidR="009D23B0">
              <w:t>46</w:t>
            </w:r>
            <w:r w:rsidR="00B272F9" w:rsidRPr="00C91138">
              <w:fldChar w:fldCharType="end"/>
            </w:r>
            <w:r w:rsidRPr="00C91138">
              <w:t>)</w:t>
            </w:r>
          </w:p>
          <w:p w:rsidR="009E3B5C" w:rsidRPr="00C91138" w:rsidRDefault="009E3B5C" w:rsidP="00356557">
            <w:pPr>
              <w:rPr>
                <w:rFonts w:ascii="Arial" w:hAnsi="Arial" w:cs="Arial"/>
                <w:lang w:val="en-US"/>
              </w:rPr>
            </w:pPr>
          </w:p>
        </w:tc>
      </w:tr>
    </w:tbl>
    <w:p w:rsidR="009E3B5C" w:rsidRPr="00C91138" w:rsidRDefault="009E3B5C" w:rsidP="00356557">
      <w:pPr>
        <w:rPr>
          <w:rFonts w:ascii="Arial" w:hAnsi="Arial" w:cs="Arial"/>
          <w:lang w:val="en-US"/>
        </w:rPr>
      </w:pPr>
      <w:r w:rsidRPr="00C91138">
        <w:rPr>
          <w:rFonts w:ascii="Arial" w:hAnsi="Arial" w:cs="Arial"/>
          <w:lang w:val="en-US"/>
        </w:rPr>
        <w:t>Where,</w:t>
      </w:r>
    </w:p>
    <w:p w:rsidR="00CB1D8E" w:rsidRPr="00C91138" w:rsidRDefault="00474DCD" w:rsidP="000314ED">
      <w:pPr>
        <w:ind w:left="709"/>
        <w:rPr>
          <w:rFonts w:ascii="Arial" w:hAnsi="Arial" w:cs="Arial"/>
          <w:lang w:val="en-US"/>
        </w:rPr>
      </w:pPr>
      <w:r w:rsidRPr="00C91138">
        <w:rPr>
          <w:rFonts w:ascii="Arial" w:hAnsi="Arial" w:cs="Arial"/>
          <w:lang w:val="en-US"/>
        </w:rPr>
        <w:object w:dxaOrig="639" w:dyaOrig="380">
          <v:shape id="_x0000_i1297" type="#_x0000_t75" style="width:33.75pt;height:17.25pt" o:ole="">
            <v:imagedata r:id="rId513" o:title=""/>
          </v:shape>
          <o:OLEObject Type="Embed" ProgID="Equation.3" ShapeID="_x0000_i1297" DrawAspect="Content" ObjectID="_1435478728" r:id="rId514"/>
        </w:object>
      </w:r>
      <w:r w:rsidRPr="00C91138">
        <w:rPr>
          <w:rFonts w:ascii="Arial" w:hAnsi="Arial" w:cs="Arial"/>
          <w:lang w:val="en-US"/>
        </w:rPr>
        <w:t xml:space="preserve"> - Number o</w:t>
      </w:r>
      <w:r w:rsidR="00BC4ABF" w:rsidRPr="00C91138">
        <w:rPr>
          <w:rFonts w:ascii="Arial" w:hAnsi="Arial" w:cs="Arial"/>
          <w:lang w:val="en-US"/>
        </w:rPr>
        <w:t>f GE MGW trunking cards in MGW</w:t>
      </w:r>
      <w:r w:rsidRPr="00C91138">
        <w:rPr>
          <w:rFonts w:ascii="Arial" w:hAnsi="Arial" w:cs="Arial"/>
          <w:lang w:val="en-US"/>
        </w:rPr>
        <w:t>;</w:t>
      </w:r>
      <w:r w:rsidR="00CB1D8E" w:rsidRPr="00C91138">
        <w:rPr>
          <w:rFonts w:ascii="Arial" w:hAnsi="Arial" w:cs="Arial"/>
          <w:lang w:val="en-US"/>
        </w:rPr>
        <w:t xml:space="preserve"> </w:t>
      </w:r>
    </w:p>
    <w:p w:rsidR="009E3B5C" w:rsidRPr="00C91138" w:rsidRDefault="00CB1D8E" w:rsidP="000314ED">
      <w:pPr>
        <w:ind w:left="709"/>
        <w:rPr>
          <w:rFonts w:ascii="Arial" w:hAnsi="Arial" w:cs="Arial"/>
          <w:lang w:val="en-US"/>
        </w:rPr>
      </w:pPr>
      <w:r w:rsidRPr="00C91138">
        <w:rPr>
          <w:rFonts w:ascii="Arial" w:hAnsi="Arial" w:cs="Arial"/>
          <w:lang w:val="en-US"/>
        </w:rPr>
        <w:object w:dxaOrig="780" w:dyaOrig="360">
          <v:shape id="_x0000_i1298" type="#_x0000_t75" style="width:39pt;height:18.75pt" o:ole="">
            <v:imagedata r:id="rId515" o:title=""/>
          </v:shape>
          <o:OLEObject Type="Embed" ProgID="Equation.3" ShapeID="_x0000_i1298" DrawAspect="Content" ObjectID="_1435478729" r:id="rId516"/>
        </w:object>
      </w:r>
      <w:r w:rsidRPr="00C91138">
        <w:rPr>
          <w:rFonts w:ascii="Arial" w:hAnsi="Arial" w:cs="Arial"/>
          <w:lang w:val="en-US"/>
        </w:rPr>
        <w:t xml:space="preserve"> - Capacity of GE trunking card</w:t>
      </w:r>
      <w:r w:rsidR="001A2D3B" w:rsidRPr="00C91138">
        <w:rPr>
          <w:rFonts w:ascii="Arial" w:hAnsi="Arial" w:cs="Arial"/>
          <w:lang w:val="en-US"/>
        </w:rPr>
        <w:t xml:space="preserve"> measured in GE interfaces</w:t>
      </w:r>
      <w:r w:rsidRPr="00C91138">
        <w:rPr>
          <w:rFonts w:ascii="Arial" w:hAnsi="Arial" w:cs="Arial"/>
          <w:lang w:val="en-US"/>
        </w:rPr>
        <w:t>;</w:t>
      </w:r>
    </w:p>
    <w:p w:rsidR="00682BE0" w:rsidRDefault="006F6C17" w:rsidP="000314ED">
      <w:pPr>
        <w:ind w:left="709"/>
        <w:rPr>
          <w:rFonts w:ascii="Arial" w:hAnsi="Arial" w:cs="Arial"/>
          <w:lang w:val="en-US"/>
        </w:rPr>
      </w:pPr>
      <w:r w:rsidRPr="006F6C17">
        <w:rPr>
          <w:rFonts w:ascii="Arial" w:hAnsi="Arial" w:cs="Arial"/>
          <w:position w:val="-12"/>
          <w:lang w:val="en-US"/>
        </w:rPr>
        <w:object w:dxaOrig="1040" w:dyaOrig="360">
          <v:shape id="_x0000_i1299" type="#_x0000_t75" style="width:52.5pt;height:16.5pt" o:ole="">
            <v:imagedata r:id="rId517" o:title=""/>
          </v:shape>
          <o:OLEObject Type="Embed" ProgID="Equation.3" ShapeID="_x0000_i1299" DrawAspect="Content" ObjectID="_1435478730" r:id="rId518"/>
        </w:object>
      </w:r>
      <w:r w:rsidR="00474DCD" w:rsidRPr="00C91138">
        <w:rPr>
          <w:rFonts w:ascii="Arial" w:hAnsi="Arial" w:cs="Arial"/>
          <w:lang w:val="en-US"/>
        </w:rPr>
        <w:t xml:space="preserve"> - Number of GE interfac</w:t>
      </w:r>
      <w:r w:rsidR="00CB1D8E" w:rsidRPr="00C91138">
        <w:rPr>
          <w:rFonts w:ascii="Arial" w:hAnsi="Arial" w:cs="Arial"/>
          <w:lang w:val="en-US"/>
        </w:rPr>
        <w:t>es connecting MGW with TN</w:t>
      </w:r>
      <w:r w:rsidR="0054678B" w:rsidRPr="00C91138">
        <w:rPr>
          <w:rFonts w:ascii="Arial" w:hAnsi="Arial" w:cs="Arial"/>
          <w:lang w:val="en-US"/>
        </w:rPr>
        <w:t>, rounded up to integer</w:t>
      </w:r>
      <w:r w:rsidR="00CB1D8E" w:rsidRPr="00C91138">
        <w:rPr>
          <w:rFonts w:ascii="Arial" w:hAnsi="Arial" w:cs="Arial"/>
          <w:lang w:val="en-US"/>
        </w:rPr>
        <w:t>.</w:t>
      </w:r>
      <w:r w:rsidR="00BC4ABF" w:rsidRPr="00C91138">
        <w:rPr>
          <w:rFonts w:ascii="Arial" w:hAnsi="Arial" w:cs="Arial"/>
          <w:lang w:val="en-US"/>
        </w:rPr>
        <w:t xml:space="preserve"> See formula </w:t>
      </w:r>
      <w:r w:rsidR="002350E9">
        <w:fldChar w:fldCharType="begin"/>
      </w:r>
      <w:r w:rsidR="002350E9">
        <w:instrText xml:space="preserve"> REF _Ref320552026 \h  \* MERGEFORMAT </w:instrText>
      </w:r>
      <w:r w:rsidR="002350E9">
        <w:fldChar w:fldCharType="separate"/>
      </w:r>
      <w:r w:rsidR="009D23B0" w:rsidRPr="009D23B0">
        <w:rPr>
          <w:rFonts w:ascii="Arial" w:hAnsi="Arial" w:cs="Arial"/>
          <w:lang w:val="en-US"/>
        </w:rPr>
        <w:t>(</w:t>
      </w:r>
      <w:r w:rsidR="009D23B0" w:rsidRPr="009D23B0">
        <w:rPr>
          <w:rFonts w:ascii="Arial" w:hAnsi="Arial" w:cs="Arial"/>
          <w:noProof/>
          <w:lang w:val="en-US"/>
        </w:rPr>
        <w:t>38)</w:t>
      </w:r>
      <w:r w:rsidR="002350E9">
        <w:fldChar w:fldCharType="end"/>
      </w:r>
      <w:r w:rsidR="00FE6312" w:rsidRPr="00C91138">
        <w:rPr>
          <w:rFonts w:ascii="Arial" w:hAnsi="Arial" w:cs="Arial"/>
          <w:lang w:val="en-US"/>
        </w:rPr>
        <w:t>.</w:t>
      </w:r>
    </w:p>
    <w:p w:rsidR="0082731A" w:rsidRDefault="0082731A" w:rsidP="000314ED">
      <w:pPr>
        <w:ind w:left="709"/>
        <w:rPr>
          <w:rFonts w:ascii="Arial" w:hAnsi="Arial" w:cs="Arial"/>
          <w:lang w:val="en-US"/>
        </w:rPr>
      </w:pPr>
    </w:p>
    <w:p w:rsidR="006F6C17" w:rsidRPr="00C91138" w:rsidRDefault="006F6C17" w:rsidP="000314ED">
      <w:pPr>
        <w:ind w:left="709"/>
        <w:rPr>
          <w:rFonts w:ascii="Arial" w:hAnsi="Arial" w:cs="Arial"/>
          <w:lang w:val="en-US"/>
        </w:rPr>
      </w:pPr>
    </w:p>
    <w:p w:rsidR="00E63B6E" w:rsidRPr="00C91138" w:rsidRDefault="00663B07" w:rsidP="00E63B6E">
      <w:pPr>
        <w:spacing w:line="360" w:lineRule="auto"/>
        <w:jc w:val="both"/>
        <w:rPr>
          <w:rFonts w:ascii="Arial" w:hAnsi="Arial" w:cs="Arial"/>
          <w:b/>
          <w:szCs w:val="22"/>
          <w:u w:val="single"/>
          <w:lang w:val="en-US"/>
        </w:rPr>
      </w:pPr>
      <w:r w:rsidRPr="00C91138">
        <w:rPr>
          <w:rFonts w:ascii="Arial" w:hAnsi="Arial" w:cs="Arial"/>
          <w:b/>
          <w:szCs w:val="22"/>
          <w:u w:val="single"/>
          <w:lang w:val="en-US"/>
        </w:rPr>
        <w:t>f) Dimensioning of MGW voice processing cards:</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433EFA" w:rsidRPr="00C91138" w:rsidTr="00B26BBA">
        <w:tc>
          <w:tcPr>
            <w:tcW w:w="7338" w:type="dxa"/>
          </w:tcPr>
          <w:p w:rsidR="00433EFA" w:rsidRPr="00C91138" w:rsidRDefault="00433EFA" w:rsidP="00356557">
            <w:pPr>
              <w:rPr>
                <w:rFonts w:ascii="Arial" w:hAnsi="Arial" w:cs="Arial"/>
                <w:lang w:val="en-US"/>
              </w:rPr>
            </w:pPr>
            <w:r w:rsidRPr="00C91138">
              <w:rPr>
                <w:rFonts w:ascii="Arial" w:hAnsi="Arial" w:cs="Arial"/>
                <w:lang w:val="en-US"/>
              </w:rPr>
              <w:object w:dxaOrig="2060" w:dyaOrig="760">
                <v:shape id="_x0000_i1300" type="#_x0000_t75" style="width:105pt;height:38.25pt" o:ole="">
                  <v:imagedata r:id="rId519" o:title=""/>
                </v:shape>
                <o:OLEObject Type="Embed" ProgID="Equation.3" ShapeID="_x0000_i1300" DrawAspect="Content" ObjectID="_1435478731" r:id="rId520"/>
              </w:object>
            </w:r>
          </w:p>
        </w:tc>
        <w:tc>
          <w:tcPr>
            <w:tcW w:w="2516" w:type="dxa"/>
          </w:tcPr>
          <w:p w:rsidR="00BC4ABF" w:rsidRPr="00C91138" w:rsidRDefault="00BC4ABF" w:rsidP="00EC22AA">
            <w:pPr>
              <w:pStyle w:val="Caption"/>
            </w:pPr>
            <w:r w:rsidRPr="00C91138">
              <w:t xml:space="preserve">  </w:t>
            </w:r>
            <w:bookmarkStart w:id="158" w:name="_Ref320557915"/>
            <w:r w:rsidRPr="00C91138">
              <w:t>(</w:t>
            </w:r>
            <w:r w:rsidR="00B272F9" w:rsidRPr="00C91138">
              <w:fldChar w:fldCharType="begin"/>
            </w:r>
            <w:r w:rsidR="00051182" w:rsidRPr="00C91138">
              <w:instrText xml:space="preserve"> SEQ _ \* ARABIC </w:instrText>
            </w:r>
            <w:r w:rsidR="00B272F9" w:rsidRPr="00C91138">
              <w:fldChar w:fldCharType="separate"/>
            </w:r>
            <w:r w:rsidR="009D23B0">
              <w:t>47</w:t>
            </w:r>
            <w:r w:rsidR="00B272F9" w:rsidRPr="00C91138">
              <w:fldChar w:fldCharType="end"/>
            </w:r>
            <w:r w:rsidRPr="00C91138">
              <w:t>)</w:t>
            </w:r>
            <w:bookmarkEnd w:id="158"/>
          </w:p>
          <w:p w:rsidR="00433EFA" w:rsidRPr="00C91138" w:rsidRDefault="00433EFA" w:rsidP="00356557">
            <w:pPr>
              <w:rPr>
                <w:rFonts w:ascii="Arial" w:hAnsi="Arial" w:cs="Arial"/>
                <w:lang w:val="en-US"/>
              </w:rPr>
            </w:pPr>
          </w:p>
        </w:tc>
      </w:tr>
    </w:tbl>
    <w:p w:rsidR="00433EFA" w:rsidRPr="00C91138" w:rsidRDefault="00433EFA" w:rsidP="00356557">
      <w:pPr>
        <w:rPr>
          <w:rFonts w:ascii="Arial" w:hAnsi="Arial" w:cs="Arial"/>
          <w:lang w:val="en-US"/>
        </w:rPr>
      </w:pPr>
      <w:r w:rsidRPr="00C91138">
        <w:rPr>
          <w:rFonts w:ascii="Arial" w:hAnsi="Arial" w:cs="Arial"/>
          <w:lang w:val="en-US"/>
        </w:rPr>
        <w:t>Where,</w:t>
      </w:r>
    </w:p>
    <w:p w:rsidR="00433EFA" w:rsidRPr="00C91138" w:rsidRDefault="00433EFA" w:rsidP="00A0165D">
      <w:pPr>
        <w:ind w:left="709"/>
        <w:rPr>
          <w:rFonts w:ascii="Arial" w:hAnsi="Arial" w:cs="Arial"/>
          <w:lang w:val="en-US"/>
        </w:rPr>
      </w:pPr>
      <w:r w:rsidRPr="00C91138">
        <w:rPr>
          <w:rFonts w:ascii="Arial" w:hAnsi="Arial" w:cs="Arial"/>
          <w:lang w:val="en-US"/>
        </w:rPr>
        <w:object w:dxaOrig="400" w:dyaOrig="360">
          <v:shape id="_x0000_i1301" type="#_x0000_t75" style="width:20.25pt;height:18.75pt" o:ole="">
            <v:imagedata r:id="rId521" o:title=""/>
          </v:shape>
          <o:OLEObject Type="Embed" ProgID="Equation.3" ShapeID="_x0000_i1301" DrawAspect="Content" ObjectID="_1435478732" r:id="rId522"/>
        </w:object>
      </w:r>
      <w:r w:rsidRPr="00C91138">
        <w:rPr>
          <w:rFonts w:ascii="Arial" w:hAnsi="Arial" w:cs="Arial"/>
          <w:lang w:val="en-US"/>
        </w:rPr>
        <w:t xml:space="preserve"> - Capacity of </w:t>
      </w:r>
      <w:r w:rsidR="00D8305F" w:rsidRPr="00C91138">
        <w:rPr>
          <w:rFonts w:ascii="Arial" w:hAnsi="Arial" w:cs="Arial"/>
          <w:lang w:val="en-US"/>
        </w:rPr>
        <w:t>voice processing card to handle erlangs;</w:t>
      </w:r>
    </w:p>
    <w:p w:rsidR="00D8305F" w:rsidRPr="00C91138" w:rsidRDefault="00D8305F" w:rsidP="00A0165D">
      <w:pPr>
        <w:spacing w:line="360" w:lineRule="auto"/>
        <w:ind w:left="709"/>
        <w:jc w:val="both"/>
        <w:rPr>
          <w:rFonts w:ascii="Arial" w:hAnsi="Arial" w:cs="Arial"/>
          <w:szCs w:val="22"/>
          <w:lang w:val="en-US"/>
        </w:rPr>
      </w:pPr>
      <w:r w:rsidRPr="00C91138">
        <w:rPr>
          <w:rFonts w:ascii="Arial" w:hAnsi="Arial" w:cs="Arial"/>
          <w:szCs w:val="22"/>
          <w:lang w:val="en-US"/>
        </w:rPr>
        <w:object w:dxaOrig="720" w:dyaOrig="360">
          <v:shape id="_x0000_i1302" type="#_x0000_t75" style="width:36.75pt;height:18.75pt" o:ole="">
            <v:imagedata r:id="rId469" o:title=""/>
          </v:shape>
          <o:OLEObject Type="Embed" ProgID="Equation.3" ShapeID="_x0000_i1302" DrawAspect="Content" ObjectID="_1435478733" r:id="rId523"/>
        </w:object>
      </w:r>
      <w:r w:rsidRPr="00C91138">
        <w:rPr>
          <w:rFonts w:ascii="Arial" w:hAnsi="Arial" w:cs="Arial"/>
          <w:szCs w:val="22"/>
          <w:lang w:val="en-US"/>
        </w:rPr>
        <w:t xml:space="preserve"> - Volume of traffic in ERL between appropriate network components. See formula </w:t>
      </w:r>
      <w:r w:rsidR="002350E9">
        <w:fldChar w:fldCharType="begin"/>
      </w:r>
      <w:r w:rsidR="002350E9">
        <w:instrText xml:space="preserve"> REF _Ref320551840 \h  \* MERGEFORMAT </w:instrText>
      </w:r>
      <w:r w:rsidR="002350E9">
        <w:fldChar w:fldCharType="separate"/>
      </w:r>
      <w:r w:rsidR="009D23B0" w:rsidRPr="009D23B0">
        <w:rPr>
          <w:rFonts w:ascii="Arial" w:hAnsi="Arial" w:cs="Arial"/>
          <w:lang w:val="en-US"/>
        </w:rPr>
        <w:t>(42)</w:t>
      </w:r>
      <w:r w:rsidR="002350E9">
        <w:fldChar w:fldCharType="end"/>
      </w:r>
      <w:r w:rsidRPr="00C91138">
        <w:rPr>
          <w:rFonts w:ascii="Arial" w:hAnsi="Arial" w:cs="Arial"/>
          <w:szCs w:val="22"/>
          <w:lang w:val="en-US"/>
        </w:rPr>
        <w:t>;</w:t>
      </w:r>
    </w:p>
    <w:p w:rsidR="00D8305F" w:rsidRDefault="002350E9" w:rsidP="00A0165D">
      <w:pPr>
        <w:ind w:left="709"/>
        <w:rPr>
          <w:rFonts w:ascii="Arial" w:hAnsi="Arial" w:cs="Arial"/>
          <w:lang w:val="en-US"/>
        </w:rPr>
      </w:pPr>
      <w:r>
        <w:rPr>
          <w:rFonts w:ascii="Arial" w:hAnsi="Arial" w:cs="Arial"/>
          <w:noProof/>
          <w:lang w:val="pl-PL" w:eastAsia="pl-PL"/>
        </w:rPr>
        <w:pict>
          <v:shape id="Picture 596" o:spid="_x0000_i1303" type="#_x0000_t75" style="width:20.25pt;height:12.75pt;visibility:visible;mso-wrap-style:square" o:bullet="t">
            <v:imagedata r:id="rId231" o:title=""/>
          </v:shape>
        </w:pict>
      </w:r>
      <w:r w:rsidR="00D8305F" w:rsidRPr="00C91138">
        <w:rPr>
          <w:rFonts w:ascii="Arial" w:hAnsi="Arial" w:cs="Arial"/>
          <w:lang w:val="en-US"/>
        </w:rPr>
        <w:t xml:space="preserve">- Headroom allowance for </w:t>
      </w:r>
      <w:r w:rsidR="0082731A">
        <w:rPr>
          <w:rFonts w:ascii="Arial" w:hAnsi="Arial" w:cs="Arial"/>
          <w:lang w:val="en-US"/>
        </w:rPr>
        <w:t>MGW</w:t>
      </w:r>
      <w:r w:rsidR="00D8305F" w:rsidRPr="00C91138">
        <w:rPr>
          <w:rFonts w:ascii="Arial" w:hAnsi="Arial" w:cs="Arial"/>
          <w:lang w:val="en-US"/>
        </w:rPr>
        <w:t xml:space="preserve"> switching cards.</w:t>
      </w:r>
    </w:p>
    <w:p w:rsidR="007C0F70" w:rsidRDefault="007C0F70" w:rsidP="00A0165D">
      <w:pPr>
        <w:ind w:left="709"/>
        <w:rPr>
          <w:rFonts w:ascii="Arial" w:hAnsi="Arial" w:cs="Arial"/>
          <w:lang w:val="en-US"/>
        </w:rPr>
      </w:pPr>
    </w:p>
    <w:p w:rsidR="007C0F70" w:rsidRPr="00C91138" w:rsidRDefault="007C0F70" w:rsidP="007C0F70">
      <w:pPr>
        <w:pStyle w:val="Heading4"/>
      </w:pPr>
      <w:r w:rsidRPr="00C91138">
        <w:t xml:space="preserve">Media Gateway Controller </w:t>
      </w:r>
    </w:p>
    <w:p w:rsidR="007C0F70" w:rsidRPr="00C91138" w:rsidRDefault="007C0F70" w:rsidP="007C0F70">
      <w:pPr>
        <w:spacing w:before="120" w:after="0" w:line="360" w:lineRule="auto"/>
        <w:jc w:val="both"/>
        <w:rPr>
          <w:rFonts w:ascii="Arial" w:hAnsi="Arial" w:cs="Arial"/>
          <w:szCs w:val="22"/>
          <w:lang w:val="en-US"/>
        </w:rPr>
      </w:pPr>
      <w:r w:rsidRPr="00C91138">
        <w:rPr>
          <w:rFonts w:ascii="Arial" w:hAnsi="Arial" w:cs="Arial"/>
          <w:szCs w:val="22"/>
          <w:lang w:val="en-US"/>
        </w:rPr>
        <w:t xml:space="preserve">Media Gateway Controller (MGC) is dimensioned to provide control function for the dimensioned MGW. </w:t>
      </w:r>
    </w:p>
    <w:p w:rsidR="007C0F70" w:rsidRPr="00C91138" w:rsidRDefault="007C0F70" w:rsidP="007C0F70">
      <w:pPr>
        <w:spacing w:before="120" w:after="0" w:line="360" w:lineRule="auto"/>
        <w:jc w:val="both"/>
        <w:rPr>
          <w:rFonts w:ascii="Arial" w:hAnsi="Arial" w:cs="Arial"/>
          <w:szCs w:val="22"/>
          <w:lang w:val="en-US"/>
        </w:rPr>
      </w:pPr>
      <w:r w:rsidRPr="00C91138">
        <w:rPr>
          <w:rFonts w:ascii="Arial" w:hAnsi="Arial" w:cs="Arial"/>
          <w:szCs w:val="22"/>
          <w:lang w:val="en-US"/>
        </w:rPr>
        <w:t xml:space="preserve">MGC comprises of the following parts: </w:t>
      </w:r>
    </w:p>
    <w:p w:rsidR="007C0F70" w:rsidRPr="00C91138" w:rsidRDefault="007C0F70" w:rsidP="007C0F70">
      <w:pPr>
        <w:numPr>
          <w:ilvl w:val="0"/>
          <w:numId w:val="46"/>
        </w:numPr>
        <w:spacing w:before="120" w:after="0" w:line="360" w:lineRule="auto"/>
        <w:jc w:val="both"/>
        <w:rPr>
          <w:rFonts w:ascii="Arial" w:hAnsi="Arial" w:cs="Arial"/>
          <w:szCs w:val="22"/>
          <w:lang w:val="en-US"/>
        </w:rPr>
      </w:pPr>
      <w:r w:rsidRPr="00C91138">
        <w:rPr>
          <w:rFonts w:ascii="Arial" w:hAnsi="Arial" w:cs="Arial"/>
          <w:szCs w:val="22"/>
          <w:lang w:val="en-US"/>
        </w:rPr>
        <w:t>Base unit and software;</w:t>
      </w:r>
    </w:p>
    <w:p w:rsidR="007C0F70" w:rsidRPr="00C91138" w:rsidRDefault="007C0F70" w:rsidP="007C0F70">
      <w:pPr>
        <w:numPr>
          <w:ilvl w:val="0"/>
          <w:numId w:val="46"/>
        </w:numPr>
        <w:spacing w:before="120" w:after="0" w:line="360" w:lineRule="auto"/>
        <w:jc w:val="both"/>
        <w:rPr>
          <w:rFonts w:ascii="Arial" w:hAnsi="Arial" w:cs="Arial"/>
          <w:szCs w:val="22"/>
          <w:lang w:val="en-US"/>
        </w:rPr>
      </w:pPr>
      <w:r w:rsidRPr="00C91138">
        <w:rPr>
          <w:rFonts w:ascii="Arial" w:hAnsi="Arial" w:cs="Arial"/>
          <w:szCs w:val="22"/>
          <w:lang w:val="en-US"/>
        </w:rPr>
        <w:lastRenderedPageBreak/>
        <w:t>MGC extension.</w:t>
      </w:r>
    </w:p>
    <w:p w:rsidR="007C0F70" w:rsidRPr="00C91138" w:rsidRDefault="0005092B" w:rsidP="007C0F70">
      <w:pPr>
        <w:spacing w:before="120" w:line="360" w:lineRule="auto"/>
        <w:jc w:val="both"/>
        <w:rPr>
          <w:rFonts w:ascii="Arial" w:eastAsia="Arial Unicode MS" w:hAnsi="Arial"/>
          <w:szCs w:val="22"/>
          <w:lang w:val="en-US"/>
        </w:rPr>
      </w:pPr>
      <w:r>
        <w:rPr>
          <w:rFonts w:ascii="Arial" w:eastAsia="Arial Unicode MS" w:hAnsi="Arial"/>
          <w:szCs w:val="22"/>
          <w:lang w:val="en-US"/>
        </w:rPr>
        <w:t>The number of MG</w:t>
      </w:r>
      <w:r w:rsidRPr="00C91138">
        <w:rPr>
          <w:rFonts w:ascii="Arial" w:hAnsi="Arial" w:cs="Arial"/>
          <w:szCs w:val="22"/>
          <w:lang w:val="en-US"/>
        </w:rPr>
        <w:t>C base units (</w:t>
      </w:r>
      <w:r w:rsidRPr="00C91138">
        <w:rPr>
          <w:rFonts w:ascii="Arial" w:hAnsi="Arial" w:cs="Arial"/>
          <w:position w:val="-12"/>
          <w:szCs w:val="22"/>
          <w:lang w:val="en-US"/>
        </w:rPr>
        <w:object w:dxaOrig="600" w:dyaOrig="380">
          <v:shape id="_x0000_i1304" type="#_x0000_t75" style="width:30pt;height:17.25pt" o:ole="">
            <v:imagedata r:id="rId524" o:title=""/>
          </v:shape>
          <o:OLEObject Type="Embed" ProgID="Equation.3" ShapeID="_x0000_i1304" DrawAspect="Content" ObjectID="_1435478734" r:id="rId525"/>
        </w:object>
      </w:r>
      <w:r>
        <w:rPr>
          <w:rFonts w:ascii="Arial" w:hAnsi="Arial" w:cs="Arial"/>
          <w:szCs w:val="22"/>
          <w:lang w:val="en-US"/>
        </w:rPr>
        <w:t xml:space="preserve">, units) is </w:t>
      </w:r>
      <w:r w:rsidR="008A30EA">
        <w:rPr>
          <w:rFonts w:ascii="Arial" w:hAnsi="Arial" w:cs="Arial"/>
          <w:szCs w:val="22"/>
          <w:lang w:val="en-US"/>
        </w:rPr>
        <w:t>calculated</w:t>
      </w:r>
      <w:r>
        <w:rPr>
          <w:rFonts w:ascii="Arial" w:hAnsi="Arial" w:cs="Arial"/>
          <w:szCs w:val="22"/>
          <w:lang w:val="en-US"/>
        </w:rPr>
        <w:t xml:space="preserve"> according to the following formula:</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05092B" w:rsidRPr="00C91138" w:rsidTr="00B26BBA">
        <w:tc>
          <w:tcPr>
            <w:tcW w:w="7338" w:type="dxa"/>
          </w:tcPr>
          <w:p w:rsidR="0005092B" w:rsidRPr="00C91138" w:rsidRDefault="0005092B" w:rsidP="001E1AA5">
            <w:pPr>
              <w:spacing w:line="360" w:lineRule="auto"/>
              <w:jc w:val="both"/>
              <w:rPr>
                <w:rFonts w:ascii="Arial" w:hAnsi="Arial" w:cs="Arial"/>
                <w:szCs w:val="22"/>
                <w:lang w:val="en-US"/>
              </w:rPr>
            </w:pPr>
            <w:r w:rsidRPr="0005092B">
              <w:rPr>
                <w:rFonts w:ascii="Arial" w:hAnsi="Arial" w:cs="Arial"/>
                <w:position w:val="-34"/>
                <w:szCs w:val="22"/>
                <w:lang w:val="en-US"/>
              </w:rPr>
              <w:object w:dxaOrig="2400" w:dyaOrig="800">
                <v:shape id="_x0000_i1305" type="#_x0000_t75" style="width:120.75pt;height:39pt" o:ole="">
                  <v:imagedata r:id="rId526" o:title=""/>
                </v:shape>
                <o:OLEObject Type="Embed" ProgID="Equation.3" ShapeID="_x0000_i1305" DrawAspect="Content" ObjectID="_1435478735" r:id="rId527"/>
              </w:object>
            </w:r>
          </w:p>
        </w:tc>
        <w:tc>
          <w:tcPr>
            <w:tcW w:w="2516" w:type="dxa"/>
          </w:tcPr>
          <w:p w:rsidR="0005092B" w:rsidRPr="00C91138" w:rsidRDefault="0005092B" w:rsidP="001E1AA5">
            <w:pPr>
              <w:pStyle w:val="Caption"/>
            </w:pPr>
            <w:r w:rsidRPr="00C91138">
              <w:t xml:space="preserve">  (</w:t>
            </w:r>
            <w:r w:rsidR="00B272F9" w:rsidRPr="00C91138">
              <w:fldChar w:fldCharType="begin"/>
            </w:r>
            <w:r w:rsidRPr="00C91138">
              <w:instrText xml:space="preserve"> SEQ _ \* ARABIC </w:instrText>
            </w:r>
            <w:r w:rsidR="00B272F9" w:rsidRPr="00C91138">
              <w:fldChar w:fldCharType="separate"/>
            </w:r>
            <w:r w:rsidR="009D23B0">
              <w:t>48</w:t>
            </w:r>
            <w:r w:rsidR="00B272F9" w:rsidRPr="00C91138">
              <w:fldChar w:fldCharType="end"/>
            </w:r>
            <w:r w:rsidRPr="00C91138">
              <w:t>)</w:t>
            </w:r>
          </w:p>
        </w:tc>
      </w:tr>
    </w:tbl>
    <w:p w:rsidR="0005092B" w:rsidRPr="00C91138" w:rsidRDefault="0005092B" w:rsidP="0005092B">
      <w:pPr>
        <w:spacing w:line="360" w:lineRule="auto"/>
        <w:jc w:val="both"/>
        <w:rPr>
          <w:rFonts w:ascii="Arial" w:hAnsi="Arial" w:cs="Arial"/>
          <w:szCs w:val="22"/>
          <w:lang w:val="en-US"/>
        </w:rPr>
      </w:pPr>
      <w:r w:rsidRPr="00C91138">
        <w:rPr>
          <w:rFonts w:ascii="Arial" w:hAnsi="Arial" w:cs="Arial"/>
          <w:szCs w:val="22"/>
          <w:lang w:val="en-US"/>
        </w:rPr>
        <w:t>Where,</w:t>
      </w:r>
    </w:p>
    <w:p w:rsidR="0005092B" w:rsidRPr="00C91138" w:rsidRDefault="0005092B" w:rsidP="0005092B">
      <w:pPr>
        <w:spacing w:line="360" w:lineRule="auto"/>
        <w:ind w:left="709"/>
        <w:jc w:val="both"/>
        <w:rPr>
          <w:rFonts w:ascii="Arial" w:hAnsi="Arial" w:cs="Arial"/>
          <w:szCs w:val="22"/>
          <w:lang w:val="en-US"/>
        </w:rPr>
      </w:pPr>
      <w:r w:rsidRPr="00C91138">
        <w:rPr>
          <w:rFonts w:ascii="Arial" w:hAnsi="Arial" w:cs="Arial"/>
          <w:position w:val="-12"/>
          <w:szCs w:val="22"/>
          <w:lang w:val="en-US"/>
        </w:rPr>
        <w:object w:dxaOrig="600" w:dyaOrig="380">
          <v:shape id="_x0000_i1306" type="#_x0000_t75" style="width:30pt;height:17.25pt" o:ole="">
            <v:imagedata r:id="rId528" o:title=""/>
          </v:shape>
          <o:OLEObject Type="Embed" ProgID="Equation.3" ShapeID="_x0000_i1306" DrawAspect="Content" ObjectID="_1435478736" r:id="rId529"/>
        </w:object>
      </w:r>
      <w:r>
        <w:rPr>
          <w:rFonts w:ascii="Arial" w:hAnsi="Arial" w:cs="Arial"/>
          <w:szCs w:val="22"/>
          <w:lang w:val="en-US"/>
        </w:rPr>
        <w:t>- Number of MGC</w:t>
      </w:r>
      <w:r w:rsidRPr="00C91138">
        <w:rPr>
          <w:rFonts w:ascii="Arial" w:hAnsi="Arial" w:cs="Arial"/>
          <w:szCs w:val="22"/>
          <w:lang w:val="en-US"/>
        </w:rPr>
        <w:t xml:space="preserve"> main units;</w:t>
      </w:r>
    </w:p>
    <w:p w:rsidR="0005092B" w:rsidRPr="00C91138" w:rsidRDefault="0005092B" w:rsidP="0005092B">
      <w:pPr>
        <w:spacing w:line="360" w:lineRule="auto"/>
        <w:ind w:left="709"/>
        <w:jc w:val="both"/>
        <w:rPr>
          <w:rFonts w:ascii="Arial" w:hAnsi="Arial" w:cs="Arial"/>
          <w:szCs w:val="22"/>
          <w:lang w:val="en-US"/>
        </w:rPr>
      </w:pPr>
      <w:r w:rsidRPr="0005092B">
        <w:rPr>
          <w:rFonts w:ascii="Arial" w:hAnsi="Arial" w:cs="Arial"/>
          <w:position w:val="-14"/>
          <w:szCs w:val="22"/>
          <w:lang w:val="en-US"/>
        </w:rPr>
        <w:object w:dxaOrig="1320" w:dyaOrig="380">
          <v:shape id="_x0000_i1307" type="#_x0000_t75" style="width:66pt;height:17.25pt" o:ole="">
            <v:imagedata r:id="rId530" o:title=""/>
          </v:shape>
          <o:OLEObject Type="Embed" ProgID="Equation.3" ShapeID="_x0000_i1307" DrawAspect="Content" ObjectID="_1435478737" r:id="rId531"/>
        </w:object>
      </w:r>
      <w:r>
        <w:rPr>
          <w:rFonts w:ascii="Arial" w:hAnsi="Arial" w:cs="Arial"/>
          <w:szCs w:val="22"/>
          <w:lang w:val="en-US"/>
        </w:rPr>
        <w:t xml:space="preserve"> - MGC main unit</w:t>
      </w:r>
      <w:r w:rsidRPr="00C91138">
        <w:rPr>
          <w:rFonts w:ascii="Arial" w:hAnsi="Arial" w:cs="Arial"/>
          <w:szCs w:val="22"/>
          <w:lang w:val="en-US"/>
        </w:rPr>
        <w:t xml:space="preserve"> slot capacity;</w:t>
      </w:r>
    </w:p>
    <w:p w:rsidR="0005092B" w:rsidRPr="00C91138" w:rsidRDefault="0005092B" w:rsidP="0005092B">
      <w:pPr>
        <w:spacing w:line="360" w:lineRule="auto"/>
        <w:ind w:left="709"/>
        <w:jc w:val="both"/>
        <w:rPr>
          <w:rFonts w:ascii="Arial" w:hAnsi="Arial" w:cs="Arial"/>
          <w:szCs w:val="22"/>
          <w:lang w:val="en-US"/>
        </w:rPr>
      </w:pPr>
      <w:r w:rsidRPr="0005092B">
        <w:rPr>
          <w:rFonts w:ascii="Arial" w:hAnsi="Arial" w:cs="Arial"/>
          <w:position w:val="-14"/>
          <w:szCs w:val="22"/>
          <w:lang w:val="en-US"/>
        </w:rPr>
        <w:object w:dxaOrig="900" w:dyaOrig="400">
          <v:shape id="_x0000_i1308" type="#_x0000_t75" style="width:45.75pt;height:18.75pt" o:ole="">
            <v:imagedata r:id="rId532" o:title=""/>
          </v:shape>
          <o:OLEObject Type="Embed" ProgID="Equation.3" ShapeID="_x0000_i1308" DrawAspect="Content" ObjectID="_1435478738" r:id="rId533"/>
        </w:object>
      </w:r>
      <w:r>
        <w:rPr>
          <w:rFonts w:ascii="Arial" w:hAnsi="Arial" w:cs="Arial"/>
          <w:szCs w:val="22"/>
          <w:lang w:val="en-US"/>
        </w:rPr>
        <w:t>- Number of MGC expansion cards</w:t>
      </w:r>
      <w:r w:rsidRPr="00C91138">
        <w:rPr>
          <w:rFonts w:ascii="Arial" w:hAnsi="Arial" w:cs="Arial"/>
          <w:szCs w:val="22"/>
          <w:lang w:val="en-US"/>
        </w:rPr>
        <w:t xml:space="preserve">. </w:t>
      </w:r>
    </w:p>
    <w:p w:rsidR="007C0F70" w:rsidRPr="00C91138" w:rsidRDefault="007C0F70" w:rsidP="007C0F70">
      <w:pPr>
        <w:spacing w:line="360" w:lineRule="auto"/>
        <w:jc w:val="both"/>
        <w:rPr>
          <w:rFonts w:ascii="Arial" w:hAnsi="Arial" w:cs="Arial"/>
          <w:szCs w:val="22"/>
          <w:lang w:val="en-US"/>
        </w:rPr>
      </w:pPr>
      <w:r w:rsidRPr="00C91138">
        <w:rPr>
          <w:rFonts w:ascii="Arial" w:hAnsi="Arial" w:cs="Arial"/>
          <w:szCs w:val="22"/>
          <w:lang w:val="en-US"/>
        </w:rPr>
        <w:t>The required amount of expansion cards is calculated using the following formula:</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7C0F70" w:rsidRPr="00C91138" w:rsidTr="00B26BBA">
        <w:tc>
          <w:tcPr>
            <w:tcW w:w="7338" w:type="dxa"/>
          </w:tcPr>
          <w:p w:rsidR="007C0F70" w:rsidRPr="00C91138" w:rsidRDefault="0005092B" w:rsidP="001E1AA5">
            <w:pPr>
              <w:spacing w:line="360" w:lineRule="auto"/>
              <w:jc w:val="both"/>
              <w:rPr>
                <w:rFonts w:ascii="Arial" w:hAnsi="Arial" w:cs="Arial"/>
                <w:szCs w:val="22"/>
                <w:lang w:val="en-US"/>
              </w:rPr>
            </w:pPr>
            <w:r w:rsidRPr="0005092B">
              <w:rPr>
                <w:rFonts w:ascii="Arial" w:hAnsi="Arial" w:cs="Arial"/>
                <w:position w:val="-34"/>
                <w:szCs w:val="22"/>
                <w:lang w:val="en-US"/>
              </w:rPr>
              <w:object w:dxaOrig="2780" w:dyaOrig="800">
                <v:shape id="_x0000_i1309" type="#_x0000_t75" style="width:138.75pt;height:39pt" o:ole="">
                  <v:imagedata r:id="rId534" o:title=""/>
                </v:shape>
                <o:OLEObject Type="Embed" ProgID="Equation.3" ShapeID="_x0000_i1309" DrawAspect="Content" ObjectID="_1435478739" r:id="rId535"/>
              </w:object>
            </w:r>
          </w:p>
        </w:tc>
        <w:tc>
          <w:tcPr>
            <w:tcW w:w="2516" w:type="dxa"/>
          </w:tcPr>
          <w:p w:rsidR="007C0F70" w:rsidRPr="00C91138" w:rsidRDefault="007C0F70" w:rsidP="001E1AA5">
            <w:pPr>
              <w:pStyle w:val="Caption"/>
            </w:pPr>
            <w:r w:rsidRPr="00C91138">
              <w:t xml:space="preserve">  (</w:t>
            </w:r>
            <w:r w:rsidR="00B272F9" w:rsidRPr="00C91138">
              <w:fldChar w:fldCharType="begin"/>
            </w:r>
            <w:r w:rsidRPr="00C91138">
              <w:instrText xml:space="preserve"> SEQ _ \* ARABIC </w:instrText>
            </w:r>
            <w:r w:rsidR="00B272F9" w:rsidRPr="00C91138">
              <w:fldChar w:fldCharType="separate"/>
            </w:r>
            <w:r w:rsidR="009D23B0">
              <w:t>49</w:t>
            </w:r>
            <w:r w:rsidR="00B272F9" w:rsidRPr="00C91138">
              <w:fldChar w:fldCharType="end"/>
            </w:r>
            <w:r w:rsidRPr="00C91138">
              <w:t>)</w:t>
            </w:r>
          </w:p>
        </w:tc>
      </w:tr>
    </w:tbl>
    <w:p w:rsidR="007C0F70" w:rsidRPr="00C91138" w:rsidRDefault="007C0F70" w:rsidP="007C0F70">
      <w:pPr>
        <w:spacing w:line="360" w:lineRule="auto"/>
        <w:jc w:val="both"/>
        <w:rPr>
          <w:rFonts w:ascii="Arial" w:hAnsi="Arial" w:cs="Arial"/>
          <w:szCs w:val="22"/>
          <w:lang w:val="en-US"/>
        </w:rPr>
      </w:pPr>
      <w:r w:rsidRPr="00C91138">
        <w:rPr>
          <w:rFonts w:ascii="Arial" w:hAnsi="Arial" w:cs="Arial"/>
          <w:szCs w:val="22"/>
          <w:lang w:val="en-US"/>
        </w:rPr>
        <w:t>Where,</w:t>
      </w:r>
    </w:p>
    <w:p w:rsidR="007C0F70" w:rsidRPr="00C91138" w:rsidRDefault="007C0F70" w:rsidP="007C0F70">
      <w:pPr>
        <w:spacing w:line="360" w:lineRule="auto"/>
        <w:ind w:left="709"/>
        <w:jc w:val="both"/>
        <w:rPr>
          <w:rFonts w:ascii="Arial" w:hAnsi="Arial" w:cs="Arial"/>
          <w:szCs w:val="22"/>
          <w:lang w:val="en-US"/>
        </w:rPr>
      </w:pPr>
      <w:r w:rsidRPr="00C91138">
        <w:rPr>
          <w:rFonts w:ascii="Arial" w:hAnsi="Arial" w:cs="Arial"/>
          <w:position w:val="-14"/>
          <w:szCs w:val="22"/>
          <w:lang w:val="en-US"/>
        </w:rPr>
        <w:object w:dxaOrig="859" w:dyaOrig="380">
          <v:shape id="_x0000_i1310" type="#_x0000_t75" style="width:44.25pt;height:17.25pt" o:ole="">
            <v:imagedata r:id="rId536" o:title=""/>
          </v:shape>
          <o:OLEObject Type="Embed" ProgID="Equation.3" ShapeID="_x0000_i1310" DrawAspect="Content" ObjectID="_1435478740" r:id="rId537"/>
        </w:object>
      </w:r>
      <w:r w:rsidRPr="00C91138">
        <w:rPr>
          <w:rFonts w:ascii="Arial" w:hAnsi="Arial" w:cs="Arial"/>
          <w:szCs w:val="22"/>
          <w:lang w:val="en-US"/>
        </w:rPr>
        <w:t xml:space="preserve"> - E</w:t>
      </w:r>
      <w:r w:rsidR="0005092B">
        <w:rPr>
          <w:rFonts w:ascii="Arial" w:hAnsi="Arial" w:cs="Arial"/>
          <w:szCs w:val="22"/>
          <w:lang w:val="en-US"/>
        </w:rPr>
        <w:t>xpansion unit</w:t>
      </w:r>
      <w:r>
        <w:rPr>
          <w:rFonts w:ascii="Arial" w:hAnsi="Arial" w:cs="Arial"/>
          <w:szCs w:val="22"/>
          <w:lang w:val="en-US"/>
        </w:rPr>
        <w:t xml:space="preserve"> </w:t>
      </w:r>
      <w:r w:rsidRPr="00C91138">
        <w:rPr>
          <w:rFonts w:ascii="Arial" w:hAnsi="Arial" w:cs="Arial"/>
          <w:szCs w:val="22"/>
          <w:lang w:val="en-US"/>
        </w:rPr>
        <w:t>capacity</w:t>
      </w:r>
      <w:r w:rsidR="0005092B">
        <w:rPr>
          <w:rFonts w:ascii="Arial" w:hAnsi="Arial" w:cs="Arial"/>
          <w:szCs w:val="22"/>
          <w:lang w:val="en-US"/>
        </w:rPr>
        <w:t xml:space="preserve"> in BHE</w:t>
      </w:r>
      <w:r w:rsidRPr="00C91138">
        <w:rPr>
          <w:rFonts w:ascii="Arial" w:hAnsi="Arial" w:cs="Arial"/>
          <w:szCs w:val="22"/>
          <w:lang w:val="en-US"/>
        </w:rPr>
        <w:t>;</w:t>
      </w:r>
    </w:p>
    <w:p w:rsidR="007C0F70" w:rsidRPr="006944C7" w:rsidRDefault="001E1AA5" w:rsidP="007C0F70">
      <w:pPr>
        <w:ind w:left="709"/>
        <w:rPr>
          <w:rFonts w:ascii="Arial" w:hAnsi="Arial" w:cs="Arial"/>
          <w:lang w:val="en-US"/>
        </w:rPr>
      </w:pPr>
      <w:r w:rsidRPr="006944C7">
        <w:rPr>
          <w:rFonts w:ascii="Arial" w:hAnsi="Arial" w:cs="Arial"/>
          <w:noProof/>
          <w:lang w:val="lt-LT" w:eastAsia="lt-LT"/>
        </w:rPr>
        <w:drawing>
          <wp:inline distT="0" distB="0" distL="0" distR="0">
            <wp:extent cx="255270" cy="159385"/>
            <wp:effectExtent l="0" t="0" r="0" b="0"/>
            <wp:docPr id="28" name="Picture 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0"/>
                    <pic:cNvPicPr>
                      <a:picLocks noChangeAspect="1" noChangeArrowheads="1"/>
                    </pic:cNvPicPr>
                  </pic:nvPicPr>
                  <pic:blipFill>
                    <a:blip r:embed="rId270" cstate="print">
                      <a:extLst>
                        <a:ext uri="{28A0092B-C50C-407E-A947-70E740481C1C}">
                          <a14:useLocalDpi xmlns:a14="http://schemas.microsoft.com/office/drawing/2010/main" val="0"/>
                        </a:ext>
                      </a:extLst>
                    </a:blip>
                    <a:srcRect/>
                    <a:stretch>
                      <a:fillRect/>
                    </a:stretch>
                  </pic:blipFill>
                  <pic:spPr bwMode="auto">
                    <a:xfrm>
                      <a:off x="0" y="0"/>
                      <a:ext cx="255270" cy="159385"/>
                    </a:xfrm>
                    <a:prstGeom prst="rect">
                      <a:avLst/>
                    </a:prstGeom>
                    <a:noFill/>
                    <a:ln>
                      <a:noFill/>
                    </a:ln>
                  </pic:spPr>
                </pic:pic>
              </a:graphicData>
            </a:graphic>
          </wp:inline>
        </w:drawing>
      </w:r>
      <w:r w:rsidR="007C0F70" w:rsidRPr="006944C7">
        <w:rPr>
          <w:rFonts w:ascii="Arial" w:hAnsi="Arial" w:cs="Arial"/>
          <w:lang w:val="en-US"/>
        </w:rPr>
        <w:t xml:space="preserve">- Headroom allowance for </w:t>
      </w:r>
      <w:r w:rsidR="0005092B" w:rsidRPr="006944C7">
        <w:rPr>
          <w:rFonts w:ascii="Arial" w:hAnsi="Arial" w:cs="Arial"/>
          <w:lang w:val="en-US"/>
        </w:rPr>
        <w:t>MGC</w:t>
      </w:r>
      <w:r w:rsidR="007C0F70" w:rsidRPr="006944C7">
        <w:rPr>
          <w:rFonts w:ascii="Arial" w:hAnsi="Arial" w:cs="Arial"/>
          <w:lang w:val="en-US"/>
        </w:rPr>
        <w:t xml:space="preserve"> hardware and software;</w:t>
      </w:r>
    </w:p>
    <w:p w:rsidR="0005092B" w:rsidRPr="00C91138" w:rsidRDefault="0005092B" w:rsidP="0005092B">
      <w:pPr>
        <w:spacing w:line="360" w:lineRule="auto"/>
        <w:ind w:left="709"/>
        <w:jc w:val="both"/>
        <w:rPr>
          <w:rFonts w:ascii="Arial" w:hAnsi="Arial" w:cs="Arial"/>
          <w:szCs w:val="22"/>
          <w:lang w:val="en-US"/>
        </w:rPr>
      </w:pPr>
      <w:r w:rsidRPr="00C91138">
        <w:rPr>
          <w:rFonts w:ascii="Arial" w:hAnsi="Arial" w:cs="Arial"/>
          <w:szCs w:val="22"/>
          <w:lang w:val="en-US"/>
        </w:rPr>
        <w:object w:dxaOrig="720" w:dyaOrig="360">
          <v:shape id="_x0000_i1311" type="#_x0000_t75" style="width:36.75pt;height:18.75pt" o:ole="">
            <v:imagedata r:id="rId469" o:title=""/>
          </v:shape>
          <o:OLEObject Type="Embed" ProgID="Equation.3" ShapeID="_x0000_i1311" DrawAspect="Content" ObjectID="_1435478741" r:id="rId538"/>
        </w:object>
      </w:r>
      <w:r w:rsidRPr="00C91138">
        <w:rPr>
          <w:rFonts w:ascii="Arial" w:hAnsi="Arial" w:cs="Arial"/>
          <w:szCs w:val="22"/>
          <w:lang w:val="en-US"/>
        </w:rPr>
        <w:t xml:space="preserve"> - Volume of traffic in ERL between appropriate network components. See formula </w:t>
      </w:r>
      <w:r w:rsidR="002350E9">
        <w:fldChar w:fldCharType="begin"/>
      </w:r>
      <w:r w:rsidR="002350E9">
        <w:instrText xml:space="preserve"> REF _Ref320551840 \h  \* MERGEFORMAT </w:instrText>
      </w:r>
      <w:r w:rsidR="002350E9">
        <w:fldChar w:fldCharType="separate"/>
      </w:r>
      <w:r w:rsidR="009D23B0" w:rsidRPr="009D23B0">
        <w:rPr>
          <w:rFonts w:ascii="Arial" w:hAnsi="Arial" w:cs="Arial"/>
          <w:lang w:val="en-US"/>
        </w:rPr>
        <w:t>(42)</w:t>
      </w:r>
      <w:r w:rsidR="002350E9">
        <w:fldChar w:fldCharType="end"/>
      </w:r>
      <w:r w:rsidRPr="00C91138">
        <w:rPr>
          <w:rFonts w:ascii="Arial" w:hAnsi="Arial" w:cs="Arial"/>
          <w:szCs w:val="22"/>
          <w:lang w:val="en-US"/>
        </w:rPr>
        <w:t>;</w:t>
      </w:r>
    </w:p>
    <w:p w:rsidR="007C0F70" w:rsidRPr="00C91138" w:rsidRDefault="007C0F70" w:rsidP="00A0165D">
      <w:pPr>
        <w:ind w:left="709"/>
        <w:rPr>
          <w:rFonts w:ascii="Arial" w:hAnsi="Arial" w:cs="Arial"/>
          <w:lang w:val="en-US"/>
        </w:rPr>
      </w:pPr>
    </w:p>
    <w:p w:rsidR="00FE4BD7" w:rsidRPr="00C91138" w:rsidRDefault="00FE4BD7" w:rsidP="00356557">
      <w:pPr>
        <w:rPr>
          <w:rFonts w:ascii="Arial" w:hAnsi="Arial" w:cs="Arial"/>
          <w:lang w:val="en-US"/>
        </w:rPr>
      </w:pPr>
    </w:p>
    <w:p w:rsidR="00A70A74" w:rsidRPr="00C91138" w:rsidRDefault="00A70A74" w:rsidP="0051471B">
      <w:pPr>
        <w:pStyle w:val="Heading4"/>
        <w:numPr>
          <w:ilvl w:val="2"/>
          <w:numId w:val="44"/>
        </w:numPr>
        <w:spacing w:line="360" w:lineRule="auto"/>
        <w:jc w:val="both"/>
        <w:rPr>
          <w:szCs w:val="22"/>
        </w:rPr>
      </w:pPr>
      <w:r w:rsidRPr="00C91138">
        <w:rPr>
          <w:szCs w:val="22"/>
        </w:rPr>
        <w:t>Determination of main unit types of Core IP router</w:t>
      </w:r>
    </w:p>
    <w:p w:rsidR="008A0898" w:rsidRDefault="00A70A74" w:rsidP="008A0898">
      <w:pPr>
        <w:spacing w:line="360" w:lineRule="auto"/>
        <w:jc w:val="both"/>
        <w:rPr>
          <w:rFonts w:ascii="Arial" w:hAnsi="Arial" w:cs="Arial"/>
          <w:szCs w:val="22"/>
          <w:lang w:val="en-US"/>
        </w:rPr>
      </w:pPr>
      <w:r w:rsidRPr="00C91138">
        <w:rPr>
          <w:rFonts w:ascii="Arial" w:hAnsi="Arial" w:cs="Arial"/>
          <w:szCs w:val="22"/>
          <w:lang w:val="en-US"/>
        </w:rPr>
        <w:t>For each Core IP router the main unit (chassis) type based on the number of ports and the required capacity is determined. The amount of each chassis is calculated using the following formula:</w:t>
      </w:r>
    </w:p>
    <w:p w:rsidR="009D23B0" w:rsidRPr="00C91138" w:rsidRDefault="009D23B0" w:rsidP="009D23B0">
      <w:pPr>
        <w:spacing w:line="360" w:lineRule="auto"/>
        <w:outlineLvl w:val="0"/>
        <w:rPr>
          <w:rFonts w:ascii="Arial" w:hAnsi="Arial" w:cs="Arial"/>
          <w:b/>
          <w:szCs w:val="22"/>
          <w:u w:val="single"/>
          <w:lang w:val="en-US"/>
        </w:rPr>
      </w:pPr>
      <w:r w:rsidRPr="00C91138">
        <w:rPr>
          <w:rFonts w:ascii="Arial" w:hAnsi="Arial" w:cs="Arial"/>
          <w:b/>
          <w:szCs w:val="22"/>
          <w:u w:val="single"/>
          <w:lang w:val="en-US"/>
        </w:rPr>
        <w:t>D</w:t>
      </w:r>
      <w:r>
        <w:rPr>
          <w:rFonts w:ascii="Arial" w:hAnsi="Arial" w:cs="Arial"/>
          <w:b/>
          <w:szCs w:val="22"/>
          <w:u w:val="single"/>
          <w:lang w:val="en-US"/>
        </w:rPr>
        <w:t>imensioning of Ethernet core IP Router</w:t>
      </w:r>
      <w:r w:rsidRPr="00C91138">
        <w:rPr>
          <w:rFonts w:ascii="Arial" w:hAnsi="Arial" w:cs="Arial"/>
          <w:b/>
          <w:szCs w:val="22"/>
          <w:u w:val="single"/>
          <w:lang w:val="en-US"/>
        </w:rPr>
        <w:t xml:space="preserve"> chassis Type 1:</w:t>
      </w:r>
    </w:p>
    <w:tbl>
      <w:tblPr>
        <w:tblW w:w="0" w:type="auto"/>
        <w:tblInd w:w="108" w:type="dxa"/>
        <w:tblLook w:val="04A0" w:firstRow="1" w:lastRow="0" w:firstColumn="1" w:lastColumn="0" w:noHBand="0" w:noVBand="1"/>
      </w:tblPr>
      <w:tblGrid>
        <w:gridCol w:w="7337"/>
        <w:gridCol w:w="1808"/>
      </w:tblGrid>
      <w:tr w:rsidR="009D23B0" w:rsidRPr="00C91138" w:rsidTr="00935C33">
        <w:tc>
          <w:tcPr>
            <w:tcW w:w="7337" w:type="dxa"/>
          </w:tcPr>
          <w:p w:rsidR="009D23B0" w:rsidRPr="00C91138" w:rsidRDefault="009D23B0" w:rsidP="00935C33">
            <w:pPr>
              <w:pStyle w:val="ListParagraph"/>
              <w:spacing w:line="360" w:lineRule="auto"/>
              <w:ind w:left="0"/>
              <w:rPr>
                <w:rFonts w:ascii="Arial" w:hAnsi="Arial" w:cs="Arial"/>
                <w:szCs w:val="22"/>
                <w:lang w:val="en-US"/>
              </w:rPr>
            </w:pPr>
            <w:r w:rsidRPr="003E44CF">
              <w:rPr>
                <w:rFonts w:ascii="Arial" w:hAnsi="Arial" w:cs="Arial"/>
                <w:position w:val="-14"/>
                <w:szCs w:val="22"/>
                <w:lang w:val="en-US"/>
              </w:rPr>
              <w:object w:dxaOrig="2520" w:dyaOrig="380">
                <v:shape id="_x0000_i1312" type="#_x0000_t75" style="width:116.25pt;height:17.25pt" o:ole="">
                  <v:imagedata r:id="rId539" o:title=""/>
                </v:shape>
                <o:OLEObject Type="Embed" ProgID="Equation.3" ShapeID="_x0000_i1312" DrawAspect="Content" ObjectID="_1435478742" r:id="rId540"/>
              </w:object>
            </w:r>
          </w:p>
        </w:tc>
        <w:tc>
          <w:tcPr>
            <w:tcW w:w="1808" w:type="dxa"/>
          </w:tcPr>
          <w:p w:rsidR="009D23B0" w:rsidRPr="00C91138" w:rsidRDefault="009D23B0" w:rsidP="00935C33">
            <w:pPr>
              <w:pStyle w:val="Caption"/>
            </w:pPr>
            <w:r w:rsidRPr="00C91138">
              <w:t xml:space="preserve">  (</w:t>
            </w:r>
            <w:r w:rsidR="002350E9">
              <w:fldChar w:fldCharType="begin"/>
            </w:r>
            <w:r w:rsidR="002350E9">
              <w:instrText xml:space="preserve"> SEQ _ \* ARABIC </w:instrText>
            </w:r>
            <w:r w:rsidR="002350E9">
              <w:fldChar w:fldCharType="separate"/>
            </w:r>
            <w:r>
              <w:t>50</w:t>
            </w:r>
            <w:r w:rsidR="002350E9">
              <w:fldChar w:fldCharType="end"/>
            </w:r>
            <w:r w:rsidRPr="00C91138">
              <w:t>)</w:t>
            </w:r>
          </w:p>
        </w:tc>
      </w:tr>
    </w:tbl>
    <w:p w:rsidR="009D23B0" w:rsidRPr="00C91138" w:rsidRDefault="009D23B0" w:rsidP="009D23B0">
      <w:pPr>
        <w:spacing w:line="360" w:lineRule="auto"/>
        <w:rPr>
          <w:rFonts w:ascii="Arial" w:hAnsi="Arial" w:cs="Arial"/>
          <w:color w:val="000000"/>
          <w:szCs w:val="22"/>
          <w:lang w:val="en-US"/>
        </w:rPr>
      </w:pPr>
      <w:r w:rsidRPr="00C91138">
        <w:rPr>
          <w:rFonts w:ascii="Arial" w:hAnsi="Arial" w:cs="Arial"/>
          <w:szCs w:val="22"/>
          <w:lang w:val="en-US"/>
        </w:rPr>
        <w:t>Where,</w:t>
      </w:r>
    </w:p>
    <w:p w:rsidR="009D23B0" w:rsidRPr="00C91138" w:rsidRDefault="009D23B0" w:rsidP="009D23B0">
      <w:pPr>
        <w:pStyle w:val="ListParagraph"/>
        <w:spacing w:line="360" w:lineRule="auto"/>
        <w:ind w:left="709"/>
        <w:rPr>
          <w:rFonts w:ascii="Arial" w:hAnsi="Arial" w:cs="Arial"/>
          <w:szCs w:val="22"/>
          <w:lang w:val="en-US"/>
        </w:rPr>
      </w:pPr>
      <w:r w:rsidRPr="003E44CF">
        <w:rPr>
          <w:rFonts w:ascii="Arial" w:hAnsi="Arial" w:cs="Arial"/>
          <w:position w:val="-36"/>
          <w:szCs w:val="22"/>
          <w:lang w:val="en-US"/>
        </w:rPr>
        <w:object w:dxaOrig="3420" w:dyaOrig="840">
          <v:shape id="_x0000_i1313" type="#_x0000_t75" style="width:171pt;height:41.25pt" o:ole="">
            <v:imagedata r:id="rId541" o:title=""/>
          </v:shape>
          <o:OLEObject Type="Embed" ProgID="Equation.3" ShapeID="_x0000_i1313" DrawAspect="Content" ObjectID="_1435478743" r:id="rId542"/>
        </w:object>
      </w:r>
    </w:p>
    <w:p w:rsidR="009D23B0" w:rsidRPr="00C91138" w:rsidRDefault="009D23B0" w:rsidP="009D23B0">
      <w:pPr>
        <w:pStyle w:val="ListParagraph"/>
        <w:spacing w:line="360" w:lineRule="auto"/>
        <w:ind w:left="709"/>
        <w:rPr>
          <w:rFonts w:ascii="Arial" w:hAnsi="Arial" w:cs="Arial"/>
          <w:szCs w:val="22"/>
          <w:lang w:val="en-US"/>
        </w:rPr>
      </w:pPr>
    </w:p>
    <w:p w:rsidR="009D23B0" w:rsidRPr="00C91138" w:rsidRDefault="009D23B0" w:rsidP="009D23B0">
      <w:pPr>
        <w:pStyle w:val="ListParagraph"/>
        <w:spacing w:line="360" w:lineRule="auto"/>
        <w:ind w:left="709"/>
        <w:rPr>
          <w:rFonts w:ascii="Arial" w:hAnsi="Arial" w:cs="Arial"/>
          <w:szCs w:val="22"/>
          <w:lang w:val="en-US"/>
        </w:rPr>
      </w:pPr>
      <w:r w:rsidRPr="00C91138">
        <w:rPr>
          <w:rFonts w:ascii="Arial" w:hAnsi="Arial" w:cs="Arial"/>
          <w:position w:val="-34"/>
          <w:szCs w:val="22"/>
          <w:lang w:val="en-US"/>
        </w:rPr>
        <w:object w:dxaOrig="3379" w:dyaOrig="800">
          <v:shape id="_x0000_i1314" type="#_x0000_t75" style="width:168.75pt;height:39pt" o:ole="">
            <v:imagedata r:id="rId543" o:title=""/>
          </v:shape>
          <o:OLEObject Type="Embed" ProgID="Equation.3" ShapeID="_x0000_i1314" DrawAspect="Content" ObjectID="_1435478744" r:id="rId544"/>
        </w:object>
      </w:r>
    </w:p>
    <w:p w:rsidR="009D23B0" w:rsidRDefault="009D23B0" w:rsidP="009D23B0">
      <w:pPr>
        <w:spacing w:line="360" w:lineRule="auto"/>
        <w:rPr>
          <w:rFonts w:ascii="Arial" w:hAnsi="Arial" w:cs="Arial"/>
          <w:color w:val="000000"/>
          <w:szCs w:val="22"/>
          <w:lang w:val="en-US"/>
        </w:rPr>
      </w:pPr>
      <w:r w:rsidRPr="00C91138">
        <w:rPr>
          <w:rFonts w:ascii="Arial" w:hAnsi="Arial" w:cs="Arial"/>
          <w:color w:val="000000"/>
          <w:szCs w:val="22"/>
          <w:lang w:val="en-US"/>
        </w:rPr>
        <w:t>Where,</w:t>
      </w:r>
    </w:p>
    <w:p w:rsidR="009D23B0" w:rsidRPr="003E44CF" w:rsidRDefault="009D23B0" w:rsidP="009D23B0">
      <w:pPr>
        <w:pStyle w:val="ListParagraph"/>
        <w:spacing w:line="360" w:lineRule="auto"/>
        <w:ind w:left="709"/>
        <w:rPr>
          <w:rFonts w:ascii="Arial" w:hAnsi="Arial" w:cs="Arial"/>
          <w:szCs w:val="22"/>
          <w:lang w:val="en-US"/>
        </w:rPr>
      </w:pPr>
      <w:r w:rsidRPr="008A0898">
        <w:rPr>
          <w:rFonts w:ascii="Arial" w:hAnsi="Arial" w:cs="Arial"/>
          <w:position w:val="-14"/>
          <w:lang w:val="en-US"/>
        </w:rPr>
        <w:object w:dxaOrig="940" w:dyaOrig="400">
          <v:shape id="_x0000_i1315" type="#_x0000_t75" style="width:48pt;height:19.5pt" o:ole="">
            <v:imagedata r:id="rId545" o:title=""/>
          </v:shape>
          <o:OLEObject Type="Embed" ProgID="Equation.3" ShapeID="_x0000_i1315" DrawAspect="Content" ObjectID="_1435478745" r:id="rId546"/>
        </w:object>
      </w:r>
      <w:r w:rsidRPr="00C91138">
        <w:rPr>
          <w:rFonts w:ascii="Arial" w:hAnsi="Arial" w:cs="Arial"/>
          <w:szCs w:val="22"/>
          <w:lang w:val="en-US"/>
        </w:rPr>
        <w:t xml:space="preserve"> - Number o</w:t>
      </w:r>
      <w:r>
        <w:rPr>
          <w:rFonts w:ascii="Arial" w:hAnsi="Arial" w:cs="Arial"/>
          <w:szCs w:val="22"/>
          <w:lang w:val="en-US"/>
        </w:rPr>
        <w:t>f core IP router chassis Type 1</w:t>
      </w:r>
      <w:r w:rsidRPr="00C91138">
        <w:rPr>
          <w:rFonts w:ascii="Arial" w:hAnsi="Arial" w:cs="Arial"/>
          <w:szCs w:val="22"/>
          <w:lang w:val="en-US"/>
        </w:rPr>
        <w:t>;</w:t>
      </w:r>
    </w:p>
    <w:p w:rsidR="009D23B0" w:rsidRPr="009D23B0" w:rsidRDefault="009D23B0" w:rsidP="009D23B0">
      <w:pPr>
        <w:pStyle w:val="ListParagraph"/>
        <w:spacing w:line="360" w:lineRule="auto"/>
        <w:ind w:left="709"/>
        <w:rPr>
          <w:rFonts w:ascii="Arial" w:hAnsi="Arial" w:cs="Arial"/>
          <w:szCs w:val="22"/>
          <w:lang w:val="en-US"/>
        </w:rPr>
      </w:pPr>
      <w:r w:rsidRPr="009D23B0">
        <w:rPr>
          <w:rFonts w:ascii="Arial" w:hAnsi="Arial" w:cs="Arial"/>
          <w:position w:val="-14"/>
          <w:lang w:val="en-US"/>
        </w:rPr>
        <w:object w:dxaOrig="980" w:dyaOrig="400">
          <v:shape id="_x0000_i1316" type="#_x0000_t75" style="width:49.5pt;height:19.5pt" o:ole="">
            <v:imagedata r:id="rId547" o:title=""/>
          </v:shape>
          <o:OLEObject Type="Embed" ProgID="Equation.3" ShapeID="_x0000_i1316" DrawAspect="Content" ObjectID="_1435478746" r:id="rId548"/>
        </w:object>
      </w:r>
      <w:r w:rsidRPr="009D23B0">
        <w:rPr>
          <w:rFonts w:ascii="Arial" w:hAnsi="Arial" w:cs="Arial"/>
          <w:szCs w:val="22"/>
          <w:lang w:val="en-US"/>
        </w:rPr>
        <w:t xml:space="preserve"> - Number of core IP router chassis Type 2. See formula </w:t>
      </w:r>
      <w:r w:rsidR="00B272F9">
        <w:fldChar w:fldCharType="begin"/>
      </w:r>
      <w:r w:rsidR="00B272F9">
        <w:instrText xml:space="preserve"> REF _Ref342914157 \h  \* MERGEFORMAT </w:instrText>
      </w:r>
      <w:r w:rsidR="00B272F9">
        <w:fldChar w:fldCharType="separate"/>
      </w:r>
      <w:r w:rsidRPr="009D23B0">
        <w:rPr>
          <w:rFonts w:ascii="Arial" w:hAnsi="Arial" w:cs="Arial"/>
        </w:rPr>
        <w:t>(</w:t>
      </w:r>
      <w:r w:rsidRPr="009D23B0">
        <w:rPr>
          <w:rFonts w:ascii="Arial" w:hAnsi="Arial" w:cs="Arial"/>
          <w:noProof/>
        </w:rPr>
        <w:t>51</w:t>
      </w:r>
      <w:r w:rsidRPr="009D23B0">
        <w:rPr>
          <w:rFonts w:ascii="Arial" w:hAnsi="Arial" w:cs="Arial"/>
        </w:rPr>
        <w:t>)</w:t>
      </w:r>
      <w:r w:rsidR="00B272F9">
        <w:fldChar w:fldCharType="end"/>
      </w:r>
      <w:r w:rsidRPr="009D23B0">
        <w:rPr>
          <w:rFonts w:ascii="Arial" w:hAnsi="Arial" w:cs="Arial"/>
          <w:szCs w:val="22"/>
          <w:lang w:val="en-US"/>
        </w:rPr>
        <w:t>;</w:t>
      </w:r>
    </w:p>
    <w:p w:rsidR="009D23B0" w:rsidRPr="00C91138" w:rsidRDefault="009D23B0" w:rsidP="009D23B0">
      <w:pPr>
        <w:pStyle w:val="ListParagraph"/>
        <w:spacing w:line="360" w:lineRule="auto"/>
        <w:ind w:left="709"/>
        <w:rPr>
          <w:rFonts w:ascii="Arial" w:hAnsi="Arial" w:cs="Arial"/>
          <w:szCs w:val="22"/>
          <w:lang w:val="en-US"/>
        </w:rPr>
      </w:pPr>
      <w:r w:rsidRPr="00C91138">
        <w:rPr>
          <w:rFonts w:ascii="Arial" w:hAnsi="Arial" w:cs="Arial"/>
          <w:position w:val="-10"/>
          <w:szCs w:val="22"/>
          <w:lang w:val="en-US"/>
        </w:rPr>
        <w:object w:dxaOrig="360" w:dyaOrig="340">
          <v:shape id="_x0000_i1317" type="#_x0000_t75" style="width:18.75pt;height:18.75pt" o:ole="">
            <v:imagedata r:id="rId549" o:title=""/>
          </v:shape>
          <o:OLEObject Type="Embed" ProgID="Equation.3" ShapeID="_x0000_i1317" DrawAspect="Content" ObjectID="_1435478747" r:id="rId550"/>
        </w:object>
      </w:r>
      <w:r w:rsidRPr="00C91138">
        <w:rPr>
          <w:rFonts w:ascii="Arial" w:hAnsi="Arial" w:cs="Arial"/>
          <w:szCs w:val="22"/>
          <w:lang w:val="en-US"/>
        </w:rPr>
        <w:t>- S</w:t>
      </w:r>
      <w:r>
        <w:rPr>
          <w:rFonts w:ascii="Arial" w:hAnsi="Arial" w:cs="Arial"/>
          <w:szCs w:val="22"/>
          <w:lang w:val="en-US"/>
        </w:rPr>
        <w:t>um of Type 1 and Type 2</w:t>
      </w:r>
      <w:r w:rsidRPr="00C91138">
        <w:rPr>
          <w:rFonts w:ascii="Arial" w:hAnsi="Arial" w:cs="Arial"/>
          <w:szCs w:val="22"/>
          <w:lang w:val="en-US"/>
        </w:rPr>
        <w:t xml:space="preserve"> </w:t>
      </w:r>
      <w:r>
        <w:rPr>
          <w:rFonts w:ascii="Arial" w:hAnsi="Arial" w:cs="Arial"/>
          <w:szCs w:val="22"/>
          <w:lang w:val="en-US"/>
        </w:rPr>
        <w:t xml:space="preserve">trunking cards with </w:t>
      </w:r>
      <w:r w:rsidRPr="00C91138">
        <w:rPr>
          <w:rFonts w:ascii="Arial" w:hAnsi="Arial" w:cs="Arial"/>
          <w:szCs w:val="22"/>
          <w:lang w:val="en-US"/>
        </w:rPr>
        <w:t>10 GE</w:t>
      </w:r>
      <w:r>
        <w:rPr>
          <w:rFonts w:ascii="Arial" w:hAnsi="Arial" w:cs="Arial"/>
          <w:szCs w:val="22"/>
          <w:lang w:val="en-US"/>
        </w:rPr>
        <w:t xml:space="preserve"> </w:t>
      </w:r>
      <w:r w:rsidRPr="00C91138">
        <w:rPr>
          <w:rFonts w:ascii="Arial" w:hAnsi="Arial" w:cs="Arial"/>
          <w:szCs w:val="22"/>
          <w:lang w:val="en-US"/>
        </w:rPr>
        <w:t xml:space="preserve">interfaces. See formulas </w:t>
      </w:r>
      <w:r w:rsidR="002350E9">
        <w:fldChar w:fldCharType="begin"/>
      </w:r>
      <w:r w:rsidR="002350E9">
        <w:instrText xml:space="preserve"> REF _Ref320564896 \h  \* MERGEFORMAT </w:instrText>
      </w:r>
      <w:r w:rsidR="002350E9">
        <w:fldChar w:fldCharType="separate"/>
      </w:r>
      <w:r w:rsidRPr="009D23B0">
        <w:rPr>
          <w:rFonts w:ascii="Arial" w:hAnsi="Arial" w:cs="Arial"/>
          <w:lang w:val="en-US"/>
        </w:rPr>
        <w:t>(</w:t>
      </w:r>
      <w:r w:rsidRPr="009D23B0">
        <w:rPr>
          <w:rFonts w:ascii="Arial" w:hAnsi="Arial" w:cs="Arial"/>
          <w:noProof/>
          <w:lang w:val="en-US"/>
        </w:rPr>
        <w:t>59)</w:t>
      </w:r>
      <w:r w:rsidR="002350E9">
        <w:fldChar w:fldCharType="end"/>
      </w:r>
      <w:r w:rsidRPr="00C91138">
        <w:rPr>
          <w:rFonts w:ascii="Arial" w:hAnsi="Arial" w:cs="Arial"/>
          <w:szCs w:val="22"/>
          <w:lang w:val="en-US"/>
        </w:rPr>
        <w:t xml:space="preserve"> - </w:t>
      </w:r>
      <w:r w:rsidR="002350E9">
        <w:fldChar w:fldCharType="begin"/>
      </w:r>
      <w:r w:rsidR="002350E9">
        <w:instrText xml:space="preserve"> REF _Ref320565291 \h  \* MERGEFORMAT </w:instrText>
      </w:r>
      <w:r w:rsidR="002350E9">
        <w:fldChar w:fldCharType="separate"/>
      </w:r>
      <w:r w:rsidRPr="009D23B0">
        <w:rPr>
          <w:rFonts w:ascii="Arial" w:hAnsi="Arial" w:cs="Arial"/>
          <w:lang w:val="en-US"/>
        </w:rPr>
        <w:t>(</w:t>
      </w:r>
      <w:r w:rsidRPr="009D23B0">
        <w:rPr>
          <w:rFonts w:ascii="Arial" w:hAnsi="Arial" w:cs="Arial"/>
          <w:noProof/>
          <w:lang w:val="en-US"/>
        </w:rPr>
        <w:t>62)</w:t>
      </w:r>
      <w:r w:rsidR="002350E9">
        <w:fldChar w:fldCharType="end"/>
      </w:r>
      <w:r w:rsidRPr="00C91138">
        <w:rPr>
          <w:rFonts w:ascii="Arial" w:hAnsi="Arial" w:cs="Arial"/>
          <w:szCs w:val="22"/>
          <w:lang w:val="en-US"/>
        </w:rPr>
        <w:t>;</w:t>
      </w:r>
    </w:p>
    <w:p w:rsidR="009D23B0" w:rsidRPr="00C91138" w:rsidRDefault="009D23B0" w:rsidP="009D23B0">
      <w:pPr>
        <w:pStyle w:val="ListParagraph"/>
        <w:spacing w:line="360" w:lineRule="auto"/>
        <w:ind w:left="709"/>
        <w:rPr>
          <w:rFonts w:ascii="Arial" w:hAnsi="Arial" w:cs="Arial"/>
          <w:szCs w:val="22"/>
          <w:lang w:val="en-US"/>
        </w:rPr>
      </w:pPr>
      <w:r w:rsidRPr="00C91138">
        <w:rPr>
          <w:rFonts w:ascii="Arial" w:hAnsi="Arial" w:cs="Arial"/>
          <w:position w:val="-12"/>
          <w:szCs w:val="22"/>
          <w:lang w:val="en-US"/>
        </w:rPr>
        <w:object w:dxaOrig="360" w:dyaOrig="360">
          <v:shape id="_x0000_i1318" type="#_x0000_t75" style="width:18.75pt;height:18.75pt" o:ole="">
            <v:imagedata r:id="rId551" o:title=""/>
          </v:shape>
          <o:OLEObject Type="Embed" ProgID="Equation.3" ShapeID="_x0000_i1318" DrawAspect="Content" ObjectID="_1435478748" r:id="rId552"/>
        </w:object>
      </w:r>
      <w:r w:rsidRPr="00C91138">
        <w:rPr>
          <w:rFonts w:ascii="Arial" w:hAnsi="Arial" w:cs="Arial"/>
          <w:szCs w:val="22"/>
          <w:lang w:val="en-US"/>
        </w:rPr>
        <w:t xml:space="preserve">- Sum of switching cards. See formula </w:t>
      </w:r>
      <w:r w:rsidR="002350E9">
        <w:fldChar w:fldCharType="begin"/>
      </w:r>
      <w:r w:rsidR="002350E9">
        <w:instrText xml:space="preserve"> REF _Ref320</w:instrText>
      </w:r>
      <w:r w:rsidR="002350E9">
        <w:instrText xml:space="preserve">565224 \h  \* MERGEFORMAT </w:instrText>
      </w:r>
      <w:r w:rsidR="002350E9">
        <w:fldChar w:fldCharType="separate"/>
      </w:r>
      <w:r w:rsidRPr="009D23B0">
        <w:rPr>
          <w:rFonts w:ascii="Arial" w:hAnsi="Arial" w:cs="Arial"/>
          <w:lang w:val="en-US"/>
        </w:rPr>
        <w:t>(</w:t>
      </w:r>
      <w:r w:rsidRPr="009D23B0">
        <w:rPr>
          <w:rFonts w:ascii="Arial" w:hAnsi="Arial" w:cs="Arial"/>
          <w:noProof/>
          <w:lang w:val="en-US"/>
        </w:rPr>
        <w:t>58)</w:t>
      </w:r>
      <w:r w:rsidR="002350E9">
        <w:fldChar w:fldCharType="end"/>
      </w:r>
      <w:r w:rsidRPr="00C91138">
        <w:rPr>
          <w:rFonts w:ascii="Arial" w:hAnsi="Arial" w:cs="Arial"/>
          <w:szCs w:val="22"/>
          <w:lang w:val="en-US"/>
        </w:rPr>
        <w:t>;</w:t>
      </w:r>
    </w:p>
    <w:p w:rsidR="009D23B0" w:rsidRPr="00C91138" w:rsidRDefault="009D23B0" w:rsidP="009D23B0">
      <w:pPr>
        <w:pStyle w:val="ListParagraph"/>
        <w:spacing w:line="360" w:lineRule="auto"/>
        <w:ind w:left="709"/>
        <w:rPr>
          <w:rFonts w:ascii="Arial" w:hAnsi="Arial" w:cs="Arial"/>
          <w:szCs w:val="22"/>
          <w:lang w:val="en-US"/>
        </w:rPr>
      </w:pPr>
      <w:r w:rsidRPr="008A0898">
        <w:rPr>
          <w:rFonts w:ascii="Arial" w:hAnsi="Arial" w:cs="Arial"/>
          <w:position w:val="-28"/>
          <w:szCs w:val="22"/>
          <w:lang w:val="en-US"/>
        </w:rPr>
        <w:object w:dxaOrig="1080" w:dyaOrig="520">
          <v:shape id="_x0000_i1319" type="#_x0000_t75" style="width:54.75pt;height:27pt" o:ole="">
            <v:imagedata r:id="rId553" o:title=""/>
          </v:shape>
          <o:OLEObject Type="Embed" ProgID="Equation.3" ShapeID="_x0000_i1319" DrawAspect="Content" ObjectID="_1435478749" r:id="rId554"/>
        </w:object>
      </w:r>
      <w:r w:rsidRPr="00C91138">
        <w:rPr>
          <w:rFonts w:ascii="Arial" w:hAnsi="Arial" w:cs="Arial"/>
          <w:szCs w:val="22"/>
          <w:lang w:val="en-US"/>
        </w:rPr>
        <w:t>- Capacity o</w:t>
      </w:r>
      <w:r>
        <w:rPr>
          <w:rFonts w:ascii="Arial" w:hAnsi="Arial" w:cs="Arial"/>
          <w:szCs w:val="22"/>
          <w:lang w:val="en-US"/>
        </w:rPr>
        <w:t xml:space="preserve">f core IP router chassis Type 2, defined in volume of </w:t>
      </w:r>
      <w:r w:rsidRPr="00C91138">
        <w:rPr>
          <w:rFonts w:ascii="Arial" w:hAnsi="Arial" w:cs="Arial"/>
          <w:szCs w:val="22"/>
          <w:lang w:val="en-US"/>
        </w:rPr>
        <w:t>10 GE cards;</w:t>
      </w:r>
    </w:p>
    <w:p w:rsidR="009D23B0" w:rsidRPr="00C91138" w:rsidRDefault="009D23B0" w:rsidP="009D23B0">
      <w:pPr>
        <w:pStyle w:val="ListParagraph"/>
        <w:spacing w:line="360" w:lineRule="auto"/>
        <w:ind w:left="709"/>
        <w:rPr>
          <w:rFonts w:ascii="Arial" w:hAnsi="Arial" w:cs="Arial"/>
          <w:szCs w:val="22"/>
          <w:lang w:val="en-US"/>
        </w:rPr>
      </w:pPr>
      <w:r w:rsidRPr="008A0898">
        <w:rPr>
          <w:rFonts w:ascii="Arial" w:hAnsi="Arial" w:cs="Arial"/>
          <w:position w:val="-28"/>
          <w:szCs w:val="22"/>
          <w:lang w:val="en-US"/>
        </w:rPr>
        <w:object w:dxaOrig="1060" w:dyaOrig="520">
          <v:shape id="_x0000_i1320" type="#_x0000_t75" style="width:52.5pt;height:27pt" o:ole="">
            <v:imagedata r:id="rId555" o:title=""/>
          </v:shape>
          <o:OLEObject Type="Embed" ProgID="Equation.3" ShapeID="_x0000_i1320" DrawAspect="Content" ObjectID="_1435478750" r:id="rId556"/>
        </w:object>
      </w:r>
      <w:r w:rsidRPr="00C91138">
        <w:rPr>
          <w:rFonts w:ascii="Arial" w:hAnsi="Arial" w:cs="Arial"/>
          <w:szCs w:val="22"/>
          <w:lang w:val="en-US"/>
        </w:rPr>
        <w:t xml:space="preserve">- Capacity of </w:t>
      </w:r>
      <w:r>
        <w:rPr>
          <w:rFonts w:ascii="Arial" w:hAnsi="Arial" w:cs="Arial"/>
          <w:szCs w:val="22"/>
          <w:lang w:val="en-US"/>
        </w:rPr>
        <w:t xml:space="preserve">core IP router chassis Type 1, defined in volume of </w:t>
      </w:r>
      <w:r w:rsidRPr="00C91138">
        <w:rPr>
          <w:rFonts w:ascii="Arial" w:hAnsi="Arial" w:cs="Arial"/>
          <w:szCs w:val="22"/>
          <w:lang w:val="en-US"/>
        </w:rPr>
        <w:t>10 GE cards;</w:t>
      </w:r>
    </w:p>
    <w:p w:rsidR="009D23B0" w:rsidRPr="00C91138" w:rsidRDefault="009D23B0" w:rsidP="009D23B0">
      <w:pPr>
        <w:pStyle w:val="ListParagraph"/>
        <w:spacing w:line="360" w:lineRule="auto"/>
        <w:ind w:left="709"/>
        <w:rPr>
          <w:rFonts w:ascii="Arial" w:hAnsi="Arial" w:cs="Arial"/>
          <w:szCs w:val="22"/>
          <w:lang w:val="en-US"/>
        </w:rPr>
      </w:pPr>
      <w:r w:rsidRPr="008A0898">
        <w:rPr>
          <w:rFonts w:ascii="Arial" w:hAnsi="Arial" w:cs="Arial"/>
          <w:position w:val="-28"/>
          <w:szCs w:val="22"/>
          <w:lang w:val="en-US"/>
        </w:rPr>
        <w:object w:dxaOrig="1080" w:dyaOrig="520">
          <v:shape id="_x0000_i1321" type="#_x0000_t75" style="width:54.75pt;height:27pt" o:ole="">
            <v:imagedata r:id="rId557" o:title=""/>
          </v:shape>
          <o:OLEObject Type="Embed" ProgID="Equation.3" ShapeID="_x0000_i1321" DrawAspect="Content" ObjectID="_1435478751" r:id="rId558"/>
        </w:object>
      </w:r>
      <w:r w:rsidRPr="00C91138">
        <w:rPr>
          <w:rFonts w:ascii="Arial" w:hAnsi="Arial" w:cs="Arial"/>
          <w:szCs w:val="22"/>
          <w:lang w:val="en-US"/>
        </w:rPr>
        <w:t>- Capacity o</w:t>
      </w:r>
      <w:r>
        <w:rPr>
          <w:rFonts w:ascii="Arial" w:hAnsi="Arial" w:cs="Arial"/>
          <w:szCs w:val="22"/>
          <w:lang w:val="en-US"/>
        </w:rPr>
        <w:t>f core IP router chassis Type 2</w:t>
      </w:r>
      <w:r w:rsidRPr="00C91138">
        <w:rPr>
          <w:rFonts w:ascii="Arial" w:hAnsi="Arial" w:cs="Arial"/>
          <w:szCs w:val="22"/>
          <w:lang w:val="en-US"/>
        </w:rPr>
        <w:t>, defined in volume of switching cards;</w:t>
      </w:r>
    </w:p>
    <w:p w:rsidR="009D23B0" w:rsidRPr="00FE0CF9" w:rsidRDefault="009D23B0" w:rsidP="009D23B0">
      <w:pPr>
        <w:pStyle w:val="ListParagraph"/>
        <w:spacing w:line="360" w:lineRule="auto"/>
        <w:ind w:left="709"/>
        <w:rPr>
          <w:rFonts w:ascii="Arial" w:hAnsi="Arial" w:cs="Arial"/>
          <w:szCs w:val="22"/>
          <w:lang w:val="en-US"/>
        </w:rPr>
      </w:pPr>
      <w:r w:rsidRPr="008A0898">
        <w:rPr>
          <w:rFonts w:ascii="Arial" w:hAnsi="Arial" w:cs="Arial"/>
          <w:position w:val="-28"/>
          <w:szCs w:val="22"/>
          <w:lang w:val="en-US"/>
        </w:rPr>
        <w:object w:dxaOrig="1060" w:dyaOrig="520">
          <v:shape id="_x0000_i1322" type="#_x0000_t75" style="width:52.5pt;height:27pt" o:ole="">
            <v:imagedata r:id="rId559" o:title=""/>
          </v:shape>
          <o:OLEObject Type="Embed" ProgID="Equation.3" ShapeID="_x0000_i1322" DrawAspect="Content" ObjectID="_1435478752" r:id="rId560"/>
        </w:object>
      </w:r>
      <w:r w:rsidRPr="00C91138">
        <w:rPr>
          <w:rFonts w:ascii="Arial" w:hAnsi="Arial" w:cs="Arial"/>
          <w:szCs w:val="22"/>
          <w:lang w:val="en-US"/>
        </w:rPr>
        <w:t>- Capacity o</w:t>
      </w:r>
      <w:r>
        <w:rPr>
          <w:rFonts w:ascii="Arial" w:hAnsi="Arial" w:cs="Arial"/>
          <w:szCs w:val="22"/>
          <w:lang w:val="en-US"/>
        </w:rPr>
        <w:t>f core IP router chassis Type 1</w:t>
      </w:r>
      <w:r w:rsidRPr="00C91138">
        <w:rPr>
          <w:rFonts w:ascii="Arial" w:hAnsi="Arial" w:cs="Arial"/>
          <w:szCs w:val="22"/>
          <w:lang w:val="en-US"/>
        </w:rPr>
        <w:t>, defined in volume of switching cards.</w:t>
      </w:r>
    </w:p>
    <w:p w:rsidR="009D23B0" w:rsidRPr="00C91138" w:rsidRDefault="009D23B0" w:rsidP="009D23B0">
      <w:pPr>
        <w:spacing w:line="360" w:lineRule="auto"/>
        <w:outlineLvl w:val="0"/>
        <w:rPr>
          <w:rFonts w:ascii="Arial" w:hAnsi="Arial" w:cs="Arial"/>
          <w:b/>
          <w:color w:val="000000"/>
          <w:szCs w:val="22"/>
          <w:u w:val="single"/>
          <w:lang w:val="en-US"/>
        </w:rPr>
      </w:pPr>
      <w:r w:rsidRPr="00C91138">
        <w:rPr>
          <w:rFonts w:ascii="Arial" w:hAnsi="Arial" w:cs="Arial"/>
          <w:b/>
          <w:szCs w:val="22"/>
          <w:u w:val="single"/>
          <w:lang w:val="en-US"/>
        </w:rPr>
        <w:t>D</w:t>
      </w:r>
      <w:r>
        <w:rPr>
          <w:rFonts w:ascii="Arial" w:hAnsi="Arial" w:cs="Arial"/>
          <w:b/>
          <w:szCs w:val="22"/>
          <w:u w:val="single"/>
          <w:lang w:val="en-US"/>
        </w:rPr>
        <w:t>imensioning of Ethernet core IP Router</w:t>
      </w:r>
      <w:r w:rsidRPr="00C91138">
        <w:rPr>
          <w:rFonts w:ascii="Arial" w:hAnsi="Arial" w:cs="Arial"/>
          <w:b/>
          <w:szCs w:val="22"/>
          <w:u w:val="single"/>
          <w:lang w:val="en-US"/>
        </w:rPr>
        <w:t xml:space="preserve"> chassis Type </w:t>
      </w:r>
      <w:r>
        <w:rPr>
          <w:rFonts w:ascii="Arial" w:hAnsi="Arial" w:cs="Arial"/>
          <w:b/>
          <w:szCs w:val="22"/>
          <w:u w:val="single"/>
          <w:lang w:val="en-US"/>
        </w:rPr>
        <w:t>2</w:t>
      </w:r>
      <w:r w:rsidRPr="00C91138">
        <w:rPr>
          <w:rFonts w:ascii="Arial" w:hAnsi="Arial" w:cs="Arial"/>
          <w:b/>
          <w:szCs w:val="22"/>
          <w:u w:val="single"/>
          <w:lang w:val="en-US"/>
        </w:rPr>
        <w:t>:</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8A0898" w:rsidRPr="00C91138" w:rsidTr="00B26BBA">
        <w:tc>
          <w:tcPr>
            <w:tcW w:w="7338" w:type="dxa"/>
          </w:tcPr>
          <w:p w:rsidR="008A0898" w:rsidRPr="00C91138" w:rsidRDefault="008A0898" w:rsidP="003C4C83">
            <w:pPr>
              <w:spacing w:line="360" w:lineRule="auto"/>
              <w:jc w:val="both"/>
              <w:rPr>
                <w:rFonts w:ascii="Arial" w:hAnsi="Arial" w:cs="Arial"/>
                <w:color w:val="000000"/>
                <w:szCs w:val="22"/>
                <w:lang w:val="en-US"/>
              </w:rPr>
            </w:pPr>
            <w:r w:rsidRPr="008A0898">
              <w:rPr>
                <w:rFonts w:ascii="Arial" w:hAnsi="Arial" w:cs="Arial"/>
                <w:position w:val="-14"/>
                <w:szCs w:val="22"/>
                <w:lang w:val="en-US"/>
              </w:rPr>
              <w:object w:dxaOrig="2640" w:dyaOrig="400">
                <v:shape id="_x0000_i1323" type="#_x0000_t75" style="width:120pt;height:18.75pt" o:ole="">
                  <v:imagedata r:id="rId561" o:title=""/>
                </v:shape>
                <o:OLEObject Type="Embed" ProgID="Equation.3" ShapeID="_x0000_i1323" DrawAspect="Content" ObjectID="_1435478753" r:id="rId562"/>
              </w:object>
            </w:r>
          </w:p>
        </w:tc>
        <w:tc>
          <w:tcPr>
            <w:tcW w:w="2516" w:type="dxa"/>
          </w:tcPr>
          <w:p w:rsidR="008A0898" w:rsidRPr="00C91138" w:rsidRDefault="008A0898" w:rsidP="003C4C83">
            <w:pPr>
              <w:pStyle w:val="Caption"/>
              <w:rPr>
                <w:color w:val="000000"/>
              </w:rPr>
            </w:pPr>
            <w:r w:rsidRPr="00C91138">
              <w:t xml:space="preserve">  </w:t>
            </w:r>
            <w:bookmarkStart w:id="159" w:name="_Ref342914157"/>
            <w:r w:rsidRPr="00C91138">
              <w:t>(</w:t>
            </w:r>
            <w:r w:rsidR="00B272F9" w:rsidRPr="00C91138">
              <w:fldChar w:fldCharType="begin"/>
            </w:r>
            <w:r w:rsidRPr="00C91138">
              <w:instrText xml:space="preserve"> SEQ _ \* ARABIC </w:instrText>
            </w:r>
            <w:r w:rsidR="00B272F9" w:rsidRPr="00C91138">
              <w:fldChar w:fldCharType="separate"/>
            </w:r>
            <w:r w:rsidR="009D23B0">
              <w:t>51</w:t>
            </w:r>
            <w:r w:rsidR="00B272F9" w:rsidRPr="00C91138">
              <w:fldChar w:fldCharType="end"/>
            </w:r>
            <w:r w:rsidRPr="00C91138">
              <w:t>)</w:t>
            </w:r>
            <w:bookmarkEnd w:id="159"/>
          </w:p>
        </w:tc>
      </w:tr>
    </w:tbl>
    <w:p w:rsidR="008A0898" w:rsidRPr="00C91138" w:rsidRDefault="008A0898" w:rsidP="008A0898">
      <w:pPr>
        <w:spacing w:line="360" w:lineRule="auto"/>
        <w:rPr>
          <w:rFonts w:ascii="Arial" w:hAnsi="Arial" w:cs="Arial"/>
          <w:color w:val="000000"/>
          <w:szCs w:val="22"/>
          <w:lang w:val="en-US"/>
        </w:rPr>
      </w:pPr>
      <w:r w:rsidRPr="00C91138">
        <w:rPr>
          <w:rFonts w:ascii="Arial" w:hAnsi="Arial" w:cs="Arial"/>
          <w:color w:val="000000"/>
          <w:szCs w:val="22"/>
          <w:lang w:val="en-US"/>
        </w:rPr>
        <w:t>Where,</w:t>
      </w:r>
    </w:p>
    <w:p w:rsidR="008A0898" w:rsidRPr="00C91138" w:rsidRDefault="008A0898" w:rsidP="008A0898">
      <w:pPr>
        <w:pStyle w:val="ListParagraph"/>
        <w:spacing w:line="360" w:lineRule="auto"/>
        <w:ind w:left="709"/>
        <w:rPr>
          <w:rFonts w:ascii="Arial" w:hAnsi="Arial" w:cs="Arial"/>
          <w:szCs w:val="22"/>
          <w:lang w:val="en-US"/>
        </w:rPr>
      </w:pPr>
      <w:r w:rsidRPr="00C91138">
        <w:rPr>
          <w:rFonts w:ascii="Arial" w:hAnsi="Arial" w:cs="Arial"/>
          <w:position w:val="-36"/>
          <w:szCs w:val="22"/>
          <w:lang w:val="en-US"/>
        </w:rPr>
        <w:object w:dxaOrig="3940" w:dyaOrig="840">
          <v:shape id="_x0000_i1324" type="#_x0000_t75" style="width:196.5pt;height:42pt" o:ole="">
            <v:imagedata r:id="rId563" o:title=""/>
          </v:shape>
          <o:OLEObject Type="Embed" ProgID="Equation.3" ShapeID="_x0000_i1324" DrawAspect="Content" ObjectID="_1435478754" r:id="rId564"/>
        </w:object>
      </w:r>
      <w:r w:rsidRPr="00C91138">
        <w:rPr>
          <w:rFonts w:ascii="Arial" w:hAnsi="Arial" w:cs="Arial"/>
          <w:noProof/>
          <w:szCs w:val="22"/>
          <w:lang w:val="en-US"/>
        </w:rPr>
        <w:br w:type="textWrapping" w:clear="all"/>
      </w:r>
      <w:r w:rsidRPr="00C91138">
        <w:rPr>
          <w:rFonts w:ascii="Arial" w:hAnsi="Arial" w:cs="Arial"/>
          <w:position w:val="-14"/>
          <w:szCs w:val="22"/>
          <w:lang w:val="en-US"/>
        </w:rPr>
        <w:object w:dxaOrig="4260" w:dyaOrig="380">
          <v:shape id="_x0000_i1325" type="#_x0000_t75" style="width:203.25pt;height:17.25pt" o:ole="">
            <v:imagedata r:id="rId565" o:title=""/>
          </v:shape>
          <o:OLEObject Type="Embed" ProgID="Equation.3" ShapeID="_x0000_i1325" DrawAspect="Content" ObjectID="_1435478755" r:id="rId566"/>
        </w:object>
      </w:r>
    </w:p>
    <w:p w:rsidR="008A0898" w:rsidRPr="00C91138" w:rsidRDefault="008A0898" w:rsidP="008A0898">
      <w:pPr>
        <w:pStyle w:val="ListParagraph"/>
        <w:spacing w:line="360" w:lineRule="auto"/>
        <w:ind w:left="709"/>
        <w:rPr>
          <w:rFonts w:ascii="Arial" w:hAnsi="Arial" w:cs="Arial"/>
          <w:szCs w:val="22"/>
          <w:lang w:val="en-US"/>
        </w:rPr>
      </w:pPr>
      <w:r w:rsidRPr="00C91138">
        <w:rPr>
          <w:rFonts w:ascii="Arial" w:hAnsi="Arial" w:cs="Arial"/>
          <w:position w:val="-14"/>
          <w:szCs w:val="22"/>
          <w:lang w:val="en-US"/>
        </w:rPr>
        <w:object w:dxaOrig="4260" w:dyaOrig="380">
          <v:shape id="_x0000_i1326" type="#_x0000_t75" style="width:203.25pt;height:17.25pt" o:ole="">
            <v:imagedata r:id="rId567" o:title=""/>
          </v:shape>
          <o:OLEObject Type="Embed" ProgID="Equation.3" ShapeID="_x0000_i1326" DrawAspect="Content" ObjectID="_1435478756" r:id="rId568"/>
        </w:object>
      </w:r>
    </w:p>
    <w:p w:rsidR="008A0898" w:rsidRPr="00C91138" w:rsidRDefault="008A0898" w:rsidP="008A0898">
      <w:pPr>
        <w:spacing w:line="360" w:lineRule="auto"/>
        <w:rPr>
          <w:rFonts w:ascii="Arial" w:hAnsi="Arial" w:cs="Arial"/>
          <w:color w:val="000000"/>
          <w:szCs w:val="22"/>
          <w:lang w:val="en-US"/>
        </w:rPr>
      </w:pPr>
      <w:r w:rsidRPr="00C91138">
        <w:rPr>
          <w:rFonts w:ascii="Arial" w:hAnsi="Arial" w:cs="Arial"/>
          <w:color w:val="000000"/>
          <w:szCs w:val="22"/>
          <w:lang w:val="en-US"/>
        </w:rPr>
        <w:t>Where,</w:t>
      </w:r>
    </w:p>
    <w:p w:rsidR="008A0898" w:rsidRPr="00C91138" w:rsidRDefault="008A0898" w:rsidP="008A0898">
      <w:pPr>
        <w:pStyle w:val="ListParagraph"/>
        <w:spacing w:line="360" w:lineRule="auto"/>
        <w:ind w:left="709"/>
        <w:rPr>
          <w:rFonts w:ascii="Arial" w:hAnsi="Arial" w:cs="Arial"/>
          <w:szCs w:val="22"/>
          <w:lang w:val="en-US"/>
        </w:rPr>
      </w:pPr>
      <w:r w:rsidRPr="00C91138">
        <w:rPr>
          <w:rFonts w:ascii="Arial" w:hAnsi="Arial" w:cs="Arial"/>
          <w:szCs w:val="22"/>
          <w:lang w:val="en-US"/>
        </w:rPr>
        <w:t xml:space="preserve"> </w:t>
      </w:r>
      <w:r w:rsidRPr="008A0898">
        <w:rPr>
          <w:rFonts w:ascii="Arial" w:hAnsi="Arial" w:cs="Arial"/>
          <w:position w:val="-14"/>
          <w:lang w:val="en-US"/>
        </w:rPr>
        <w:object w:dxaOrig="980" w:dyaOrig="400">
          <v:shape id="_x0000_i1327" type="#_x0000_t75" style="width:49.5pt;height:20.25pt" o:ole="">
            <v:imagedata r:id="rId547" o:title=""/>
          </v:shape>
          <o:OLEObject Type="Embed" ProgID="Equation.3" ShapeID="_x0000_i1327" DrawAspect="Content" ObjectID="_1435478757" r:id="rId569"/>
        </w:object>
      </w:r>
      <w:r w:rsidRPr="00C91138">
        <w:rPr>
          <w:rFonts w:ascii="Arial" w:hAnsi="Arial" w:cs="Arial"/>
          <w:szCs w:val="22"/>
          <w:lang w:val="en-US"/>
        </w:rPr>
        <w:t xml:space="preserve"> - Number o</w:t>
      </w:r>
      <w:r>
        <w:rPr>
          <w:rFonts w:ascii="Arial" w:hAnsi="Arial" w:cs="Arial"/>
          <w:szCs w:val="22"/>
          <w:lang w:val="en-US"/>
        </w:rPr>
        <w:t>f core IP router chassis Type 2</w:t>
      </w:r>
      <w:r w:rsidRPr="00C91138">
        <w:rPr>
          <w:rFonts w:ascii="Arial" w:hAnsi="Arial" w:cs="Arial"/>
          <w:szCs w:val="22"/>
          <w:lang w:val="en-US"/>
        </w:rPr>
        <w:t>;</w:t>
      </w:r>
    </w:p>
    <w:p w:rsidR="008A0898" w:rsidRPr="007378BD" w:rsidRDefault="008A0898" w:rsidP="008A0898">
      <w:pPr>
        <w:pStyle w:val="ListParagraph"/>
        <w:spacing w:line="360" w:lineRule="auto"/>
        <w:ind w:left="709"/>
        <w:rPr>
          <w:rFonts w:ascii="Arial" w:hAnsi="Arial" w:cs="Arial"/>
          <w:szCs w:val="22"/>
          <w:lang w:val="en-US"/>
        </w:rPr>
      </w:pPr>
      <w:r w:rsidRPr="007378BD">
        <w:rPr>
          <w:rFonts w:ascii="Arial" w:hAnsi="Arial" w:cs="Arial"/>
          <w:position w:val="-10"/>
          <w:szCs w:val="22"/>
          <w:lang w:val="en-US"/>
        </w:rPr>
        <w:object w:dxaOrig="360" w:dyaOrig="340">
          <v:shape id="_x0000_i1328" type="#_x0000_t75" style="width:18.75pt;height:18.75pt" o:ole="">
            <v:imagedata r:id="rId549" o:title=""/>
          </v:shape>
          <o:OLEObject Type="Embed" ProgID="Equation.3" ShapeID="_x0000_i1328" DrawAspect="Content" ObjectID="_1435478758" r:id="rId570"/>
        </w:object>
      </w:r>
      <w:r w:rsidRPr="007378BD">
        <w:rPr>
          <w:rFonts w:ascii="Arial" w:hAnsi="Arial" w:cs="Arial"/>
          <w:szCs w:val="22"/>
          <w:lang w:val="en-US"/>
        </w:rPr>
        <w:t xml:space="preserve">- Sum of Type 1 and Type 2 trunking cards with 10 GE interfaces. See formulas </w:t>
      </w:r>
      <w:r w:rsidR="00B272F9">
        <w:fldChar w:fldCharType="begin"/>
      </w:r>
      <w:r w:rsidR="00B272F9">
        <w:instrText xml:space="preserve"> REF _Ref342910132 \h  \* MERGEFORMAT </w:instrText>
      </w:r>
      <w:r w:rsidR="00B272F9">
        <w:fldChar w:fldCharType="separate"/>
      </w:r>
      <w:r w:rsidR="009D23B0" w:rsidRPr="009D23B0">
        <w:rPr>
          <w:rFonts w:ascii="Arial" w:hAnsi="Arial" w:cs="Arial"/>
        </w:rPr>
        <w:t>(53)</w:t>
      </w:r>
      <w:r w:rsidR="00B272F9">
        <w:fldChar w:fldCharType="end"/>
      </w:r>
      <w:r w:rsidR="007378BD" w:rsidRPr="007378BD">
        <w:rPr>
          <w:rFonts w:ascii="Arial" w:hAnsi="Arial" w:cs="Arial"/>
          <w:szCs w:val="22"/>
          <w:lang w:val="en-US"/>
        </w:rPr>
        <w:t xml:space="preserve"> - </w:t>
      </w:r>
      <w:r w:rsidR="00B272F9">
        <w:fldChar w:fldCharType="begin"/>
      </w:r>
      <w:r w:rsidR="00B272F9">
        <w:instrText xml:space="preserve"> REF _Ref342910134 \h  \* MERGEFORMAT </w:instrText>
      </w:r>
      <w:r w:rsidR="00B272F9">
        <w:fldChar w:fldCharType="separate"/>
      </w:r>
      <w:r w:rsidR="009D23B0" w:rsidRPr="009D23B0">
        <w:rPr>
          <w:rFonts w:ascii="Arial" w:hAnsi="Arial" w:cs="Arial"/>
        </w:rPr>
        <w:t>(54)</w:t>
      </w:r>
      <w:r w:rsidR="00B272F9">
        <w:fldChar w:fldCharType="end"/>
      </w:r>
      <w:r w:rsidRPr="007378BD">
        <w:rPr>
          <w:rFonts w:ascii="Arial" w:hAnsi="Arial" w:cs="Arial"/>
          <w:szCs w:val="22"/>
          <w:lang w:val="en-US"/>
        </w:rPr>
        <w:t>;</w:t>
      </w:r>
    </w:p>
    <w:p w:rsidR="008A0898" w:rsidRPr="007378BD" w:rsidRDefault="008A0898" w:rsidP="008A0898">
      <w:pPr>
        <w:pStyle w:val="ListParagraph"/>
        <w:spacing w:line="360" w:lineRule="auto"/>
        <w:ind w:left="709"/>
        <w:rPr>
          <w:rFonts w:ascii="Arial" w:hAnsi="Arial" w:cs="Arial"/>
          <w:szCs w:val="22"/>
          <w:lang w:val="en-US"/>
        </w:rPr>
      </w:pPr>
      <w:r w:rsidRPr="007378BD">
        <w:rPr>
          <w:rFonts w:ascii="Arial" w:hAnsi="Arial" w:cs="Arial"/>
          <w:position w:val="-12"/>
          <w:szCs w:val="22"/>
          <w:lang w:val="en-US"/>
        </w:rPr>
        <w:object w:dxaOrig="360" w:dyaOrig="360">
          <v:shape id="_x0000_i1329" type="#_x0000_t75" style="width:18.75pt;height:18.75pt" o:ole="">
            <v:imagedata r:id="rId551" o:title=""/>
          </v:shape>
          <o:OLEObject Type="Embed" ProgID="Equation.3" ShapeID="_x0000_i1329" DrawAspect="Content" ObjectID="_1435478759" r:id="rId571"/>
        </w:object>
      </w:r>
      <w:r w:rsidRPr="007378BD">
        <w:rPr>
          <w:rFonts w:ascii="Arial" w:hAnsi="Arial" w:cs="Arial"/>
          <w:szCs w:val="22"/>
          <w:lang w:val="en-US"/>
        </w:rPr>
        <w:t xml:space="preserve">- Sum of switching cards. See formula </w:t>
      </w:r>
      <w:r w:rsidR="00B272F9">
        <w:fldChar w:fldCharType="begin"/>
      </w:r>
      <w:r w:rsidR="00B272F9">
        <w:instrText xml:space="preserve"> REF _Ref342910065 \h  \* MERGEFORMAT </w:instrText>
      </w:r>
      <w:r w:rsidR="00B272F9">
        <w:fldChar w:fldCharType="separate"/>
      </w:r>
      <w:r w:rsidR="009D23B0" w:rsidRPr="009D23B0">
        <w:rPr>
          <w:rFonts w:ascii="Arial" w:hAnsi="Arial" w:cs="Arial"/>
        </w:rPr>
        <w:t>(</w:t>
      </w:r>
      <w:r w:rsidR="009D23B0" w:rsidRPr="009D23B0">
        <w:rPr>
          <w:rFonts w:ascii="Arial" w:hAnsi="Arial" w:cs="Arial"/>
          <w:noProof/>
        </w:rPr>
        <w:t>52</w:t>
      </w:r>
      <w:r w:rsidR="009D23B0" w:rsidRPr="009D23B0">
        <w:rPr>
          <w:rFonts w:ascii="Arial" w:hAnsi="Arial" w:cs="Arial"/>
        </w:rPr>
        <w:t>)</w:t>
      </w:r>
      <w:r w:rsidR="00B272F9">
        <w:fldChar w:fldCharType="end"/>
      </w:r>
      <w:r w:rsidRPr="007378BD">
        <w:rPr>
          <w:rFonts w:ascii="Arial" w:hAnsi="Arial" w:cs="Arial"/>
          <w:szCs w:val="22"/>
          <w:lang w:val="en-US"/>
        </w:rPr>
        <w:t>;</w:t>
      </w:r>
    </w:p>
    <w:p w:rsidR="008A0898" w:rsidRPr="00C91138" w:rsidRDefault="008A0898" w:rsidP="008A0898">
      <w:pPr>
        <w:pStyle w:val="ListParagraph"/>
        <w:spacing w:line="360" w:lineRule="auto"/>
        <w:ind w:left="709"/>
        <w:rPr>
          <w:rFonts w:ascii="Arial" w:hAnsi="Arial" w:cs="Arial"/>
          <w:szCs w:val="22"/>
          <w:lang w:val="en-US"/>
        </w:rPr>
      </w:pPr>
      <w:r w:rsidRPr="008A0898">
        <w:rPr>
          <w:rFonts w:ascii="Arial" w:hAnsi="Arial" w:cs="Arial"/>
          <w:position w:val="-28"/>
          <w:szCs w:val="22"/>
          <w:lang w:val="en-US"/>
        </w:rPr>
        <w:object w:dxaOrig="1080" w:dyaOrig="520">
          <v:shape id="_x0000_i1330" type="#_x0000_t75" style="width:54.75pt;height:27pt" o:ole="">
            <v:imagedata r:id="rId553" o:title=""/>
          </v:shape>
          <o:OLEObject Type="Embed" ProgID="Equation.3" ShapeID="_x0000_i1330" DrawAspect="Content" ObjectID="_1435478760" r:id="rId572"/>
        </w:object>
      </w:r>
      <w:r w:rsidRPr="00C91138">
        <w:rPr>
          <w:rFonts w:ascii="Arial" w:hAnsi="Arial" w:cs="Arial"/>
          <w:szCs w:val="22"/>
          <w:lang w:val="en-US"/>
        </w:rPr>
        <w:t>- Capacity o</w:t>
      </w:r>
      <w:r>
        <w:rPr>
          <w:rFonts w:ascii="Arial" w:hAnsi="Arial" w:cs="Arial"/>
          <w:szCs w:val="22"/>
          <w:lang w:val="en-US"/>
        </w:rPr>
        <w:t xml:space="preserve">f core IP router chassis Type 2, defined in volume of </w:t>
      </w:r>
      <w:r w:rsidRPr="00C91138">
        <w:rPr>
          <w:rFonts w:ascii="Arial" w:hAnsi="Arial" w:cs="Arial"/>
          <w:szCs w:val="22"/>
          <w:lang w:val="en-US"/>
        </w:rPr>
        <w:t>10 GE cards;</w:t>
      </w:r>
    </w:p>
    <w:p w:rsidR="008A0898" w:rsidRPr="00C91138" w:rsidRDefault="008A0898" w:rsidP="008A0898">
      <w:pPr>
        <w:pStyle w:val="ListParagraph"/>
        <w:spacing w:line="360" w:lineRule="auto"/>
        <w:ind w:left="709"/>
        <w:rPr>
          <w:rFonts w:ascii="Arial" w:hAnsi="Arial" w:cs="Arial"/>
          <w:szCs w:val="22"/>
          <w:lang w:val="en-US"/>
        </w:rPr>
      </w:pPr>
      <w:r w:rsidRPr="008A0898">
        <w:rPr>
          <w:rFonts w:ascii="Arial" w:hAnsi="Arial" w:cs="Arial"/>
          <w:position w:val="-28"/>
          <w:szCs w:val="22"/>
          <w:lang w:val="en-US"/>
        </w:rPr>
        <w:object w:dxaOrig="1060" w:dyaOrig="520">
          <v:shape id="_x0000_i1331" type="#_x0000_t75" style="width:52.5pt;height:27pt" o:ole="">
            <v:imagedata r:id="rId555" o:title=""/>
          </v:shape>
          <o:OLEObject Type="Embed" ProgID="Equation.3" ShapeID="_x0000_i1331" DrawAspect="Content" ObjectID="_1435478761" r:id="rId573"/>
        </w:object>
      </w:r>
      <w:r w:rsidRPr="00C91138">
        <w:rPr>
          <w:rFonts w:ascii="Arial" w:hAnsi="Arial" w:cs="Arial"/>
          <w:szCs w:val="22"/>
          <w:lang w:val="en-US"/>
        </w:rPr>
        <w:t xml:space="preserve">- Capacity of </w:t>
      </w:r>
      <w:r>
        <w:rPr>
          <w:rFonts w:ascii="Arial" w:hAnsi="Arial" w:cs="Arial"/>
          <w:szCs w:val="22"/>
          <w:lang w:val="en-US"/>
        </w:rPr>
        <w:t xml:space="preserve">core IP router chassis Type 1, defined in volume of </w:t>
      </w:r>
      <w:r w:rsidRPr="00C91138">
        <w:rPr>
          <w:rFonts w:ascii="Arial" w:hAnsi="Arial" w:cs="Arial"/>
          <w:szCs w:val="22"/>
          <w:lang w:val="en-US"/>
        </w:rPr>
        <w:t>10 GE cards;</w:t>
      </w:r>
    </w:p>
    <w:p w:rsidR="008A0898" w:rsidRPr="00C91138" w:rsidRDefault="008A0898" w:rsidP="008A0898">
      <w:pPr>
        <w:pStyle w:val="ListParagraph"/>
        <w:spacing w:line="360" w:lineRule="auto"/>
        <w:ind w:left="709"/>
        <w:rPr>
          <w:rFonts w:ascii="Arial" w:hAnsi="Arial" w:cs="Arial"/>
          <w:szCs w:val="22"/>
          <w:lang w:val="en-US"/>
        </w:rPr>
      </w:pPr>
      <w:r w:rsidRPr="008A0898">
        <w:rPr>
          <w:rFonts w:ascii="Arial" w:hAnsi="Arial" w:cs="Arial"/>
          <w:position w:val="-28"/>
          <w:szCs w:val="22"/>
          <w:lang w:val="en-US"/>
        </w:rPr>
        <w:object w:dxaOrig="1080" w:dyaOrig="520">
          <v:shape id="_x0000_i1332" type="#_x0000_t75" style="width:54.75pt;height:27pt" o:ole="">
            <v:imagedata r:id="rId557" o:title=""/>
          </v:shape>
          <o:OLEObject Type="Embed" ProgID="Equation.3" ShapeID="_x0000_i1332" DrawAspect="Content" ObjectID="_1435478762" r:id="rId574"/>
        </w:object>
      </w:r>
      <w:r w:rsidRPr="00C91138">
        <w:rPr>
          <w:rFonts w:ascii="Arial" w:hAnsi="Arial" w:cs="Arial"/>
          <w:szCs w:val="22"/>
          <w:lang w:val="en-US"/>
        </w:rPr>
        <w:t>- Capacity o</w:t>
      </w:r>
      <w:r>
        <w:rPr>
          <w:rFonts w:ascii="Arial" w:hAnsi="Arial" w:cs="Arial"/>
          <w:szCs w:val="22"/>
          <w:lang w:val="en-US"/>
        </w:rPr>
        <w:t>f core IP router chassis Type 2</w:t>
      </w:r>
      <w:r w:rsidRPr="00C91138">
        <w:rPr>
          <w:rFonts w:ascii="Arial" w:hAnsi="Arial" w:cs="Arial"/>
          <w:szCs w:val="22"/>
          <w:lang w:val="en-US"/>
        </w:rPr>
        <w:t>, defined in volume of switching cards;</w:t>
      </w:r>
    </w:p>
    <w:p w:rsidR="008A0898" w:rsidRPr="00FE0CF9" w:rsidRDefault="008A0898" w:rsidP="00FE0CF9">
      <w:pPr>
        <w:pStyle w:val="ListParagraph"/>
        <w:spacing w:line="360" w:lineRule="auto"/>
        <w:ind w:left="709"/>
        <w:rPr>
          <w:rFonts w:ascii="Arial" w:hAnsi="Arial" w:cs="Arial"/>
          <w:szCs w:val="22"/>
          <w:lang w:val="en-US"/>
        </w:rPr>
      </w:pPr>
      <w:r w:rsidRPr="008A0898">
        <w:rPr>
          <w:rFonts w:ascii="Arial" w:hAnsi="Arial" w:cs="Arial"/>
          <w:position w:val="-28"/>
          <w:szCs w:val="22"/>
          <w:lang w:val="en-US"/>
        </w:rPr>
        <w:object w:dxaOrig="1060" w:dyaOrig="520">
          <v:shape id="_x0000_i1333" type="#_x0000_t75" style="width:52.5pt;height:27pt" o:ole="">
            <v:imagedata r:id="rId559" o:title=""/>
          </v:shape>
          <o:OLEObject Type="Embed" ProgID="Equation.3" ShapeID="_x0000_i1333" DrawAspect="Content" ObjectID="_1435478763" r:id="rId575"/>
        </w:object>
      </w:r>
      <w:r w:rsidRPr="00C91138">
        <w:rPr>
          <w:rFonts w:ascii="Arial" w:hAnsi="Arial" w:cs="Arial"/>
          <w:szCs w:val="22"/>
          <w:lang w:val="en-US"/>
        </w:rPr>
        <w:t>- Capacity o</w:t>
      </w:r>
      <w:r>
        <w:rPr>
          <w:rFonts w:ascii="Arial" w:hAnsi="Arial" w:cs="Arial"/>
          <w:szCs w:val="22"/>
          <w:lang w:val="en-US"/>
        </w:rPr>
        <w:t>f core IP router chassis Type 1</w:t>
      </w:r>
      <w:r w:rsidRPr="00C91138">
        <w:rPr>
          <w:rFonts w:ascii="Arial" w:hAnsi="Arial" w:cs="Arial"/>
          <w:szCs w:val="22"/>
          <w:lang w:val="en-US"/>
        </w:rPr>
        <w:t>, defined in volume of switching cards.</w:t>
      </w:r>
    </w:p>
    <w:p w:rsidR="00A70A74" w:rsidRPr="00C91138" w:rsidRDefault="00A70A74" w:rsidP="00A70A74">
      <w:pPr>
        <w:pStyle w:val="Heading4"/>
      </w:pPr>
      <w:r w:rsidRPr="00C91138">
        <w:t>Calculation of Core IP router expansion cards</w:t>
      </w:r>
    </w:p>
    <w:p w:rsidR="00A70A74" w:rsidRPr="00C91138" w:rsidRDefault="00A70A74" w:rsidP="00A70A74">
      <w:pPr>
        <w:spacing w:line="360" w:lineRule="auto"/>
        <w:jc w:val="both"/>
        <w:rPr>
          <w:rFonts w:ascii="Arial" w:hAnsi="Arial" w:cs="Arial"/>
          <w:szCs w:val="22"/>
          <w:lang w:val="en-US"/>
        </w:rPr>
      </w:pPr>
      <w:r w:rsidRPr="00C91138">
        <w:rPr>
          <w:rFonts w:ascii="Arial" w:hAnsi="Arial" w:cs="Arial"/>
          <w:b/>
          <w:szCs w:val="22"/>
          <w:lang w:val="en-US"/>
        </w:rPr>
        <w:t xml:space="preserve"> </w:t>
      </w:r>
      <w:r w:rsidRPr="00C91138">
        <w:rPr>
          <w:rFonts w:ascii="Arial" w:hAnsi="Arial" w:cs="Arial"/>
          <w:szCs w:val="22"/>
          <w:lang w:val="en-US"/>
        </w:rPr>
        <w:t xml:space="preserve">It is assumed that there </w:t>
      </w:r>
      <w:r w:rsidR="007A7D01">
        <w:rPr>
          <w:rFonts w:ascii="Arial" w:hAnsi="Arial" w:cs="Arial"/>
          <w:szCs w:val="22"/>
          <w:lang w:val="en-US"/>
        </w:rPr>
        <w:t>is on type of switching card and two types of trucking cards</w:t>
      </w:r>
      <w:r w:rsidR="008A0898">
        <w:rPr>
          <w:rFonts w:ascii="Arial" w:hAnsi="Arial" w:cs="Arial"/>
          <w:szCs w:val="22"/>
          <w:lang w:val="en-US"/>
        </w:rPr>
        <w:t>.</w:t>
      </w:r>
      <w:r w:rsidR="007A7D01">
        <w:rPr>
          <w:rFonts w:ascii="Arial" w:hAnsi="Arial" w:cs="Arial"/>
          <w:szCs w:val="22"/>
          <w:lang w:val="en-US"/>
        </w:rPr>
        <w:t xml:space="preserve"> </w:t>
      </w:r>
    </w:p>
    <w:p w:rsidR="007A7D01" w:rsidRPr="00C91138" w:rsidRDefault="007A7D01" w:rsidP="007A7D01">
      <w:pPr>
        <w:spacing w:line="360" w:lineRule="auto"/>
        <w:jc w:val="both"/>
        <w:rPr>
          <w:rFonts w:ascii="Arial" w:hAnsi="Arial" w:cs="Arial"/>
          <w:b/>
          <w:szCs w:val="22"/>
          <w:u w:val="single"/>
          <w:lang w:val="en-US"/>
        </w:rPr>
      </w:pPr>
      <w:r w:rsidRPr="00C91138">
        <w:rPr>
          <w:rFonts w:ascii="Arial" w:hAnsi="Arial" w:cs="Arial"/>
          <w:b/>
          <w:szCs w:val="22"/>
          <w:u w:val="single"/>
          <w:lang w:val="en-US"/>
        </w:rPr>
        <w:t>a) D</w:t>
      </w:r>
      <w:r>
        <w:rPr>
          <w:rFonts w:ascii="Arial" w:hAnsi="Arial" w:cs="Arial"/>
          <w:b/>
          <w:szCs w:val="22"/>
          <w:u w:val="single"/>
          <w:lang w:val="en-US"/>
        </w:rPr>
        <w:t>imensioning of Core IP routers</w:t>
      </w:r>
      <w:r w:rsidRPr="00C91138">
        <w:rPr>
          <w:rFonts w:ascii="Arial" w:hAnsi="Arial" w:cs="Arial"/>
          <w:b/>
          <w:szCs w:val="22"/>
          <w:u w:val="single"/>
          <w:lang w:val="en-US"/>
        </w:rPr>
        <w:t xml:space="preserve"> Switching cards:</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7A7D01" w:rsidRPr="00C91138" w:rsidTr="00B26BBA">
        <w:tc>
          <w:tcPr>
            <w:tcW w:w="7338" w:type="dxa"/>
          </w:tcPr>
          <w:p w:rsidR="007A7D01" w:rsidRPr="00C91138" w:rsidRDefault="007A7D01" w:rsidP="003C4C83">
            <w:pPr>
              <w:spacing w:line="360" w:lineRule="auto"/>
              <w:rPr>
                <w:rFonts w:ascii="Arial" w:hAnsi="Arial" w:cs="Arial"/>
                <w:szCs w:val="22"/>
                <w:lang w:val="en-US"/>
              </w:rPr>
            </w:pPr>
            <w:r w:rsidRPr="00C91138">
              <w:rPr>
                <w:rFonts w:ascii="Arial" w:hAnsi="Arial" w:cs="Arial"/>
                <w:position w:val="-32"/>
                <w:szCs w:val="22"/>
                <w:lang w:val="en-US"/>
              </w:rPr>
              <w:object w:dxaOrig="1800" w:dyaOrig="760">
                <v:shape id="_x0000_i1334" type="#_x0000_t75" style="width:91.5pt;height:38.25pt" o:ole="">
                  <v:imagedata r:id="rId576" o:title=""/>
                </v:shape>
                <o:OLEObject Type="Embed" ProgID="Equation.3" ShapeID="_x0000_i1334" DrawAspect="Content" ObjectID="_1435478764" r:id="rId577"/>
              </w:object>
            </w:r>
          </w:p>
        </w:tc>
        <w:tc>
          <w:tcPr>
            <w:tcW w:w="2516" w:type="dxa"/>
          </w:tcPr>
          <w:p w:rsidR="007A7D01" w:rsidRPr="00C91138" w:rsidRDefault="007A7D01" w:rsidP="003C4C83">
            <w:pPr>
              <w:pStyle w:val="Caption"/>
            </w:pPr>
            <w:r w:rsidRPr="00C91138">
              <w:t xml:space="preserve">  </w:t>
            </w:r>
            <w:bookmarkStart w:id="160" w:name="_Ref342910065"/>
            <w:r w:rsidRPr="00C91138">
              <w:t>(</w:t>
            </w:r>
            <w:r w:rsidR="00B272F9" w:rsidRPr="00C91138">
              <w:fldChar w:fldCharType="begin"/>
            </w:r>
            <w:r w:rsidRPr="00C91138">
              <w:instrText xml:space="preserve"> SEQ _ \* ARABIC </w:instrText>
            </w:r>
            <w:r w:rsidR="00B272F9" w:rsidRPr="00C91138">
              <w:fldChar w:fldCharType="separate"/>
            </w:r>
            <w:r w:rsidR="009D23B0">
              <w:t>52</w:t>
            </w:r>
            <w:r w:rsidR="00B272F9" w:rsidRPr="00C91138">
              <w:fldChar w:fldCharType="end"/>
            </w:r>
            <w:r w:rsidRPr="00C91138">
              <w:t>)</w:t>
            </w:r>
            <w:bookmarkEnd w:id="160"/>
          </w:p>
        </w:tc>
      </w:tr>
    </w:tbl>
    <w:p w:rsidR="007A7D01" w:rsidRPr="00C91138" w:rsidRDefault="007A7D01" w:rsidP="007A7D01">
      <w:pPr>
        <w:spacing w:line="360" w:lineRule="auto"/>
        <w:rPr>
          <w:rFonts w:ascii="Arial" w:hAnsi="Arial" w:cs="Arial"/>
          <w:szCs w:val="22"/>
          <w:lang w:val="en-US"/>
        </w:rPr>
      </w:pPr>
      <w:r w:rsidRPr="00C91138">
        <w:rPr>
          <w:rFonts w:ascii="Arial" w:hAnsi="Arial" w:cs="Arial"/>
          <w:szCs w:val="22"/>
          <w:lang w:val="en-US"/>
        </w:rPr>
        <w:t>Where,</w:t>
      </w:r>
    </w:p>
    <w:p w:rsidR="007A7D01" w:rsidRPr="00C91138" w:rsidRDefault="007A7D01" w:rsidP="007A7D01">
      <w:pPr>
        <w:spacing w:line="360" w:lineRule="auto"/>
        <w:ind w:left="709"/>
        <w:rPr>
          <w:rFonts w:ascii="Arial" w:hAnsi="Arial" w:cs="Arial"/>
          <w:szCs w:val="22"/>
          <w:lang w:val="en-US"/>
        </w:rPr>
      </w:pPr>
      <w:r w:rsidRPr="007A7D01">
        <w:rPr>
          <w:rFonts w:ascii="Arial" w:hAnsi="Arial" w:cs="Arial"/>
          <w:position w:val="-12"/>
          <w:lang w:val="en-US"/>
        </w:rPr>
        <w:object w:dxaOrig="420" w:dyaOrig="380">
          <v:shape id="_x0000_i1335" type="#_x0000_t75" style="width:21.75pt;height:17.25pt" o:ole="">
            <v:imagedata r:id="rId578" o:title=""/>
          </v:shape>
          <o:OLEObject Type="Embed" ProgID="Equation.3" ShapeID="_x0000_i1335" DrawAspect="Content" ObjectID="_1435478765" r:id="rId579"/>
        </w:object>
      </w:r>
      <w:r>
        <w:rPr>
          <w:rFonts w:ascii="Arial" w:hAnsi="Arial" w:cs="Arial"/>
          <w:lang w:val="en-US"/>
        </w:rPr>
        <w:t>- Capacity of core IP routes</w:t>
      </w:r>
      <w:r w:rsidRPr="00C91138">
        <w:rPr>
          <w:rFonts w:ascii="Arial" w:hAnsi="Arial" w:cs="Arial"/>
          <w:lang w:val="en-US"/>
        </w:rPr>
        <w:t xml:space="preserve"> switching card in Gbit/s;</w:t>
      </w:r>
    </w:p>
    <w:p w:rsidR="007A7D01" w:rsidRPr="00C91138" w:rsidRDefault="007A7D01" w:rsidP="007A7D01">
      <w:pPr>
        <w:pStyle w:val="ListParagraph"/>
        <w:spacing w:line="360" w:lineRule="auto"/>
        <w:ind w:left="709"/>
        <w:rPr>
          <w:rFonts w:ascii="Arial" w:hAnsi="Arial" w:cs="Arial"/>
          <w:lang w:val="en-US"/>
        </w:rPr>
      </w:pPr>
      <w:r w:rsidRPr="00C91138">
        <w:rPr>
          <w:rFonts w:ascii="Arial" w:hAnsi="Arial" w:cs="Arial"/>
          <w:position w:val="-10"/>
          <w:lang w:val="en-US"/>
        </w:rPr>
        <w:object w:dxaOrig="340" w:dyaOrig="340">
          <v:shape id="_x0000_i1336" type="#_x0000_t75" style="width:18.75pt;height:18.75pt" o:ole="">
            <v:imagedata r:id="rId580" o:title=""/>
          </v:shape>
          <o:OLEObject Type="Embed" ProgID="Equation.3" ShapeID="_x0000_i1336" DrawAspect="Content" ObjectID="_1435478766" r:id="rId581"/>
        </w:object>
      </w:r>
      <w:r w:rsidRPr="00C91138">
        <w:rPr>
          <w:rFonts w:ascii="Arial" w:hAnsi="Arial" w:cs="Arial"/>
          <w:lang w:val="en-US"/>
        </w:rPr>
        <w:t>- Sum of all the traffic going through the Core IP router in Transit Node location in Gbit/s divided by headroom allowance (HA). It consists of traffic outgoing to MGW and peering points as well as voice and data traffic between TNs</w:t>
      </w:r>
      <w:r>
        <w:rPr>
          <w:rFonts w:ascii="Arial" w:hAnsi="Arial" w:cs="Arial"/>
          <w:lang w:val="en-US"/>
        </w:rPr>
        <w:t>;</w:t>
      </w:r>
    </w:p>
    <w:p w:rsidR="007A7D01" w:rsidRDefault="002350E9" w:rsidP="007A7D01">
      <w:pPr>
        <w:ind w:left="709"/>
        <w:rPr>
          <w:rFonts w:ascii="Arial" w:hAnsi="Arial" w:cs="Arial"/>
          <w:lang w:val="en-US"/>
        </w:rPr>
      </w:pPr>
      <w:r>
        <w:rPr>
          <w:rFonts w:ascii="Arial" w:hAnsi="Arial" w:cs="Arial"/>
          <w:noProof/>
          <w:lang w:val="pl-PL" w:eastAsia="pl-PL"/>
        </w:rPr>
        <w:pict>
          <v:shape id="Picture 2779" o:spid="_x0000_i1337" type="#_x0000_t75" style="width:20.25pt;height:12.75pt;visibility:visible;mso-wrap-style:square" o:bullet="t">
            <v:imagedata r:id="rId231" o:title=""/>
          </v:shape>
        </w:pict>
      </w:r>
      <w:r w:rsidR="007A7D01" w:rsidRPr="00C91138">
        <w:rPr>
          <w:rFonts w:ascii="Arial" w:hAnsi="Arial" w:cs="Arial"/>
          <w:lang w:val="en-US"/>
        </w:rPr>
        <w:t xml:space="preserve">- Headroom allowance for </w:t>
      </w:r>
      <w:r w:rsidR="007A7D01">
        <w:rPr>
          <w:rFonts w:ascii="Arial" w:hAnsi="Arial" w:cs="Arial"/>
          <w:lang w:val="en-US"/>
        </w:rPr>
        <w:t>core IP routes</w:t>
      </w:r>
      <w:r w:rsidR="007A7D01" w:rsidRPr="00C91138">
        <w:rPr>
          <w:rFonts w:ascii="Arial" w:hAnsi="Arial" w:cs="Arial"/>
          <w:lang w:val="en-US"/>
        </w:rPr>
        <w:t xml:space="preserve"> switching cards.</w:t>
      </w:r>
    </w:p>
    <w:p w:rsidR="00FE0CF9" w:rsidRPr="00C91138" w:rsidRDefault="00FE0CF9" w:rsidP="007A7D01">
      <w:pPr>
        <w:ind w:left="709"/>
        <w:rPr>
          <w:rFonts w:ascii="Arial" w:hAnsi="Arial" w:cs="Arial"/>
          <w:lang w:val="en-US"/>
        </w:rPr>
      </w:pPr>
    </w:p>
    <w:p w:rsidR="007A7D01" w:rsidRPr="00C91138" w:rsidRDefault="007A7D01" w:rsidP="007A7D01">
      <w:pPr>
        <w:spacing w:line="360" w:lineRule="auto"/>
        <w:rPr>
          <w:rFonts w:ascii="Arial" w:hAnsi="Arial" w:cs="Arial"/>
          <w:b/>
          <w:szCs w:val="22"/>
          <w:u w:val="single"/>
          <w:lang w:val="en-US"/>
        </w:rPr>
      </w:pPr>
      <w:r>
        <w:rPr>
          <w:rFonts w:ascii="Arial" w:hAnsi="Arial" w:cs="Arial"/>
          <w:b/>
          <w:szCs w:val="22"/>
          <w:u w:val="single"/>
          <w:lang w:val="en-US"/>
        </w:rPr>
        <w:t>b</w:t>
      </w:r>
      <w:r w:rsidRPr="00C91138">
        <w:rPr>
          <w:rFonts w:ascii="Arial" w:hAnsi="Arial" w:cs="Arial"/>
          <w:b/>
          <w:szCs w:val="22"/>
          <w:u w:val="single"/>
          <w:lang w:val="en-US"/>
        </w:rPr>
        <w:t>) Dimensioning o</w:t>
      </w:r>
      <w:r w:rsidR="00FE0CF9">
        <w:rPr>
          <w:rFonts w:ascii="Arial" w:hAnsi="Arial" w:cs="Arial"/>
          <w:b/>
          <w:szCs w:val="22"/>
          <w:u w:val="single"/>
          <w:lang w:val="en-US"/>
        </w:rPr>
        <w:t xml:space="preserve">f core IP </w:t>
      </w:r>
      <w:r w:rsidR="007D2DCA">
        <w:rPr>
          <w:rFonts w:ascii="Arial" w:hAnsi="Arial" w:cs="Arial"/>
          <w:b/>
          <w:szCs w:val="22"/>
          <w:u w:val="single"/>
          <w:lang w:val="en-US"/>
        </w:rPr>
        <w:t>router Type 2</w:t>
      </w:r>
      <w:r w:rsidRPr="00C91138">
        <w:rPr>
          <w:rFonts w:ascii="Arial" w:hAnsi="Arial" w:cs="Arial"/>
          <w:b/>
          <w:szCs w:val="22"/>
          <w:u w:val="single"/>
          <w:lang w:val="en-US"/>
        </w:rPr>
        <w:t xml:space="preserve"> 10GE card:</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8200"/>
        <w:gridCol w:w="1654"/>
      </w:tblGrid>
      <w:tr w:rsidR="007A7D01" w:rsidRPr="00C91138" w:rsidTr="00B26BBA">
        <w:tc>
          <w:tcPr>
            <w:tcW w:w="7338" w:type="dxa"/>
          </w:tcPr>
          <w:p w:rsidR="007A7D01" w:rsidRPr="00C91138" w:rsidRDefault="007A7D01" w:rsidP="003C4C83">
            <w:pPr>
              <w:spacing w:line="360" w:lineRule="auto"/>
              <w:rPr>
                <w:rFonts w:ascii="Arial" w:hAnsi="Arial" w:cs="Arial"/>
                <w:szCs w:val="22"/>
                <w:lang w:val="en-US"/>
              </w:rPr>
            </w:pPr>
            <w:r w:rsidRPr="007A7D01">
              <w:rPr>
                <w:rFonts w:ascii="Arial" w:hAnsi="Arial" w:cs="Arial"/>
                <w:position w:val="-36"/>
                <w:szCs w:val="22"/>
                <w:lang w:val="en-US"/>
              </w:rPr>
              <w:object w:dxaOrig="8040" w:dyaOrig="840">
                <v:shape id="_x0000_i1338" type="#_x0000_t75" style="width:399pt;height:42pt" o:ole="">
                  <v:imagedata r:id="rId582" o:title=""/>
                </v:shape>
                <o:OLEObject Type="Embed" ProgID="Equation.3" ShapeID="_x0000_i1338" DrawAspect="Content" ObjectID="_1435478767" r:id="rId583"/>
              </w:object>
            </w:r>
          </w:p>
        </w:tc>
        <w:tc>
          <w:tcPr>
            <w:tcW w:w="2516" w:type="dxa"/>
          </w:tcPr>
          <w:p w:rsidR="007A7D01" w:rsidRPr="00C91138" w:rsidRDefault="007A7D01" w:rsidP="003C4C83">
            <w:pPr>
              <w:pStyle w:val="Caption"/>
            </w:pPr>
            <w:r w:rsidRPr="00C91138">
              <w:t xml:space="preserve">  </w:t>
            </w:r>
            <w:bookmarkStart w:id="161" w:name="_Ref342910132"/>
            <w:r w:rsidRPr="00C91138">
              <w:t>(</w:t>
            </w:r>
            <w:r w:rsidR="00B272F9" w:rsidRPr="00C91138">
              <w:fldChar w:fldCharType="begin"/>
            </w:r>
            <w:r w:rsidRPr="00C91138">
              <w:instrText xml:space="preserve"> SEQ _ \* ARABIC </w:instrText>
            </w:r>
            <w:r w:rsidR="00B272F9" w:rsidRPr="00C91138">
              <w:fldChar w:fldCharType="separate"/>
            </w:r>
            <w:r w:rsidR="009D23B0">
              <w:t>53</w:t>
            </w:r>
            <w:r w:rsidR="00B272F9" w:rsidRPr="00C91138">
              <w:fldChar w:fldCharType="end"/>
            </w:r>
            <w:r w:rsidRPr="00C91138">
              <w:t>)</w:t>
            </w:r>
            <w:bookmarkEnd w:id="161"/>
          </w:p>
        </w:tc>
      </w:tr>
    </w:tbl>
    <w:p w:rsidR="007A7D01" w:rsidRPr="00C91138" w:rsidRDefault="007A7D01" w:rsidP="007A7D01">
      <w:pPr>
        <w:spacing w:line="360" w:lineRule="auto"/>
        <w:rPr>
          <w:rFonts w:ascii="Arial" w:hAnsi="Arial" w:cs="Arial"/>
          <w:color w:val="000000"/>
          <w:szCs w:val="22"/>
          <w:lang w:val="en-US"/>
        </w:rPr>
      </w:pPr>
      <w:r w:rsidRPr="00C91138">
        <w:rPr>
          <w:rFonts w:ascii="Arial" w:hAnsi="Arial" w:cs="Arial"/>
          <w:szCs w:val="22"/>
          <w:lang w:val="en-US"/>
        </w:rPr>
        <w:t xml:space="preserve"> </w:t>
      </w:r>
      <w:r w:rsidRPr="00C91138">
        <w:rPr>
          <w:rFonts w:ascii="Arial" w:hAnsi="Arial" w:cs="Arial"/>
          <w:color w:val="000000"/>
          <w:szCs w:val="22"/>
          <w:lang w:val="en-US"/>
        </w:rPr>
        <w:t>Where,</w:t>
      </w:r>
    </w:p>
    <w:p w:rsidR="007A7D01" w:rsidRPr="00C91138" w:rsidRDefault="007A7D01" w:rsidP="007A7D01">
      <w:pPr>
        <w:pStyle w:val="ListParagraph"/>
        <w:spacing w:line="360" w:lineRule="auto"/>
        <w:ind w:left="709"/>
        <w:rPr>
          <w:rFonts w:ascii="Arial" w:hAnsi="Arial" w:cs="Arial"/>
          <w:szCs w:val="22"/>
          <w:lang w:val="en-US"/>
        </w:rPr>
      </w:pPr>
      <w:r w:rsidRPr="007A7D01">
        <w:rPr>
          <w:rFonts w:ascii="Arial" w:hAnsi="Arial" w:cs="Arial"/>
          <w:position w:val="-14"/>
          <w:szCs w:val="22"/>
          <w:lang w:val="en-US"/>
        </w:rPr>
        <w:object w:dxaOrig="859" w:dyaOrig="400">
          <v:shape id="_x0000_i1339" type="#_x0000_t75" style="width:43.5pt;height:20.25pt" o:ole="">
            <v:imagedata r:id="rId584" o:title=""/>
          </v:shape>
          <o:OLEObject Type="Embed" ProgID="Equation.3" ShapeID="_x0000_i1339" DrawAspect="Content" ObjectID="_1435478768" r:id="rId585"/>
        </w:object>
      </w:r>
      <w:r w:rsidRPr="00C91138">
        <w:rPr>
          <w:rFonts w:ascii="Arial" w:hAnsi="Arial" w:cs="Arial"/>
          <w:szCs w:val="22"/>
          <w:lang w:val="en-US"/>
        </w:rPr>
        <w:t xml:space="preserve">- Number of </w:t>
      </w:r>
      <w:r>
        <w:rPr>
          <w:rFonts w:ascii="Arial" w:hAnsi="Arial" w:cs="Arial"/>
          <w:color w:val="000000"/>
          <w:szCs w:val="22"/>
          <w:lang w:val="en-US"/>
        </w:rPr>
        <w:t>Type 2</w:t>
      </w:r>
      <w:r w:rsidRPr="00C91138">
        <w:rPr>
          <w:rFonts w:ascii="Arial" w:hAnsi="Arial" w:cs="Arial"/>
          <w:color w:val="000000"/>
          <w:szCs w:val="22"/>
          <w:lang w:val="en-US"/>
        </w:rPr>
        <w:t xml:space="preserve"> 10GE cards;</w:t>
      </w:r>
    </w:p>
    <w:p w:rsidR="007A7D01" w:rsidRPr="00C91138" w:rsidRDefault="007A7D01" w:rsidP="007A7D01">
      <w:pPr>
        <w:pStyle w:val="ListParagraph"/>
        <w:spacing w:line="360" w:lineRule="auto"/>
        <w:ind w:left="709"/>
        <w:rPr>
          <w:rFonts w:ascii="Arial" w:hAnsi="Arial" w:cs="Arial"/>
          <w:szCs w:val="22"/>
          <w:lang w:val="en-US"/>
        </w:rPr>
      </w:pPr>
      <w:r w:rsidRPr="007A7D01">
        <w:rPr>
          <w:rFonts w:ascii="Arial" w:hAnsi="Arial" w:cs="Arial"/>
          <w:position w:val="-14"/>
          <w:szCs w:val="22"/>
          <w:lang w:val="en-US"/>
        </w:rPr>
        <w:object w:dxaOrig="1020" w:dyaOrig="380">
          <v:shape id="_x0000_i1340" type="#_x0000_t75" style="width:51pt;height:17.25pt" o:ole="">
            <v:imagedata r:id="rId586" o:title=""/>
          </v:shape>
          <o:OLEObject Type="Embed" ProgID="Equation.3" ShapeID="_x0000_i1340" DrawAspect="Content" ObjectID="_1435478769" r:id="rId587"/>
        </w:object>
      </w:r>
      <w:r w:rsidRPr="00C91138">
        <w:rPr>
          <w:rFonts w:ascii="Arial" w:hAnsi="Arial" w:cs="Arial"/>
          <w:szCs w:val="22"/>
          <w:lang w:val="en-US"/>
        </w:rPr>
        <w:t xml:space="preserve">- Capacity of </w:t>
      </w:r>
      <w:r>
        <w:rPr>
          <w:rFonts w:ascii="Arial" w:hAnsi="Arial" w:cs="Arial"/>
          <w:color w:val="000000"/>
          <w:szCs w:val="22"/>
          <w:lang w:val="en-US"/>
        </w:rPr>
        <w:t>Type 1</w:t>
      </w:r>
      <w:r w:rsidRPr="00C91138">
        <w:rPr>
          <w:rFonts w:ascii="Arial" w:hAnsi="Arial" w:cs="Arial"/>
          <w:color w:val="000000"/>
          <w:szCs w:val="22"/>
          <w:lang w:val="en-US"/>
        </w:rPr>
        <w:t xml:space="preserve"> 10GE cards, defined in 10GE interfaces;</w:t>
      </w:r>
    </w:p>
    <w:p w:rsidR="007A7D01" w:rsidRPr="00C91138" w:rsidRDefault="007A7D01" w:rsidP="007A7D01">
      <w:pPr>
        <w:pStyle w:val="ListParagraph"/>
        <w:spacing w:line="360" w:lineRule="auto"/>
        <w:ind w:left="709"/>
        <w:rPr>
          <w:rFonts w:ascii="Arial" w:hAnsi="Arial" w:cs="Arial"/>
          <w:color w:val="000000"/>
          <w:szCs w:val="22"/>
          <w:lang w:val="en-US"/>
        </w:rPr>
      </w:pPr>
      <w:r w:rsidRPr="007A7D01">
        <w:rPr>
          <w:rFonts w:ascii="Arial" w:hAnsi="Arial" w:cs="Arial"/>
          <w:position w:val="-14"/>
          <w:szCs w:val="22"/>
          <w:lang w:val="en-US"/>
        </w:rPr>
        <w:object w:dxaOrig="1060" w:dyaOrig="380">
          <v:shape id="_x0000_i1341" type="#_x0000_t75" style="width:52.5pt;height:17.25pt" o:ole="">
            <v:imagedata r:id="rId588" o:title=""/>
          </v:shape>
          <o:OLEObject Type="Embed" ProgID="Equation.3" ShapeID="_x0000_i1341" DrawAspect="Content" ObjectID="_1435478770" r:id="rId589"/>
        </w:object>
      </w:r>
      <w:r w:rsidRPr="00C91138">
        <w:rPr>
          <w:rFonts w:ascii="Arial" w:hAnsi="Arial" w:cs="Arial"/>
          <w:szCs w:val="22"/>
          <w:lang w:val="en-US"/>
        </w:rPr>
        <w:t xml:space="preserve">- Capacity of </w:t>
      </w:r>
      <w:r>
        <w:rPr>
          <w:rFonts w:ascii="Arial" w:hAnsi="Arial" w:cs="Arial"/>
          <w:color w:val="000000"/>
          <w:szCs w:val="22"/>
          <w:lang w:val="en-US"/>
        </w:rPr>
        <w:t>Type 2</w:t>
      </w:r>
      <w:r w:rsidRPr="00C91138">
        <w:rPr>
          <w:rFonts w:ascii="Arial" w:hAnsi="Arial" w:cs="Arial"/>
          <w:color w:val="000000"/>
          <w:szCs w:val="22"/>
          <w:lang w:val="en-US"/>
        </w:rPr>
        <w:t xml:space="preserve"> 10GE cards, defined in 10GE interfaces;</w:t>
      </w:r>
    </w:p>
    <w:p w:rsidR="007A7D01" w:rsidRPr="00C91138" w:rsidRDefault="007A7D01" w:rsidP="007A7D01">
      <w:pPr>
        <w:pStyle w:val="ListParagraph"/>
        <w:spacing w:line="360" w:lineRule="auto"/>
        <w:ind w:left="709"/>
        <w:rPr>
          <w:rFonts w:ascii="Arial" w:hAnsi="Arial" w:cs="Arial"/>
          <w:szCs w:val="22"/>
          <w:lang w:val="en-US"/>
        </w:rPr>
      </w:pPr>
      <w:r w:rsidRPr="007A7D01">
        <w:rPr>
          <w:rFonts w:ascii="Arial" w:hAnsi="Arial" w:cs="Arial"/>
          <w:position w:val="-6"/>
          <w:szCs w:val="22"/>
          <w:lang w:val="en-US"/>
        </w:rPr>
        <w:object w:dxaOrig="780" w:dyaOrig="320">
          <v:shape id="_x0000_i1342" type="#_x0000_t75" style="width:38.25pt;height:15.75pt" o:ole="">
            <v:imagedata r:id="rId590" o:title=""/>
          </v:shape>
          <o:OLEObject Type="Embed" ProgID="Equation.3" ShapeID="_x0000_i1342" DrawAspect="Content" ObjectID="_1435478771" r:id="rId591"/>
        </w:object>
      </w:r>
      <w:r w:rsidRPr="00C91138">
        <w:rPr>
          <w:rFonts w:ascii="Arial" w:hAnsi="Arial" w:cs="Arial"/>
          <w:szCs w:val="22"/>
          <w:lang w:val="en-US"/>
        </w:rPr>
        <w:t xml:space="preserve"> -  Required volume of 10GE ports. </w:t>
      </w:r>
      <w:r w:rsidR="007D2DCA" w:rsidRPr="00C91138">
        <w:rPr>
          <w:rFonts w:ascii="Arial" w:hAnsi="Arial" w:cs="Arial"/>
          <w:lang w:val="en-US"/>
        </w:rPr>
        <w:t xml:space="preserve">See formula </w:t>
      </w:r>
      <w:r w:rsidR="002350E9">
        <w:fldChar w:fldCharType="begin"/>
      </w:r>
      <w:r w:rsidR="002350E9">
        <w:instrText xml:space="preserve"> REF _Ref320562339 \h  \* MERGEFORMAT </w:instrText>
      </w:r>
      <w:r w:rsidR="002350E9">
        <w:fldChar w:fldCharType="separate"/>
      </w:r>
      <w:r w:rsidR="009D23B0" w:rsidRPr="009D23B0">
        <w:rPr>
          <w:rFonts w:ascii="Arial" w:hAnsi="Arial" w:cs="Arial"/>
          <w:lang w:val="en-US"/>
        </w:rPr>
        <w:t>(</w:t>
      </w:r>
      <w:r w:rsidR="009D23B0" w:rsidRPr="009D23B0">
        <w:rPr>
          <w:rFonts w:ascii="Arial" w:hAnsi="Arial" w:cs="Arial"/>
          <w:noProof/>
          <w:lang w:val="en-US"/>
        </w:rPr>
        <w:t>21)</w:t>
      </w:r>
      <w:r w:rsidR="002350E9">
        <w:fldChar w:fldCharType="end"/>
      </w:r>
      <w:r w:rsidR="007D2DCA" w:rsidRPr="00C91138">
        <w:rPr>
          <w:rFonts w:ascii="Arial" w:hAnsi="Arial" w:cs="Arial"/>
          <w:lang w:val="en-US"/>
        </w:rPr>
        <w:t>;</w:t>
      </w:r>
    </w:p>
    <w:p w:rsidR="007A7D01" w:rsidRPr="00C91138" w:rsidRDefault="007A7D01" w:rsidP="007A7D01">
      <w:pPr>
        <w:spacing w:line="360" w:lineRule="auto"/>
        <w:rPr>
          <w:rFonts w:ascii="Arial" w:hAnsi="Arial" w:cs="Arial"/>
          <w:b/>
          <w:szCs w:val="22"/>
          <w:u w:val="single"/>
          <w:lang w:val="en-US"/>
        </w:rPr>
      </w:pPr>
      <w:r>
        <w:rPr>
          <w:rFonts w:ascii="Arial" w:hAnsi="Arial" w:cs="Arial"/>
          <w:b/>
          <w:szCs w:val="22"/>
          <w:u w:val="single"/>
          <w:lang w:val="en-US"/>
        </w:rPr>
        <w:t>c</w:t>
      </w:r>
      <w:r w:rsidRPr="00C91138">
        <w:rPr>
          <w:rFonts w:ascii="Arial" w:hAnsi="Arial" w:cs="Arial"/>
          <w:b/>
          <w:szCs w:val="22"/>
          <w:u w:val="single"/>
          <w:lang w:val="en-US"/>
        </w:rPr>
        <w:t xml:space="preserve">) Dimensioning of </w:t>
      </w:r>
      <w:r w:rsidR="007D2DCA">
        <w:rPr>
          <w:rFonts w:ascii="Arial" w:hAnsi="Arial" w:cs="Arial"/>
          <w:b/>
          <w:szCs w:val="22"/>
          <w:u w:val="single"/>
          <w:lang w:val="en-US"/>
        </w:rPr>
        <w:t>core IP router Type 1</w:t>
      </w:r>
      <w:r w:rsidRPr="00C91138">
        <w:rPr>
          <w:rFonts w:ascii="Arial" w:hAnsi="Arial" w:cs="Arial"/>
          <w:b/>
          <w:szCs w:val="22"/>
          <w:u w:val="single"/>
          <w:lang w:val="en-US"/>
        </w:rPr>
        <w:t xml:space="preserve"> 10GE cards:</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7A7D01" w:rsidRPr="00C91138" w:rsidTr="00B26BBA">
        <w:tc>
          <w:tcPr>
            <w:tcW w:w="7338" w:type="dxa"/>
          </w:tcPr>
          <w:p w:rsidR="007A7D01" w:rsidRPr="00C91138" w:rsidRDefault="008A0898" w:rsidP="003C4C83">
            <w:pPr>
              <w:spacing w:line="360" w:lineRule="auto"/>
              <w:rPr>
                <w:rFonts w:ascii="Arial" w:hAnsi="Arial" w:cs="Arial"/>
                <w:szCs w:val="22"/>
                <w:lang w:val="en-US"/>
              </w:rPr>
            </w:pPr>
            <w:r w:rsidRPr="007A7D01">
              <w:rPr>
                <w:rFonts w:ascii="Arial" w:hAnsi="Arial" w:cs="Arial"/>
                <w:position w:val="-36"/>
                <w:szCs w:val="22"/>
                <w:lang w:val="en-US"/>
              </w:rPr>
              <w:object w:dxaOrig="4360" w:dyaOrig="840">
                <v:shape id="_x0000_i1343" type="#_x0000_t75" style="width:216.75pt;height:42pt" o:ole="">
                  <v:imagedata r:id="rId592" o:title=""/>
                </v:shape>
                <o:OLEObject Type="Embed" ProgID="Equation.3" ShapeID="_x0000_i1343" DrawAspect="Content" ObjectID="_1435478772" r:id="rId593"/>
              </w:object>
            </w:r>
          </w:p>
        </w:tc>
        <w:tc>
          <w:tcPr>
            <w:tcW w:w="2516" w:type="dxa"/>
          </w:tcPr>
          <w:p w:rsidR="007A7D01" w:rsidRPr="00C91138" w:rsidRDefault="007A7D01" w:rsidP="003C4C83">
            <w:pPr>
              <w:pStyle w:val="Caption"/>
            </w:pPr>
            <w:r w:rsidRPr="00C91138">
              <w:t xml:space="preserve">  </w:t>
            </w:r>
            <w:bookmarkStart w:id="162" w:name="_Ref342910134"/>
            <w:r w:rsidRPr="00C91138">
              <w:t>(</w:t>
            </w:r>
            <w:r w:rsidR="00B272F9" w:rsidRPr="00C91138">
              <w:fldChar w:fldCharType="begin"/>
            </w:r>
            <w:r w:rsidRPr="00C91138">
              <w:instrText xml:space="preserve"> SEQ _ \* ARABIC </w:instrText>
            </w:r>
            <w:r w:rsidR="00B272F9" w:rsidRPr="00C91138">
              <w:fldChar w:fldCharType="separate"/>
            </w:r>
            <w:r w:rsidR="009D23B0">
              <w:t>54</w:t>
            </w:r>
            <w:r w:rsidR="00B272F9" w:rsidRPr="00C91138">
              <w:fldChar w:fldCharType="end"/>
            </w:r>
            <w:r w:rsidRPr="00C91138">
              <w:t>)</w:t>
            </w:r>
            <w:bookmarkEnd w:id="162"/>
          </w:p>
        </w:tc>
      </w:tr>
    </w:tbl>
    <w:p w:rsidR="007A7D01" w:rsidRPr="00C91138" w:rsidRDefault="007A7D01" w:rsidP="007A7D01">
      <w:pPr>
        <w:spacing w:line="360" w:lineRule="auto"/>
        <w:rPr>
          <w:rFonts w:ascii="Arial" w:hAnsi="Arial" w:cs="Arial"/>
          <w:color w:val="000000"/>
          <w:szCs w:val="22"/>
          <w:lang w:val="en-US"/>
        </w:rPr>
      </w:pPr>
      <w:r w:rsidRPr="00C91138">
        <w:rPr>
          <w:rFonts w:ascii="Arial" w:hAnsi="Arial" w:cs="Arial"/>
          <w:color w:val="000000"/>
          <w:szCs w:val="22"/>
          <w:lang w:val="en-US"/>
        </w:rPr>
        <w:lastRenderedPageBreak/>
        <w:t>Where,</w:t>
      </w:r>
    </w:p>
    <w:p w:rsidR="007A7D01" w:rsidRPr="00C91138" w:rsidRDefault="008A0898" w:rsidP="007A7D01">
      <w:pPr>
        <w:pStyle w:val="ListParagraph"/>
        <w:spacing w:line="360" w:lineRule="auto"/>
        <w:ind w:left="709"/>
        <w:rPr>
          <w:rFonts w:ascii="Arial" w:hAnsi="Arial" w:cs="Arial"/>
          <w:szCs w:val="22"/>
          <w:lang w:val="en-US"/>
        </w:rPr>
      </w:pPr>
      <w:r w:rsidRPr="008A0898">
        <w:rPr>
          <w:rFonts w:ascii="Arial" w:hAnsi="Arial" w:cs="Arial"/>
          <w:position w:val="-14"/>
          <w:lang w:val="en-US"/>
        </w:rPr>
        <w:object w:dxaOrig="859" w:dyaOrig="400">
          <v:shape id="_x0000_i1344" type="#_x0000_t75" style="width:43.5pt;height:20.25pt" o:ole="">
            <v:imagedata r:id="rId594" o:title=""/>
          </v:shape>
          <o:OLEObject Type="Embed" ProgID="Equation.3" ShapeID="_x0000_i1344" DrawAspect="Content" ObjectID="_1435478773" r:id="rId595"/>
        </w:object>
      </w:r>
      <w:r w:rsidR="007A7D01" w:rsidRPr="00C91138">
        <w:rPr>
          <w:rFonts w:ascii="Arial" w:hAnsi="Arial" w:cs="Arial"/>
          <w:lang w:val="en-US"/>
        </w:rPr>
        <w:t xml:space="preserve"> </w:t>
      </w:r>
      <w:r w:rsidR="007A7D01" w:rsidRPr="00C91138">
        <w:rPr>
          <w:rFonts w:ascii="Arial" w:hAnsi="Arial" w:cs="Arial"/>
          <w:szCs w:val="22"/>
          <w:lang w:val="en-US"/>
        </w:rPr>
        <w:t xml:space="preserve">- Number of </w:t>
      </w:r>
      <w:r>
        <w:rPr>
          <w:rFonts w:ascii="Arial" w:hAnsi="Arial" w:cs="Arial"/>
          <w:color w:val="000000"/>
          <w:szCs w:val="22"/>
          <w:lang w:val="en-US"/>
        </w:rPr>
        <w:t>Type 1</w:t>
      </w:r>
      <w:r w:rsidR="007A7D01" w:rsidRPr="00C91138">
        <w:rPr>
          <w:rFonts w:ascii="Arial" w:hAnsi="Arial" w:cs="Arial"/>
          <w:color w:val="000000"/>
          <w:szCs w:val="22"/>
          <w:lang w:val="en-US"/>
        </w:rPr>
        <w:t xml:space="preserve"> 10GE cards;</w:t>
      </w:r>
    </w:p>
    <w:p w:rsidR="007A7D01" w:rsidRPr="007378BD" w:rsidRDefault="008A0898" w:rsidP="007A7D01">
      <w:pPr>
        <w:pStyle w:val="ListParagraph"/>
        <w:spacing w:line="360" w:lineRule="auto"/>
        <w:ind w:left="709"/>
        <w:rPr>
          <w:rFonts w:ascii="Arial" w:hAnsi="Arial" w:cs="Arial"/>
          <w:szCs w:val="22"/>
          <w:lang w:val="en-US"/>
        </w:rPr>
      </w:pPr>
      <w:r w:rsidRPr="007378BD">
        <w:rPr>
          <w:rFonts w:ascii="Arial" w:hAnsi="Arial" w:cs="Arial"/>
          <w:position w:val="-14"/>
          <w:lang w:val="en-US"/>
        </w:rPr>
        <w:object w:dxaOrig="859" w:dyaOrig="400">
          <v:shape id="_x0000_i1345" type="#_x0000_t75" style="width:43.5pt;height:20.25pt" o:ole="">
            <v:imagedata r:id="rId596" o:title=""/>
          </v:shape>
          <o:OLEObject Type="Embed" ProgID="Equation.3" ShapeID="_x0000_i1345" DrawAspect="Content" ObjectID="_1435478774" r:id="rId597"/>
        </w:object>
      </w:r>
      <w:r w:rsidR="007A7D01" w:rsidRPr="007378BD">
        <w:rPr>
          <w:rFonts w:ascii="Arial" w:hAnsi="Arial" w:cs="Arial"/>
          <w:szCs w:val="22"/>
          <w:lang w:val="en-US"/>
        </w:rPr>
        <w:t xml:space="preserve"> - Number of </w:t>
      </w:r>
      <w:r w:rsidR="007A7D01" w:rsidRPr="007378BD">
        <w:rPr>
          <w:rFonts w:ascii="Arial" w:hAnsi="Arial" w:cs="Arial"/>
          <w:color w:val="000000"/>
          <w:szCs w:val="22"/>
          <w:lang w:val="en-US"/>
        </w:rPr>
        <w:t xml:space="preserve">Type </w:t>
      </w:r>
      <w:r w:rsidRPr="007378BD">
        <w:rPr>
          <w:rFonts w:ascii="Arial" w:hAnsi="Arial" w:cs="Arial"/>
          <w:color w:val="000000"/>
          <w:szCs w:val="22"/>
          <w:lang w:val="en-US"/>
        </w:rPr>
        <w:t>2</w:t>
      </w:r>
      <w:r w:rsidR="007A7D01" w:rsidRPr="007378BD">
        <w:rPr>
          <w:rFonts w:ascii="Arial" w:hAnsi="Arial" w:cs="Arial"/>
          <w:color w:val="000000"/>
          <w:szCs w:val="22"/>
          <w:lang w:val="en-US"/>
        </w:rPr>
        <w:t xml:space="preserve"> 10GE cards. See formula</w:t>
      </w:r>
      <w:r w:rsidR="007378BD" w:rsidRPr="007378BD">
        <w:rPr>
          <w:rFonts w:ascii="Arial" w:hAnsi="Arial" w:cs="Arial"/>
          <w:color w:val="000000"/>
          <w:szCs w:val="22"/>
          <w:lang w:val="en-US"/>
        </w:rPr>
        <w:t xml:space="preserve"> </w:t>
      </w:r>
      <w:r w:rsidR="00B272F9">
        <w:fldChar w:fldCharType="begin"/>
      </w:r>
      <w:r w:rsidR="00B272F9">
        <w:instrText xml:space="preserve"> REF _Ref342910132 \h  \* MERGEFORMAT </w:instrText>
      </w:r>
      <w:r w:rsidR="00B272F9">
        <w:fldChar w:fldCharType="separate"/>
      </w:r>
      <w:r w:rsidR="009D23B0" w:rsidRPr="009D23B0">
        <w:rPr>
          <w:rFonts w:ascii="Arial" w:hAnsi="Arial" w:cs="Arial"/>
        </w:rPr>
        <w:t>(53)</w:t>
      </w:r>
      <w:r w:rsidR="00B272F9">
        <w:fldChar w:fldCharType="end"/>
      </w:r>
      <w:r w:rsidR="007A7D01" w:rsidRPr="007378BD">
        <w:rPr>
          <w:rFonts w:ascii="Arial" w:hAnsi="Arial" w:cs="Arial"/>
          <w:color w:val="000000"/>
          <w:szCs w:val="22"/>
          <w:lang w:val="en-US"/>
        </w:rPr>
        <w:t>;</w:t>
      </w:r>
    </w:p>
    <w:p w:rsidR="007A7D01" w:rsidRPr="00C91138" w:rsidRDefault="008A0898" w:rsidP="007A7D01">
      <w:pPr>
        <w:pStyle w:val="ListParagraph"/>
        <w:spacing w:line="360" w:lineRule="auto"/>
        <w:ind w:left="709"/>
        <w:rPr>
          <w:rFonts w:ascii="Arial" w:hAnsi="Arial" w:cs="Arial"/>
          <w:szCs w:val="22"/>
          <w:lang w:val="en-US"/>
        </w:rPr>
      </w:pPr>
      <w:r w:rsidRPr="008A0898">
        <w:rPr>
          <w:rFonts w:ascii="Arial" w:hAnsi="Arial" w:cs="Arial"/>
          <w:position w:val="-14"/>
          <w:szCs w:val="22"/>
          <w:lang w:val="en-US"/>
        </w:rPr>
        <w:object w:dxaOrig="1020" w:dyaOrig="380">
          <v:shape id="_x0000_i1346" type="#_x0000_t75" style="width:51pt;height:17.25pt" o:ole="">
            <v:imagedata r:id="rId598" o:title=""/>
          </v:shape>
          <o:OLEObject Type="Embed" ProgID="Equation.3" ShapeID="_x0000_i1346" DrawAspect="Content" ObjectID="_1435478775" r:id="rId599"/>
        </w:object>
      </w:r>
      <w:r w:rsidR="007A7D01" w:rsidRPr="00C91138">
        <w:rPr>
          <w:rFonts w:ascii="Arial" w:hAnsi="Arial" w:cs="Arial"/>
          <w:szCs w:val="22"/>
          <w:lang w:val="en-US"/>
        </w:rPr>
        <w:t xml:space="preserve">- Capacity of </w:t>
      </w:r>
      <w:r>
        <w:rPr>
          <w:rFonts w:ascii="Arial" w:hAnsi="Arial" w:cs="Arial"/>
          <w:color w:val="000000"/>
          <w:szCs w:val="22"/>
          <w:lang w:val="en-US"/>
        </w:rPr>
        <w:t>Type 1</w:t>
      </w:r>
      <w:r w:rsidR="007A7D01" w:rsidRPr="00C91138">
        <w:rPr>
          <w:rFonts w:ascii="Arial" w:hAnsi="Arial" w:cs="Arial"/>
          <w:color w:val="000000"/>
          <w:szCs w:val="22"/>
          <w:lang w:val="en-US"/>
        </w:rPr>
        <w:t xml:space="preserve"> 10GE cards, defined in 10GE interfaces;</w:t>
      </w:r>
    </w:p>
    <w:p w:rsidR="007A7D01" w:rsidRPr="00C91138" w:rsidRDefault="008A0898" w:rsidP="007A7D01">
      <w:pPr>
        <w:pStyle w:val="ListParagraph"/>
        <w:spacing w:line="360" w:lineRule="auto"/>
        <w:ind w:left="709"/>
        <w:rPr>
          <w:rFonts w:ascii="Arial" w:hAnsi="Arial" w:cs="Arial"/>
          <w:color w:val="000000"/>
          <w:szCs w:val="22"/>
          <w:lang w:val="en-US"/>
        </w:rPr>
      </w:pPr>
      <w:r w:rsidRPr="008A0898">
        <w:rPr>
          <w:rFonts w:ascii="Arial" w:hAnsi="Arial" w:cs="Arial"/>
          <w:position w:val="-14"/>
          <w:szCs w:val="22"/>
          <w:lang w:val="en-US"/>
        </w:rPr>
        <w:object w:dxaOrig="1060" w:dyaOrig="380">
          <v:shape id="_x0000_i1347" type="#_x0000_t75" style="width:52.5pt;height:17.25pt" o:ole="">
            <v:imagedata r:id="rId600" o:title=""/>
          </v:shape>
          <o:OLEObject Type="Embed" ProgID="Equation.3" ShapeID="_x0000_i1347" DrawAspect="Content" ObjectID="_1435478776" r:id="rId601"/>
        </w:object>
      </w:r>
      <w:r w:rsidR="007A7D01" w:rsidRPr="00C91138">
        <w:rPr>
          <w:rFonts w:ascii="Arial" w:hAnsi="Arial" w:cs="Arial"/>
          <w:szCs w:val="22"/>
          <w:lang w:val="en-US"/>
        </w:rPr>
        <w:t xml:space="preserve">- Capacity of </w:t>
      </w:r>
      <w:r w:rsidR="007A7D01" w:rsidRPr="00C91138">
        <w:rPr>
          <w:rFonts w:ascii="Arial" w:hAnsi="Arial" w:cs="Arial"/>
          <w:color w:val="000000"/>
          <w:szCs w:val="22"/>
          <w:lang w:val="en-US"/>
        </w:rPr>
        <w:t>T</w:t>
      </w:r>
      <w:r>
        <w:rPr>
          <w:rFonts w:ascii="Arial" w:hAnsi="Arial" w:cs="Arial"/>
          <w:color w:val="000000"/>
          <w:szCs w:val="22"/>
          <w:lang w:val="en-US"/>
        </w:rPr>
        <w:t>ype 2</w:t>
      </w:r>
      <w:r w:rsidR="007A7D01" w:rsidRPr="00C91138">
        <w:rPr>
          <w:rFonts w:ascii="Arial" w:hAnsi="Arial" w:cs="Arial"/>
          <w:color w:val="000000"/>
          <w:szCs w:val="22"/>
          <w:lang w:val="en-US"/>
        </w:rPr>
        <w:t xml:space="preserve"> 10GE cards, defined in 10GE interfaces;</w:t>
      </w:r>
    </w:p>
    <w:p w:rsidR="007A7D01" w:rsidRPr="00C91138" w:rsidRDefault="008A0898" w:rsidP="007A7D01">
      <w:pPr>
        <w:pStyle w:val="ListParagraph"/>
        <w:spacing w:line="360" w:lineRule="auto"/>
        <w:ind w:left="709"/>
        <w:rPr>
          <w:rFonts w:ascii="Arial" w:hAnsi="Arial" w:cs="Arial"/>
          <w:szCs w:val="22"/>
          <w:lang w:val="en-US"/>
        </w:rPr>
      </w:pPr>
      <w:r w:rsidRPr="008A0898">
        <w:rPr>
          <w:rFonts w:ascii="Arial" w:hAnsi="Arial" w:cs="Arial"/>
          <w:position w:val="-6"/>
          <w:szCs w:val="22"/>
          <w:lang w:val="en-US"/>
        </w:rPr>
        <w:object w:dxaOrig="780" w:dyaOrig="320">
          <v:shape id="_x0000_i1348" type="#_x0000_t75" style="width:38.25pt;height:18.75pt" o:ole="">
            <v:imagedata r:id="rId602" o:title=""/>
          </v:shape>
          <o:OLEObject Type="Embed" ProgID="Equation.3" ShapeID="_x0000_i1348" DrawAspect="Content" ObjectID="_1435478777" r:id="rId603"/>
        </w:object>
      </w:r>
      <w:r w:rsidR="007A7D01" w:rsidRPr="00C91138">
        <w:rPr>
          <w:rFonts w:ascii="Arial" w:hAnsi="Arial" w:cs="Arial"/>
          <w:szCs w:val="22"/>
          <w:lang w:val="en-US"/>
        </w:rPr>
        <w:t xml:space="preserve"> -  Required volume of 10GE ports. </w:t>
      </w:r>
      <w:r w:rsidR="007D2DCA" w:rsidRPr="00C91138">
        <w:rPr>
          <w:rFonts w:ascii="Arial" w:hAnsi="Arial" w:cs="Arial"/>
          <w:lang w:val="en-US"/>
        </w:rPr>
        <w:t xml:space="preserve">See formula </w:t>
      </w:r>
      <w:r w:rsidR="002350E9">
        <w:fldChar w:fldCharType="begin"/>
      </w:r>
      <w:r w:rsidR="002350E9">
        <w:instrText xml:space="preserve"> REF _Ref320562339 \h  \* MERGEFORMAT </w:instrText>
      </w:r>
      <w:r w:rsidR="002350E9">
        <w:fldChar w:fldCharType="separate"/>
      </w:r>
      <w:r w:rsidR="009D23B0" w:rsidRPr="009D23B0">
        <w:rPr>
          <w:rFonts w:ascii="Arial" w:hAnsi="Arial" w:cs="Arial"/>
          <w:lang w:val="en-US"/>
        </w:rPr>
        <w:t>(</w:t>
      </w:r>
      <w:r w:rsidR="009D23B0" w:rsidRPr="009D23B0">
        <w:rPr>
          <w:rFonts w:ascii="Arial" w:hAnsi="Arial" w:cs="Arial"/>
          <w:noProof/>
          <w:lang w:val="en-US"/>
        </w:rPr>
        <w:t>21)</w:t>
      </w:r>
      <w:r w:rsidR="002350E9">
        <w:fldChar w:fldCharType="end"/>
      </w:r>
      <w:r w:rsidR="007D2DCA">
        <w:rPr>
          <w:rFonts w:ascii="Arial" w:hAnsi="Arial" w:cs="Arial"/>
          <w:lang w:val="en-US"/>
        </w:rPr>
        <w:t>.</w:t>
      </w:r>
    </w:p>
    <w:p w:rsidR="007A7D01" w:rsidRPr="00C91138" w:rsidRDefault="007A7D01" w:rsidP="007A7D01">
      <w:pPr>
        <w:pStyle w:val="ListParagraph"/>
        <w:spacing w:line="360" w:lineRule="auto"/>
        <w:ind w:left="709"/>
        <w:rPr>
          <w:rFonts w:ascii="Arial" w:hAnsi="Arial" w:cs="Arial"/>
          <w:szCs w:val="22"/>
          <w:lang w:val="en-US"/>
        </w:rPr>
      </w:pPr>
    </w:p>
    <w:p w:rsidR="005F26CC" w:rsidRPr="00C91138" w:rsidRDefault="005F26CC" w:rsidP="00E04E16">
      <w:pPr>
        <w:autoSpaceDE w:val="0"/>
        <w:autoSpaceDN w:val="0"/>
        <w:adjustRightInd w:val="0"/>
        <w:spacing w:line="360" w:lineRule="auto"/>
        <w:jc w:val="both"/>
        <w:rPr>
          <w:rFonts w:ascii="Arial" w:hAnsi="Arial" w:cs="Arial"/>
          <w:sz w:val="20"/>
          <w:szCs w:val="20"/>
          <w:lang w:val="en-US"/>
        </w:rPr>
      </w:pPr>
    </w:p>
    <w:p w:rsidR="005F26CC" w:rsidRPr="00C91138" w:rsidRDefault="005F26CC" w:rsidP="00DB1874">
      <w:pPr>
        <w:pStyle w:val="Heading2"/>
        <w:rPr>
          <w:sz w:val="20"/>
          <w:szCs w:val="20"/>
        </w:rPr>
      </w:pPr>
      <w:bookmarkStart w:id="163" w:name="_Toc321122287"/>
      <w:bookmarkStart w:id="164" w:name="_Toc342906906"/>
      <w:r w:rsidRPr="00C91138">
        <w:t>Dimensioning the transmission network</w:t>
      </w:r>
      <w:bookmarkEnd w:id="163"/>
      <w:bookmarkEnd w:id="164"/>
    </w:p>
    <w:p w:rsidR="005F26CC" w:rsidRPr="00C91138" w:rsidRDefault="005F26CC" w:rsidP="007005E3">
      <w:pPr>
        <w:autoSpaceDE w:val="0"/>
        <w:autoSpaceDN w:val="0"/>
        <w:adjustRightInd w:val="0"/>
        <w:spacing w:line="360" w:lineRule="auto"/>
        <w:jc w:val="both"/>
        <w:rPr>
          <w:rFonts w:ascii="Arial" w:hAnsi="Arial" w:cs="Arial"/>
          <w:szCs w:val="22"/>
          <w:lang w:val="en-US"/>
        </w:rPr>
      </w:pPr>
      <w:r w:rsidRPr="00C91138">
        <w:rPr>
          <w:rFonts w:ascii="Arial" w:hAnsi="Arial" w:cs="Arial"/>
          <w:szCs w:val="22"/>
          <w:lang w:val="en-US"/>
        </w:rPr>
        <w:t xml:space="preserve">The approach we take to dimension the transmission network is similar to that taken for the </w:t>
      </w:r>
      <w:r w:rsidR="00FD4A46" w:rsidRPr="00C91138">
        <w:rPr>
          <w:rFonts w:ascii="Arial" w:hAnsi="Arial" w:cs="Arial"/>
          <w:szCs w:val="22"/>
          <w:lang w:val="en-US"/>
        </w:rPr>
        <w:t>Access Nodes</w:t>
      </w:r>
      <w:r w:rsidR="00B93FF7" w:rsidRPr="00C91138">
        <w:rPr>
          <w:rFonts w:ascii="Arial" w:hAnsi="Arial" w:cs="Arial"/>
          <w:szCs w:val="22"/>
          <w:lang w:val="en-US"/>
        </w:rPr>
        <w:t xml:space="preserve"> in</w:t>
      </w:r>
      <w:r w:rsidRPr="00C91138">
        <w:rPr>
          <w:rFonts w:ascii="Arial" w:hAnsi="Arial" w:cs="Arial"/>
          <w:szCs w:val="22"/>
          <w:lang w:val="en-US"/>
        </w:rPr>
        <w:t xml:space="preserve"> the following respects:</w:t>
      </w:r>
    </w:p>
    <w:p w:rsidR="005F26CC" w:rsidRPr="00C91138" w:rsidRDefault="00E04E16" w:rsidP="0051471B">
      <w:pPr>
        <w:numPr>
          <w:ilvl w:val="0"/>
          <w:numId w:val="10"/>
        </w:numPr>
        <w:tabs>
          <w:tab w:val="clear" w:pos="360"/>
          <w:tab w:val="num" w:pos="709"/>
        </w:tabs>
        <w:autoSpaceDE w:val="0"/>
        <w:autoSpaceDN w:val="0"/>
        <w:adjustRightInd w:val="0"/>
        <w:spacing w:before="60" w:line="360" w:lineRule="auto"/>
        <w:ind w:left="709"/>
        <w:jc w:val="both"/>
        <w:rPr>
          <w:rFonts w:ascii="Arial" w:hAnsi="Arial" w:cs="Arial"/>
          <w:szCs w:val="22"/>
          <w:lang w:val="en-US"/>
        </w:rPr>
      </w:pPr>
      <w:r w:rsidRPr="00C91138">
        <w:rPr>
          <w:rFonts w:ascii="Arial" w:hAnsi="Arial" w:cs="Arial"/>
          <w:szCs w:val="22"/>
          <w:lang w:val="en-US"/>
        </w:rPr>
        <w:t>I</w:t>
      </w:r>
      <w:r w:rsidR="005F26CC" w:rsidRPr="00C91138">
        <w:rPr>
          <w:rFonts w:ascii="Arial" w:hAnsi="Arial" w:cs="Arial"/>
          <w:szCs w:val="22"/>
          <w:lang w:val="en-US"/>
        </w:rPr>
        <w:t>t uses billed minutes and data traffic as the starting point;</w:t>
      </w:r>
    </w:p>
    <w:p w:rsidR="005F26CC" w:rsidRPr="00C91138" w:rsidRDefault="00E04E16" w:rsidP="0051471B">
      <w:pPr>
        <w:numPr>
          <w:ilvl w:val="0"/>
          <w:numId w:val="10"/>
        </w:numPr>
        <w:tabs>
          <w:tab w:val="clear" w:pos="360"/>
          <w:tab w:val="num" w:pos="709"/>
        </w:tabs>
        <w:autoSpaceDE w:val="0"/>
        <w:autoSpaceDN w:val="0"/>
        <w:adjustRightInd w:val="0"/>
        <w:spacing w:before="60" w:line="360" w:lineRule="auto"/>
        <w:ind w:left="709"/>
        <w:jc w:val="both"/>
        <w:rPr>
          <w:rFonts w:ascii="Arial" w:hAnsi="Arial" w:cs="Arial"/>
          <w:szCs w:val="22"/>
          <w:lang w:val="en-US"/>
        </w:rPr>
      </w:pPr>
      <w:r w:rsidRPr="00C91138">
        <w:rPr>
          <w:rFonts w:ascii="Arial" w:hAnsi="Arial" w:cs="Arial"/>
          <w:szCs w:val="22"/>
          <w:lang w:val="en-US"/>
        </w:rPr>
        <w:t>I</w:t>
      </w:r>
      <w:r w:rsidR="005F26CC" w:rsidRPr="00C91138">
        <w:rPr>
          <w:rFonts w:ascii="Arial" w:hAnsi="Arial" w:cs="Arial"/>
          <w:szCs w:val="22"/>
          <w:lang w:val="en-US"/>
        </w:rPr>
        <w:t>t incorporates holding times and an allowance for growth;</w:t>
      </w:r>
    </w:p>
    <w:p w:rsidR="005F26CC" w:rsidRPr="00C91138" w:rsidRDefault="00E04E16" w:rsidP="0051471B">
      <w:pPr>
        <w:numPr>
          <w:ilvl w:val="0"/>
          <w:numId w:val="10"/>
        </w:numPr>
        <w:tabs>
          <w:tab w:val="clear" w:pos="360"/>
          <w:tab w:val="num" w:pos="709"/>
        </w:tabs>
        <w:autoSpaceDE w:val="0"/>
        <w:autoSpaceDN w:val="0"/>
        <w:adjustRightInd w:val="0"/>
        <w:spacing w:before="60" w:line="360" w:lineRule="auto"/>
        <w:ind w:left="709"/>
        <w:jc w:val="both"/>
        <w:rPr>
          <w:rFonts w:ascii="Arial" w:hAnsi="Arial" w:cs="Arial"/>
          <w:szCs w:val="22"/>
          <w:lang w:val="en-US"/>
        </w:rPr>
      </w:pPr>
      <w:r w:rsidRPr="00C91138">
        <w:rPr>
          <w:rFonts w:ascii="Arial" w:hAnsi="Arial" w:cs="Arial"/>
          <w:szCs w:val="22"/>
          <w:lang w:val="en-US"/>
        </w:rPr>
        <w:t>I</w:t>
      </w:r>
      <w:r w:rsidR="005F26CC" w:rsidRPr="00C91138">
        <w:rPr>
          <w:rFonts w:ascii="Arial" w:hAnsi="Arial" w:cs="Arial"/>
          <w:szCs w:val="22"/>
          <w:lang w:val="en-US"/>
        </w:rPr>
        <w:t>t uses routing factors to determine the intensity with which each network element is used</w:t>
      </w:r>
      <w:r w:rsidR="00A006CD" w:rsidRPr="00C91138">
        <w:rPr>
          <w:rFonts w:ascii="Arial" w:hAnsi="Arial" w:cs="Arial"/>
          <w:szCs w:val="22"/>
          <w:lang w:val="en-US"/>
        </w:rPr>
        <w:t xml:space="preserve">. See </w:t>
      </w:r>
      <w:r w:rsidR="002350E9">
        <w:fldChar w:fldCharType="begin"/>
      </w:r>
      <w:r w:rsidR="002350E9">
        <w:instrText xml:space="preserve"> REF _Ref319595921 \h  \* MERGEFORMAT </w:instrText>
      </w:r>
      <w:r w:rsidR="002350E9">
        <w:fldChar w:fldCharType="separate"/>
      </w:r>
      <w:r w:rsidR="009D23B0" w:rsidRPr="009D23B0">
        <w:rPr>
          <w:rFonts w:ascii="Arial" w:hAnsi="Arial" w:cs="Arial"/>
          <w:lang w:val="en-US"/>
        </w:rPr>
        <w:t xml:space="preserve">Table </w:t>
      </w:r>
      <w:r w:rsidR="009D23B0" w:rsidRPr="009D23B0">
        <w:rPr>
          <w:rFonts w:ascii="Arial" w:hAnsi="Arial" w:cs="Arial"/>
          <w:noProof/>
          <w:lang w:val="en-US"/>
        </w:rPr>
        <w:t>5.</w:t>
      </w:r>
      <w:r w:rsidR="009D23B0" w:rsidRPr="009D23B0">
        <w:rPr>
          <w:rFonts w:ascii="Arial" w:hAnsi="Arial" w:cs="Arial"/>
          <w:lang w:val="en-US"/>
        </w:rPr>
        <w:t xml:space="preserve"> Routing factors</w:t>
      </w:r>
      <w:r w:rsidR="002350E9">
        <w:fldChar w:fldCharType="end"/>
      </w:r>
      <w:r w:rsidR="005F26CC" w:rsidRPr="00C91138">
        <w:rPr>
          <w:rFonts w:ascii="Arial" w:hAnsi="Arial" w:cs="Arial"/>
          <w:szCs w:val="22"/>
          <w:lang w:val="en-US"/>
        </w:rPr>
        <w:t>;</w:t>
      </w:r>
    </w:p>
    <w:p w:rsidR="005F26CC" w:rsidRPr="00C91138" w:rsidRDefault="00E04E16" w:rsidP="0051471B">
      <w:pPr>
        <w:numPr>
          <w:ilvl w:val="0"/>
          <w:numId w:val="10"/>
        </w:numPr>
        <w:tabs>
          <w:tab w:val="clear" w:pos="360"/>
          <w:tab w:val="num" w:pos="709"/>
        </w:tabs>
        <w:autoSpaceDE w:val="0"/>
        <w:autoSpaceDN w:val="0"/>
        <w:adjustRightInd w:val="0"/>
        <w:spacing w:before="60" w:line="360" w:lineRule="auto"/>
        <w:ind w:left="709"/>
        <w:jc w:val="both"/>
        <w:rPr>
          <w:rFonts w:ascii="Arial" w:hAnsi="Arial" w:cs="Arial"/>
          <w:szCs w:val="22"/>
          <w:lang w:val="en-US"/>
        </w:rPr>
      </w:pPr>
      <w:r w:rsidRPr="00C91138">
        <w:rPr>
          <w:rFonts w:ascii="Arial" w:hAnsi="Arial" w:cs="Arial"/>
          <w:szCs w:val="22"/>
          <w:lang w:val="en-US"/>
        </w:rPr>
        <w:t>I</w:t>
      </w:r>
      <w:r w:rsidR="005F26CC" w:rsidRPr="00C91138">
        <w:rPr>
          <w:rFonts w:ascii="Arial" w:hAnsi="Arial" w:cs="Arial"/>
          <w:szCs w:val="22"/>
          <w:lang w:val="en-US"/>
        </w:rPr>
        <w:t xml:space="preserve">t dimensions the network for the same busy hour as the </w:t>
      </w:r>
      <w:r w:rsidR="00FD4A46" w:rsidRPr="00C91138">
        <w:rPr>
          <w:rFonts w:ascii="Arial" w:hAnsi="Arial" w:cs="Arial"/>
          <w:szCs w:val="22"/>
          <w:lang w:val="en-US"/>
        </w:rPr>
        <w:t>Access Node’s</w:t>
      </w:r>
      <w:r w:rsidR="005F26CC" w:rsidRPr="00C91138">
        <w:rPr>
          <w:rFonts w:ascii="Arial" w:hAnsi="Arial" w:cs="Arial"/>
          <w:szCs w:val="22"/>
          <w:lang w:val="en-US"/>
        </w:rPr>
        <w:t xml:space="preserve"> network</w:t>
      </w:r>
      <w:r w:rsidR="00A006CD" w:rsidRPr="00C91138">
        <w:rPr>
          <w:rFonts w:ascii="Arial" w:hAnsi="Arial" w:cs="Arial"/>
          <w:szCs w:val="22"/>
          <w:lang w:val="en-US"/>
        </w:rPr>
        <w:t>;</w:t>
      </w:r>
    </w:p>
    <w:p w:rsidR="007005E3" w:rsidRPr="00C91138" w:rsidRDefault="00E04E16" w:rsidP="0051471B">
      <w:pPr>
        <w:numPr>
          <w:ilvl w:val="0"/>
          <w:numId w:val="10"/>
        </w:numPr>
        <w:tabs>
          <w:tab w:val="clear" w:pos="360"/>
          <w:tab w:val="num" w:pos="709"/>
        </w:tabs>
        <w:autoSpaceDE w:val="0"/>
        <w:autoSpaceDN w:val="0"/>
        <w:adjustRightInd w:val="0"/>
        <w:spacing w:before="60" w:line="360" w:lineRule="auto"/>
        <w:ind w:left="709"/>
        <w:jc w:val="both"/>
        <w:rPr>
          <w:rFonts w:ascii="Arial" w:hAnsi="Arial" w:cs="Arial"/>
          <w:szCs w:val="22"/>
          <w:lang w:val="en-US"/>
        </w:rPr>
      </w:pPr>
      <w:r w:rsidRPr="00C91138">
        <w:rPr>
          <w:rFonts w:ascii="Arial" w:hAnsi="Arial" w:cs="Arial"/>
          <w:szCs w:val="22"/>
          <w:lang w:val="en-US"/>
        </w:rPr>
        <w:t>I</w:t>
      </w:r>
      <w:r w:rsidR="005F26CC" w:rsidRPr="00C91138">
        <w:rPr>
          <w:rFonts w:ascii="Arial" w:hAnsi="Arial" w:cs="Arial"/>
          <w:szCs w:val="22"/>
          <w:lang w:val="en-US"/>
        </w:rPr>
        <w:t>t then adjusts this capacity to allow for flows between nodes and to provide resilience.</w:t>
      </w:r>
    </w:p>
    <w:p w:rsidR="00E04E16" w:rsidRPr="00C91138" w:rsidRDefault="00E04E16" w:rsidP="00E04E16">
      <w:pPr>
        <w:widowControl w:val="0"/>
        <w:autoSpaceDE w:val="0"/>
        <w:autoSpaceDN w:val="0"/>
        <w:adjustRightInd w:val="0"/>
        <w:spacing w:after="0" w:line="240" w:lineRule="auto"/>
        <w:jc w:val="both"/>
        <w:rPr>
          <w:rFonts w:ascii="Arial" w:hAnsi="Arial" w:cs="Arial"/>
          <w:szCs w:val="22"/>
          <w:lang w:val="en-US"/>
        </w:rPr>
      </w:pPr>
    </w:p>
    <w:p w:rsidR="005F26CC" w:rsidRPr="00C91138" w:rsidRDefault="005F26CC" w:rsidP="007005E3">
      <w:pPr>
        <w:widowControl w:val="0"/>
        <w:autoSpaceDE w:val="0"/>
        <w:autoSpaceDN w:val="0"/>
        <w:adjustRightInd w:val="0"/>
        <w:spacing w:after="100" w:afterAutospacing="1" w:line="360" w:lineRule="auto"/>
        <w:jc w:val="both"/>
        <w:rPr>
          <w:rFonts w:ascii="Arial" w:hAnsi="Arial" w:cs="Arial"/>
          <w:szCs w:val="22"/>
          <w:lang w:val="en-US"/>
        </w:rPr>
      </w:pPr>
      <w:r w:rsidRPr="00C91138">
        <w:rPr>
          <w:rFonts w:ascii="Arial" w:hAnsi="Arial" w:cs="Arial"/>
          <w:szCs w:val="22"/>
          <w:lang w:val="en-US"/>
        </w:rPr>
        <w:t xml:space="preserve">The main assumptions of dimensioning the Transmission Network are: </w:t>
      </w:r>
    </w:p>
    <w:p w:rsidR="005F26CC" w:rsidRPr="00C91138" w:rsidRDefault="005F26CC" w:rsidP="0051471B">
      <w:pPr>
        <w:pStyle w:val="Heading8"/>
        <w:keepNext/>
        <w:numPr>
          <w:ilvl w:val="0"/>
          <w:numId w:val="9"/>
        </w:numPr>
        <w:spacing w:before="60" w:after="120" w:line="360" w:lineRule="auto"/>
        <w:jc w:val="both"/>
        <w:rPr>
          <w:rFonts w:ascii="Arial" w:hAnsi="Arial" w:cs="Arial"/>
          <w:b/>
          <w:i w:val="0"/>
          <w:iCs w:val="0"/>
          <w:sz w:val="22"/>
          <w:szCs w:val="22"/>
          <w:lang w:val="en-US"/>
        </w:rPr>
      </w:pPr>
      <w:r w:rsidRPr="00C91138">
        <w:rPr>
          <w:rFonts w:ascii="Arial" w:hAnsi="Arial" w:cs="Arial"/>
          <w:b/>
          <w:i w:val="0"/>
          <w:iCs w:val="0"/>
          <w:sz w:val="22"/>
          <w:szCs w:val="22"/>
          <w:lang w:val="en-US"/>
        </w:rPr>
        <w:t>Archi</w:t>
      </w:r>
      <w:r w:rsidR="00E04E16" w:rsidRPr="00C91138">
        <w:rPr>
          <w:rFonts w:ascii="Arial" w:hAnsi="Arial" w:cs="Arial"/>
          <w:b/>
          <w:i w:val="0"/>
          <w:iCs w:val="0"/>
          <w:sz w:val="22"/>
          <w:szCs w:val="22"/>
          <w:lang w:val="en-US"/>
        </w:rPr>
        <w:t>tecture of transmission network</w:t>
      </w:r>
    </w:p>
    <w:p w:rsidR="005F26CC" w:rsidRPr="00C91138" w:rsidRDefault="005F26CC" w:rsidP="00E04E16">
      <w:pPr>
        <w:pStyle w:val="Heading8"/>
        <w:spacing w:line="360" w:lineRule="auto"/>
        <w:jc w:val="both"/>
        <w:rPr>
          <w:rFonts w:ascii="Arial" w:hAnsi="Arial" w:cs="Arial"/>
          <w:i w:val="0"/>
          <w:iCs w:val="0"/>
          <w:sz w:val="22"/>
          <w:szCs w:val="22"/>
          <w:lang w:val="en-US"/>
        </w:rPr>
      </w:pPr>
      <w:r w:rsidRPr="00C91138">
        <w:rPr>
          <w:rFonts w:ascii="Arial" w:hAnsi="Arial" w:cs="Arial"/>
          <w:i w:val="0"/>
          <w:iCs w:val="0"/>
          <w:sz w:val="22"/>
          <w:szCs w:val="22"/>
          <w:lang w:val="en-US"/>
        </w:rPr>
        <w:t xml:space="preserve">For the purpose of network dimensioning we will define three levels of transmission network: </w:t>
      </w:r>
    </w:p>
    <w:p w:rsidR="005F26CC" w:rsidRPr="00C91138" w:rsidRDefault="005F26CC" w:rsidP="0051471B">
      <w:pPr>
        <w:pStyle w:val="Heading8"/>
        <w:keepNext/>
        <w:numPr>
          <w:ilvl w:val="0"/>
          <w:numId w:val="11"/>
        </w:numPr>
        <w:spacing w:before="60" w:after="120" w:line="360" w:lineRule="auto"/>
        <w:ind w:left="709"/>
        <w:jc w:val="both"/>
        <w:rPr>
          <w:rFonts w:ascii="Arial" w:hAnsi="Arial" w:cs="Arial"/>
          <w:i w:val="0"/>
          <w:iCs w:val="0"/>
          <w:sz w:val="22"/>
          <w:szCs w:val="22"/>
          <w:lang w:val="en-US"/>
        </w:rPr>
      </w:pPr>
      <w:proofErr w:type="gramStart"/>
      <w:r w:rsidRPr="00C91138">
        <w:rPr>
          <w:rFonts w:ascii="Arial" w:hAnsi="Arial" w:cs="Arial"/>
          <w:i w:val="0"/>
          <w:iCs w:val="0"/>
          <w:sz w:val="22"/>
          <w:szCs w:val="22"/>
          <w:lang w:val="en-US"/>
        </w:rPr>
        <w:lastRenderedPageBreak/>
        <w:t xml:space="preserve">Local level – covering the part of transmission network between </w:t>
      </w:r>
      <w:r w:rsidR="0024554D" w:rsidRPr="00C91138">
        <w:rPr>
          <w:rFonts w:ascii="Arial" w:hAnsi="Arial" w:cs="Arial"/>
          <w:i w:val="0"/>
          <w:iCs w:val="0"/>
          <w:sz w:val="22"/>
          <w:szCs w:val="22"/>
          <w:lang w:val="en-US"/>
        </w:rPr>
        <w:t>Access Nodes</w:t>
      </w:r>
      <w:r w:rsidR="003C4C83">
        <w:rPr>
          <w:rFonts w:ascii="Arial" w:hAnsi="Arial" w:cs="Arial"/>
          <w:i w:val="0"/>
          <w:iCs w:val="0"/>
          <w:sz w:val="22"/>
          <w:szCs w:val="22"/>
          <w:lang w:val="en-US"/>
        </w:rPr>
        <w:t>,</w:t>
      </w:r>
      <w:r w:rsidRPr="00C91138">
        <w:rPr>
          <w:rFonts w:ascii="Arial" w:hAnsi="Arial" w:cs="Arial"/>
          <w:i w:val="0"/>
          <w:iCs w:val="0"/>
          <w:sz w:val="22"/>
          <w:szCs w:val="22"/>
          <w:lang w:val="en-US"/>
        </w:rPr>
        <w:t xml:space="preserve"> </w:t>
      </w:r>
      <w:r w:rsidR="0024554D" w:rsidRPr="00C91138">
        <w:rPr>
          <w:rFonts w:ascii="Arial" w:hAnsi="Arial" w:cs="Arial"/>
          <w:i w:val="0"/>
          <w:iCs w:val="0"/>
          <w:sz w:val="22"/>
          <w:szCs w:val="22"/>
          <w:lang w:val="en-US"/>
        </w:rPr>
        <w:t>Edge Ethernet Switch</w:t>
      </w:r>
      <w:r w:rsidR="003C4C83">
        <w:rPr>
          <w:rFonts w:ascii="Arial" w:hAnsi="Arial" w:cs="Arial"/>
          <w:i w:val="0"/>
          <w:iCs w:val="0"/>
          <w:sz w:val="22"/>
          <w:szCs w:val="22"/>
          <w:lang w:val="en-US"/>
        </w:rPr>
        <w:t>es and Aggregation Ethernet Switches</w:t>
      </w:r>
      <w:r w:rsidRPr="00C91138">
        <w:rPr>
          <w:rFonts w:ascii="Arial" w:hAnsi="Arial" w:cs="Arial"/>
          <w:i w:val="0"/>
          <w:iCs w:val="0"/>
          <w:sz w:val="22"/>
          <w:szCs w:val="22"/>
          <w:lang w:val="en-US"/>
        </w:rPr>
        <w:t>.</w:t>
      </w:r>
      <w:proofErr w:type="gramEnd"/>
      <w:r w:rsidRPr="00C91138">
        <w:rPr>
          <w:rFonts w:ascii="Arial" w:hAnsi="Arial" w:cs="Arial"/>
          <w:i w:val="0"/>
          <w:iCs w:val="0"/>
          <w:sz w:val="22"/>
          <w:szCs w:val="22"/>
          <w:lang w:val="en-US"/>
        </w:rPr>
        <w:t xml:space="preserve"> In each Local Zone all </w:t>
      </w:r>
      <w:r w:rsidR="0024554D" w:rsidRPr="00C91138">
        <w:rPr>
          <w:rFonts w:ascii="Arial" w:hAnsi="Arial" w:cs="Arial"/>
          <w:i w:val="0"/>
          <w:iCs w:val="0"/>
          <w:sz w:val="22"/>
          <w:szCs w:val="22"/>
          <w:lang w:val="en-US"/>
        </w:rPr>
        <w:t>Access Nodes</w:t>
      </w:r>
      <w:r w:rsidRPr="00C91138">
        <w:rPr>
          <w:rFonts w:ascii="Arial" w:hAnsi="Arial" w:cs="Arial"/>
          <w:i w:val="0"/>
          <w:iCs w:val="0"/>
          <w:sz w:val="22"/>
          <w:szCs w:val="22"/>
          <w:lang w:val="en-US"/>
        </w:rPr>
        <w:t xml:space="preserve"> will be connected to </w:t>
      </w:r>
      <w:r w:rsidR="0024554D" w:rsidRPr="00C91138">
        <w:rPr>
          <w:rFonts w:ascii="Arial" w:hAnsi="Arial" w:cs="Arial"/>
          <w:i w:val="0"/>
          <w:iCs w:val="0"/>
          <w:sz w:val="22"/>
          <w:szCs w:val="22"/>
          <w:lang w:val="en-US"/>
        </w:rPr>
        <w:t>Edge Ethernet Switches</w:t>
      </w:r>
      <w:r w:rsidR="003C4C83">
        <w:rPr>
          <w:rFonts w:ascii="Arial" w:hAnsi="Arial" w:cs="Arial"/>
          <w:i w:val="0"/>
          <w:iCs w:val="0"/>
          <w:sz w:val="22"/>
          <w:szCs w:val="22"/>
          <w:lang w:val="en-US"/>
        </w:rPr>
        <w:t xml:space="preserve"> and Aggregation Ethernet Switches</w:t>
      </w:r>
      <w:r w:rsidRPr="00C91138">
        <w:rPr>
          <w:rFonts w:ascii="Arial" w:hAnsi="Arial" w:cs="Arial"/>
          <w:i w:val="0"/>
          <w:iCs w:val="0"/>
          <w:sz w:val="22"/>
          <w:szCs w:val="22"/>
          <w:lang w:val="en-US"/>
        </w:rPr>
        <w:t xml:space="preserve"> which concentrate traffic from those </w:t>
      </w:r>
      <w:r w:rsidR="0024554D" w:rsidRPr="00C91138">
        <w:rPr>
          <w:rFonts w:ascii="Arial" w:hAnsi="Arial" w:cs="Arial"/>
          <w:i w:val="0"/>
          <w:iCs w:val="0"/>
          <w:sz w:val="22"/>
          <w:szCs w:val="22"/>
          <w:lang w:val="en-US"/>
        </w:rPr>
        <w:t>Access Nodes</w:t>
      </w:r>
      <w:r w:rsidRPr="00C91138">
        <w:rPr>
          <w:rFonts w:ascii="Arial" w:hAnsi="Arial" w:cs="Arial"/>
          <w:i w:val="0"/>
          <w:iCs w:val="0"/>
          <w:sz w:val="22"/>
          <w:szCs w:val="22"/>
          <w:lang w:val="en-US"/>
        </w:rPr>
        <w:t>.</w:t>
      </w:r>
    </w:p>
    <w:p w:rsidR="005F26CC" w:rsidRPr="00C91138" w:rsidRDefault="005F26CC" w:rsidP="0051471B">
      <w:pPr>
        <w:pStyle w:val="Heading8"/>
        <w:keepNext/>
        <w:numPr>
          <w:ilvl w:val="0"/>
          <w:numId w:val="11"/>
        </w:numPr>
        <w:spacing w:before="60" w:after="120" w:line="360" w:lineRule="auto"/>
        <w:ind w:left="709"/>
        <w:jc w:val="both"/>
        <w:rPr>
          <w:rFonts w:ascii="Arial" w:hAnsi="Arial" w:cs="Arial"/>
          <w:i w:val="0"/>
          <w:iCs w:val="0"/>
          <w:sz w:val="22"/>
          <w:szCs w:val="22"/>
          <w:lang w:val="en-US"/>
        </w:rPr>
      </w:pPr>
      <w:r w:rsidRPr="00C91138">
        <w:rPr>
          <w:rFonts w:ascii="Arial" w:hAnsi="Arial" w:cs="Arial"/>
          <w:i w:val="0"/>
          <w:iCs w:val="0"/>
          <w:sz w:val="22"/>
          <w:szCs w:val="22"/>
          <w:lang w:val="en-US"/>
        </w:rPr>
        <w:t xml:space="preserve">Transit 1 level – covering the part of transmission network between </w:t>
      </w:r>
      <w:r w:rsidR="00D83C37" w:rsidRPr="00C91138">
        <w:rPr>
          <w:rFonts w:ascii="Arial" w:hAnsi="Arial" w:cs="Arial"/>
          <w:i w:val="0"/>
          <w:iCs w:val="0"/>
          <w:sz w:val="22"/>
          <w:szCs w:val="22"/>
          <w:lang w:val="en-US"/>
        </w:rPr>
        <w:t xml:space="preserve">Aggregation </w:t>
      </w:r>
      <w:r w:rsidR="0053367E" w:rsidRPr="00C91138">
        <w:rPr>
          <w:rFonts w:ascii="Arial" w:hAnsi="Arial" w:cs="Arial"/>
          <w:i w:val="0"/>
          <w:iCs w:val="0"/>
          <w:sz w:val="22"/>
          <w:szCs w:val="22"/>
          <w:lang w:val="en-US"/>
        </w:rPr>
        <w:t xml:space="preserve">Edge </w:t>
      </w:r>
      <w:r w:rsidR="00D83C37" w:rsidRPr="00C91138">
        <w:rPr>
          <w:rFonts w:ascii="Arial" w:hAnsi="Arial" w:cs="Arial"/>
          <w:i w:val="0"/>
          <w:iCs w:val="0"/>
          <w:sz w:val="22"/>
          <w:szCs w:val="22"/>
          <w:lang w:val="en-US"/>
        </w:rPr>
        <w:t>Ethernet switches</w:t>
      </w:r>
      <w:r w:rsidR="0053367E" w:rsidRPr="00C91138">
        <w:rPr>
          <w:rFonts w:ascii="Arial" w:hAnsi="Arial" w:cs="Arial"/>
          <w:i w:val="0"/>
          <w:iCs w:val="0"/>
          <w:sz w:val="22"/>
          <w:szCs w:val="22"/>
          <w:lang w:val="en-US"/>
        </w:rPr>
        <w:t xml:space="preserve"> </w:t>
      </w:r>
      <w:r w:rsidRPr="00C91138">
        <w:rPr>
          <w:rFonts w:ascii="Arial" w:hAnsi="Arial" w:cs="Arial"/>
          <w:i w:val="0"/>
          <w:iCs w:val="0"/>
          <w:sz w:val="22"/>
          <w:szCs w:val="22"/>
          <w:lang w:val="en-US"/>
        </w:rPr>
        <w:t xml:space="preserve">and </w:t>
      </w:r>
      <w:r w:rsidR="00F32050" w:rsidRPr="00C91138">
        <w:rPr>
          <w:rFonts w:ascii="Arial" w:hAnsi="Arial" w:cs="Arial"/>
          <w:i w:val="0"/>
          <w:iCs w:val="0"/>
          <w:sz w:val="22"/>
          <w:szCs w:val="22"/>
          <w:lang w:val="en-US"/>
        </w:rPr>
        <w:t>C</w:t>
      </w:r>
      <w:r w:rsidRPr="00C91138">
        <w:rPr>
          <w:rFonts w:ascii="Arial" w:hAnsi="Arial" w:cs="Arial"/>
          <w:i w:val="0"/>
          <w:iCs w:val="0"/>
          <w:sz w:val="22"/>
          <w:szCs w:val="22"/>
          <w:lang w:val="en-US"/>
        </w:rPr>
        <w:t xml:space="preserve">ore </w:t>
      </w:r>
      <w:r w:rsidR="00F32050" w:rsidRPr="00C91138">
        <w:rPr>
          <w:rFonts w:ascii="Arial" w:hAnsi="Arial" w:cs="Arial"/>
          <w:i w:val="0"/>
          <w:iCs w:val="0"/>
          <w:sz w:val="22"/>
          <w:szCs w:val="22"/>
          <w:lang w:val="en-US"/>
        </w:rPr>
        <w:t>Ethernet Switches</w:t>
      </w:r>
      <w:r w:rsidRPr="00C91138">
        <w:rPr>
          <w:rFonts w:ascii="Arial" w:hAnsi="Arial" w:cs="Arial"/>
          <w:i w:val="0"/>
          <w:iCs w:val="0"/>
          <w:sz w:val="22"/>
          <w:szCs w:val="22"/>
          <w:lang w:val="en-US"/>
        </w:rPr>
        <w:t xml:space="preserve">. In each Transit Zone all </w:t>
      </w:r>
      <w:r w:rsidR="00A32606">
        <w:rPr>
          <w:rFonts w:ascii="Arial" w:hAnsi="Arial" w:cs="Arial"/>
          <w:i w:val="0"/>
          <w:iCs w:val="0"/>
          <w:sz w:val="22"/>
          <w:szCs w:val="22"/>
          <w:lang w:val="en-US"/>
        </w:rPr>
        <w:t xml:space="preserve">Aggregation </w:t>
      </w:r>
      <w:r w:rsidR="00F32050" w:rsidRPr="00C91138">
        <w:rPr>
          <w:rFonts w:ascii="Arial" w:hAnsi="Arial" w:cs="Arial"/>
          <w:i w:val="0"/>
          <w:iCs w:val="0"/>
          <w:sz w:val="22"/>
          <w:szCs w:val="22"/>
          <w:lang w:val="en-US"/>
        </w:rPr>
        <w:t>Edge Ethernet Switches</w:t>
      </w:r>
      <w:r w:rsidRPr="00C91138">
        <w:rPr>
          <w:rFonts w:ascii="Arial" w:hAnsi="Arial" w:cs="Arial"/>
          <w:i w:val="0"/>
          <w:iCs w:val="0"/>
          <w:sz w:val="22"/>
          <w:szCs w:val="22"/>
          <w:lang w:val="en-US"/>
        </w:rPr>
        <w:t xml:space="preserve"> concentrating traffic from </w:t>
      </w:r>
      <w:r w:rsidR="003C4C83" w:rsidRPr="00C91138">
        <w:rPr>
          <w:rFonts w:ascii="Arial" w:hAnsi="Arial" w:cs="Arial"/>
          <w:i w:val="0"/>
          <w:iCs w:val="0"/>
          <w:sz w:val="22"/>
          <w:szCs w:val="22"/>
          <w:lang w:val="en-US"/>
        </w:rPr>
        <w:t>Edge Ethernet Switch</w:t>
      </w:r>
      <w:r w:rsidR="003C4C83">
        <w:rPr>
          <w:rFonts w:ascii="Arial" w:hAnsi="Arial" w:cs="Arial"/>
          <w:i w:val="0"/>
          <w:iCs w:val="0"/>
          <w:sz w:val="22"/>
          <w:szCs w:val="22"/>
          <w:lang w:val="en-US"/>
        </w:rPr>
        <w:t xml:space="preserve">es </w:t>
      </w:r>
      <w:r w:rsidRPr="00C91138">
        <w:rPr>
          <w:rFonts w:ascii="Arial" w:hAnsi="Arial" w:cs="Arial"/>
          <w:i w:val="0"/>
          <w:iCs w:val="0"/>
          <w:sz w:val="22"/>
          <w:szCs w:val="22"/>
          <w:lang w:val="en-US"/>
        </w:rPr>
        <w:t xml:space="preserve">are connected to </w:t>
      </w:r>
      <w:r w:rsidR="00331C86" w:rsidRPr="00C91138">
        <w:rPr>
          <w:rFonts w:ascii="Arial" w:hAnsi="Arial" w:cs="Arial"/>
          <w:i w:val="0"/>
          <w:iCs w:val="0"/>
          <w:sz w:val="22"/>
          <w:szCs w:val="22"/>
          <w:lang w:val="en-US"/>
        </w:rPr>
        <w:t xml:space="preserve">the </w:t>
      </w:r>
      <w:r w:rsidR="00903025" w:rsidRPr="00C91138">
        <w:rPr>
          <w:rFonts w:ascii="Arial" w:hAnsi="Arial" w:cs="Arial"/>
          <w:i w:val="0"/>
          <w:iCs w:val="0"/>
          <w:sz w:val="22"/>
          <w:szCs w:val="22"/>
          <w:lang w:val="en-US"/>
        </w:rPr>
        <w:t xml:space="preserve">Core Ethernet Switches </w:t>
      </w:r>
      <w:r w:rsidRPr="00C91138">
        <w:rPr>
          <w:rFonts w:ascii="Arial" w:hAnsi="Arial" w:cs="Arial"/>
          <w:i w:val="0"/>
          <w:iCs w:val="0"/>
          <w:sz w:val="22"/>
          <w:szCs w:val="22"/>
          <w:lang w:val="en-US"/>
        </w:rPr>
        <w:t>which concentrates traffic from whole Transit Zone</w:t>
      </w:r>
      <w:r w:rsidR="00331C86" w:rsidRPr="00C91138">
        <w:rPr>
          <w:rFonts w:ascii="Arial" w:hAnsi="Arial" w:cs="Arial"/>
          <w:i w:val="0"/>
          <w:iCs w:val="0"/>
          <w:sz w:val="22"/>
          <w:szCs w:val="22"/>
          <w:lang w:val="en-US"/>
        </w:rPr>
        <w:t>.</w:t>
      </w:r>
      <w:r w:rsidRPr="00C91138">
        <w:rPr>
          <w:rFonts w:ascii="Arial" w:hAnsi="Arial" w:cs="Arial"/>
          <w:i w:val="0"/>
          <w:iCs w:val="0"/>
          <w:sz w:val="22"/>
          <w:szCs w:val="22"/>
          <w:lang w:val="en-US"/>
        </w:rPr>
        <w:t xml:space="preserve"> </w:t>
      </w:r>
    </w:p>
    <w:p w:rsidR="005F26CC" w:rsidRPr="00C91138" w:rsidRDefault="005F26CC" w:rsidP="0051471B">
      <w:pPr>
        <w:pStyle w:val="Heading8"/>
        <w:numPr>
          <w:ilvl w:val="0"/>
          <w:numId w:val="11"/>
        </w:numPr>
        <w:spacing w:before="60" w:after="120" w:line="360" w:lineRule="auto"/>
        <w:ind w:left="709"/>
        <w:jc w:val="both"/>
        <w:rPr>
          <w:rFonts w:ascii="Arial" w:hAnsi="Arial" w:cs="Arial"/>
          <w:i w:val="0"/>
          <w:iCs w:val="0"/>
          <w:sz w:val="22"/>
          <w:szCs w:val="22"/>
          <w:lang w:val="en-US"/>
        </w:rPr>
      </w:pPr>
      <w:proofErr w:type="gramStart"/>
      <w:r w:rsidRPr="00C91138">
        <w:rPr>
          <w:rFonts w:ascii="Arial" w:hAnsi="Arial" w:cs="Arial"/>
          <w:i w:val="0"/>
          <w:iCs w:val="0"/>
          <w:sz w:val="22"/>
          <w:szCs w:val="22"/>
          <w:lang w:val="en-US"/>
        </w:rPr>
        <w:t xml:space="preserve">Transit 2 level - covering the part of transmission network between </w:t>
      </w:r>
      <w:r w:rsidR="00903025" w:rsidRPr="00C91138">
        <w:rPr>
          <w:rFonts w:ascii="Arial" w:hAnsi="Arial" w:cs="Arial"/>
          <w:i w:val="0"/>
          <w:iCs w:val="0"/>
          <w:sz w:val="22"/>
          <w:szCs w:val="22"/>
          <w:lang w:val="en-US"/>
        </w:rPr>
        <w:t>Core Ethernet Switches</w:t>
      </w:r>
      <w:r w:rsidRPr="00C91138">
        <w:rPr>
          <w:rFonts w:ascii="Arial" w:hAnsi="Arial" w:cs="Arial"/>
          <w:i w:val="0"/>
          <w:iCs w:val="0"/>
          <w:sz w:val="22"/>
          <w:szCs w:val="22"/>
          <w:lang w:val="en-US"/>
        </w:rPr>
        <w:t>.</w:t>
      </w:r>
      <w:proofErr w:type="gramEnd"/>
      <w:r w:rsidRPr="00C91138">
        <w:rPr>
          <w:rFonts w:ascii="Arial" w:hAnsi="Arial" w:cs="Arial"/>
          <w:i w:val="0"/>
          <w:iCs w:val="0"/>
          <w:sz w:val="22"/>
          <w:szCs w:val="22"/>
          <w:lang w:val="en-US"/>
        </w:rPr>
        <w:t xml:space="preserve"> All </w:t>
      </w:r>
      <w:r w:rsidR="001F5C58" w:rsidRPr="00C91138">
        <w:rPr>
          <w:rFonts w:ascii="Arial" w:hAnsi="Arial" w:cs="Arial"/>
          <w:i w:val="0"/>
          <w:iCs w:val="0"/>
          <w:sz w:val="22"/>
          <w:szCs w:val="22"/>
          <w:lang w:val="en-US"/>
        </w:rPr>
        <w:t xml:space="preserve">Core Ethernet Switches </w:t>
      </w:r>
      <w:r w:rsidRPr="00C91138">
        <w:rPr>
          <w:rFonts w:ascii="Arial" w:hAnsi="Arial" w:cs="Arial"/>
          <w:i w:val="0"/>
          <w:iCs w:val="0"/>
          <w:sz w:val="22"/>
          <w:szCs w:val="22"/>
          <w:lang w:val="en-US"/>
        </w:rPr>
        <w:t xml:space="preserve">concentrating traffic </w:t>
      </w:r>
      <w:r w:rsidR="003F7E1B" w:rsidRPr="00C91138">
        <w:rPr>
          <w:rFonts w:ascii="Arial" w:hAnsi="Arial" w:cs="Arial"/>
          <w:i w:val="0"/>
          <w:iCs w:val="0"/>
          <w:sz w:val="22"/>
          <w:szCs w:val="22"/>
          <w:lang w:val="en-US"/>
        </w:rPr>
        <w:t>to</w:t>
      </w:r>
      <w:r w:rsidR="006A0B40" w:rsidRPr="00C91138">
        <w:rPr>
          <w:rFonts w:ascii="Arial" w:hAnsi="Arial" w:cs="Arial"/>
          <w:i w:val="0"/>
          <w:iCs w:val="0"/>
          <w:sz w:val="22"/>
          <w:szCs w:val="22"/>
          <w:lang w:val="en-US"/>
        </w:rPr>
        <w:t>wards</w:t>
      </w:r>
      <w:r w:rsidR="0032017A" w:rsidRPr="00C91138">
        <w:rPr>
          <w:rFonts w:ascii="Arial" w:hAnsi="Arial" w:cs="Arial"/>
          <w:i w:val="0"/>
          <w:iCs w:val="0"/>
          <w:sz w:val="22"/>
          <w:szCs w:val="22"/>
          <w:lang w:val="en-US"/>
        </w:rPr>
        <w:t xml:space="preserve"> Core IP routers in</w:t>
      </w:r>
      <w:r w:rsidRPr="00C91138">
        <w:rPr>
          <w:rFonts w:ascii="Arial" w:hAnsi="Arial" w:cs="Arial"/>
          <w:i w:val="0"/>
          <w:iCs w:val="0"/>
          <w:sz w:val="22"/>
          <w:szCs w:val="22"/>
          <w:lang w:val="en-US"/>
        </w:rPr>
        <w:t xml:space="preserve"> Transit Zones are connected to each other.</w:t>
      </w:r>
    </w:p>
    <w:p w:rsidR="005F26CC" w:rsidRPr="00C91138" w:rsidRDefault="005F26CC" w:rsidP="0051471B">
      <w:pPr>
        <w:pStyle w:val="Heading8"/>
        <w:keepNext/>
        <w:numPr>
          <w:ilvl w:val="0"/>
          <w:numId w:val="9"/>
        </w:numPr>
        <w:spacing w:before="60" w:after="120" w:line="360" w:lineRule="auto"/>
        <w:jc w:val="both"/>
        <w:rPr>
          <w:rFonts w:ascii="Arial" w:hAnsi="Arial" w:cs="Arial"/>
          <w:b/>
          <w:i w:val="0"/>
          <w:iCs w:val="0"/>
          <w:sz w:val="22"/>
          <w:szCs w:val="22"/>
          <w:lang w:val="en-US"/>
        </w:rPr>
      </w:pPr>
      <w:r w:rsidRPr="00C91138">
        <w:rPr>
          <w:rFonts w:ascii="Arial" w:hAnsi="Arial" w:cs="Arial"/>
          <w:b/>
          <w:i w:val="0"/>
          <w:iCs w:val="0"/>
          <w:sz w:val="22"/>
          <w:szCs w:val="22"/>
          <w:lang w:val="en-US"/>
        </w:rPr>
        <w:t>Technology of transmission network</w:t>
      </w:r>
    </w:p>
    <w:p w:rsidR="005F26CC" w:rsidRPr="00C91138" w:rsidRDefault="005F26CC" w:rsidP="00E04E16">
      <w:pPr>
        <w:pStyle w:val="Heading8"/>
        <w:spacing w:line="360" w:lineRule="auto"/>
        <w:ind w:hanging="3"/>
        <w:jc w:val="both"/>
        <w:rPr>
          <w:rFonts w:ascii="Arial" w:hAnsi="Arial" w:cs="Arial"/>
          <w:i w:val="0"/>
          <w:iCs w:val="0"/>
          <w:sz w:val="22"/>
          <w:szCs w:val="22"/>
          <w:lang w:val="en-US"/>
        </w:rPr>
      </w:pPr>
      <w:r w:rsidRPr="00C91138">
        <w:rPr>
          <w:rFonts w:ascii="Arial" w:hAnsi="Arial" w:cs="Arial"/>
          <w:i w:val="0"/>
          <w:iCs w:val="0"/>
          <w:sz w:val="22"/>
          <w:szCs w:val="22"/>
          <w:lang w:val="en-US"/>
        </w:rPr>
        <w:t xml:space="preserve">The total capacity required on each transmission route can be allocated over Gigabit Ethernet or 10 Gigabit Ethernet transmission link. In such a network, we would expect lower capacity links in the lower part of the network and higher capacity links in the higher part (core part) of the network. As with the utilization rates for the </w:t>
      </w:r>
      <w:r w:rsidR="001F5C58" w:rsidRPr="00C91138">
        <w:rPr>
          <w:rFonts w:ascii="Arial" w:hAnsi="Arial" w:cs="Arial"/>
          <w:i w:val="0"/>
          <w:iCs w:val="0"/>
          <w:sz w:val="22"/>
          <w:szCs w:val="22"/>
          <w:lang w:val="en-US"/>
        </w:rPr>
        <w:t>switches</w:t>
      </w:r>
      <w:r w:rsidRPr="00C91138">
        <w:rPr>
          <w:rFonts w:ascii="Arial" w:hAnsi="Arial" w:cs="Arial"/>
          <w:i w:val="0"/>
          <w:iCs w:val="0"/>
          <w:sz w:val="22"/>
          <w:szCs w:val="22"/>
          <w:lang w:val="en-US"/>
        </w:rPr>
        <w:t xml:space="preserve">, we would expect lower utilization rates for </w:t>
      </w:r>
      <w:r w:rsidR="00331C86" w:rsidRPr="00C91138">
        <w:rPr>
          <w:rFonts w:ascii="Arial" w:hAnsi="Arial" w:cs="Arial"/>
          <w:i w:val="0"/>
          <w:iCs w:val="0"/>
          <w:sz w:val="22"/>
          <w:szCs w:val="22"/>
          <w:lang w:val="en-US"/>
        </w:rPr>
        <w:t xml:space="preserve">the </w:t>
      </w:r>
      <w:r w:rsidRPr="00C91138">
        <w:rPr>
          <w:rFonts w:ascii="Arial" w:hAnsi="Arial" w:cs="Arial"/>
          <w:i w:val="0"/>
          <w:iCs w:val="0"/>
          <w:sz w:val="22"/>
          <w:szCs w:val="22"/>
          <w:lang w:val="en-US"/>
        </w:rPr>
        <w:t>transmission network elements lower down in the network architecture.</w:t>
      </w:r>
    </w:p>
    <w:p w:rsidR="005F26CC" w:rsidRPr="00C91138" w:rsidRDefault="005F26CC" w:rsidP="0051471B">
      <w:pPr>
        <w:pStyle w:val="Heading8"/>
        <w:keepNext/>
        <w:numPr>
          <w:ilvl w:val="0"/>
          <w:numId w:val="9"/>
        </w:numPr>
        <w:spacing w:before="60" w:after="120" w:line="360" w:lineRule="auto"/>
        <w:jc w:val="both"/>
        <w:rPr>
          <w:rFonts w:ascii="Arial" w:hAnsi="Arial" w:cs="Arial"/>
          <w:b/>
          <w:i w:val="0"/>
          <w:iCs w:val="0"/>
          <w:sz w:val="22"/>
          <w:szCs w:val="22"/>
          <w:lang w:val="en-US"/>
        </w:rPr>
      </w:pPr>
      <w:r w:rsidRPr="00C91138">
        <w:rPr>
          <w:rFonts w:ascii="Arial" w:hAnsi="Arial" w:cs="Arial"/>
          <w:b/>
          <w:i w:val="0"/>
          <w:iCs w:val="0"/>
          <w:sz w:val="22"/>
          <w:szCs w:val="22"/>
          <w:lang w:val="en-US"/>
        </w:rPr>
        <w:t>The treatment of non-voice traffic</w:t>
      </w:r>
    </w:p>
    <w:p w:rsidR="005F26CC" w:rsidRPr="00C91138" w:rsidRDefault="005F26CC" w:rsidP="00E04E16">
      <w:pPr>
        <w:pStyle w:val="Heading8"/>
        <w:spacing w:line="360" w:lineRule="auto"/>
        <w:jc w:val="both"/>
        <w:rPr>
          <w:rFonts w:ascii="Arial" w:hAnsi="Arial" w:cs="Arial"/>
          <w:i w:val="0"/>
          <w:iCs w:val="0"/>
          <w:sz w:val="22"/>
          <w:szCs w:val="22"/>
          <w:lang w:val="en-US"/>
        </w:rPr>
      </w:pPr>
      <w:r w:rsidRPr="00C91138">
        <w:rPr>
          <w:rFonts w:ascii="Arial" w:hAnsi="Arial" w:cs="Arial"/>
          <w:i w:val="0"/>
          <w:iCs w:val="0"/>
          <w:sz w:val="22"/>
          <w:szCs w:val="22"/>
          <w:lang w:val="en-US"/>
        </w:rPr>
        <w:t>The provision of transmission requires an investment in infrastructure, mu</w:t>
      </w:r>
      <w:r w:rsidR="00E04E16" w:rsidRPr="00C91138">
        <w:rPr>
          <w:rFonts w:ascii="Arial" w:hAnsi="Arial" w:cs="Arial"/>
          <w:i w:val="0"/>
          <w:iCs w:val="0"/>
          <w:sz w:val="22"/>
          <w:szCs w:val="22"/>
          <w:lang w:val="en-US"/>
        </w:rPr>
        <w:t xml:space="preserve">ch of which is shared between </w:t>
      </w:r>
      <w:r w:rsidR="00331C86" w:rsidRPr="00C91138">
        <w:rPr>
          <w:rFonts w:ascii="Arial" w:hAnsi="Arial" w:cs="Arial"/>
          <w:i w:val="0"/>
          <w:iCs w:val="0"/>
          <w:sz w:val="22"/>
          <w:szCs w:val="22"/>
          <w:lang w:val="en-US"/>
        </w:rPr>
        <w:t xml:space="preserve">the </w:t>
      </w:r>
      <w:r w:rsidR="00E04E16" w:rsidRPr="00C91138">
        <w:rPr>
          <w:rFonts w:ascii="Arial" w:hAnsi="Arial" w:cs="Arial"/>
          <w:i w:val="0"/>
          <w:iCs w:val="0"/>
          <w:sz w:val="22"/>
          <w:szCs w:val="22"/>
          <w:lang w:val="en-US"/>
        </w:rPr>
        <w:t>varieties</w:t>
      </w:r>
      <w:r w:rsidRPr="00C91138">
        <w:rPr>
          <w:rFonts w:ascii="Arial" w:hAnsi="Arial" w:cs="Arial"/>
          <w:i w:val="0"/>
          <w:iCs w:val="0"/>
          <w:sz w:val="22"/>
          <w:szCs w:val="22"/>
          <w:lang w:val="en-US"/>
        </w:rPr>
        <w:t xml:space="preserve"> of services. If the entire investment was borne by the voice services, the charge would be too high. We achieve this cost sharing in part by dimensioning the transmission network for both voice and data traffic. A number of networks use the transmission system such as leased line, public data networks and special service networks introduced to meet specialized demands </w:t>
      </w:r>
      <w:r w:rsidR="00331C86" w:rsidRPr="00C91138">
        <w:rPr>
          <w:rFonts w:ascii="Arial" w:hAnsi="Arial" w:cs="Arial"/>
          <w:i w:val="0"/>
          <w:iCs w:val="0"/>
          <w:sz w:val="22"/>
          <w:szCs w:val="22"/>
          <w:lang w:val="en-US"/>
        </w:rPr>
        <w:t xml:space="preserve">of </w:t>
      </w:r>
      <w:r w:rsidRPr="00C91138">
        <w:rPr>
          <w:rFonts w:ascii="Arial" w:hAnsi="Arial" w:cs="Arial"/>
          <w:i w:val="0"/>
          <w:iCs w:val="0"/>
          <w:sz w:val="22"/>
          <w:szCs w:val="22"/>
          <w:lang w:val="en-US"/>
        </w:rPr>
        <w:t xml:space="preserve">customers. </w:t>
      </w:r>
    </w:p>
    <w:p w:rsidR="005F26CC" w:rsidRPr="00C91138" w:rsidRDefault="00331C86" w:rsidP="007005E3">
      <w:pPr>
        <w:spacing w:line="360" w:lineRule="auto"/>
        <w:jc w:val="both"/>
        <w:rPr>
          <w:rFonts w:ascii="Arial" w:hAnsi="Arial" w:cs="Arial"/>
          <w:szCs w:val="22"/>
          <w:lang w:val="en-US"/>
        </w:rPr>
      </w:pPr>
      <w:r w:rsidRPr="00C91138">
        <w:rPr>
          <w:rFonts w:ascii="Arial" w:hAnsi="Arial" w:cs="Arial"/>
          <w:szCs w:val="22"/>
          <w:lang w:val="en-US"/>
        </w:rPr>
        <w:t>A d</w:t>
      </w:r>
      <w:r w:rsidR="005F26CC" w:rsidRPr="00C91138">
        <w:rPr>
          <w:rFonts w:ascii="Arial" w:hAnsi="Arial" w:cs="Arial"/>
          <w:szCs w:val="22"/>
          <w:lang w:val="en-US"/>
        </w:rPr>
        <w:t xml:space="preserve">etailed description of transmission network elements </w:t>
      </w:r>
      <w:r w:rsidR="001743D8" w:rsidRPr="00C91138">
        <w:rPr>
          <w:rFonts w:ascii="Arial" w:hAnsi="Arial" w:cs="Arial"/>
          <w:szCs w:val="22"/>
          <w:lang w:val="en-US"/>
        </w:rPr>
        <w:t>dimensioning</w:t>
      </w:r>
      <w:r w:rsidR="005F26CC" w:rsidRPr="00C91138">
        <w:rPr>
          <w:rFonts w:ascii="Arial" w:hAnsi="Arial" w:cs="Arial"/>
          <w:szCs w:val="22"/>
          <w:lang w:val="en-US"/>
        </w:rPr>
        <w:t xml:space="preserve"> is presented below.</w:t>
      </w:r>
    </w:p>
    <w:p w:rsidR="00F332C2" w:rsidRPr="00C91138" w:rsidRDefault="005F26CC" w:rsidP="00F2118F">
      <w:pPr>
        <w:pStyle w:val="Heading4"/>
      </w:pPr>
      <w:r w:rsidRPr="00C91138">
        <w:t>Local level</w:t>
      </w:r>
    </w:p>
    <w:p w:rsidR="00F332C2" w:rsidRPr="00C91138" w:rsidRDefault="00F332C2" w:rsidP="00F332C2">
      <w:pPr>
        <w:rPr>
          <w:rFonts w:ascii="Arial" w:hAnsi="Arial" w:cs="Arial"/>
          <w:lang w:val="en-US"/>
        </w:rPr>
      </w:pPr>
    </w:p>
    <w:p w:rsidR="00D428AC" w:rsidRPr="00C91138" w:rsidRDefault="00D428AC" w:rsidP="00D428AC">
      <w:pPr>
        <w:spacing w:line="360" w:lineRule="auto"/>
        <w:jc w:val="both"/>
        <w:rPr>
          <w:rFonts w:ascii="Arial" w:hAnsi="Arial" w:cs="Arial"/>
          <w:szCs w:val="22"/>
          <w:lang w:val="en-US"/>
        </w:rPr>
      </w:pPr>
      <w:r w:rsidRPr="00C91138">
        <w:rPr>
          <w:rFonts w:ascii="Arial" w:hAnsi="Arial" w:cs="Arial"/>
          <w:szCs w:val="22"/>
          <w:lang w:val="en-US"/>
        </w:rPr>
        <w:t>Dimensioning of the Local (Edge) Ethernet switching network is done in the following steps:</w:t>
      </w:r>
    </w:p>
    <w:p w:rsidR="005F26CC" w:rsidRPr="00C91138" w:rsidRDefault="00825F56" w:rsidP="0051471B">
      <w:pPr>
        <w:numPr>
          <w:ilvl w:val="0"/>
          <w:numId w:val="8"/>
        </w:numPr>
        <w:spacing w:line="360" w:lineRule="auto"/>
        <w:ind w:left="709" w:hanging="284"/>
        <w:jc w:val="both"/>
        <w:rPr>
          <w:rFonts w:ascii="Arial" w:hAnsi="Arial" w:cs="Arial"/>
          <w:szCs w:val="22"/>
          <w:lang w:val="en-US"/>
        </w:rPr>
      </w:pPr>
      <w:r w:rsidRPr="00C91138">
        <w:rPr>
          <w:rFonts w:ascii="Arial" w:hAnsi="Arial" w:cs="Arial"/>
          <w:szCs w:val="22"/>
          <w:lang w:val="en-US"/>
        </w:rPr>
        <w:t>Access Node’s</w:t>
      </w:r>
      <w:r w:rsidR="005F26CC" w:rsidRPr="00C91138">
        <w:rPr>
          <w:rFonts w:ascii="Arial" w:hAnsi="Arial" w:cs="Arial"/>
          <w:szCs w:val="22"/>
          <w:lang w:val="en-US"/>
        </w:rPr>
        <w:t xml:space="preserve"> equipment has Ethernet in</w:t>
      </w:r>
      <w:r w:rsidR="00933F4E" w:rsidRPr="00C91138">
        <w:rPr>
          <w:rFonts w:ascii="Arial" w:hAnsi="Arial" w:cs="Arial"/>
          <w:szCs w:val="22"/>
          <w:lang w:val="en-US"/>
        </w:rPr>
        <w:t>terfaces for backhaul purposes;</w:t>
      </w:r>
    </w:p>
    <w:p w:rsidR="005F26CC" w:rsidRDefault="00825F56" w:rsidP="0051471B">
      <w:pPr>
        <w:numPr>
          <w:ilvl w:val="0"/>
          <w:numId w:val="8"/>
        </w:numPr>
        <w:spacing w:line="360" w:lineRule="auto"/>
        <w:ind w:left="709" w:hanging="284"/>
        <w:jc w:val="both"/>
        <w:rPr>
          <w:rFonts w:ascii="Arial" w:hAnsi="Arial" w:cs="Arial"/>
          <w:szCs w:val="22"/>
          <w:lang w:val="en-US"/>
        </w:rPr>
      </w:pPr>
      <w:r w:rsidRPr="00C91138">
        <w:rPr>
          <w:rFonts w:ascii="Arial" w:hAnsi="Arial" w:cs="Arial"/>
          <w:szCs w:val="22"/>
          <w:lang w:val="en-US"/>
        </w:rPr>
        <w:t>Access Nodes</w:t>
      </w:r>
      <w:r w:rsidR="005F26CC" w:rsidRPr="00C91138">
        <w:rPr>
          <w:rFonts w:ascii="Arial" w:hAnsi="Arial" w:cs="Arial"/>
          <w:szCs w:val="22"/>
          <w:lang w:val="en-US"/>
        </w:rPr>
        <w:t xml:space="preserve"> are connected with Ethernet rings to </w:t>
      </w:r>
      <w:r w:rsidR="00D83C0B" w:rsidRPr="00C91138">
        <w:rPr>
          <w:rFonts w:ascii="Arial" w:hAnsi="Arial" w:cs="Arial"/>
          <w:szCs w:val="22"/>
          <w:lang w:val="en-US"/>
        </w:rPr>
        <w:t>E</w:t>
      </w:r>
      <w:r w:rsidR="005F26CC" w:rsidRPr="00C91138">
        <w:rPr>
          <w:rFonts w:ascii="Arial" w:hAnsi="Arial" w:cs="Arial"/>
          <w:szCs w:val="22"/>
          <w:lang w:val="en-US"/>
        </w:rPr>
        <w:t xml:space="preserve">dge Ethernet switch which is located </w:t>
      </w:r>
      <w:r w:rsidR="00331C86" w:rsidRPr="00C91138">
        <w:rPr>
          <w:rFonts w:ascii="Arial" w:hAnsi="Arial" w:cs="Arial"/>
          <w:szCs w:val="22"/>
          <w:lang w:val="en-US"/>
        </w:rPr>
        <w:t xml:space="preserve">at the </w:t>
      </w:r>
      <w:r w:rsidR="005F26CC" w:rsidRPr="00C91138">
        <w:rPr>
          <w:rFonts w:ascii="Arial" w:hAnsi="Arial" w:cs="Arial"/>
          <w:szCs w:val="22"/>
          <w:lang w:val="en-US"/>
        </w:rPr>
        <w:t xml:space="preserve">location of Local </w:t>
      </w:r>
      <w:r w:rsidR="003C4C83">
        <w:rPr>
          <w:rFonts w:ascii="Arial" w:hAnsi="Arial" w:cs="Arial"/>
          <w:szCs w:val="22"/>
          <w:lang w:val="en-US"/>
        </w:rPr>
        <w:t>Node</w:t>
      </w:r>
      <w:r w:rsidR="005F26CC" w:rsidRPr="00C91138">
        <w:rPr>
          <w:rFonts w:ascii="Arial" w:hAnsi="Arial" w:cs="Arial"/>
          <w:szCs w:val="22"/>
          <w:lang w:val="en-US"/>
        </w:rPr>
        <w:t xml:space="preserve"> (scorched node approach) or in </w:t>
      </w:r>
      <w:r w:rsidR="00331C86" w:rsidRPr="00C91138">
        <w:rPr>
          <w:rFonts w:ascii="Arial" w:hAnsi="Arial" w:cs="Arial"/>
          <w:szCs w:val="22"/>
          <w:lang w:val="en-US"/>
        </w:rPr>
        <w:t xml:space="preserve">the </w:t>
      </w:r>
      <w:r w:rsidR="005F26CC" w:rsidRPr="00C91138">
        <w:rPr>
          <w:rFonts w:ascii="Arial" w:hAnsi="Arial" w:cs="Arial"/>
          <w:szCs w:val="22"/>
          <w:lang w:val="en-US"/>
        </w:rPr>
        <w:t xml:space="preserve">previous location of </w:t>
      </w:r>
      <w:r w:rsidR="00331C86" w:rsidRPr="00C91138">
        <w:rPr>
          <w:rFonts w:ascii="Arial" w:hAnsi="Arial" w:cs="Arial"/>
          <w:szCs w:val="22"/>
          <w:lang w:val="en-US"/>
        </w:rPr>
        <w:t xml:space="preserve">the </w:t>
      </w:r>
      <w:r w:rsidR="005F26CC" w:rsidRPr="00C91138">
        <w:rPr>
          <w:rFonts w:ascii="Arial" w:hAnsi="Arial" w:cs="Arial"/>
          <w:szCs w:val="22"/>
          <w:lang w:val="en-US"/>
        </w:rPr>
        <w:t>Local/Primary Exchange (scorched earth approach)</w:t>
      </w:r>
      <w:r w:rsidR="00EB1F18" w:rsidRPr="00C91138">
        <w:rPr>
          <w:rFonts w:ascii="Arial" w:hAnsi="Arial" w:cs="Arial"/>
          <w:szCs w:val="22"/>
          <w:lang w:val="en-US"/>
        </w:rPr>
        <w:t>.</w:t>
      </w:r>
      <w:r w:rsidR="005F26CC" w:rsidRPr="00C91138">
        <w:rPr>
          <w:rFonts w:ascii="Arial" w:hAnsi="Arial" w:cs="Arial"/>
          <w:szCs w:val="22"/>
          <w:lang w:val="en-US"/>
        </w:rPr>
        <w:t xml:space="preserve">  </w:t>
      </w:r>
    </w:p>
    <w:p w:rsidR="00C037D9" w:rsidRPr="00C91138" w:rsidRDefault="00C037D9" w:rsidP="00C037D9">
      <w:pPr>
        <w:spacing w:line="360" w:lineRule="auto"/>
        <w:ind w:left="-567"/>
        <w:jc w:val="both"/>
        <w:rPr>
          <w:rFonts w:ascii="Arial" w:hAnsi="Arial" w:cs="Arial"/>
          <w:szCs w:val="22"/>
          <w:lang w:val="en-US"/>
        </w:rPr>
      </w:pPr>
      <w:r w:rsidRPr="00C037D9">
        <w:rPr>
          <w:noProof/>
          <w:lang w:val="lt-LT" w:eastAsia="lt-LT"/>
        </w:rPr>
        <w:lastRenderedPageBreak/>
        <w:drawing>
          <wp:inline distT="0" distB="0" distL="0" distR="0">
            <wp:extent cx="6467475" cy="2301431"/>
            <wp:effectExtent l="0" t="0" r="0" b="0"/>
            <wp:docPr id="1634" name="Picture 16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4"/>
                    <pic:cNvPicPr>
                      <a:picLocks noChangeAspect="1" noChangeArrowheads="1"/>
                    </pic:cNvPicPr>
                  </pic:nvPicPr>
                  <pic:blipFill>
                    <a:blip r:embed="rId604" cstate="print"/>
                    <a:srcRect/>
                    <a:stretch>
                      <a:fillRect/>
                    </a:stretch>
                  </pic:blipFill>
                  <pic:spPr bwMode="auto">
                    <a:xfrm>
                      <a:off x="0" y="0"/>
                      <a:ext cx="6463887" cy="2300154"/>
                    </a:xfrm>
                    <a:prstGeom prst="rect">
                      <a:avLst/>
                    </a:prstGeom>
                    <a:noFill/>
                    <a:ln w="9525">
                      <a:noFill/>
                      <a:miter lim="800000"/>
                      <a:headEnd/>
                      <a:tailEnd/>
                    </a:ln>
                  </pic:spPr>
                </pic:pic>
              </a:graphicData>
            </a:graphic>
          </wp:inline>
        </w:drawing>
      </w:r>
    </w:p>
    <w:p w:rsidR="00EB1F18" w:rsidRPr="00C91138" w:rsidRDefault="00EB1F18" w:rsidP="00EC22AA">
      <w:pPr>
        <w:pStyle w:val="Caption"/>
      </w:pPr>
      <w:r w:rsidRPr="00C91138">
        <w:t xml:space="preserve">Figure </w:t>
      </w:r>
      <w:r w:rsidR="00B272F9" w:rsidRPr="00C91138">
        <w:fldChar w:fldCharType="begin"/>
      </w:r>
      <w:r w:rsidR="00550D7E" w:rsidRPr="00C91138">
        <w:instrText xml:space="preserve"> SEQ Figure \* ARABIC </w:instrText>
      </w:r>
      <w:r w:rsidR="00B272F9" w:rsidRPr="00C91138">
        <w:fldChar w:fldCharType="separate"/>
      </w:r>
      <w:r w:rsidR="009D23B0">
        <w:t>11</w:t>
      </w:r>
      <w:r w:rsidR="00B272F9" w:rsidRPr="00C91138">
        <w:fldChar w:fldCharType="end"/>
      </w:r>
      <w:r w:rsidRPr="00C91138">
        <w:t xml:space="preserve">: Local </w:t>
      </w:r>
      <w:r w:rsidR="00E16517">
        <w:t xml:space="preserve">Ethernet swithing network </w:t>
      </w:r>
      <w:r w:rsidRPr="00C91138">
        <w:t xml:space="preserve">according </w:t>
      </w:r>
      <w:r w:rsidR="006944C7">
        <w:t xml:space="preserve">to </w:t>
      </w:r>
      <w:r w:rsidRPr="00C91138">
        <w:t>scorched node and scorched earth approaches.</w:t>
      </w:r>
    </w:p>
    <w:p w:rsidR="00EB1F18" w:rsidRPr="00C91138" w:rsidRDefault="00EB1F18" w:rsidP="00EB1F18">
      <w:pPr>
        <w:rPr>
          <w:rFonts w:ascii="Arial" w:hAnsi="Arial" w:cs="Arial"/>
          <w:lang w:val="en-US" w:eastAsia="lt-LT"/>
        </w:rPr>
      </w:pPr>
    </w:p>
    <w:p w:rsidR="005F26CC" w:rsidRPr="00C91138" w:rsidRDefault="005F26CC" w:rsidP="0051471B">
      <w:pPr>
        <w:numPr>
          <w:ilvl w:val="0"/>
          <w:numId w:val="8"/>
        </w:numPr>
        <w:spacing w:line="360" w:lineRule="auto"/>
        <w:ind w:left="709" w:hanging="284"/>
        <w:jc w:val="both"/>
        <w:rPr>
          <w:rFonts w:ascii="Arial" w:hAnsi="Arial" w:cs="Arial"/>
          <w:szCs w:val="22"/>
          <w:lang w:val="en-US"/>
        </w:rPr>
      </w:pPr>
      <w:r w:rsidRPr="00C91138">
        <w:rPr>
          <w:rFonts w:ascii="Arial" w:hAnsi="Arial" w:cs="Arial"/>
          <w:szCs w:val="22"/>
          <w:lang w:val="en-US"/>
        </w:rPr>
        <w:t xml:space="preserve">Volume and capacity of Ethernet rings will be calculated based on </w:t>
      </w:r>
      <w:r w:rsidR="00331C86" w:rsidRPr="00C91138">
        <w:rPr>
          <w:rFonts w:ascii="Arial" w:hAnsi="Arial" w:cs="Arial"/>
          <w:szCs w:val="22"/>
          <w:lang w:val="en-US"/>
        </w:rPr>
        <w:t xml:space="preserve">the </w:t>
      </w:r>
      <w:r w:rsidRPr="00C91138">
        <w:rPr>
          <w:rFonts w:ascii="Arial" w:hAnsi="Arial" w:cs="Arial"/>
          <w:szCs w:val="22"/>
          <w:lang w:val="en-US"/>
        </w:rPr>
        <w:t xml:space="preserve">traffic volume generated by </w:t>
      </w:r>
      <w:r w:rsidR="00825F56" w:rsidRPr="00C91138">
        <w:rPr>
          <w:rFonts w:ascii="Arial" w:hAnsi="Arial" w:cs="Arial"/>
          <w:szCs w:val="22"/>
          <w:lang w:val="en-US"/>
        </w:rPr>
        <w:t>Access Nodes</w:t>
      </w:r>
      <w:r w:rsidR="00933F4E" w:rsidRPr="00C91138">
        <w:rPr>
          <w:rFonts w:ascii="Arial" w:hAnsi="Arial" w:cs="Arial"/>
          <w:szCs w:val="22"/>
          <w:lang w:val="en-US"/>
        </w:rPr>
        <w:t>;</w:t>
      </w:r>
    </w:p>
    <w:p w:rsidR="0079783F" w:rsidRPr="00C91138" w:rsidRDefault="005F26CC" w:rsidP="0051471B">
      <w:pPr>
        <w:numPr>
          <w:ilvl w:val="0"/>
          <w:numId w:val="8"/>
        </w:numPr>
        <w:spacing w:line="360" w:lineRule="auto"/>
        <w:ind w:left="709" w:hanging="284"/>
        <w:jc w:val="both"/>
        <w:rPr>
          <w:rFonts w:ascii="Arial" w:hAnsi="Arial" w:cs="Arial"/>
          <w:szCs w:val="22"/>
          <w:lang w:val="en-US"/>
        </w:rPr>
      </w:pPr>
      <w:r w:rsidRPr="00C91138">
        <w:rPr>
          <w:rFonts w:ascii="Arial" w:hAnsi="Arial" w:cs="Arial"/>
          <w:szCs w:val="22"/>
          <w:lang w:val="en-US"/>
        </w:rPr>
        <w:t>Ethernet switch main unit (chassis) and expansion cards (GE, 10GE) volume will be calculated based on rings volume and capacity.</w:t>
      </w:r>
      <w:bookmarkStart w:id="165" w:name="_Toc311184018"/>
    </w:p>
    <w:p w:rsidR="00D83C0B" w:rsidRPr="00C91138" w:rsidRDefault="00D83C0B" w:rsidP="00276EFF">
      <w:pPr>
        <w:spacing w:line="360" w:lineRule="auto"/>
        <w:jc w:val="both"/>
        <w:rPr>
          <w:rFonts w:ascii="Arial" w:hAnsi="Arial" w:cs="Arial"/>
          <w:szCs w:val="22"/>
          <w:lang w:val="en-US"/>
        </w:rPr>
      </w:pPr>
      <w:r w:rsidRPr="00C91138">
        <w:rPr>
          <w:rFonts w:ascii="Arial" w:hAnsi="Arial" w:cs="Arial"/>
          <w:szCs w:val="22"/>
          <w:lang w:val="en-US"/>
        </w:rPr>
        <w:t>Dimensioning Edge Ethernet switching network is calculated in these steps:</w:t>
      </w:r>
    </w:p>
    <w:p w:rsidR="00F332C2" w:rsidRPr="00C91138" w:rsidRDefault="00D83C0B" w:rsidP="0051471B">
      <w:pPr>
        <w:pStyle w:val="ListParagraph"/>
        <w:numPr>
          <w:ilvl w:val="0"/>
          <w:numId w:val="28"/>
        </w:numPr>
        <w:spacing w:line="360" w:lineRule="auto"/>
        <w:jc w:val="both"/>
        <w:rPr>
          <w:rFonts w:ascii="Arial" w:hAnsi="Arial" w:cs="Arial"/>
          <w:szCs w:val="22"/>
          <w:lang w:val="en-US"/>
        </w:rPr>
      </w:pPr>
      <w:r w:rsidRPr="00C91138">
        <w:rPr>
          <w:rFonts w:ascii="Arial" w:hAnsi="Arial" w:cs="Arial"/>
          <w:szCs w:val="22"/>
          <w:lang w:val="en-US"/>
        </w:rPr>
        <w:t xml:space="preserve">For each Edge Ethernet switch determine </w:t>
      </w:r>
      <w:r w:rsidR="00331C86" w:rsidRPr="00C91138">
        <w:rPr>
          <w:rFonts w:ascii="Arial" w:hAnsi="Arial" w:cs="Arial"/>
          <w:szCs w:val="22"/>
          <w:lang w:val="en-US"/>
        </w:rPr>
        <w:t xml:space="preserve">the </w:t>
      </w:r>
      <w:r w:rsidRPr="00C91138">
        <w:rPr>
          <w:rFonts w:ascii="Arial" w:hAnsi="Arial" w:cs="Arial"/>
          <w:szCs w:val="22"/>
          <w:lang w:val="en-US"/>
        </w:rPr>
        <w:t>main unit (chassis) type</w:t>
      </w:r>
      <w:r w:rsidR="00933F4E" w:rsidRPr="00C91138">
        <w:rPr>
          <w:rFonts w:ascii="Arial" w:hAnsi="Arial" w:cs="Arial"/>
          <w:szCs w:val="22"/>
          <w:lang w:val="en-US"/>
        </w:rPr>
        <w:t>;</w:t>
      </w:r>
    </w:p>
    <w:p w:rsidR="00F332C2" w:rsidRPr="00C91138" w:rsidRDefault="00D83C0B" w:rsidP="0051471B">
      <w:pPr>
        <w:pStyle w:val="ListParagraph"/>
        <w:numPr>
          <w:ilvl w:val="0"/>
          <w:numId w:val="28"/>
        </w:numPr>
        <w:spacing w:line="360" w:lineRule="auto"/>
        <w:jc w:val="both"/>
        <w:rPr>
          <w:rFonts w:ascii="Arial" w:hAnsi="Arial" w:cs="Arial"/>
          <w:szCs w:val="22"/>
          <w:lang w:val="en-US"/>
        </w:rPr>
      </w:pPr>
      <w:r w:rsidRPr="00C91138">
        <w:rPr>
          <w:rFonts w:ascii="Arial" w:hAnsi="Arial" w:cs="Arial"/>
          <w:szCs w:val="22"/>
          <w:lang w:val="en-US"/>
        </w:rPr>
        <w:t xml:space="preserve">Calculate </w:t>
      </w:r>
      <w:r w:rsidR="00331C86" w:rsidRPr="00C91138">
        <w:rPr>
          <w:rFonts w:ascii="Arial" w:hAnsi="Arial" w:cs="Arial"/>
          <w:szCs w:val="22"/>
          <w:lang w:val="en-US"/>
        </w:rPr>
        <w:t xml:space="preserve">the </w:t>
      </w:r>
      <w:r w:rsidRPr="00C91138">
        <w:rPr>
          <w:rFonts w:ascii="Arial" w:hAnsi="Arial" w:cs="Arial"/>
          <w:szCs w:val="22"/>
          <w:lang w:val="en-US"/>
        </w:rPr>
        <w:t>volume of expansion cards (GE, 10 GE, switching cards) for each Edge Ethernet switch</w:t>
      </w:r>
      <w:r w:rsidR="00933F4E" w:rsidRPr="00C91138">
        <w:rPr>
          <w:rFonts w:ascii="Arial" w:hAnsi="Arial" w:cs="Arial"/>
          <w:szCs w:val="22"/>
          <w:lang w:val="en-US"/>
        </w:rPr>
        <w:t>.</w:t>
      </w:r>
    </w:p>
    <w:p w:rsidR="00582854" w:rsidRPr="00C91138" w:rsidRDefault="00582854">
      <w:pPr>
        <w:spacing w:line="360" w:lineRule="auto"/>
        <w:jc w:val="both"/>
        <w:rPr>
          <w:rFonts w:ascii="Arial" w:hAnsi="Arial" w:cs="Arial"/>
          <w:szCs w:val="22"/>
          <w:lang w:val="en-US"/>
        </w:rPr>
      </w:pPr>
    </w:p>
    <w:p w:rsidR="007C5AE5" w:rsidRPr="00C91138" w:rsidRDefault="00E370C4" w:rsidP="00067066">
      <w:pPr>
        <w:pStyle w:val="ListParagraph"/>
        <w:numPr>
          <w:ilvl w:val="3"/>
          <w:numId w:val="2"/>
        </w:numPr>
        <w:spacing w:line="360" w:lineRule="auto"/>
        <w:jc w:val="both"/>
        <w:rPr>
          <w:rFonts w:ascii="Arial" w:hAnsi="Arial" w:cs="Arial"/>
          <w:b/>
          <w:szCs w:val="22"/>
          <w:lang w:val="en-US"/>
        </w:rPr>
      </w:pPr>
      <w:r w:rsidRPr="00C91138">
        <w:rPr>
          <w:rFonts w:ascii="Arial" w:hAnsi="Arial" w:cs="Arial"/>
          <w:b/>
          <w:szCs w:val="22"/>
          <w:lang w:val="en-US"/>
        </w:rPr>
        <w:t>Determination of Edge Ethernet switch main unit types</w:t>
      </w:r>
    </w:p>
    <w:p w:rsidR="004A4498" w:rsidRPr="00C91138" w:rsidRDefault="00663B07" w:rsidP="0079783F">
      <w:pPr>
        <w:spacing w:line="360" w:lineRule="auto"/>
        <w:jc w:val="both"/>
        <w:rPr>
          <w:rFonts w:ascii="Arial" w:hAnsi="Arial" w:cs="Arial"/>
          <w:szCs w:val="22"/>
          <w:lang w:val="en-US"/>
        </w:rPr>
      </w:pPr>
      <w:r w:rsidRPr="00C91138">
        <w:rPr>
          <w:rFonts w:ascii="Arial" w:hAnsi="Arial" w:cs="Arial"/>
          <w:szCs w:val="22"/>
          <w:lang w:val="en-US"/>
        </w:rPr>
        <w:t>The main unit (chassis) type of Edge Ethernet switch is determined based on the required capacity</w:t>
      </w:r>
      <w:r w:rsidR="00D042FB" w:rsidRPr="00C91138">
        <w:rPr>
          <w:rFonts w:ascii="Arial" w:hAnsi="Arial" w:cs="Arial"/>
          <w:szCs w:val="22"/>
          <w:lang w:val="en-US"/>
        </w:rPr>
        <w:t>. It is assumed that there are 3 Types of chassis</w:t>
      </w:r>
      <w:r w:rsidR="005B6C9A" w:rsidRPr="00C91138">
        <w:rPr>
          <w:rFonts w:ascii="Arial" w:hAnsi="Arial" w:cs="Arial"/>
          <w:szCs w:val="22"/>
          <w:lang w:val="en-US"/>
        </w:rPr>
        <w:t xml:space="preserve"> and calculations are provided below.</w:t>
      </w:r>
    </w:p>
    <w:p w:rsidR="0079783F" w:rsidRPr="00C91138" w:rsidRDefault="00ED4ADC" w:rsidP="0079783F">
      <w:pPr>
        <w:spacing w:line="360" w:lineRule="auto"/>
        <w:jc w:val="both"/>
        <w:rPr>
          <w:rFonts w:ascii="Arial" w:hAnsi="Arial" w:cs="Arial"/>
          <w:b/>
          <w:color w:val="000000"/>
          <w:szCs w:val="22"/>
          <w:u w:val="single"/>
          <w:lang w:val="en-US"/>
        </w:rPr>
      </w:pPr>
      <w:r w:rsidRPr="00C91138">
        <w:rPr>
          <w:rFonts w:ascii="Arial" w:hAnsi="Arial" w:cs="Arial"/>
          <w:b/>
          <w:szCs w:val="22"/>
          <w:u w:val="single"/>
          <w:lang w:val="en-US"/>
        </w:rPr>
        <w:t xml:space="preserve">a) </w:t>
      </w:r>
      <w:r w:rsidR="00663B07" w:rsidRPr="00C91138">
        <w:rPr>
          <w:rFonts w:ascii="Arial" w:hAnsi="Arial" w:cs="Arial"/>
          <w:b/>
          <w:szCs w:val="22"/>
          <w:u w:val="single"/>
          <w:lang w:val="en-US"/>
        </w:rPr>
        <w:t>Dimensioning of Ethernet Switches chassis Type 3</w:t>
      </w:r>
      <w:bookmarkEnd w:id="165"/>
      <w:r w:rsidR="00663B07" w:rsidRPr="00C91138">
        <w:rPr>
          <w:rFonts w:ascii="Arial" w:hAnsi="Arial" w:cs="Arial"/>
          <w:b/>
          <w:color w:val="000000"/>
          <w:szCs w:val="22"/>
          <w:u w:val="single"/>
          <w:lang w:val="en-US"/>
        </w:rPr>
        <w:t>:</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79783F" w:rsidRPr="00C91138" w:rsidTr="00B26BBA">
        <w:tc>
          <w:tcPr>
            <w:tcW w:w="7338" w:type="dxa"/>
          </w:tcPr>
          <w:p w:rsidR="0079783F" w:rsidRPr="00C91138" w:rsidRDefault="00F879E9" w:rsidP="0079783F">
            <w:pPr>
              <w:spacing w:line="360" w:lineRule="auto"/>
              <w:jc w:val="both"/>
              <w:rPr>
                <w:rFonts w:ascii="Arial" w:hAnsi="Arial" w:cs="Arial"/>
                <w:color w:val="000000"/>
                <w:szCs w:val="22"/>
                <w:lang w:val="en-US"/>
              </w:rPr>
            </w:pPr>
            <w:r w:rsidRPr="00C91138">
              <w:rPr>
                <w:rFonts w:ascii="Arial" w:hAnsi="Arial" w:cs="Arial"/>
                <w:szCs w:val="22"/>
                <w:lang w:val="en-US"/>
              </w:rPr>
              <w:object w:dxaOrig="2780" w:dyaOrig="400">
                <v:shape id="_x0000_i1349" type="#_x0000_t75" style="width:126pt;height:18.75pt" o:ole="">
                  <v:imagedata r:id="rId605" o:title=""/>
                </v:shape>
                <o:OLEObject Type="Embed" ProgID="Equation.3" ShapeID="_x0000_i1349" DrawAspect="Content" ObjectID="_1435478778" r:id="rId606"/>
              </w:object>
            </w:r>
          </w:p>
        </w:tc>
        <w:tc>
          <w:tcPr>
            <w:tcW w:w="2516" w:type="dxa"/>
          </w:tcPr>
          <w:p w:rsidR="0079783F" w:rsidRPr="00C91138" w:rsidRDefault="007A3170" w:rsidP="00EC22AA">
            <w:pPr>
              <w:pStyle w:val="Caption"/>
              <w:rPr>
                <w:color w:val="000000"/>
              </w:rPr>
            </w:pPr>
            <w:r w:rsidRPr="00C91138">
              <w:t xml:space="preserve">  </w:t>
            </w:r>
            <w:bookmarkStart w:id="166" w:name="_Ref320564680"/>
            <w:r w:rsidRPr="00C91138">
              <w:t>(</w:t>
            </w:r>
            <w:r w:rsidR="00B272F9" w:rsidRPr="00C91138">
              <w:fldChar w:fldCharType="begin"/>
            </w:r>
            <w:r w:rsidR="00051182" w:rsidRPr="00C91138">
              <w:instrText xml:space="preserve"> SEQ _ \* ARABIC </w:instrText>
            </w:r>
            <w:r w:rsidR="00B272F9" w:rsidRPr="00C91138">
              <w:fldChar w:fldCharType="separate"/>
            </w:r>
            <w:r w:rsidR="009D23B0">
              <w:t>55</w:t>
            </w:r>
            <w:r w:rsidR="00B272F9" w:rsidRPr="00C91138">
              <w:fldChar w:fldCharType="end"/>
            </w:r>
            <w:r w:rsidRPr="00C91138">
              <w:t>)</w:t>
            </w:r>
            <w:bookmarkEnd w:id="166"/>
          </w:p>
        </w:tc>
      </w:tr>
    </w:tbl>
    <w:p w:rsidR="0079783F" w:rsidRPr="00C91138" w:rsidRDefault="0079783F" w:rsidP="0079783F">
      <w:pPr>
        <w:spacing w:line="360" w:lineRule="auto"/>
        <w:rPr>
          <w:rFonts w:ascii="Arial" w:hAnsi="Arial" w:cs="Arial"/>
          <w:color w:val="000000"/>
          <w:szCs w:val="22"/>
          <w:lang w:val="en-US"/>
        </w:rPr>
      </w:pPr>
      <w:r w:rsidRPr="00C91138">
        <w:rPr>
          <w:rFonts w:ascii="Arial" w:hAnsi="Arial" w:cs="Arial"/>
          <w:color w:val="000000"/>
          <w:szCs w:val="22"/>
          <w:lang w:val="en-US"/>
        </w:rPr>
        <w:t>Where,</w:t>
      </w:r>
    </w:p>
    <w:p w:rsidR="0079783F" w:rsidRPr="00C91138" w:rsidRDefault="00967B3A" w:rsidP="0079783F">
      <w:pPr>
        <w:pStyle w:val="ListParagraph"/>
        <w:spacing w:line="360" w:lineRule="auto"/>
        <w:ind w:left="709"/>
        <w:rPr>
          <w:rFonts w:ascii="Arial" w:hAnsi="Arial" w:cs="Arial"/>
          <w:szCs w:val="22"/>
          <w:lang w:val="en-US"/>
        </w:rPr>
      </w:pPr>
      <w:r w:rsidRPr="00C91138">
        <w:rPr>
          <w:rFonts w:ascii="Arial" w:hAnsi="Arial" w:cs="Arial"/>
          <w:position w:val="-36"/>
          <w:szCs w:val="22"/>
          <w:lang w:val="en-US"/>
        </w:rPr>
        <w:object w:dxaOrig="4160" w:dyaOrig="840">
          <v:shape id="_x0000_i1350" type="#_x0000_t75" style="width:207.75pt;height:42pt" o:ole="">
            <v:imagedata r:id="rId607" o:title=""/>
          </v:shape>
          <o:OLEObject Type="Embed" ProgID="Equation.3" ShapeID="_x0000_i1350" DrawAspect="Content" ObjectID="_1435478779" r:id="rId608"/>
        </w:object>
      </w:r>
      <w:r w:rsidR="0079783F" w:rsidRPr="00C91138">
        <w:rPr>
          <w:rFonts w:ascii="Arial" w:hAnsi="Arial" w:cs="Arial"/>
          <w:noProof/>
          <w:szCs w:val="22"/>
          <w:lang w:val="en-US"/>
        </w:rPr>
        <w:br w:type="textWrapping" w:clear="all"/>
      </w:r>
      <w:r w:rsidR="006A36E4" w:rsidRPr="00C91138">
        <w:rPr>
          <w:rFonts w:ascii="Arial" w:hAnsi="Arial" w:cs="Arial"/>
          <w:position w:val="-14"/>
          <w:szCs w:val="22"/>
          <w:lang w:val="en-US"/>
        </w:rPr>
        <w:object w:dxaOrig="4580" w:dyaOrig="380">
          <v:shape id="_x0000_i1351" type="#_x0000_t75" style="width:218.25pt;height:17.25pt" o:ole="">
            <v:imagedata r:id="rId609" o:title=""/>
          </v:shape>
          <o:OLEObject Type="Embed" ProgID="Equation.3" ShapeID="_x0000_i1351" DrawAspect="Content" ObjectID="_1435478780" r:id="rId610"/>
        </w:object>
      </w:r>
    </w:p>
    <w:p w:rsidR="0079783F" w:rsidRPr="00C91138" w:rsidRDefault="006A36E4" w:rsidP="0079783F">
      <w:pPr>
        <w:pStyle w:val="ListParagraph"/>
        <w:spacing w:line="360" w:lineRule="auto"/>
        <w:ind w:left="709"/>
        <w:rPr>
          <w:rFonts w:ascii="Arial" w:hAnsi="Arial" w:cs="Arial"/>
          <w:szCs w:val="22"/>
          <w:lang w:val="en-US"/>
        </w:rPr>
      </w:pPr>
      <w:r w:rsidRPr="00C91138">
        <w:rPr>
          <w:rFonts w:ascii="Arial" w:hAnsi="Arial" w:cs="Arial"/>
          <w:position w:val="-14"/>
          <w:szCs w:val="22"/>
          <w:lang w:val="en-US"/>
        </w:rPr>
        <w:object w:dxaOrig="4580" w:dyaOrig="380">
          <v:shape id="_x0000_i1352" type="#_x0000_t75" style="width:218.25pt;height:17.25pt" o:ole="">
            <v:imagedata r:id="rId611" o:title=""/>
          </v:shape>
          <o:OLEObject Type="Embed" ProgID="Equation.3" ShapeID="_x0000_i1352" DrawAspect="Content" ObjectID="_1435478781" r:id="rId612"/>
        </w:object>
      </w:r>
    </w:p>
    <w:p w:rsidR="0079783F" w:rsidRPr="00C91138" w:rsidRDefault="0079783F" w:rsidP="0079783F">
      <w:pPr>
        <w:spacing w:line="360" w:lineRule="auto"/>
        <w:rPr>
          <w:rFonts w:ascii="Arial" w:hAnsi="Arial" w:cs="Arial"/>
          <w:color w:val="000000"/>
          <w:szCs w:val="22"/>
          <w:lang w:val="en-US"/>
        </w:rPr>
      </w:pPr>
      <w:r w:rsidRPr="00C91138">
        <w:rPr>
          <w:rFonts w:ascii="Arial" w:hAnsi="Arial" w:cs="Arial"/>
          <w:color w:val="000000"/>
          <w:szCs w:val="22"/>
          <w:lang w:val="en-US"/>
        </w:rPr>
        <w:lastRenderedPageBreak/>
        <w:t>Where,</w:t>
      </w:r>
    </w:p>
    <w:p w:rsidR="0079783F" w:rsidRPr="00C91138" w:rsidRDefault="0079783F" w:rsidP="0079783F">
      <w:pPr>
        <w:pStyle w:val="ListParagraph"/>
        <w:spacing w:line="360" w:lineRule="auto"/>
        <w:ind w:left="709"/>
        <w:rPr>
          <w:rFonts w:ascii="Arial" w:hAnsi="Arial" w:cs="Arial"/>
          <w:szCs w:val="22"/>
          <w:lang w:val="en-US"/>
        </w:rPr>
      </w:pPr>
      <w:r w:rsidRPr="00C91138">
        <w:rPr>
          <w:rFonts w:ascii="Arial" w:hAnsi="Arial" w:cs="Arial"/>
          <w:szCs w:val="22"/>
          <w:lang w:val="en-US"/>
        </w:rPr>
        <w:t xml:space="preserve"> </w:t>
      </w:r>
      <w:r w:rsidR="00F879E9" w:rsidRPr="00C91138">
        <w:rPr>
          <w:rFonts w:ascii="Arial" w:hAnsi="Arial" w:cs="Arial"/>
          <w:lang w:val="en-US"/>
        </w:rPr>
        <w:object w:dxaOrig="1080" w:dyaOrig="400">
          <v:shape id="_x0000_i1353" type="#_x0000_t75" style="width:54.75pt;height:20.25pt" o:ole="">
            <v:imagedata r:id="rId613" o:title=""/>
          </v:shape>
          <o:OLEObject Type="Embed" ProgID="Equation.3" ShapeID="_x0000_i1353" DrawAspect="Content" ObjectID="_1435478782" r:id="rId614"/>
        </w:object>
      </w:r>
      <w:r w:rsidR="005D063D" w:rsidRPr="00C91138">
        <w:rPr>
          <w:rFonts w:ascii="Arial" w:hAnsi="Arial" w:cs="Arial"/>
          <w:szCs w:val="22"/>
          <w:lang w:val="en-US"/>
        </w:rPr>
        <w:t xml:space="preserve"> - </w:t>
      </w:r>
      <w:r w:rsidR="000257A7" w:rsidRPr="00C91138">
        <w:rPr>
          <w:rFonts w:ascii="Arial" w:hAnsi="Arial" w:cs="Arial"/>
          <w:szCs w:val="22"/>
          <w:lang w:val="en-US"/>
        </w:rPr>
        <w:t>Number</w:t>
      </w:r>
      <w:r w:rsidRPr="00C91138">
        <w:rPr>
          <w:rFonts w:ascii="Arial" w:hAnsi="Arial" w:cs="Arial"/>
          <w:szCs w:val="22"/>
          <w:lang w:val="en-US"/>
        </w:rPr>
        <w:t xml:space="preserve"> of Ethernet Switch chassis Type 3</w:t>
      </w:r>
      <w:r w:rsidR="005D063D" w:rsidRPr="00C91138">
        <w:rPr>
          <w:rFonts w:ascii="Arial" w:hAnsi="Arial" w:cs="Arial"/>
          <w:szCs w:val="22"/>
          <w:lang w:val="en-US"/>
        </w:rPr>
        <w:t>;</w:t>
      </w:r>
    </w:p>
    <w:p w:rsidR="0079783F" w:rsidRPr="00C91138" w:rsidRDefault="00967B3A" w:rsidP="0079783F">
      <w:pPr>
        <w:pStyle w:val="ListParagraph"/>
        <w:spacing w:line="360" w:lineRule="auto"/>
        <w:ind w:left="709"/>
        <w:rPr>
          <w:rFonts w:ascii="Arial" w:hAnsi="Arial" w:cs="Arial"/>
          <w:szCs w:val="22"/>
          <w:lang w:val="en-US"/>
        </w:rPr>
      </w:pPr>
      <w:r w:rsidRPr="00C91138">
        <w:rPr>
          <w:rFonts w:ascii="Arial" w:hAnsi="Arial" w:cs="Arial"/>
          <w:position w:val="-10"/>
          <w:szCs w:val="22"/>
          <w:lang w:val="en-US"/>
        </w:rPr>
        <w:object w:dxaOrig="360" w:dyaOrig="340">
          <v:shape id="_x0000_i1354" type="#_x0000_t75" style="width:18.75pt;height:18.75pt" o:ole="">
            <v:imagedata r:id="rId549" o:title=""/>
          </v:shape>
          <o:OLEObject Type="Embed" ProgID="Equation.3" ShapeID="_x0000_i1354" DrawAspect="Content" ObjectID="_1435478783" r:id="rId615"/>
        </w:object>
      </w:r>
      <w:proofErr w:type="gramStart"/>
      <w:r w:rsidR="0079783F" w:rsidRPr="00C91138">
        <w:rPr>
          <w:rFonts w:ascii="Arial" w:hAnsi="Arial" w:cs="Arial"/>
          <w:szCs w:val="22"/>
          <w:lang w:val="en-US"/>
        </w:rPr>
        <w:t xml:space="preserve">- </w:t>
      </w:r>
      <w:r w:rsidR="005D063D" w:rsidRPr="00C91138">
        <w:rPr>
          <w:rFonts w:ascii="Arial" w:hAnsi="Arial" w:cs="Arial"/>
          <w:szCs w:val="22"/>
          <w:lang w:val="en-US"/>
        </w:rPr>
        <w:t>S</w:t>
      </w:r>
      <w:r w:rsidR="0079783F" w:rsidRPr="00C91138">
        <w:rPr>
          <w:rFonts w:ascii="Arial" w:hAnsi="Arial" w:cs="Arial"/>
          <w:szCs w:val="22"/>
          <w:lang w:val="en-US"/>
        </w:rPr>
        <w:t xml:space="preserve">um of Type 1, Type 2, Type 3 and Type </w:t>
      </w:r>
      <w:r w:rsidR="005D063D" w:rsidRPr="00C91138">
        <w:rPr>
          <w:rFonts w:ascii="Arial" w:hAnsi="Arial" w:cs="Arial"/>
          <w:szCs w:val="22"/>
          <w:lang w:val="en-US"/>
        </w:rPr>
        <w:t>4 trunking cards with 1</w:t>
      </w:r>
      <w:r w:rsidR="001120B4" w:rsidRPr="00C91138">
        <w:rPr>
          <w:rFonts w:ascii="Arial" w:hAnsi="Arial" w:cs="Arial"/>
          <w:szCs w:val="22"/>
          <w:lang w:val="en-US"/>
        </w:rPr>
        <w:t>/</w:t>
      </w:r>
      <w:r w:rsidR="0079783F" w:rsidRPr="00C91138">
        <w:rPr>
          <w:rFonts w:ascii="Arial" w:hAnsi="Arial" w:cs="Arial"/>
          <w:szCs w:val="22"/>
          <w:lang w:val="en-US"/>
        </w:rPr>
        <w:t>10 GE</w:t>
      </w:r>
      <w:r w:rsidR="005D063D" w:rsidRPr="00C91138">
        <w:rPr>
          <w:rFonts w:ascii="Arial" w:hAnsi="Arial" w:cs="Arial"/>
          <w:szCs w:val="22"/>
          <w:lang w:val="en-US"/>
        </w:rPr>
        <w:t xml:space="preserve"> interfaces</w:t>
      </w:r>
      <w:r w:rsidR="007A3170" w:rsidRPr="00C91138">
        <w:rPr>
          <w:rFonts w:ascii="Arial" w:hAnsi="Arial" w:cs="Arial"/>
          <w:szCs w:val="22"/>
          <w:lang w:val="en-US"/>
        </w:rPr>
        <w:t>.</w:t>
      </w:r>
      <w:proofErr w:type="gramEnd"/>
      <w:r w:rsidR="007A3170" w:rsidRPr="00C91138">
        <w:rPr>
          <w:rFonts w:ascii="Arial" w:hAnsi="Arial" w:cs="Arial"/>
          <w:szCs w:val="22"/>
          <w:lang w:val="en-US"/>
        </w:rPr>
        <w:t xml:space="preserve"> See formulas </w:t>
      </w:r>
      <w:r w:rsidR="002350E9">
        <w:fldChar w:fldCharType="begin"/>
      </w:r>
      <w:r w:rsidR="002350E9">
        <w:instrText xml:space="preserve"> REF _Ref320564896 \h  \* MERGEFORMAT </w:instrText>
      </w:r>
      <w:r w:rsidR="002350E9">
        <w:fldChar w:fldCharType="separate"/>
      </w:r>
      <w:r w:rsidR="009D23B0" w:rsidRPr="009D23B0">
        <w:rPr>
          <w:rFonts w:ascii="Arial" w:hAnsi="Arial" w:cs="Arial"/>
          <w:lang w:val="en-US"/>
        </w:rPr>
        <w:t>(</w:t>
      </w:r>
      <w:r w:rsidR="009D23B0" w:rsidRPr="009D23B0">
        <w:rPr>
          <w:rFonts w:ascii="Arial" w:hAnsi="Arial" w:cs="Arial"/>
          <w:noProof/>
          <w:lang w:val="en-US"/>
        </w:rPr>
        <w:t>59)</w:t>
      </w:r>
      <w:r w:rsidR="002350E9">
        <w:fldChar w:fldCharType="end"/>
      </w:r>
      <w:r w:rsidR="00270C32" w:rsidRPr="00C91138">
        <w:rPr>
          <w:rFonts w:ascii="Arial" w:hAnsi="Arial" w:cs="Arial"/>
          <w:szCs w:val="22"/>
          <w:lang w:val="en-US"/>
        </w:rPr>
        <w:t xml:space="preserve"> - </w:t>
      </w:r>
      <w:r w:rsidR="002350E9">
        <w:fldChar w:fldCharType="begin"/>
      </w:r>
      <w:r w:rsidR="002350E9">
        <w:instrText xml:space="preserve"> REF _Ref320565291 \h  \* MERGEFORMAT </w:instrText>
      </w:r>
      <w:r w:rsidR="002350E9">
        <w:fldChar w:fldCharType="separate"/>
      </w:r>
      <w:r w:rsidR="009D23B0" w:rsidRPr="009D23B0">
        <w:rPr>
          <w:rFonts w:ascii="Arial" w:hAnsi="Arial" w:cs="Arial"/>
          <w:lang w:val="en-US"/>
        </w:rPr>
        <w:t>(</w:t>
      </w:r>
      <w:r w:rsidR="009D23B0" w:rsidRPr="009D23B0">
        <w:rPr>
          <w:rFonts w:ascii="Arial" w:hAnsi="Arial" w:cs="Arial"/>
          <w:noProof/>
          <w:lang w:val="en-US"/>
        </w:rPr>
        <w:t>62)</w:t>
      </w:r>
      <w:r w:rsidR="002350E9">
        <w:fldChar w:fldCharType="end"/>
      </w:r>
      <w:r w:rsidR="005D063D" w:rsidRPr="00C91138">
        <w:rPr>
          <w:rFonts w:ascii="Arial" w:hAnsi="Arial" w:cs="Arial"/>
          <w:szCs w:val="22"/>
          <w:lang w:val="en-US"/>
        </w:rPr>
        <w:t>;</w:t>
      </w:r>
    </w:p>
    <w:p w:rsidR="0079783F" w:rsidRPr="00C91138" w:rsidRDefault="00967B3A" w:rsidP="0079783F">
      <w:pPr>
        <w:pStyle w:val="ListParagraph"/>
        <w:spacing w:line="360" w:lineRule="auto"/>
        <w:ind w:left="709"/>
        <w:rPr>
          <w:rFonts w:ascii="Arial" w:hAnsi="Arial" w:cs="Arial"/>
          <w:szCs w:val="22"/>
          <w:lang w:val="en-US"/>
        </w:rPr>
      </w:pPr>
      <w:r w:rsidRPr="00C91138">
        <w:rPr>
          <w:rFonts w:ascii="Arial" w:hAnsi="Arial" w:cs="Arial"/>
          <w:position w:val="-12"/>
          <w:szCs w:val="22"/>
          <w:lang w:val="en-US"/>
        </w:rPr>
        <w:object w:dxaOrig="360" w:dyaOrig="360">
          <v:shape id="_x0000_i1355" type="#_x0000_t75" style="width:18.75pt;height:18.75pt" o:ole="">
            <v:imagedata r:id="rId551" o:title=""/>
          </v:shape>
          <o:OLEObject Type="Embed" ProgID="Equation.3" ShapeID="_x0000_i1355" DrawAspect="Content" ObjectID="_1435478784" r:id="rId616"/>
        </w:object>
      </w:r>
      <w:r w:rsidR="0079783F" w:rsidRPr="00C91138">
        <w:rPr>
          <w:rFonts w:ascii="Arial" w:hAnsi="Arial" w:cs="Arial"/>
          <w:szCs w:val="22"/>
          <w:lang w:val="en-US"/>
        </w:rPr>
        <w:t>-</w:t>
      </w:r>
      <w:r w:rsidR="005D063D" w:rsidRPr="00C91138">
        <w:rPr>
          <w:rFonts w:ascii="Arial" w:hAnsi="Arial" w:cs="Arial"/>
          <w:szCs w:val="22"/>
          <w:lang w:val="en-US"/>
        </w:rPr>
        <w:t xml:space="preserve"> S</w:t>
      </w:r>
      <w:r w:rsidR="0079783F" w:rsidRPr="00C91138">
        <w:rPr>
          <w:rFonts w:ascii="Arial" w:hAnsi="Arial" w:cs="Arial"/>
          <w:szCs w:val="22"/>
          <w:lang w:val="en-US"/>
        </w:rPr>
        <w:t>um of switching cards</w:t>
      </w:r>
      <w:r w:rsidR="007A3170" w:rsidRPr="00C91138">
        <w:rPr>
          <w:rFonts w:ascii="Arial" w:hAnsi="Arial" w:cs="Arial"/>
          <w:szCs w:val="22"/>
          <w:lang w:val="en-US"/>
        </w:rPr>
        <w:t xml:space="preserve">. </w:t>
      </w:r>
      <w:r w:rsidR="00270C32" w:rsidRPr="00C91138">
        <w:rPr>
          <w:rFonts w:ascii="Arial" w:hAnsi="Arial" w:cs="Arial"/>
          <w:szCs w:val="22"/>
          <w:lang w:val="en-US"/>
        </w:rPr>
        <w:t xml:space="preserve">See formula </w:t>
      </w:r>
      <w:r w:rsidR="002350E9">
        <w:fldChar w:fldCharType="begin"/>
      </w:r>
      <w:r w:rsidR="002350E9">
        <w:instrText xml:space="preserve"> REF _Ref320565224 \h  \* MERGEFORMAT </w:instrText>
      </w:r>
      <w:r w:rsidR="002350E9">
        <w:fldChar w:fldCharType="separate"/>
      </w:r>
      <w:r w:rsidR="009D23B0" w:rsidRPr="009D23B0">
        <w:rPr>
          <w:rFonts w:ascii="Arial" w:hAnsi="Arial" w:cs="Arial"/>
          <w:lang w:val="en-US"/>
        </w:rPr>
        <w:t>(</w:t>
      </w:r>
      <w:r w:rsidR="009D23B0" w:rsidRPr="009D23B0">
        <w:rPr>
          <w:rFonts w:ascii="Arial" w:hAnsi="Arial" w:cs="Arial"/>
          <w:noProof/>
          <w:lang w:val="en-US"/>
        </w:rPr>
        <w:t>58)</w:t>
      </w:r>
      <w:r w:rsidR="002350E9">
        <w:fldChar w:fldCharType="end"/>
      </w:r>
      <w:r w:rsidR="005D063D" w:rsidRPr="00C91138">
        <w:rPr>
          <w:rFonts w:ascii="Arial" w:hAnsi="Arial" w:cs="Arial"/>
          <w:szCs w:val="22"/>
          <w:lang w:val="en-US"/>
        </w:rPr>
        <w:t>;</w:t>
      </w:r>
    </w:p>
    <w:p w:rsidR="0079783F" w:rsidRPr="00C91138" w:rsidRDefault="0079783F" w:rsidP="0079783F">
      <w:pPr>
        <w:pStyle w:val="ListParagraph"/>
        <w:spacing w:line="360" w:lineRule="auto"/>
        <w:ind w:left="709"/>
        <w:rPr>
          <w:rFonts w:ascii="Arial" w:hAnsi="Arial" w:cs="Arial"/>
          <w:szCs w:val="22"/>
          <w:lang w:val="en-US"/>
        </w:rPr>
      </w:pPr>
      <w:r w:rsidRPr="00C91138">
        <w:rPr>
          <w:rFonts w:ascii="Arial" w:hAnsi="Arial" w:cs="Arial"/>
          <w:szCs w:val="22"/>
          <w:lang w:val="en-US"/>
        </w:rPr>
        <w:object w:dxaOrig="1200" w:dyaOrig="520">
          <v:shape id="_x0000_i1356" type="#_x0000_t75" style="width:60pt;height:27pt" o:ole="">
            <v:imagedata r:id="rId617" o:title=""/>
          </v:shape>
          <o:OLEObject Type="Embed" ProgID="Equation.3" ShapeID="_x0000_i1356" DrawAspect="Content" ObjectID="_1435478785" r:id="rId618"/>
        </w:object>
      </w:r>
      <w:r w:rsidR="005D063D" w:rsidRPr="00C91138">
        <w:rPr>
          <w:rFonts w:ascii="Arial" w:hAnsi="Arial" w:cs="Arial"/>
          <w:szCs w:val="22"/>
          <w:lang w:val="en-US"/>
        </w:rPr>
        <w:t>- C</w:t>
      </w:r>
      <w:r w:rsidRPr="00C91138">
        <w:rPr>
          <w:rFonts w:ascii="Arial" w:hAnsi="Arial" w:cs="Arial"/>
          <w:szCs w:val="22"/>
          <w:lang w:val="en-US"/>
        </w:rPr>
        <w:t>apacity of Ethernet Switch chassis Type 3, defined in volume of 1/10 GE cards</w:t>
      </w:r>
      <w:r w:rsidR="005D063D" w:rsidRPr="00C91138">
        <w:rPr>
          <w:rFonts w:ascii="Arial" w:hAnsi="Arial" w:cs="Arial"/>
          <w:szCs w:val="22"/>
          <w:lang w:val="en-US"/>
        </w:rPr>
        <w:t>;</w:t>
      </w:r>
    </w:p>
    <w:p w:rsidR="0079783F" w:rsidRPr="00C91138" w:rsidRDefault="0079783F" w:rsidP="0079783F">
      <w:pPr>
        <w:pStyle w:val="ListParagraph"/>
        <w:spacing w:line="360" w:lineRule="auto"/>
        <w:ind w:left="709"/>
        <w:rPr>
          <w:rFonts w:ascii="Arial" w:hAnsi="Arial" w:cs="Arial"/>
          <w:szCs w:val="22"/>
          <w:lang w:val="en-US"/>
        </w:rPr>
      </w:pPr>
      <w:r w:rsidRPr="00C91138">
        <w:rPr>
          <w:rFonts w:ascii="Arial" w:hAnsi="Arial" w:cs="Arial"/>
          <w:szCs w:val="22"/>
          <w:lang w:val="en-US"/>
        </w:rPr>
        <w:object w:dxaOrig="1219" w:dyaOrig="520">
          <v:shape id="_x0000_i1357" type="#_x0000_t75" style="width:60pt;height:27pt" o:ole="">
            <v:imagedata r:id="rId619" o:title=""/>
          </v:shape>
          <o:OLEObject Type="Embed" ProgID="Equation.3" ShapeID="_x0000_i1357" DrawAspect="Content" ObjectID="_1435478786" r:id="rId620"/>
        </w:object>
      </w:r>
      <w:r w:rsidR="005D063D" w:rsidRPr="00C91138">
        <w:rPr>
          <w:rFonts w:ascii="Arial" w:hAnsi="Arial" w:cs="Arial"/>
          <w:szCs w:val="22"/>
          <w:lang w:val="en-US"/>
        </w:rPr>
        <w:t>- C</w:t>
      </w:r>
      <w:r w:rsidRPr="00C91138">
        <w:rPr>
          <w:rFonts w:ascii="Arial" w:hAnsi="Arial" w:cs="Arial"/>
          <w:szCs w:val="22"/>
          <w:lang w:val="en-US"/>
        </w:rPr>
        <w:t>apacity of Ethernet Switch chassis Type 2, defined in volume of 1/10 GE cards</w:t>
      </w:r>
      <w:r w:rsidR="005D063D" w:rsidRPr="00C91138">
        <w:rPr>
          <w:rFonts w:ascii="Arial" w:hAnsi="Arial" w:cs="Arial"/>
          <w:szCs w:val="22"/>
          <w:lang w:val="en-US"/>
        </w:rPr>
        <w:t>;</w:t>
      </w:r>
    </w:p>
    <w:p w:rsidR="0079783F" w:rsidRPr="00C91138" w:rsidRDefault="0079783F" w:rsidP="0079783F">
      <w:pPr>
        <w:pStyle w:val="ListParagraph"/>
        <w:spacing w:line="360" w:lineRule="auto"/>
        <w:ind w:left="709"/>
        <w:rPr>
          <w:rFonts w:ascii="Arial" w:hAnsi="Arial" w:cs="Arial"/>
          <w:szCs w:val="22"/>
          <w:lang w:val="en-US"/>
        </w:rPr>
      </w:pPr>
      <w:r w:rsidRPr="00C91138">
        <w:rPr>
          <w:rFonts w:ascii="Arial" w:hAnsi="Arial" w:cs="Arial"/>
          <w:szCs w:val="22"/>
          <w:lang w:val="en-US"/>
        </w:rPr>
        <w:object w:dxaOrig="1200" w:dyaOrig="520">
          <v:shape id="_x0000_i1358" type="#_x0000_t75" style="width:60pt;height:27pt" o:ole="">
            <v:imagedata r:id="rId621" o:title=""/>
          </v:shape>
          <o:OLEObject Type="Embed" ProgID="Equation.3" ShapeID="_x0000_i1358" DrawAspect="Content" ObjectID="_1435478787" r:id="rId622"/>
        </w:object>
      </w:r>
      <w:r w:rsidR="005D063D" w:rsidRPr="00C91138">
        <w:rPr>
          <w:rFonts w:ascii="Arial" w:hAnsi="Arial" w:cs="Arial"/>
          <w:szCs w:val="22"/>
          <w:lang w:val="en-US"/>
        </w:rPr>
        <w:t>- C</w:t>
      </w:r>
      <w:r w:rsidRPr="00C91138">
        <w:rPr>
          <w:rFonts w:ascii="Arial" w:hAnsi="Arial" w:cs="Arial"/>
          <w:szCs w:val="22"/>
          <w:lang w:val="en-US"/>
        </w:rPr>
        <w:t>apacity of Ethernet Switch chassis Type 3, defined in volume of switching cards</w:t>
      </w:r>
      <w:r w:rsidR="005D063D" w:rsidRPr="00C91138">
        <w:rPr>
          <w:rFonts w:ascii="Arial" w:hAnsi="Arial" w:cs="Arial"/>
          <w:szCs w:val="22"/>
          <w:lang w:val="en-US"/>
        </w:rPr>
        <w:t>;</w:t>
      </w:r>
    </w:p>
    <w:p w:rsidR="005D063D" w:rsidRPr="00C91138" w:rsidRDefault="0079783F" w:rsidP="005D063D">
      <w:pPr>
        <w:pStyle w:val="ListParagraph"/>
        <w:spacing w:line="360" w:lineRule="auto"/>
        <w:ind w:left="709"/>
        <w:rPr>
          <w:rFonts w:ascii="Arial" w:hAnsi="Arial" w:cs="Arial"/>
          <w:szCs w:val="22"/>
          <w:lang w:val="en-US"/>
        </w:rPr>
      </w:pPr>
      <w:r w:rsidRPr="00C91138">
        <w:rPr>
          <w:rFonts w:ascii="Arial" w:hAnsi="Arial" w:cs="Arial"/>
          <w:szCs w:val="22"/>
          <w:lang w:val="en-US"/>
        </w:rPr>
        <w:object w:dxaOrig="1219" w:dyaOrig="520">
          <v:shape id="_x0000_i1359" type="#_x0000_t75" style="width:60pt;height:27pt" o:ole="">
            <v:imagedata r:id="rId623" o:title=""/>
          </v:shape>
          <o:OLEObject Type="Embed" ProgID="Equation.3" ShapeID="_x0000_i1359" DrawAspect="Content" ObjectID="_1435478788" r:id="rId624"/>
        </w:object>
      </w:r>
      <w:r w:rsidR="005D063D" w:rsidRPr="00C91138">
        <w:rPr>
          <w:rFonts w:ascii="Arial" w:hAnsi="Arial" w:cs="Arial"/>
          <w:szCs w:val="22"/>
          <w:lang w:val="en-US"/>
        </w:rPr>
        <w:t>- C</w:t>
      </w:r>
      <w:r w:rsidRPr="00C91138">
        <w:rPr>
          <w:rFonts w:ascii="Arial" w:hAnsi="Arial" w:cs="Arial"/>
          <w:szCs w:val="22"/>
          <w:lang w:val="en-US"/>
        </w:rPr>
        <w:t>apacity of Ethernet Switch chassis Type 2, defined in volume of switching cards</w:t>
      </w:r>
      <w:r w:rsidR="005D063D" w:rsidRPr="00C91138">
        <w:rPr>
          <w:rFonts w:ascii="Arial" w:hAnsi="Arial" w:cs="Arial"/>
          <w:szCs w:val="22"/>
          <w:lang w:val="en-US"/>
        </w:rPr>
        <w:t>.</w:t>
      </w:r>
      <w:bookmarkStart w:id="167" w:name="_Toc311184019"/>
    </w:p>
    <w:p w:rsidR="005D063D" w:rsidRPr="00C91138" w:rsidRDefault="00ED4ADC" w:rsidP="005D063D">
      <w:pPr>
        <w:spacing w:line="360" w:lineRule="auto"/>
        <w:rPr>
          <w:rFonts w:ascii="Arial" w:hAnsi="Arial" w:cs="Arial"/>
          <w:b/>
          <w:bCs/>
          <w:color w:val="000000"/>
          <w:szCs w:val="22"/>
          <w:u w:val="single"/>
          <w:lang w:val="en-US"/>
        </w:rPr>
      </w:pPr>
      <w:r w:rsidRPr="00C91138">
        <w:rPr>
          <w:rFonts w:ascii="Arial" w:hAnsi="Arial" w:cs="Arial"/>
          <w:b/>
          <w:szCs w:val="22"/>
          <w:u w:val="single"/>
          <w:lang w:val="en-US"/>
        </w:rPr>
        <w:t xml:space="preserve">b) </w:t>
      </w:r>
      <w:r w:rsidR="00663B07" w:rsidRPr="00C91138">
        <w:rPr>
          <w:rFonts w:ascii="Arial" w:hAnsi="Arial" w:cs="Arial"/>
          <w:b/>
          <w:szCs w:val="22"/>
          <w:u w:val="single"/>
          <w:lang w:val="en-US"/>
        </w:rPr>
        <w:t>Dimensioning of Ethernet Switches chassis Type 2</w:t>
      </w:r>
      <w:bookmarkEnd w:id="167"/>
      <w:r w:rsidR="00663B07" w:rsidRPr="00C91138">
        <w:rPr>
          <w:rFonts w:ascii="Arial" w:hAnsi="Arial" w:cs="Arial"/>
          <w:b/>
          <w:bCs/>
          <w:color w:val="000000"/>
          <w:szCs w:val="22"/>
          <w:u w:val="single"/>
          <w:lang w:val="en-US"/>
        </w:rPr>
        <w:t>:</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5D063D" w:rsidRPr="00C91138" w:rsidTr="00B26BBA">
        <w:tc>
          <w:tcPr>
            <w:tcW w:w="7338" w:type="dxa"/>
          </w:tcPr>
          <w:p w:rsidR="005D063D" w:rsidRPr="00C91138" w:rsidRDefault="007E6DFB" w:rsidP="005D063D">
            <w:pPr>
              <w:spacing w:line="360" w:lineRule="auto"/>
              <w:rPr>
                <w:rFonts w:ascii="Arial" w:hAnsi="Arial" w:cs="Arial"/>
                <w:bCs/>
                <w:color w:val="000000"/>
                <w:szCs w:val="22"/>
                <w:lang w:val="en-US"/>
              </w:rPr>
            </w:pPr>
            <w:r w:rsidRPr="00C91138">
              <w:rPr>
                <w:rFonts w:ascii="Arial" w:hAnsi="Arial" w:cs="Arial"/>
                <w:szCs w:val="22"/>
                <w:lang w:val="en-US"/>
              </w:rPr>
              <w:object w:dxaOrig="2880" w:dyaOrig="380">
                <v:shape id="_x0000_i1360" type="#_x0000_t75" style="width:132pt;height:17.25pt" o:ole="">
                  <v:imagedata r:id="rId625" o:title=""/>
                </v:shape>
                <o:OLEObject Type="Embed" ProgID="Equation.3" ShapeID="_x0000_i1360" DrawAspect="Content" ObjectID="_1435478789" r:id="rId626"/>
              </w:object>
            </w:r>
          </w:p>
        </w:tc>
        <w:tc>
          <w:tcPr>
            <w:tcW w:w="2516" w:type="dxa"/>
          </w:tcPr>
          <w:p w:rsidR="005D063D" w:rsidRPr="00C91138" w:rsidRDefault="007A3170" w:rsidP="00EC22AA">
            <w:pPr>
              <w:pStyle w:val="Caption"/>
              <w:rPr>
                <w:bCs/>
                <w:color w:val="000000"/>
              </w:rPr>
            </w:pPr>
            <w:r w:rsidRPr="00C91138">
              <w:t xml:space="preserve">  </w:t>
            </w:r>
            <w:bookmarkStart w:id="168" w:name="_Ref320564753"/>
            <w:r w:rsidRPr="00C91138">
              <w:t>(</w:t>
            </w:r>
            <w:r w:rsidR="00B272F9" w:rsidRPr="00C91138">
              <w:fldChar w:fldCharType="begin"/>
            </w:r>
            <w:r w:rsidR="00051182" w:rsidRPr="00C91138">
              <w:instrText xml:space="preserve"> SEQ _ \* ARABIC </w:instrText>
            </w:r>
            <w:r w:rsidR="00B272F9" w:rsidRPr="00C91138">
              <w:fldChar w:fldCharType="separate"/>
            </w:r>
            <w:r w:rsidR="009D23B0">
              <w:t>56</w:t>
            </w:r>
            <w:r w:rsidR="00B272F9" w:rsidRPr="00C91138">
              <w:fldChar w:fldCharType="end"/>
            </w:r>
            <w:r w:rsidRPr="00C91138">
              <w:t>)</w:t>
            </w:r>
            <w:bookmarkEnd w:id="168"/>
          </w:p>
        </w:tc>
      </w:tr>
    </w:tbl>
    <w:p w:rsidR="005E7402" w:rsidRPr="00C91138" w:rsidRDefault="0079783F" w:rsidP="005E7402">
      <w:pPr>
        <w:spacing w:line="360" w:lineRule="auto"/>
        <w:rPr>
          <w:rFonts w:ascii="Arial" w:hAnsi="Arial" w:cs="Arial"/>
          <w:szCs w:val="22"/>
          <w:lang w:val="en-US"/>
        </w:rPr>
      </w:pPr>
      <w:r w:rsidRPr="00C91138">
        <w:rPr>
          <w:rFonts w:ascii="Arial" w:hAnsi="Arial" w:cs="Arial"/>
          <w:szCs w:val="22"/>
          <w:lang w:val="en-US"/>
        </w:rPr>
        <w:t>Where,</w:t>
      </w:r>
    </w:p>
    <w:p w:rsidR="0079783F" w:rsidRPr="00C91138" w:rsidRDefault="00967B3A" w:rsidP="005E7402">
      <w:pPr>
        <w:spacing w:line="360" w:lineRule="auto"/>
        <w:ind w:left="709"/>
        <w:rPr>
          <w:rFonts w:ascii="Arial" w:hAnsi="Arial" w:cs="Arial"/>
          <w:szCs w:val="22"/>
          <w:lang w:val="en-US"/>
        </w:rPr>
      </w:pPr>
      <w:r w:rsidRPr="00C91138">
        <w:rPr>
          <w:rFonts w:ascii="Arial" w:hAnsi="Arial" w:cs="Arial"/>
          <w:position w:val="-36"/>
          <w:szCs w:val="22"/>
          <w:lang w:val="en-US"/>
        </w:rPr>
        <w:object w:dxaOrig="7760" w:dyaOrig="840">
          <v:shape id="_x0000_i1361" type="#_x0000_t75" style="width:387pt;height:42pt" o:ole="">
            <v:imagedata r:id="rId627" o:title=""/>
          </v:shape>
          <o:OLEObject Type="Embed" ProgID="Equation.3" ShapeID="_x0000_i1361" DrawAspect="Content" ObjectID="_1435478790" r:id="rId628"/>
        </w:object>
      </w:r>
    </w:p>
    <w:p w:rsidR="0079783F" w:rsidRPr="00C91138" w:rsidRDefault="006A36E4" w:rsidP="005E7402">
      <w:pPr>
        <w:pStyle w:val="ListParagraph"/>
        <w:spacing w:line="360" w:lineRule="auto"/>
        <w:ind w:left="709"/>
        <w:rPr>
          <w:rFonts w:ascii="Arial" w:hAnsi="Arial" w:cs="Arial"/>
          <w:szCs w:val="22"/>
          <w:lang w:val="en-US"/>
        </w:rPr>
      </w:pPr>
      <w:r w:rsidRPr="00C91138">
        <w:rPr>
          <w:rFonts w:ascii="Arial" w:hAnsi="Arial" w:cs="Arial"/>
          <w:position w:val="-14"/>
          <w:szCs w:val="22"/>
          <w:lang w:val="en-US"/>
        </w:rPr>
        <w:object w:dxaOrig="7000" w:dyaOrig="380">
          <v:shape id="_x0000_i1362" type="#_x0000_t75" style="width:335.25pt;height:17.25pt" o:ole="">
            <v:imagedata r:id="rId629" o:title=""/>
          </v:shape>
          <o:OLEObject Type="Embed" ProgID="Equation.3" ShapeID="_x0000_i1362" DrawAspect="Content" ObjectID="_1435478791" r:id="rId630"/>
        </w:object>
      </w:r>
    </w:p>
    <w:p w:rsidR="0079783F" w:rsidRPr="00C91138" w:rsidRDefault="006A36E4" w:rsidP="005E7402">
      <w:pPr>
        <w:pStyle w:val="ListParagraph"/>
        <w:spacing w:line="360" w:lineRule="auto"/>
        <w:ind w:left="709"/>
        <w:rPr>
          <w:rFonts w:ascii="Arial" w:hAnsi="Arial" w:cs="Arial"/>
          <w:szCs w:val="22"/>
          <w:lang w:val="en-US"/>
        </w:rPr>
      </w:pPr>
      <w:r w:rsidRPr="00C91138">
        <w:rPr>
          <w:rFonts w:ascii="Arial" w:hAnsi="Arial" w:cs="Arial"/>
          <w:position w:val="-14"/>
          <w:szCs w:val="22"/>
          <w:lang w:val="en-US"/>
        </w:rPr>
        <w:object w:dxaOrig="7000" w:dyaOrig="380">
          <v:shape id="_x0000_i1363" type="#_x0000_t75" style="width:335.25pt;height:17.25pt" o:ole="">
            <v:imagedata r:id="rId631" o:title=""/>
          </v:shape>
          <o:OLEObject Type="Embed" ProgID="Equation.3" ShapeID="_x0000_i1363" DrawAspect="Content" ObjectID="_1435478792" r:id="rId632"/>
        </w:object>
      </w:r>
    </w:p>
    <w:p w:rsidR="0079783F" w:rsidRPr="00C91138" w:rsidRDefault="0079783F" w:rsidP="005E7402">
      <w:pPr>
        <w:spacing w:line="360" w:lineRule="auto"/>
        <w:rPr>
          <w:rFonts w:ascii="Arial" w:hAnsi="Arial" w:cs="Arial"/>
          <w:color w:val="000000"/>
          <w:szCs w:val="22"/>
          <w:lang w:val="en-US"/>
        </w:rPr>
      </w:pPr>
      <w:r w:rsidRPr="00C91138">
        <w:rPr>
          <w:rFonts w:ascii="Arial" w:hAnsi="Arial" w:cs="Arial"/>
          <w:color w:val="000000"/>
          <w:szCs w:val="22"/>
          <w:lang w:val="en-US"/>
        </w:rPr>
        <w:t>Where,</w:t>
      </w:r>
    </w:p>
    <w:p w:rsidR="0079783F" w:rsidRPr="00C91138" w:rsidRDefault="007E6DFB" w:rsidP="0079783F">
      <w:pPr>
        <w:pStyle w:val="ListParagraph"/>
        <w:spacing w:line="360" w:lineRule="auto"/>
        <w:ind w:left="709"/>
        <w:rPr>
          <w:rFonts w:ascii="Arial" w:hAnsi="Arial" w:cs="Arial"/>
          <w:szCs w:val="22"/>
          <w:lang w:val="en-US"/>
        </w:rPr>
      </w:pPr>
      <w:r w:rsidRPr="00C91138">
        <w:rPr>
          <w:rFonts w:ascii="Arial" w:hAnsi="Arial" w:cs="Arial"/>
          <w:szCs w:val="22"/>
          <w:lang w:val="en-US"/>
        </w:rPr>
        <w:object w:dxaOrig="1120" w:dyaOrig="380">
          <v:shape id="_x0000_i1364" type="#_x0000_t75" style="width:52.5pt;height:17.25pt" o:ole="">
            <v:imagedata r:id="rId633" o:title=""/>
          </v:shape>
          <o:OLEObject Type="Embed" ProgID="Equation.3" ShapeID="_x0000_i1364" DrawAspect="Content" ObjectID="_1435478793" r:id="rId634"/>
        </w:object>
      </w:r>
      <w:r w:rsidR="005E7402" w:rsidRPr="00C91138">
        <w:rPr>
          <w:rFonts w:ascii="Arial" w:hAnsi="Arial" w:cs="Arial"/>
          <w:szCs w:val="22"/>
          <w:lang w:val="en-US"/>
        </w:rPr>
        <w:t xml:space="preserve"> - </w:t>
      </w:r>
      <w:r w:rsidR="000257A7" w:rsidRPr="00C91138">
        <w:rPr>
          <w:rFonts w:ascii="Arial" w:hAnsi="Arial" w:cs="Arial"/>
          <w:szCs w:val="22"/>
          <w:lang w:val="en-US"/>
        </w:rPr>
        <w:t>Number</w:t>
      </w:r>
      <w:r w:rsidR="0079783F" w:rsidRPr="00C91138">
        <w:rPr>
          <w:rFonts w:ascii="Arial" w:hAnsi="Arial" w:cs="Arial"/>
          <w:szCs w:val="22"/>
          <w:lang w:val="en-US"/>
        </w:rPr>
        <w:t xml:space="preserve"> of Ethernet Switch chassis Type 2</w:t>
      </w:r>
      <w:r w:rsidR="005E7402" w:rsidRPr="00C91138">
        <w:rPr>
          <w:rFonts w:ascii="Arial" w:hAnsi="Arial" w:cs="Arial"/>
          <w:szCs w:val="22"/>
          <w:lang w:val="en-US"/>
        </w:rPr>
        <w:t>;</w:t>
      </w:r>
    </w:p>
    <w:p w:rsidR="0079783F" w:rsidRPr="00C91138" w:rsidRDefault="0079783F" w:rsidP="0079783F">
      <w:pPr>
        <w:pStyle w:val="ListParagraph"/>
        <w:spacing w:line="360" w:lineRule="auto"/>
        <w:ind w:left="709"/>
        <w:rPr>
          <w:rFonts w:ascii="Arial" w:hAnsi="Arial" w:cs="Arial"/>
          <w:szCs w:val="22"/>
          <w:lang w:val="en-US"/>
        </w:rPr>
      </w:pPr>
      <w:r w:rsidRPr="00C91138">
        <w:rPr>
          <w:rFonts w:ascii="Arial" w:hAnsi="Arial" w:cs="Arial"/>
          <w:szCs w:val="22"/>
          <w:lang w:val="en-US"/>
        </w:rPr>
        <w:t xml:space="preserve"> </w:t>
      </w:r>
      <w:r w:rsidR="007E6DFB" w:rsidRPr="00C91138">
        <w:rPr>
          <w:rFonts w:ascii="Arial" w:hAnsi="Arial" w:cs="Arial"/>
          <w:szCs w:val="22"/>
          <w:lang w:val="en-US"/>
        </w:rPr>
        <w:object w:dxaOrig="1120" w:dyaOrig="380">
          <v:shape id="_x0000_i1365" type="#_x0000_t75" style="width:52.5pt;height:17.25pt" o:ole="">
            <v:imagedata r:id="rId635" o:title=""/>
          </v:shape>
          <o:OLEObject Type="Embed" ProgID="Equation.3" ShapeID="_x0000_i1365" DrawAspect="Content" ObjectID="_1435478794" r:id="rId636"/>
        </w:object>
      </w:r>
      <w:r w:rsidR="005E7402" w:rsidRPr="00C91138">
        <w:rPr>
          <w:rFonts w:ascii="Arial" w:hAnsi="Arial" w:cs="Arial"/>
          <w:szCs w:val="22"/>
          <w:lang w:val="en-US"/>
        </w:rPr>
        <w:t xml:space="preserve"> - </w:t>
      </w:r>
      <w:r w:rsidR="000257A7" w:rsidRPr="00C91138">
        <w:rPr>
          <w:rFonts w:ascii="Arial" w:hAnsi="Arial" w:cs="Arial"/>
          <w:szCs w:val="22"/>
          <w:lang w:val="en-US"/>
        </w:rPr>
        <w:t>Number</w:t>
      </w:r>
      <w:r w:rsidRPr="00C91138">
        <w:rPr>
          <w:rFonts w:ascii="Arial" w:hAnsi="Arial" w:cs="Arial"/>
          <w:szCs w:val="22"/>
          <w:lang w:val="en-US"/>
        </w:rPr>
        <w:t xml:space="preserve"> of Ethernet Switch chassis Type 3</w:t>
      </w:r>
      <w:r w:rsidR="007A3170" w:rsidRPr="00C91138">
        <w:rPr>
          <w:rFonts w:ascii="Arial" w:hAnsi="Arial" w:cs="Arial"/>
          <w:szCs w:val="22"/>
          <w:lang w:val="en-US"/>
        </w:rPr>
        <w:t xml:space="preserve">. See formula </w:t>
      </w:r>
      <w:r w:rsidR="002350E9">
        <w:fldChar w:fldCharType="begin"/>
      </w:r>
      <w:r w:rsidR="002350E9">
        <w:instrText xml:space="preserve"> REF _Ref320564680 \h  \* MERGEFORMAT </w:instrText>
      </w:r>
      <w:r w:rsidR="002350E9">
        <w:fldChar w:fldCharType="separate"/>
      </w:r>
      <w:r w:rsidR="009D23B0" w:rsidRPr="009D23B0">
        <w:rPr>
          <w:rFonts w:ascii="Arial" w:hAnsi="Arial" w:cs="Arial"/>
          <w:lang w:val="en-US"/>
        </w:rPr>
        <w:t>(</w:t>
      </w:r>
      <w:r w:rsidR="009D23B0" w:rsidRPr="009D23B0">
        <w:rPr>
          <w:rFonts w:ascii="Arial" w:hAnsi="Arial" w:cs="Arial"/>
          <w:noProof/>
          <w:lang w:val="en-US"/>
        </w:rPr>
        <w:t>55)</w:t>
      </w:r>
      <w:r w:rsidR="002350E9">
        <w:fldChar w:fldCharType="end"/>
      </w:r>
      <w:r w:rsidR="005E7402" w:rsidRPr="00C91138">
        <w:rPr>
          <w:rFonts w:ascii="Arial" w:hAnsi="Arial" w:cs="Arial"/>
          <w:szCs w:val="22"/>
          <w:lang w:val="en-US"/>
        </w:rPr>
        <w:t>;</w:t>
      </w:r>
    </w:p>
    <w:p w:rsidR="0079783F" w:rsidRPr="00C91138" w:rsidRDefault="00967B3A" w:rsidP="0079783F">
      <w:pPr>
        <w:pStyle w:val="ListParagraph"/>
        <w:spacing w:line="360" w:lineRule="auto"/>
        <w:ind w:left="709"/>
        <w:rPr>
          <w:rFonts w:ascii="Arial" w:hAnsi="Arial" w:cs="Arial"/>
          <w:szCs w:val="22"/>
          <w:lang w:val="en-US"/>
        </w:rPr>
      </w:pPr>
      <w:r w:rsidRPr="00C91138">
        <w:rPr>
          <w:rFonts w:ascii="Arial" w:hAnsi="Arial" w:cs="Arial"/>
          <w:position w:val="-10"/>
          <w:szCs w:val="22"/>
          <w:lang w:val="en-US"/>
        </w:rPr>
        <w:object w:dxaOrig="360" w:dyaOrig="340">
          <v:shape id="_x0000_i1366" type="#_x0000_t75" style="width:18.75pt;height:18.75pt" o:ole="">
            <v:imagedata r:id="rId637" o:title=""/>
          </v:shape>
          <o:OLEObject Type="Embed" ProgID="Equation.3" ShapeID="_x0000_i1366" DrawAspect="Content" ObjectID="_1435478795" r:id="rId638"/>
        </w:object>
      </w:r>
      <w:proofErr w:type="gramStart"/>
      <w:r w:rsidR="005E7402" w:rsidRPr="00C91138">
        <w:rPr>
          <w:rFonts w:ascii="Arial" w:hAnsi="Arial" w:cs="Arial"/>
          <w:szCs w:val="22"/>
          <w:lang w:val="en-US"/>
        </w:rPr>
        <w:t xml:space="preserve">- Sum of </w:t>
      </w:r>
      <w:r w:rsidR="0079783F" w:rsidRPr="00C91138">
        <w:rPr>
          <w:rFonts w:ascii="Arial" w:hAnsi="Arial" w:cs="Arial"/>
          <w:szCs w:val="22"/>
          <w:lang w:val="en-US"/>
        </w:rPr>
        <w:t xml:space="preserve">Type 1, Type 2, Type 3 and Type </w:t>
      </w:r>
      <w:r w:rsidR="005E7402" w:rsidRPr="00C91138">
        <w:rPr>
          <w:rFonts w:ascii="Arial" w:hAnsi="Arial" w:cs="Arial"/>
          <w:szCs w:val="22"/>
          <w:lang w:val="en-US"/>
        </w:rPr>
        <w:t xml:space="preserve">4 </w:t>
      </w:r>
      <w:r w:rsidR="001120B4" w:rsidRPr="00C91138">
        <w:rPr>
          <w:rFonts w:ascii="Arial" w:hAnsi="Arial" w:cs="Arial"/>
          <w:szCs w:val="22"/>
          <w:lang w:val="en-US"/>
        </w:rPr>
        <w:t>trunking cards with 1/10 GE interfaces</w:t>
      </w:r>
      <w:r w:rsidR="00270C32" w:rsidRPr="00C91138">
        <w:rPr>
          <w:rFonts w:ascii="Arial" w:hAnsi="Arial" w:cs="Arial"/>
          <w:szCs w:val="22"/>
          <w:lang w:val="en-US"/>
        </w:rPr>
        <w:t>.</w:t>
      </w:r>
      <w:proofErr w:type="gramEnd"/>
      <w:r w:rsidR="00270C32" w:rsidRPr="00C91138">
        <w:rPr>
          <w:rFonts w:ascii="Arial" w:hAnsi="Arial" w:cs="Arial"/>
          <w:szCs w:val="22"/>
          <w:lang w:val="en-US"/>
        </w:rPr>
        <w:t xml:space="preserve"> See formulas </w:t>
      </w:r>
      <w:r w:rsidR="002350E9">
        <w:fldChar w:fldCharType="begin"/>
      </w:r>
      <w:r w:rsidR="002350E9">
        <w:instrText xml:space="preserve"> REF _Ref320564896 \h  \* MERGEFORMAT </w:instrText>
      </w:r>
      <w:r w:rsidR="002350E9">
        <w:fldChar w:fldCharType="separate"/>
      </w:r>
      <w:r w:rsidR="009D23B0" w:rsidRPr="009D23B0">
        <w:rPr>
          <w:rFonts w:ascii="Arial" w:hAnsi="Arial" w:cs="Arial"/>
          <w:lang w:val="en-US"/>
        </w:rPr>
        <w:t>(</w:t>
      </w:r>
      <w:r w:rsidR="009D23B0" w:rsidRPr="009D23B0">
        <w:rPr>
          <w:rFonts w:ascii="Arial" w:hAnsi="Arial" w:cs="Arial"/>
          <w:noProof/>
          <w:lang w:val="en-US"/>
        </w:rPr>
        <w:t>59)</w:t>
      </w:r>
      <w:r w:rsidR="002350E9">
        <w:fldChar w:fldCharType="end"/>
      </w:r>
      <w:r w:rsidR="00270C32" w:rsidRPr="00C91138">
        <w:rPr>
          <w:rFonts w:ascii="Arial" w:hAnsi="Arial" w:cs="Arial"/>
          <w:szCs w:val="22"/>
          <w:lang w:val="en-US"/>
        </w:rPr>
        <w:t xml:space="preserve"> - </w:t>
      </w:r>
      <w:r w:rsidR="002350E9">
        <w:fldChar w:fldCharType="begin"/>
      </w:r>
      <w:r w:rsidR="002350E9">
        <w:instrText xml:space="preserve"> REF _Ref320565291 \h  \* MERGEFORMAT </w:instrText>
      </w:r>
      <w:r w:rsidR="002350E9">
        <w:fldChar w:fldCharType="separate"/>
      </w:r>
      <w:r w:rsidR="009D23B0" w:rsidRPr="009D23B0">
        <w:rPr>
          <w:rFonts w:ascii="Arial" w:hAnsi="Arial" w:cs="Arial"/>
          <w:lang w:val="en-US"/>
        </w:rPr>
        <w:t>(</w:t>
      </w:r>
      <w:r w:rsidR="009D23B0" w:rsidRPr="009D23B0">
        <w:rPr>
          <w:rFonts w:ascii="Arial" w:hAnsi="Arial" w:cs="Arial"/>
          <w:noProof/>
          <w:lang w:val="en-US"/>
        </w:rPr>
        <w:t>62)</w:t>
      </w:r>
      <w:r w:rsidR="002350E9">
        <w:fldChar w:fldCharType="end"/>
      </w:r>
      <w:r w:rsidR="005E7402" w:rsidRPr="00C91138">
        <w:rPr>
          <w:rFonts w:ascii="Arial" w:hAnsi="Arial" w:cs="Arial"/>
          <w:szCs w:val="22"/>
          <w:lang w:val="en-US"/>
        </w:rPr>
        <w:t>;</w:t>
      </w:r>
    </w:p>
    <w:p w:rsidR="0079783F" w:rsidRPr="00C91138" w:rsidRDefault="00967B3A" w:rsidP="0079783F">
      <w:pPr>
        <w:pStyle w:val="ListParagraph"/>
        <w:spacing w:line="360" w:lineRule="auto"/>
        <w:ind w:left="709"/>
        <w:rPr>
          <w:rFonts w:ascii="Arial" w:hAnsi="Arial" w:cs="Arial"/>
          <w:szCs w:val="22"/>
          <w:lang w:val="en-US"/>
        </w:rPr>
      </w:pPr>
      <w:r w:rsidRPr="00C91138">
        <w:rPr>
          <w:rFonts w:ascii="Arial" w:hAnsi="Arial" w:cs="Arial"/>
          <w:position w:val="-12"/>
          <w:szCs w:val="22"/>
          <w:lang w:val="en-US"/>
        </w:rPr>
        <w:object w:dxaOrig="360" w:dyaOrig="360">
          <v:shape id="_x0000_i1367" type="#_x0000_t75" style="width:18.75pt;height:18.75pt" o:ole="">
            <v:imagedata r:id="rId639" o:title=""/>
          </v:shape>
          <o:OLEObject Type="Embed" ProgID="Equation.3" ShapeID="_x0000_i1367" DrawAspect="Content" ObjectID="_1435478796" r:id="rId640"/>
        </w:object>
      </w:r>
      <w:r w:rsidR="0079783F" w:rsidRPr="00C91138">
        <w:rPr>
          <w:rFonts w:ascii="Arial" w:hAnsi="Arial" w:cs="Arial"/>
          <w:szCs w:val="22"/>
          <w:lang w:val="en-US"/>
        </w:rPr>
        <w:t xml:space="preserve">- </w:t>
      </w:r>
      <w:r w:rsidR="005E7402" w:rsidRPr="00C91138">
        <w:rPr>
          <w:rFonts w:ascii="Arial" w:hAnsi="Arial" w:cs="Arial"/>
          <w:szCs w:val="22"/>
          <w:lang w:val="en-US"/>
        </w:rPr>
        <w:t>S</w:t>
      </w:r>
      <w:r w:rsidR="0079783F" w:rsidRPr="00C91138">
        <w:rPr>
          <w:rFonts w:ascii="Arial" w:hAnsi="Arial" w:cs="Arial"/>
          <w:szCs w:val="22"/>
          <w:lang w:val="en-US"/>
        </w:rPr>
        <w:t>um of switching cards</w:t>
      </w:r>
      <w:r w:rsidR="00270C32" w:rsidRPr="00C91138">
        <w:rPr>
          <w:rFonts w:ascii="Arial" w:hAnsi="Arial" w:cs="Arial"/>
          <w:szCs w:val="22"/>
          <w:lang w:val="en-US"/>
        </w:rPr>
        <w:t xml:space="preserve">. See formula </w:t>
      </w:r>
      <w:r w:rsidR="002350E9">
        <w:fldChar w:fldCharType="begin"/>
      </w:r>
      <w:r w:rsidR="002350E9">
        <w:instrText xml:space="preserve"> REF _Ref320565224 \h  \* MERGEFORMAT </w:instrText>
      </w:r>
      <w:r w:rsidR="002350E9">
        <w:fldChar w:fldCharType="separate"/>
      </w:r>
      <w:r w:rsidR="009D23B0" w:rsidRPr="009D23B0">
        <w:rPr>
          <w:rFonts w:ascii="Arial" w:hAnsi="Arial" w:cs="Arial"/>
          <w:lang w:val="en-US"/>
        </w:rPr>
        <w:t>(</w:t>
      </w:r>
      <w:r w:rsidR="009D23B0" w:rsidRPr="009D23B0">
        <w:rPr>
          <w:rFonts w:ascii="Arial" w:hAnsi="Arial" w:cs="Arial"/>
          <w:noProof/>
          <w:lang w:val="en-US"/>
        </w:rPr>
        <w:t>58)</w:t>
      </w:r>
      <w:r w:rsidR="002350E9">
        <w:fldChar w:fldCharType="end"/>
      </w:r>
      <w:r w:rsidR="005E7402" w:rsidRPr="00C91138">
        <w:rPr>
          <w:rFonts w:ascii="Arial" w:hAnsi="Arial" w:cs="Arial"/>
          <w:szCs w:val="22"/>
          <w:lang w:val="en-US"/>
        </w:rPr>
        <w:t>;</w:t>
      </w:r>
    </w:p>
    <w:p w:rsidR="0079783F" w:rsidRPr="00C91138" w:rsidRDefault="0079783F" w:rsidP="0079783F">
      <w:pPr>
        <w:pStyle w:val="ListParagraph"/>
        <w:spacing w:line="360" w:lineRule="auto"/>
        <w:ind w:left="709"/>
        <w:rPr>
          <w:rFonts w:ascii="Arial" w:hAnsi="Arial" w:cs="Arial"/>
          <w:szCs w:val="22"/>
          <w:lang w:val="en-US"/>
        </w:rPr>
      </w:pPr>
      <w:r w:rsidRPr="00C91138">
        <w:rPr>
          <w:rFonts w:ascii="Arial" w:hAnsi="Arial" w:cs="Arial"/>
          <w:szCs w:val="22"/>
          <w:lang w:val="en-US"/>
        </w:rPr>
        <w:object w:dxaOrig="1200" w:dyaOrig="520">
          <v:shape id="_x0000_i1368" type="#_x0000_t75" style="width:60pt;height:27pt" o:ole="">
            <v:imagedata r:id="rId617" o:title=""/>
          </v:shape>
          <o:OLEObject Type="Embed" ProgID="Equation.3" ShapeID="_x0000_i1368" DrawAspect="Content" ObjectID="_1435478797" r:id="rId641"/>
        </w:object>
      </w:r>
      <w:r w:rsidRPr="00C91138">
        <w:rPr>
          <w:rFonts w:ascii="Arial" w:hAnsi="Arial" w:cs="Arial"/>
          <w:szCs w:val="22"/>
          <w:lang w:val="en-US"/>
        </w:rPr>
        <w:t xml:space="preserve">- </w:t>
      </w:r>
      <w:r w:rsidR="00132143" w:rsidRPr="00C91138">
        <w:rPr>
          <w:rFonts w:ascii="Arial" w:hAnsi="Arial" w:cs="Arial"/>
          <w:szCs w:val="22"/>
          <w:lang w:val="en-US"/>
        </w:rPr>
        <w:t>C</w:t>
      </w:r>
      <w:r w:rsidRPr="00C91138">
        <w:rPr>
          <w:rFonts w:ascii="Arial" w:hAnsi="Arial" w:cs="Arial"/>
          <w:szCs w:val="22"/>
          <w:lang w:val="en-US"/>
        </w:rPr>
        <w:t>apacity of Ethernet Switch chassis Type 3, defined in volume of 1/10 GE cards</w:t>
      </w:r>
      <w:r w:rsidR="00132143" w:rsidRPr="00C91138">
        <w:rPr>
          <w:rFonts w:ascii="Arial" w:hAnsi="Arial" w:cs="Arial"/>
          <w:szCs w:val="22"/>
          <w:lang w:val="en-US"/>
        </w:rPr>
        <w:t>;</w:t>
      </w:r>
    </w:p>
    <w:p w:rsidR="0079783F" w:rsidRPr="00C91138" w:rsidRDefault="0079783F" w:rsidP="0079783F">
      <w:pPr>
        <w:pStyle w:val="ListParagraph"/>
        <w:spacing w:line="360" w:lineRule="auto"/>
        <w:ind w:left="709"/>
        <w:rPr>
          <w:rFonts w:ascii="Arial" w:hAnsi="Arial" w:cs="Arial"/>
          <w:szCs w:val="22"/>
          <w:lang w:val="en-US"/>
        </w:rPr>
      </w:pPr>
      <w:r w:rsidRPr="00C91138">
        <w:rPr>
          <w:rFonts w:ascii="Arial" w:hAnsi="Arial" w:cs="Arial"/>
          <w:szCs w:val="22"/>
          <w:lang w:val="en-US"/>
        </w:rPr>
        <w:object w:dxaOrig="1219" w:dyaOrig="520">
          <v:shape id="_x0000_i1369" type="#_x0000_t75" style="width:60pt;height:27pt" o:ole="">
            <v:imagedata r:id="rId619" o:title=""/>
          </v:shape>
          <o:OLEObject Type="Embed" ProgID="Equation.3" ShapeID="_x0000_i1369" DrawAspect="Content" ObjectID="_1435478798" r:id="rId642"/>
        </w:object>
      </w:r>
      <w:r w:rsidR="00F332C2" w:rsidRPr="00C91138">
        <w:rPr>
          <w:rFonts w:ascii="Arial" w:hAnsi="Arial" w:cs="Arial"/>
          <w:szCs w:val="22"/>
          <w:lang w:val="en-US"/>
        </w:rPr>
        <w:t>- Capacity of Ethernet Switch chassis Type 2, defined in volume of 1/10 GE cards;</w:t>
      </w:r>
    </w:p>
    <w:p w:rsidR="0079783F" w:rsidRPr="00C91138" w:rsidRDefault="0079783F" w:rsidP="0079783F">
      <w:pPr>
        <w:pStyle w:val="ListParagraph"/>
        <w:spacing w:line="360" w:lineRule="auto"/>
        <w:ind w:left="709"/>
        <w:rPr>
          <w:rFonts w:ascii="Arial" w:hAnsi="Arial" w:cs="Arial"/>
          <w:szCs w:val="22"/>
          <w:lang w:val="en-US"/>
        </w:rPr>
      </w:pPr>
      <w:r w:rsidRPr="00C91138">
        <w:rPr>
          <w:rFonts w:ascii="Arial" w:hAnsi="Arial" w:cs="Arial"/>
          <w:szCs w:val="22"/>
          <w:lang w:val="en-US"/>
        </w:rPr>
        <w:object w:dxaOrig="1160" w:dyaOrig="520">
          <v:shape id="_x0000_i1370" type="#_x0000_t75" style="width:57.75pt;height:27pt" o:ole="">
            <v:imagedata r:id="rId643" o:title=""/>
          </v:shape>
          <o:OLEObject Type="Embed" ProgID="Equation.3" ShapeID="_x0000_i1370" DrawAspect="Content" ObjectID="_1435478799" r:id="rId644"/>
        </w:object>
      </w:r>
      <w:r w:rsidRPr="00C91138">
        <w:rPr>
          <w:rFonts w:ascii="Arial" w:hAnsi="Arial" w:cs="Arial"/>
          <w:szCs w:val="22"/>
          <w:lang w:val="en-US"/>
        </w:rPr>
        <w:t xml:space="preserve">- </w:t>
      </w:r>
      <w:r w:rsidR="00132143" w:rsidRPr="00C91138">
        <w:rPr>
          <w:rFonts w:ascii="Arial" w:hAnsi="Arial" w:cs="Arial"/>
          <w:szCs w:val="22"/>
          <w:lang w:val="en-US"/>
        </w:rPr>
        <w:t>C</w:t>
      </w:r>
      <w:r w:rsidRPr="00C91138">
        <w:rPr>
          <w:rFonts w:ascii="Arial" w:hAnsi="Arial" w:cs="Arial"/>
          <w:szCs w:val="22"/>
          <w:lang w:val="en-US"/>
        </w:rPr>
        <w:t>apacity of Ethernet Switch chassis Type 1, defined in volume of 1/10 GE cards</w:t>
      </w:r>
      <w:r w:rsidR="00132143" w:rsidRPr="00C91138">
        <w:rPr>
          <w:rFonts w:ascii="Arial" w:hAnsi="Arial" w:cs="Arial"/>
          <w:szCs w:val="22"/>
          <w:lang w:val="en-US"/>
        </w:rPr>
        <w:t>;</w:t>
      </w:r>
    </w:p>
    <w:p w:rsidR="0079783F" w:rsidRPr="00C91138" w:rsidRDefault="0079783F" w:rsidP="0079783F">
      <w:pPr>
        <w:pStyle w:val="ListParagraph"/>
        <w:spacing w:line="360" w:lineRule="auto"/>
        <w:ind w:left="709"/>
        <w:rPr>
          <w:rFonts w:ascii="Arial" w:hAnsi="Arial" w:cs="Arial"/>
          <w:szCs w:val="22"/>
          <w:lang w:val="en-US"/>
        </w:rPr>
      </w:pPr>
      <w:r w:rsidRPr="00C91138">
        <w:rPr>
          <w:rFonts w:ascii="Arial" w:hAnsi="Arial" w:cs="Arial"/>
          <w:szCs w:val="22"/>
          <w:lang w:val="en-US"/>
        </w:rPr>
        <w:object w:dxaOrig="1200" w:dyaOrig="520">
          <v:shape id="_x0000_i1371" type="#_x0000_t75" style="width:60pt;height:27pt" o:ole="">
            <v:imagedata r:id="rId621" o:title=""/>
          </v:shape>
          <o:OLEObject Type="Embed" ProgID="Equation.3" ShapeID="_x0000_i1371" DrawAspect="Content" ObjectID="_1435478800" r:id="rId645"/>
        </w:object>
      </w:r>
      <w:r w:rsidR="00132143" w:rsidRPr="00C91138">
        <w:rPr>
          <w:rFonts w:ascii="Arial" w:hAnsi="Arial" w:cs="Arial"/>
          <w:szCs w:val="22"/>
          <w:lang w:val="en-US"/>
        </w:rPr>
        <w:t>- C</w:t>
      </w:r>
      <w:r w:rsidRPr="00C91138">
        <w:rPr>
          <w:rFonts w:ascii="Arial" w:hAnsi="Arial" w:cs="Arial"/>
          <w:szCs w:val="22"/>
          <w:lang w:val="en-US"/>
        </w:rPr>
        <w:t>apacity of Ethernet Switch chassis Type 3, defined in volume of switching cards</w:t>
      </w:r>
      <w:r w:rsidR="00132143" w:rsidRPr="00C91138">
        <w:rPr>
          <w:rFonts w:ascii="Arial" w:hAnsi="Arial" w:cs="Arial"/>
          <w:szCs w:val="22"/>
          <w:lang w:val="en-US"/>
        </w:rPr>
        <w:t>;</w:t>
      </w:r>
    </w:p>
    <w:p w:rsidR="0079783F" w:rsidRPr="00C91138" w:rsidRDefault="0079783F" w:rsidP="0079783F">
      <w:pPr>
        <w:pStyle w:val="ListParagraph"/>
        <w:spacing w:line="360" w:lineRule="auto"/>
        <w:ind w:left="709"/>
        <w:rPr>
          <w:rFonts w:ascii="Arial" w:hAnsi="Arial" w:cs="Arial"/>
          <w:szCs w:val="22"/>
          <w:lang w:val="en-US"/>
        </w:rPr>
      </w:pPr>
      <w:r w:rsidRPr="00C91138">
        <w:rPr>
          <w:rFonts w:ascii="Arial" w:hAnsi="Arial" w:cs="Arial"/>
          <w:szCs w:val="22"/>
          <w:lang w:val="en-US"/>
        </w:rPr>
        <w:object w:dxaOrig="1200" w:dyaOrig="520">
          <v:shape id="_x0000_i1372" type="#_x0000_t75" style="width:60pt;height:27pt" o:ole="">
            <v:imagedata r:id="rId646" o:title=""/>
          </v:shape>
          <o:OLEObject Type="Embed" ProgID="Equation.3" ShapeID="_x0000_i1372" DrawAspect="Content" ObjectID="_1435478801" r:id="rId647"/>
        </w:object>
      </w:r>
      <w:r w:rsidR="00132143" w:rsidRPr="00C91138">
        <w:rPr>
          <w:rFonts w:ascii="Arial" w:hAnsi="Arial" w:cs="Arial"/>
          <w:szCs w:val="22"/>
          <w:lang w:val="en-US"/>
        </w:rPr>
        <w:t>- C</w:t>
      </w:r>
      <w:r w:rsidRPr="00C91138">
        <w:rPr>
          <w:rFonts w:ascii="Arial" w:hAnsi="Arial" w:cs="Arial"/>
          <w:szCs w:val="22"/>
          <w:lang w:val="en-US"/>
        </w:rPr>
        <w:t>apacity of Ethernet Switch chassis Type 2, defined in volume of switching cards</w:t>
      </w:r>
      <w:r w:rsidR="00132143" w:rsidRPr="00C91138">
        <w:rPr>
          <w:rFonts w:ascii="Arial" w:hAnsi="Arial" w:cs="Arial"/>
          <w:szCs w:val="22"/>
          <w:lang w:val="en-US"/>
        </w:rPr>
        <w:t>;</w:t>
      </w:r>
    </w:p>
    <w:p w:rsidR="00132143" w:rsidRPr="00C91138" w:rsidRDefault="0079783F" w:rsidP="00132143">
      <w:pPr>
        <w:pStyle w:val="ListParagraph"/>
        <w:spacing w:line="360" w:lineRule="auto"/>
        <w:ind w:left="709"/>
        <w:rPr>
          <w:rFonts w:ascii="Arial" w:hAnsi="Arial" w:cs="Arial"/>
          <w:szCs w:val="22"/>
          <w:lang w:val="en-US"/>
        </w:rPr>
      </w:pPr>
      <w:r w:rsidRPr="00C91138">
        <w:rPr>
          <w:rFonts w:ascii="Arial" w:hAnsi="Arial" w:cs="Arial"/>
          <w:szCs w:val="22"/>
          <w:lang w:val="en-US"/>
        </w:rPr>
        <w:object w:dxaOrig="1200" w:dyaOrig="520">
          <v:shape id="_x0000_i1373" type="#_x0000_t75" style="width:60pt;height:27pt" o:ole="">
            <v:imagedata r:id="rId648" o:title=""/>
          </v:shape>
          <o:OLEObject Type="Embed" ProgID="Equation.3" ShapeID="_x0000_i1373" DrawAspect="Content" ObjectID="_1435478802" r:id="rId649"/>
        </w:object>
      </w:r>
      <w:r w:rsidR="00132143" w:rsidRPr="00C91138">
        <w:rPr>
          <w:rFonts w:ascii="Arial" w:hAnsi="Arial" w:cs="Arial"/>
          <w:szCs w:val="22"/>
          <w:lang w:val="en-US"/>
        </w:rPr>
        <w:t>- C</w:t>
      </w:r>
      <w:r w:rsidRPr="00C91138">
        <w:rPr>
          <w:rFonts w:ascii="Arial" w:hAnsi="Arial" w:cs="Arial"/>
          <w:szCs w:val="22"/>
          <w:lang w:val="en-US"/>
        </w:rPr>
        <w:t>apacity of Ethernet Switch chassis Type 1, defined i</w:t>
      </w:r>
      <w:r w:rsidR="00132143" w:rsidRPr="00C91138">
        <w:rPr>
          <w:rFonts w:ascii="Arial" w:hAnsi="Arial" w:cs="Arial"/>
          <w:szCs w:val="22"/>
          <w:lang w:val="en-US"/>
        </w:rPr>
        <w:t>n volume of switching cards.</w:t>
      </w:r>
      <w:bookmarkStart w:id="169" w:name="_Toc311184020"/>
    </w:p>
    <w:p w:rsidR="00132143" w:rsidRPr="00C91138" w:rsidRDefault="00ED4ADC" w:rsidP="005639C9">
      <w:pPr>
        <w:spacing w:line="360" w:lineRule="auto"/>
        <w:rPr>
          <w:rFonts w:ascii="Arial" w:hAnsi="Arial" w:cs="Arial"/>
          <w:b/>
          <w:szCs w:val="22"/>
          <w:u w:val="single"/>
          <w:lang w:val="en-US"/>
        </w:rPr>
      </w:pPr>
      <w:r w:rsidRPr="00C91138">
        <w:rPr>
          <w:rFonts w:ascii="Arial" w:hAnsi="Arial" w:cs="Arial"/>
          <w:b/>
          <w:szCs w:val="22"/>
          <w:u w:val="single"/>
          <w:lang w:val="en-US"/>
        </w:rPr>
        <w:t xml:space="preserve">c) </w:t>
      </w:r>
      <w:r w:rsidR="00663B07" w:rsidRPr="00C91138">
        <w:rPr>
          <w:rFonts w:ascii="Arial" w:hAnsi="Arial" w:cs="Arial"/>
          <w:b/>
          <w:szCs w:val="22"/>
          <w:u w:val="single"/>
          <w:lang w:val="en-US"/>
        </w:rPr>
        <w:t xml:space="preserve">Dimensioning of Ethernet Switches chassis Type </w:t>
      </w:r>
      <w:bookmarkEnd w:id="169"/>
      <w:r w:rsidR="00663B07" w:rsidRPr="00C91138">
        <w:rPr>
          <w:rFonts w:ascii="Arial" w:hAnsi="Arial" w:cs="Arial"/>
          <w:b/>
          <w:szCs w:val="22"/>
          <w:u w:val="single"/>
          <w:lang w:val="en-US"/>
        </w:rPr>
        <w:t>1:</w:t>
      </w:r>
    </w:p>
    <w:tbl>
      <w:tblPr>
        <w:tblW w:w="0" w:type="auto"/>
        <w:tblInd w:w="108"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7"/>
        <w:gridCol w:w="1808"/>
      </w:tblGrid>
      <w:tr w:rsidR="00132143" w:rsidRPr="00C91138" w:rsidTr="00656D18">
        <w:tc>
          <w:tcPr>
            <w:tcW w:w="7337" w:type="dxa"/>
          </w:tcPr>
          <w:p w:rsidR="00132143" w:rsidRPr="00C91138" w:rsidRDefault="007E6DFB" w:rsidP="0079783F">
            <w:pPr>
              <w:pStyle w:val="ListParagraph"/>
              <w:spacing w:line="360" w:lineRule="auto"/>
              <w:ind w:left="0"/>
              <w:rPr>
                <w:rFonts w:ascii="Arial" w:hAnsi="Arial" w:cs="Arial"/>
                <w:szCs w:val="22"/>
                <w:lang w:val="en-US"/>
              </w:rPr>
            </w:pPr>
            <w:r w:rsidRPr="00C91138">
              <w:rPr>
                <w:rFonts w:ascii="Arial" w:hAnsi="Arial" w:cs="Arial"/>
                <w:szCs w:val="22"/>
                <w:lang w:val="en-US"/>
              </w:rPr>
              <w:object w:dxaOrig="2659" w:dyaOrig="380">
                <v:shape id="_x0000_i1374" type="#_x0000_t75" style="width:122.25pt;height:17.25pt" o:ole="">
                  <v:imagedata r:id="rId650" o:title=""/>
                </v:shape>
                <o:OLEObject Type="Embed" ProgID="Equation.3" ShapeID="_x0000_i1374" DrawAspect="Content" ObjectID="_1435478803" r:id="rId651"/>
              </w:object>
            </w:r>
          </w:p>
        </w:tc>
        <w:tc>
          <w:tcPr>
            <w:tcW w:w="1808" w:type="dxa"/>
          </w:tcPr>
          <w:p w:rsidR="00132143" w:rsidRPr="00C91138" w:rsidRDefault="007A3170" w:rsidP="00EC22AA">
            <w:pPr>
              <w:pStyle w:val="Caption"/>
            </w:pPr>
            <w:r w:rsidRPr="00C91138">
              <w:t xml:space="preserve">  </w:t>
            </w:r>
            <w:bookmarkStart w:id="170" w:name="_Ref320565735"/>
            <w:r w:rsidRPr="00C91138">
              <w:t>(</w:t>
            </w:r>
            <w:r w:rsidR="00B272F9" w:rsidRPr="00C91138">
              <w:fldChar w:fldCharType="begin"/>
            </w:r>
            <w:r w:rsidR="00051182" w:rsidRPr="00C91138">
              <w:instrText xml:space="preserve"> SEQ _ \* ARABIC </w:instrText>
            </w:r>
            <w:r w:rsidR="00B272F9" w:rsidRPr="00C91138">
              <w:fldChar w:fldCharType="separate"/>
            </w:r>
            <w:r w:rsidR="009D23B0">
              <w:t>57</w:t>
            </w:r>
            <w:r w:rsidR="00B272F9" w:rsidRPr="00C91138">
              <w:fldChar w:fldCharType="end"/>
            </w:r>
            <w:r w:rsidRPr="00C91138">
              <w:t>)</w:t>
            </w:r>
            <w:bookmarkEnd w:id="170"/>
          </w:p>
        </w:tc>
      </w:tr>
    </w:tbl>
    <w:p w:rsidR="0079783F" w:rsidRPr="00C91138" w:rsidRDefault="0079783F" w:rsidP="00132143">
      <w:pPr>
        <w:spacing w:line="360" w:lineRule="auto"/>
        <w:rPr>
          <w:rFonts w:ascii="Arial" w:hAnsi="Arial" w:cs="Arial"/>
          <w:color w:val="000000"/>
          <w:szCs w:val="22"/>
          <w:lang w:val="en-US"/>
        </w:rPr>
      </w:pPr>
      <w:r w:rsidRPr="00C91138">
        <w:rPr>
          <w:rFonts w:ascii="Arial" w:hAnsi="Arial" w:cs="Arial"/>
          <w:szCs w:val="22"/>
          <w:lang w:val="en-US"/>
        </w:rPr>
        <w:t>Where,</w:t>
      </w:r>
    </w:p>
    <w:p w:rsidR="0079783F" w:rsidRPr="00C91138" w:rsidRDefault="00967B3A" w:rsidP="0079783F">
      <w:pPr>
        <w:pStyle w:val="ListParagraph"/>
        <w:spacing w:line="360" w:lineRule="auto"/>
        <w:ind w:left="709"/>
        <w:rPr>
          <w:rFonts w:ascii="Arial" w:hAnsi="Arial" w:cs="Arial"/>
          <w:szCs w:val="22"/>
          <w:lang w:val="en-US"/>
        </w:rPr>
      </w:pPr>
      <w:r w:rsidRPr="00C91138">
        <w:rPr>
          <w:rFonts w:ascii="Arial" w:hAnsi="Arial" w:cs="Arial"/>
          <w:position w:val="-34"/>
          <w:szCs w:val="22"/>
          <w:lang w:val="en-US"/>
        </w:rPr>
        <w:object w:dxaOrig="6360" w:dyaOrig="800">
          <v:shape id="_x0000_i1375" type="#_x0000_t75" style="width:318pt;height:39pt" o:ole="">
            <v:imagedata r:id="rId652" o:title=""/>
          </v:shape>
          <o:OLEObject Type="Embed" ProgID="Equation.3" ShapeID="_x0000_i1375" DrawAspect="Content" ObjectID="_1435478804" r:id="rId653"/>
        </w:object>
      </w:r>
    </w:p>
    <w:p w:rsidR="0079783F" w:rsidRPr="00C91138" w:rsidRDefault="0079783F" w:rsidP="0079783F">
      <w:pPr>
        <w:pStyle w:val="ListParagraph"/>
        <w:spacing w:line="360" w:lineRule="auto"/>
        <w:ind w:left="709"/>
        <w:rPr>
          <w:rFonts w:ascii="Arial" w:hAnsi="Arial" w:cs="Arial"/>
          <w:szCs w:val="22"/>
          <w:lang w:val="en-US"/>
        </w:rPr>
      </w:pPr>
    </w:p>
    <w:p w:rsidR="0079783F" w:rsidRPr="00C91138" w:rsidRDefault="00967B3A" w:rsidP="0079783F">
      <w:pPr>
        <w:pStyle w:val="ListParagraph"/>
        <w:spacing w:line="360" w:lineRule="auto"/>
        <w:ind w:left="709"/>
        <w:rPr>
          <w:rFonts w:ascii="Arial" w:hAnsi="Arial" w:cs="Arial"/>
          <w:szCs w:val="22"/>
          <w:lang w:val="en-US"/>
        </w:rPr>
      </w:pPr>
      <w:r w:rsidRPr="00C91138">
        <w:rPr>
          <w:rFonts w:ascii="Arial" w:hAnsi="Arial" w:cs="Arial"/>
          <w:position w:val="-34"/>
          <w:szCs w:val="22"/>
          <w:lang w:val="en-US"/>
        </w:rPr>
        <w:object w:dxaOrig="6360" w:dyaOrig="800">
          <v:shape id="_x0000_i1376" type="#_x0000_t75" style="width:318pt;height:39pt" o:ole="">
            <v:imagedata r:id="rId654" o:title=""/>
          </v:shape>
          <o:OLEObject Type="Embed" ProgID="Equation.3" ShapeID="_x0000_i1376" DrawAspect="Content" ObjectID="_1435478805" r:id="rId655"/>
        </w:object>
      </w:r>
    </w:p>
    <w:p w:rsidR="0079783F" w:rsidRPr="00C91138" w:rsidRDefault="0079783F" w:rsidP="00132143">
      <w:pPr>
        <w:spacing w:line="360" w:lineRule="auto"/>
        <w:rPr>
          <w:rFonts w:ascii="Arial" w:hAnsi="Arial" w:cs="Arial"/>
          <w:color w:val="000000"/>
          <w:szCs w:val="22"/>
          <w:lang w:val="en-US"/>
        </w:rPr>
      </w:pPr>
      <w:r w:rsidRPr="00C91138">
        <w:rPr>
          <w:rFonts w:ascii="Arial" w:hAnsi="Arial" w:cs="Arial"/>
          <w:color w:val="000000"/>
          <w:szCs w:val="22"/>
          <w:lang w:val="en-US"/>
        </w:rPr>
        <w:t>Where,</w:t>
      </w:r>
    </w:p>
    <w:p w:rsidR="00132143" w:rsidRPr="00C91138" w:rsidRDefault="007E6DFB" w:rsidP="00132143">
      <w:pPr>
        <w:pStyle w:val="ListParagraph"/>
        <w:spacing w:line="360" w:lineRule="auto"/>
        <w:ind w:left="709"/>
        <w:rPr>
          <w:rFonts w:ascii="Arial" w:hAnsi="Arial" w:cs="Arial"/>
          <w:color w:val="000000"/>
          <w:szCs w:val="22"/>
          <w:lang w:val="en-US"/>
        </w:rPr>
      </w:pPr>
      <w:r w:rsidRPr="00C91138">
        <w:rPr>
          <w:rFonts w:ascii="Arial" w:hAnsi="Arial" w:cs="Arial"/>
          <w:szCs w:val="22"/>
          <w:lang w:val="en-US"/>
        </w:rPr>
        <w:object w:dxaOrig="1100" w:dyaOrig="380">
          <v:shape id="_x0000_i1377" type="#_x0000_t75" style="width:50.25pt;height:17.25pt" o:ole="">
            <v:imagedata r:id="rId656" o:title=""/>
          </v:shape>
          <o:OLEObject Type="Embed" ProgID="Equation.3" ShapeID="_x0000_i1377" DrawAspect="Content" ObjectID="_1435478806" r:id="rId657"/>
        </w:object>
      </w:r>
      <w:r w:rsidR="00B464CE" w:rsidRPr="00C91138">
        <w:rPr>
          <w:rFonts w:ascii="Arial" w:hAnsi="Arial" w:cs="Arial"/>
          <w:szCs w:val="22"/>
          <w:lang w:val="en-US"/>
        </w:rPr>
        <w:t xml:space="preserve"> - </w:t>
      </w:r>
      <w:r w:rsidR="000257A7" w:rsidRPr="00C91138">
        <w:rPr>
          <w:rFonts w:ascii="Arial" w:hAnsi="Arial" w:cs="Arial"/>
          <w:szCs w:val="22"/>
          <w:lang w:val="en-US"/>
        </w:rPr>
        <w:t>Number</w:t>
      </w:r>
      <w:r w:rsidR="00132143" w:rsidRPr="00C91138">
        <w:rPr>
          <w:rFonts w:ascii="Arial" w:hAnsi="Arial" w:cs="Arial"/>
          <w:szCs w:val="22"/>
          <w:lang w:val="en-US"/>
        </w:rPr>
        <w:t xml:space="preserve"> of Ethernet Switch chassis Type 1;</w:t>
      </w:r>
    </w:p>
    <w:p w:rsidR="0079783F" w:rsidRPr="00C91138" w:rsidRDefault="007E6DFB" w:rsidP="0079783F">
      <w:pPr>
        <w:pStyle w:val="ListParagraph"/>
        <w:spacing w:line="360" w:lineRule="auto"/>
        <w:ind w:left="709"/>
        <w:rPr>
          <w:rFonts w:ascii="Arial" w:hAnsi="Arial" w:cs="Arial"/>
          <w:szCs w:val="22"/>
          <w:lang w:val="en-US"/>
        </w:rPr>
      </w:pPr>
      <w:r w:rsidRPr="00C91138">
        <w:rPr>
          <w:rFonts w:ascii="Arial" w:hAnsi="Arial" w:cs="Arial"/>
          <w:szCs w:val="22"/>
          <w:lang w:val="en-US"/>
        </w:rPr>
        <w:object w:dxaOrig="1120" w:dyaOrig="380">
          <v:shape id="_x0000_i1378" type="#_x0000_t75" style="width:52.5pt;height:17.25pt" o:ole="">
            <v:imagedata r:id="rId658" o:title=""/>
          </v:shape>
          <o:OLEObject Type="Embed" ProgID="Equation.3" ShapeID="_x0000_i1378" DrawAspect="Content" ObjectID="_1435478807" r:id="rId659"/>
        </w:object>
      </w:r>
      <w:r w:rsidR="0079783F" w:rsidRPr="00C91138">
        <w:rPr>
          <w:rFonts w:ascii="Arial" w:hAnsi="Arial" w:cs="Arial"/>
          <w:szCs w:val="22"/>
          <w:lang w:val="en-US"/>
        </w:rPr>
        <w:t xml:space="preserve"> - </w:t>
      </w:r>
      <w:r w:rsidR="000257A7" w:rsidRPr="00C91138">
        <w:rPr>
          <w:rFonts w:ascii="Arial" w:hAnsi="Arial" w:cs="Arial"/>
          <w:szCs w:val="22"/>
          <w:lang w:val="en-US"/>
        </w:rPr>
        <w:t>Number</w:t>
      </w:r>
      <w:r w:rsidR="0079783F" w:rsidRPr="00C91138">
        <w:rPr>
          <w:rFonts w:ascii="Arial" w:hAnsi="Arial" w:cs="Arial"/>
          <w:szCs w:val="22"/>
          <w:lang w:val="en-US"/>
        </w:rPr>
        <w:t xml:space="preserve"> of Ethernet Switch chassis Type 3</w:t>
      </w:r>
      <w:r w:rsidR="007A3170" w:rsidRPr="00C91138">
        <w:rPr>
          <w:rFonts w:ascii="Arial" w:hAnsi="Arial" w:cs="Arial"/>
          <w:szCs w:val="22"/>
          <w:lang w:val="en-US"/>
        </w:rPr>
        <w:t xml:space="preserve">. See formula </w:t>
      </w:r>
      <w:r w:rsidR="002350E9">
        <w:fldChar w:fldCharType="begin"/>
      </w:r>
      <w:r w:rsidR="002350E9">
        <w:instrText xml:space="preserve"> REF _Ref320564680 \h  \* MERGEFORMAT </w:instrText>
      </w:r>
      <w:r w:rsidR="002350E9">
        <w:fldChar w:fldCharType="separate"/>
      </w:r>
      <w:r w:rsidR="009D23B0" w:rsidRPr="009D23B0">
        <w:rPr>
          <w:rFonts w:ascii="Arial" w:hAnsi="Arial" w:cs="Arial"/>
          <w:lang w:val="en-US"/>
        </w:rPr>
        <w:t>(</w:t>
      </w:r>
      <w:r w:rsidR="009D23B0" w:rsidRPr="009D23B0">
        <w:rPr>
          <w:rFonts w:ascii="Arial" w:hAnsi="Arial" w:cs="Arial"/>
          <w:noProof/>
          <w:lang w:val="en-US"/>
        </w:rPr>
        <w:t>55)</w:t>
      </w:r>
      <w:r w:rsidR="002350E9">
        <w:fldChar w:fldCharType="end"/>
      </w:r>
      <w:r w:rsidR="00132143" w:rsidRPr="00C91138">
        <w:rPr>
          <w:rFonts w:ascii="Arial" w:hAnsi="Arial" w:cs="Arial"/>
          <w:szCs w:val="22"/>
          <w:lang w:val="en-US"/>
        </w:rPr>
        <w:t>;</w:t>
      </w:r>
    </w:p>
    <w:p w:rsidR="0079783F" w:rsidRPr="00C91138" w:rsidRDefault="007E6DFB" w:rsidP="0079783F">
      <w:pPr>
        <w:spacing w:line="360" w:lineRule="auto"/>
        <w:ind w:firstLine="708"/>
        <w:rPr>
          <w:rFonts w:ascii="Arial" w:hAnsi="Arial" w:cs="Arial"/>
          <w:szCs w:val="22"/>
          <w:lang w:val="en-US"/>
        </w:rPr>
      </w:pPr>
      <w:r w:rsidRPr="00C91138">
        <w:rPr>
          <w:rFonts w:ascii="Arial" w:hAnsi="Arial" w:cs="Arial"/>
          <w:szCs w:val="22"/>
          <w:lang w:val="en-US"/>
        </w:rPr>
        <w:object w:dxaOrig="1120" w:dyaOrig="380">
          <v:shape id="_x0000_i1379" type="#_x0000_t75" style="width:52.5pt;height:17.25pt" o:ole="">
            <v:imagedata r:id="rId660" o:title=""/>
          </v:shape>
          <o:OLEObject Type="Embed" ProgID="Equation.3" ShapeID="_x0000_i1379" DrawAspect="Content" ObjectID="_1435478808" r:id="rId661"/>
        </w:object>
      </w:r>
      <w:r w:rsidR="0079783F" w:rsidRPr="00C91138">
        <w:rPr>
          <w:rFonts w:ascii="Arial" w:hAnsi="Arial" w:cs="Arial"/>
          <w:szCs w:val="22"/>
          <w:lang w:val="en-US"/>
        </w:rPr>
        <w:t xml:space="preserve"> - </w:t>
      </w:r>
      <w:r w:rsidR="000257A7" w:rsidRPr="00C91138">
        <w:rPr>
          <w:rFonts w:ascii="Arial" w:hAnsi="Arial" w:cs="Arial"/>
          <w:szCs w:val="22"/>
          <w:lang w:val="en-US"/>
        </w:rPr>
        <w:t>Number</w:t>
      </w:r>
      <w:r w:rsidR="0079783F" w:rsidRPr="00C91138">
        <w:rPr>
          <w:rFonts w:ascii="Arial" w:hAnsi="Arial" w:cs="Arial"/>
          <w:szCs w:val="22"/>
          <w:lang w:val="en-US"/>
        </w:rPr>
        <w:t xml:space="preserve"> of Ethernet Switch chassis Type 2</w:t>
      </w:r>
      <w:r w:rsidR="007A3170" w:rsidRPr="00C91138">
        <w:rPr>
          <w:rFonts w:ascii="Arial" w:hAnsi="Arial" w:cs="Arial"/>
          <w:szCs w:val="22"/>
          <w:lang w:val="en-US"/>
        </w:rPr>
        <w:t xml:space="preserve">. See formula </w:t>
      </w:r>
      <w:r w:rsidR="002350E9">
        <w:fldChar w:fldCharType="begin"/>
      </w:r>
      <w:r w:rsidR="002350E9">
        <w:instrText xml:space="preserve"> REF _Ref320564753 \h  \* MERGEFORMAT </w:instrText>
      </w:r>
      <w:r w:rsidR="002350E9">
        <w:fldChar w:fldCharType="separate"/>
      </w:r>
      <w:r w:rsidR="009D23B0" w:rsidRPr="009D23B0">
        <w:rPr>
          <w:rFonts w:ascii="Arial" w:hAnsi="Arial" w:cs="Arial"/>
          <w:lang w:val="en-US"/>
        </w:rPr>
        <w:t>(</w:t>
      </w:r>
      <w:r w:rsidR="009D23B0" w:rsidRPr="009D23B0">
        <w:rPr>
          <w:rFonts w:ascii="Arial" w:hAnsi="Arial" w:cs="Arial"/>
          <w:noProof/>
          <w:lang w:val="en-US"/>
        </w:rPr>
        <w:t>56)</w:t>
      </w:r>
      <w:r w:rsidR="002350E9">
        <w:fldChar w:fldCharType="end"/>
      </w:r>
      <w:r w:rsidR="00132143" w:rsidRPr="00C91138">
        <w:rPr>
          <w:rFonts w:ascii="Arial" w:hAnsi="Arial" w:cs="Arial"/>
          <w:szCs w:val="22"/>
          <w:lang w:val="en-US"/>
        </w:rPr>
        <w:t>;</w:t>
      </w:r>
    </w:p>
    <w:p w:rsidR="0079783F" w:rsidRPr="00C91138" w:rsidRDefault="00967B3A" w:rsidP="0079783F">
      <w:pPr>
        <w:pStyle w:val="ListParagraph"/>
        <w:spacing w:line="360" w:lineRule="auto"/>
        <w:ind w:left="709"/>
        <w:rPr>
          <w:rFonts w:ascii="Arial" w:hAnsi="Arial" w:cs="Arial"/>
          <w:szCs w:val="22"/>
          <w:lang w:val="en-US"/>
        </w:rPr>
      </w:pPr>
      <w:r w:rsidRPr="00C91138">
        <w:rPr>
          <w:rFonts w:ascii="Arial" w:hAnsi="Arial" w:cs="Arial"/>
          <w:position w:val="-10"/>
          <w:szCs w:val="22"/>
          <w:lang w:val="en-US"/>
        </w:rPr>
        <w:object w:dxaOrig="360" w:dyaOrig="340">
          <v:shape id="_x0000_i1380" type="#_x0000_t75" style="width:18.75pt;height:18.75pt" o:ole="">
            <v:imagedata r:id="rId662" o:title=""/>
          </v:shape>
          <o:OLEObject Type="Embed" ProgID="Equation.3" ShapeID="_x0000_i1380" DrawAspect="Content" ObjectID="_1435478809" r:id="rId663"/>
        </w:object>
      </w:r>
      <w:proofErr w:type="gramStart"/>
      <w:r w:rsidR="00132143" w:rsidRPr="00C91138">
        <w:rPr>
          <w:rFonts w:ascii="Arial" w:hAnsi="Arial" w:cs="Arial"/>
          <w:szCs w:val="22"/>
          <w:lang w:val="en-US"/>
        </w:rPr>
        <w:t xml:space="preserve">- Sum of </w:t>
      </w:r>
      <w:r w:rsidR="0079783F" w:rsidRPr="00C91138">
        <w:rPr>
          <w:rFonts w:ascii="Arial" w:hAnsi="Arial" w:cs="Arial"/>
          <w:szCs w:val="22"/>
          <w:lang w:val="en-US"/>
        </w:rPr>
        <w:t xml:space="preserve">Type 1, Type 2, Type 3 and Type </w:t>
      </w:r>
      <w:r w:rsidR="00132143" w:rsidRPr="00C91138">
        <w:rPr>
          <w:rFonts w:ascii="Arial" w:hAnsi="Arial" w:cs="Arial"/>
          <w:szCs w:val="22"/>
          <w:lang w:val="en-US"/>
        </w:rPr>
        <w:t>4 trunking cards with 1/10 GE interfaces</w:t>
      </w:r>
      <w:r w:rsidR="00270C32" w:rsidRPr="00C91138">
        <w:rPr>
          <w:rFonts w:ascii="Arial" w:hAnsi="Arial" w:cs="Arial"/>
          <w:szCs w:val="22"/>
          <w:lang w:val="en-US"/>
        </w:rPr>
        <w:t>.</w:t>
      </w:r>
      <w:proofErr w:type="gramEnd"/>
      <w:r w:rsidR="00270C32" w:rsidRPr="00C91138">
        <w:rPr>
          <w:rFonts w:ascii="Arial" w:hAnsi="Arial" w:cs="Arial"/>
          <w:szCs w:val="22"/>
          <w:lang w:val="en-US"/>
        </w:rPr>
        <w:t xml:space="preserve"> See formulas </w:t>
      </w:r>
      <w:r w:rsidR="002350E9">
        <w:fldChar w:fldCharType="begin"/>
      </w:r>
      <w:r w:rsidR="002350E9">
        <w:instrText xml:space="preserve"> REF _Ref320564896 \h  \* MERGEFORMAT </w:instrText>
      </w:r>
      <w:r w:rsidR="002350E9">
        <w:fldChar w:fldCharType="separate"/>
      </w:r>
      <w:r w:rsidR="009D23B0" w:rsidRPr="009D23B0">
        <w:rPr>
          <w:rFonts w:ascii="Arial" w:hAnsi="Arial" w:cs="Arial"/>
          <w:lang w:val="en-US"/>
        </w:rPr>
        <w:t>(</w:t>
      </w:r>
      <w:r w:rsidR="009D23B0" w:rsidRPr="009D23B0">
        <w:rPr>
          <w:rFonts w:ascii="Arial" w:hAnsi="Arial" w:cs="Arial"/>
          <w:noProof/>
          <w:lang w:val="en-US"/>
        </w:rPr>
        <w:t>59)</w:t>
      </w:r>
      <w:r w:rsidR="002350E9">
        <w:fldChar w:fldCharType="end"/>
      </w:r>
      <w:r w:rsidR="00270C32" w:rsidRPr="00C91138">
        <w:rPr>
          <w:rFonts w:ascii="Arial" w:hAnsi="Arial" w:cs="Arial"/>
          <w:szCs w:val="22"/>
          <w:lang w:val="en-US"/>
        </w:rPr>
        <w:t xml:space="preserve"> - </w:t>
      </w:r>
      <w:r w:rsidR="002350E9">
        <w:fldChar w:fldCharType="begin"/>
      </w:r>
      <w:r w:rsidR="002350E9">
        <w:instrText xml:space="preserve"> REF _Ref320565291 \h  \* MERGEFORMAT </w:instrText>
      </w:r>
      <w:r w:rsidR="002350E9">
        <w:fldChar w:fldCharType="separate"/>
      </w:r>
      <w:r w:rsidR="009D23B0" w:rsidRPr="009D23B0">
        <w:rPr>
          <w:rFonts w:ascii="Arial" w:hAnsi="Arial" w:cs="Arial"/>
          <w:lang w:val="en-US"/>
        </w:rPr>
        <w:t>(</w:t>
      </w:r>
      <w:r w:rsidR="009D23B0" w:rsidRPr="009D23B0">
        <w:rPr>
          <w:rFonts w:ascii="Arial" w:hAnsi="Arial" w:cs="Arial"/>
          <w:noProof/>
          <w:lang w:val="en-US"/>
        </w:rPr>
        <w:t>62)</w:t>
      </w:r>
      <w:r w:rsidR="002350E9">
        <w:fldChar w:fldCharType="end"/>
      </w:r>
      <w:r w:rsidR="00132143" w:rsidRPr="00C91138">
        <w:rPr>
          <w:rFonts w:ascii="Arial" w:hAnsi="Arial" w:cs="Arial"/>
          <w:szCs w:val="22"/>
          <w:lang w:val="en-US"/>
        </w:rPr>
        <w:t>;</w:t>
      </w:r>
    </w:p>
    <w:p w:rsidR="0079783F" w:rsidRPr="00C91138" w:rsidRDefault="00967B3A" w:rsidP="0079783F">
      <w:pPr>
        <w:pStyle w:val="ListParagraph"/>
        <w:spacing w:line="360" w:lineRule="auto"/>
        <w:ind w:left="709"/>
        <w:rPr>
          <w:rFonts w:ascii="Arial" w:hAnsi="Arial" w:cs="Arial"/>
          <w:szCs w:val="22"/>
          <w:lang w:val="en-US"/>
        </w:rPr>
      </w:pPr>
      <w:r w:rsidRPr="00C91138">
        <w:rPr>
          <w:rFonts w:ascii="Arial" w:hAnsi="Arial" w:cs="Arial"/>
          <w:position w:val="-12"/>
          <w:szCs w:val="22"/>
          <w:lang w:val="en-US"/>
        </w:rPr>
        <w:object w:dxaOrig="360" w:dyaOrig="360">
          <v:shape id="_x0000_i1381" type="#_x0000_t75" style="width:18.75pt;height:18.75pt" o:ole="">
            <v:imagedata r:id="rId664" o:title=""/>
          </v:shape>
          <o:OLEObject Type="Embed" ProgID="Equation.3" ShapeID="_x0000_i1381" DrawAspect="Content" ObjectID="_1435478810" r:id="rId665"/>
        </w:object>
      </w:r>
      <w:r w:rsidR="00132143" w:rsidRPr="00C91138">
        <w:rPr>
          <w:rFonts w:ascii="Arial" w:hAnsi="Arial" w:cs="Arial"/>
          <w:szCs w:val="22"/>
          <w:lang w:val="en-US"/>
        </w:rPr>
        <w:t>- S</w:t>
      </w:r>
      <w:r w:rsidR="0079783F" w:rsidRPr="00C91138">
        <w:rPr>
          <w:rFonts w:ascii="Arial" w:hAnsi="Arial" w:cs="Arial"/>
          <w:szCs w:val="22"/>
          <w:lang w:val="en-US"/>
        </w:rPr>
        <w:t>um of switching cards</w:t>
      </w:r>
      <w:r w:rsidR="00270C32" w:rsidRPr="00C91138">
        <w:rPr>
          <w:rFonts w:ascii="Arial" w:hAnsi="Arial" w:cs="Arial"/>
          <w:szCs w:val="22"/>
          <w:lang w:val="en-US"/>
        </w:rPr>
        <w:t xml:space="preserve">. See formula </w:t>
      </w:r>
      <w:r w:rsidR="002350E9">
        <w:fldChar w:fldCharType="begin"/>
      </w:r>
      <w:r w:rsidR="002350E9">
        <w:instrText xml:space="preserve"> REF _Ref320565224 \h  \* MERGEFORMAT </w:instrText>
      </w:r>
      <w:r w:rsidR="002350E9">
        <w:fldChar w:fldCharType="separate"/>
      </w:r>
      <w:r w:rsidR="009D23B0" w:rsidRPr="009D23B0">
        <w:rPr>
          <w:rFonts w:ascii="Arial" w:hAnsi="Arial" w:cs="Arial"/>
          <w:lang w:val="en-US"/>
        </w:rPr>
        <w:t>(</w:t>
      </w:r>
      <w:r w:rsidR="009D23B0" w:rsidRPr="009D23B0">
        <w:rPr>
          <w:rFonts w:ascii="Arial" w:hAnsi="Arial" w:cs="Arial"/>
          <w:noProof/>
          <w:lang w:val="en-US"/>
        </w:rPr>
        <w:t>58)</w:t>
      </w:r>
      <w:r w:rsidR="002350E9">
        <w:fldChar w:fldCharType="end"/>
      </w:r>
      <w:r w:rsidR="00132143" w:rsidRPr="00C91138">
        <w:rPr>
          <w:rFonts w:ascii="Arial" w:hAnsi="Arial" w:cs="Arial"/>
          <w:szCs w:val="22"/>
          <w:lang w:val="en-US"/>
        </w:rPr>
        <w:t>;</w:t>
      </w:r>
    </w:p>
    <w:p w:rsidR="0079783F" w:rsidRPr="00C91138" w:rsidRDefault="0079783F" w:rsidP="0079783F">
      <w:pPr>
        <w:pStyle w:val="ListParagraph"/>
        <w:spacing w:line="360" w:lineRule="auto"/>
        <w:ind w:left="709"/>
        <w:rPr>
          <w:rFonts w:ascii="Arial" w:hAnsi="Arial" w:cs="Arial"/>
          <w:szCs w:val="22"/>
          <w:lang w:val="en-US"/>
        </w:rPr>
      </w:pPr>
      <w:r w:rsidRPr="00C91138">
        <w:rPr>
          <w:rFonts w:ascii="Arial" w:hAnsi="Arial" w:cs="Arial"/>
          <w:szCs w:val="22"/>
          <w:lang w:val="en-US"/>
        </w:rPr>
        <w:object w:dxaOrig="1200" w:dyaOrig="520">
          <v:shape id="_x0000_i1382" type="#_x0000_t75" style="width:60pt;height:27pt" o:ole="">
            <v:imagedata r:id="rId617" o:title=""/>
          </v:shape>
          <o:OLEObject Type="Embed" ProgID="Equation.3" ShapeID="_x0000_i1382" DrawAspect="Content" ObjectID="_1435478811" r:id="rId666"/>
        </w:object>
      </w:r>
      <w:r w:rsidR="00B464CE" w:rsidRPr="00C91138">
        <w:rPr>
          <w:rFonts w:ascii="Arial" w:hAnsi="Arial" w:cs="Arial"/>
          <w:szCs w:val="22"/>
          <w:lang w:val="en-US"/>
        </w:rPr>
        <w:t>- C</w:t>
      </w:r>
      <w:r w:rsidRPr="00C91138">
        <w:rPr>
          <w:rFonts w:ascii="Arial" w:hAnsi="Arial" w:cs="Arial"/>
          <w:szCs w:val="22"/>
          <w:lang w:val="en-US"/>
        </w:rPr>
        <w:t>apacity of Ethernet Switch chassis Type 3, defined in volume of 1/10 GE cards</w:t>
      </w:r>
      <w:r w:rsidR="00132143" w:rsidRPr="00C91138">
        <w:rPr>
          <w:rFonts w:ascii="Arial" w:hAnsi="Arial" w:cs="Arial"/>
          <w:szCs w:val="22"/>
          <w:lang w:val="en-US"/>
        </w:rPr>
        <w:t>;</w:t>
      </w:r>
    </w:p>
    <w:p w:rsidR="0079783F" w:rsidRPr="00C91138" w:rsidRDefault="0079783F" w:rsidP="0079783F">
      <w:pPr>
        <w:pStyle w:val="ListParagraph"/>
        <w:spacing w:line="360" w:lineRule="auto"/>
        <w:ind w:left="709"/>
        <w:rPr>
          <w:rFonts w:ascii="Arial" w:hAnsi="Arial" w:cs="Arial"/>
          <w:szCs w:val="22"/>
          <w:lang w:val="en-US"/>
        </w:rPr>
      </w:pPr>
      <w:r w:rsidRPr="00C91138">
        <w:rPr>
          <w:rFonts w:ascii="Arial" w:hAnsi="Arial" w:cs="Arial"/>
          <w:szCs w:val="22"/>
          <w:lang w:val="en-US"/>
        </w:rPr>
        <w:object w:dxaOrig="1219" w:dyaOrig="520">
          <v:shape id="_x0000_i1383" type="#_x0000_t75" style="width:60pt;height:27pt" o:ole="">
            <v:imagedata r:id="rId619" o:title=""/>
          </v:shape>
          <o:OLEObject Type="Embed" ProgID="Equation.3" ShapeID="_x0000_i1383" DrawAspect="Content" ObjectID="_1435478812" r:id="rId667"/>
        </w:object>
      </w:r>
      <w:r w:rsidR="00B464CE" w:rsidRPr="00C91138">
        <w:rPr>
          <w:rFonts w:ascii="Arial" w:hAnsi="Arial" w:cs="Arial"/>
          <w:szCs w:val="22"/>
          <w:lang w:val="en-US"/>
        </w:rPr>
        <w:t>- C</w:t>
      </w:r>
      <w:r w:rsidRPr="00C91138">
        <w:rPr>
          <w:rFonts w:ascii="Arial" w:hAnsi="Arial" w:cs="Arial"/>
          <w:szCs w:val="22"/>
          <w:lang w:val="en-US"/>
        </w:rPr>
        <w:t>apacity of Ethernet Switch chassis Type 2, defined in volume of 1/10 GE cards</w:t>
      </w:r>
      <w:r w:rsidR="00132143" w:rsidRPr="00C91138">
        <w:rPr>
          <w:rFonts w:ascii="Arial" w:hAnsi="Arial" w:cs="Arial"/>
          <w:szCs w:val="22"/>
          <w:lang w:val="en-US"/>
        </w:rPr>
        <w:t>;</w:t>
      </w:r>
    </w:p>
    <w:p w:rsidR="0079783F" w:rsidRPr="00C91138" w:rsidRDefault="0079783F" w:rsidP="0079783F">
      <w:pPr>
        <w:pStyle w:val="ListParagraph"/>
        <w:spacing w:line="360" w:lineRule="auto"/>
        <w:ind w:left="709"/>
        <w:rPr>
          <w:rFonts w:ascii="Arial" w:hAnsi="Arial" w:cs="Arial"/>
          <w:szCs w:val="22"/>
          <w:lang w:val="en-US"/>
        </w:rPr>
      </w:pPr>
      <w:r w:rsidRPr="00C91138">
        <w:rPr>
          <w:rFonts w:ascii="Arial" w:hAnsi="Arial" w:cs="Arial"/>
          <w:szCs w:val="22"/>
          <w:lang w:val="en-US"/>
        </w:rPr>
        <w:object w:dxaOrig="1160" w:dyaOrig="520">
          <v:shape id="_x0000_i1384" type="#_x0000_t75" style="width:57.75pt;height:27pt" o:ole="">
            <v:imagedata r:id="rId643" o:title=""/>
          </v:shape>
          <o:OLEObject Type="Embed" ProgID="Equation.3" ShapeID="_x0000_i1384" DrawAspect="Content" ObjectID="_1435478813" r:id="rId668"/>
        </w:object>
      </w:r>
      <w:r w:rsidR="00B464CE" w:rsidRPr="00C91138">
        <w:rPr>
          <w:rFonts w:ascii="Arial" w:hAnsi="Arial" w:cs="Arial"/>
          <w:szCs w:val="22"/>
          <w:lang w:val="en-US"/>
        </w:rPr>
        <w:t>- C</w:t>
      </w:r>
      <w:r w:rsidRPr="00C91138">
        <w:rPr>
          <w:rFonts w:ascii="Arial" w:hAnsi="Arial" w:cs="Arial"/>
          <w:szCs w:val="22"/>
          <w:lang w:val="en-US"/>
        </w:rPr>
        <w:t>apacity of Ethernet Switch chassis Type 1, defined in volume of 1/10 GE cards</w:t>
      </w:r>
      <w:r w:rsidR="00132143" w:rsidRPr="00C91138">
        <w:rPr>
          <w:rFonts w:ascii="Arial" w:hAnsi="Arial" w:cs="Arial"/>
          <w:szCs w:val="22"/>
          <w:lang w:val="en-US"/>
        </w:rPr>
        <w:t>;</w:t>
      </w:r>
    </w:p>
    <w:p w:rsidR="0079783F" w:rsidRPr="00C91138" w:rsidRDefault="0079783F" w:rsidP="0079783F">
      <w:pPr>
        <w:pStyle w:val="ListParagraph"/>
        <w:spacing w:line="360" w:lineRule="auto"/>
        <w:ind w:left="709"/>
        <w:rPr>
          <w:rFonts w:ascii="Arial" w:hAnsi="Arial" w:cs="Arial"/>
          <w:szCs w:val="22"/>
          <w:lang w:val="en-US"/>
        </w:rPr>
      </w:pPr>
      <w:r w:rsidRPr="00C91138">
        <w:rPr>
          <w:rFonts w:ascii="Arial" w:hAnsi="Arial" w:cs="Arial"/>
          <w:szCs w:val="22"/>
          <w:lang w:val="en-US"/>
        </w:rPr>
        <w:object w:dxaOrig="1200" w:dyaOrig="520">
          <v:shape id="_x0000_i1385" type="#_x0000_t75" style="width:60pt;height:27pt" o:ole="">
            <v:imagedata r:id="rId621" o:title=""/>
          </v:shape>
          <o:OLEObject Type="Embed" ProgID="Equation.3" ShapeID="_x0000_i1385" DrawAspect="Content" ObjectID="_1435478814" r:id="rId669"/>
        </w:object>
      </w:r>
      <w:r w:rsidR="00B464CE" w:rsidRPr="00C91138">
        <w:rPr>
          <w:rFonts w:ascii="Arial" w:hAnsi="Arial" w:cs="Arial"/>
          <w:szCs w:val="22"/>
          <w:lang w:val="en-US"/>
        </w:rPr>
        <w:t>- C</w:t>
      </w:r>
      <w:r w:rsidRPr="00C91138">
        <w:rPr>
          <w:rFonts w:ascii="Arial" w:hAnsi="Arial" w:cs="Arial"/>
          <w:szCs w:val="22"/>
          <w:lang w:val="en-US"/>
        </w:rPr>
        <w:t>apacity of Ethernet Switch chassis Type 3, defined in volume of switching cards</w:t>
      </w:r>
      <w:r w:rsidR="00132143" w:rsidRPr="00C91138">
        <w:rPr>
          <w:rFonts w:ascii="Arial" w:hAnsi="Arial" w:cs="Arial"/>
          <w:szCs w:val="22"/>
          <w:lang w:val="en-US"/>
        </w:rPr>
        <w:t>;</w:t>
      </w:r>
    </w:p>
    <w:p w:rsidR="0079783F" w:rsidRPr="00C91138" w:rsidRDefault="0079783F" w:rsidP="0079783F">
      <w:pPr>
        <w:pStyle w:val="ListParagraph"/>
        <w:spacing w:line="360" w:lineRule="auto"/>
        <w:ind w:left="709"/>
        <w:rPr>
          <w:rFonts w:ascii="Arial" w:hAnsi="Arial" w:cs="Arial"/>
          <w:szCs w:val="22"/>
          <w:lang w:val="en-US"/>
        </w:rPr>
      </w:pPr>
      <w:r w:rsidRPr="00C91138">
        <w:rPr>
          <w:rFonts w:ascii="Arial" w:hAnsi="Arial" w:cs="Arial"/>
          <w:szCs w:val="22"/>
          <w:lang w:val="en-US"/>
        </w:rPr>
        <w:object w:dxaOrig="1200" w:dyaOrig="520">
          <v:shape id="_x0000_i1386" type="#_x0000_t75" style="width:60pt;height:27pt" o:ole="">
            <v:imagedata r:id="rId646" o:title=""/>
          </v:shape>
          <o:OLEObject Type="Embed" ProgID="Equation.3" ShapeID="_x0000_i1386" DrawAspect="Content" ObjectID="_1435478815" r:id="rId670"/>
        </w:object>
      </w:r>
      <w:r w:rsidR="00B464CE" w:rsidRPr="00C91138">
        <w:rPr>
          <w:rFonts w:ascii="Arial" w:hAnsi="Arial" w:cs="Arial"/>
          <w:szCs w:val="22"/>
          <w:lang w:val="en-US"/>
        </w:rPr>
        <w:t>- C</w:t>
      </w:r>
      <w:r w:rsidRPr="00C91138">
        <w:rPr>
          <w:rFonts w:ascii="Arial" w:hAnsi="Arial" w:cs="Arial"/>
          <w:szCs w:val="22"/>
          <w:lang w:val="en-US"/>
        </w:rPr>
        <w:t>apacity of Ethernet Switch chassis Type 2, defined in volume of switching cards</w:t>
      </w:r>
      <w:r w:rsidR="00132143" w:rsidRPr="00C91138">
        <w:rPr>
          <w:rFonts w:ascii="Arial" w:hAnsi="Arial" w:cs="Arial"/>
          <w:szCs w:val="22"/>
          <w:lang w:val="en-US"/>
        </w:rPr>
        <w:t>;</w:t>
      </w:r>
    </w:p>
    <w:p w:rsidR="00276EFF" w:rsidRPr="00C91138" w:rsidRDefault="0079783F" w:rsidP="00276EFF">
      <w:pPr>
        <w:pStyle w:val="ListParagraph"/>
        <w:spacing w:line="360" w:lineRule="auto"/>
        <w:ind w:left="709"/>
        <w:rPr>
          <w:rFonts w:ascii="Arial" w:hAnsi="Arial" w:cs="Arial"/>
          <w:szCs w:val="22"/>
          <w:lang w:val="en-US"/>
        </w:rPr>
      </w:pPr>
      <w:r w:rsidRPr="00C91138">
        <w:rPr>
          <w:rFonts w:ascii="Arial" w:hAnsi="Arial" w:cs="Arial"/>
          <w:szCs w:val="22"/>
          <w:lang w:val="en-US"/>
        </w:rPr>
        <w:object w:dxaOrig="1160" w:dyaOrig="520">
          <v:shape id="_x0000_i1387" type="#_x0000_t75" style="width:57.75pt;height:27pt" o:ole="">
            <v:imagedata r:id="rId671" o:title=""/>
          </v:shape>
          <o:OLEObject Type="Embed" ProgID="Equation.3" ShapeID="_x0000_i1387" DrawAspect="Content" ObjectID="_1435478816" r:id="rId672"/>
        </w:object>
      </w:r>
      <w:r w:rsidR="00B464CE" w:rsidRPr="00C91138">
        <w:rPr>
          <w:rFonts w:ascii="Arial" w:hAnsi="Arial" w:cs="Arial"/>
          <w:szCs w:val="22"/>
          <w:lang w:val="en-US"/>
        </w:rPr>
        <w:t>- C</w:t>
      </w:r>
      <w:r w:rsidRPr="00C91138">
        <w:rPr>
          <w:rFonts w:ascii="Arial" w:hAnsi="Arial" w:cs="Arial"/>
          <w:szCs w:val="22"/>
          <w:lang w:val="en-US"/>
        </w:rPr>
        <w:t>apacity of Ethernet Switch chassis Type 1, defined in volume of switching cards</w:t>
      </w:r>
      <w:r w:rsidR="00132143" w:rsidRPr="00C91138">
        <w:rPr>
          <w:rFonts w:ascii="Arial" w:hAnsi="Arial" w:cs="Arial"/>
          <w:szCs w:val="22"/>
          <w:lang w:val="en-US"/>
        </w:rPr>
        <w:t>.</w:t>
      </w:r>
      <w:bookmarkStart w:id="171" w:name="_Toc311184014"/>
    </w:p>
    <w:p w:rsidR="00F332C2" w:rsidRPr="00C91138" w:rsidRDefault="00663B07" w:rsidP="006A36E4">
      <w:pPr>
        <w:pStyle w:val="ListParagraph"/>
        <w:numPr>
          <w:ilvl w:val="3"/>
          <w:numId w:val="2"/>
        </w:numPr>
        <w:spacing w:line="360" w:lineRule="auto"/>
        <w:rPr>
          <w:rFonts w:ascii="Arial" w:hAnsi="Arial" w:cs="Arial"/>
          <w:b/>
          <w:szCs w:val="22"/>
          <w:lang w:val="en-US"/>
        </w:rPr>
      </w:pPr>
      <w:r w:rsidRPr="00C91138">
        <w:rPr>
          <w:rFonts w:ascii="Arial" w:hAnsi="Arial" w:cs="Arial"/>
          <w:b/>
          <w:szCs w:val="22"/>
          <w:lang w:val="en-US"/>
        </w:rPr>
        <w:t>Calculation of expansion cards of Edge Ethernet switch</w:t>
      </w:r>
    </w:p>
    <w:p w:rsidR="00F332C2" w:rsidRPr="00C91138" w:rsidRDefault="00663B07" w:rsidP="00F332C2">
      <w:pPr>
        <w:spacing w:line="360" w:lineRule="auto"/>
        <w:rPr>
          <w:rFonts w:ascii="Arial" w:hAnsi="Arial" w:cs="Arial"/>
          <w:szCs w:val="22"/>
          <w:lang w:val="en-US"/>
        </w:rPr>
      </w:pPr>
      <w:r w:rsidRPr="00C91138">
        <w:rPr>
          <w:rFonts w:ascii="Arial" w:hAnsi="Arial" w:cs="Arial"/>
          <w:szCs w:val="22"/>
          <w:lang w:val="en-US"/>
        </w:rPr>
        <w:t>Calculation of volume of expansion cards (GE, 10 GE, switching cards) for each Edge Ethernet switch is based on the volume of traffic and the required amount of 1-10GE ports.</w:t>
      </w:r>
    </w:p>
    <w:p w:rsidR="006A36E4" w:rsidRPr="00C91138" w:rsidRDefault="006A36E4" w:rsidP="006A36E4">
      <w:pPr>
        <w:spacing w:line="360" w:lineRule="auto"/>
        <w:jc w:val="both"/>
        <w:rPr>
          <w:rFonts w:ascii="Arial" w:hAnsi="Arial" w:cs="Arial"/>
          <w:b/>
          <w:szCs w:val="22"/>
          <w:u w:val="single"/>
          <w:lang w:val="en-US"/>
        </w:rPr>
      </w:pPr>
      <w:r w:rsidRPr="00C91138">
        <w:rPr>
          <w:rFonts w:ascii="Arial" w:hAnsi="Arial" w:cs="Arial"/>
          <w:b/>
          <w:szCs w:val="22"/>
          <w:u w:val="single"/>
          <w:lang w:val="en-US"/>
        </w:rPr>
        <w:t>a) Dimensioning of Ethernet Switches Switching cards:</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551C0E" w:rsidRPr="00C91138" w:rsidTr="00B26BBA">
        <w:tc>
          <w:tcPr>
            <w:tcW w:w="7338" w:type="dxa"/>
          </w:tcPr>
          <w:p w:rsidR="00551C0E" w:rsidRPr="00C91138" w:rsidRDefault="00F1700D" w:rsidP="00551C0E">
            <w:pPr>
              <w:spacing w:line="360" w:lineRule="auto"/>
              <w:rPr>
                <w:rFonts w:ascii="Arial" w:hAnsi="Arial" w:cs="Arial"/>
                <w:szCs w:val="22"/>
                <w:lang w:val="en-US"/>
              </w:rPr>
            </w:pPr>
            <w:r w:rsidRPr="00C91138">
              <w:rPr>
                <w:rFonts w:ascii="Arial" w:hAnsi="Arial" w:cs="Arial"/>
                <w:position w:val="-32"/>
                <w:szCs w:val="22"/>
                <w:lang w:val="en-US"/>
              </w:rPr>
              <w:object w:dxaOrig="1939" w:dyaOrig="760">
                <v:shape id="_x0000_i1388" type="#_x0000_t75" style="width:98.25pt;height:38.25pt" o:ole="">
                  <v:imagedata r:id="rId673" o:title=""/>
                </v:shape>
                <o:OLEObject Type="Embed" ProgID="Equation.3" ShapeID="_x0000_i1388" DrawAspect="Content" ObjectID="_1435478817" r:id="rId674"/>
              </w:object>
            </w:r>
          </w:p>
        </w:tc>
        <w:tc>
          <w:tcPr>
            <w:tcW w:w="2516" w:type="dxa"/>
          </w:tcPr>
          <w:p w:rsidR="00551C0E" w:rsidRPr="00C91138" w:rsidRDefault="007A3170" w:rsidP="00EC22AA">
            <w:pPr>
              <w:pStyle w:val="Caption"/>
            </w:pPr>
            <w:r w:rsidRPr="00C91138">
              <w:t xml:space="preserve">  </w:t>
            </w:r>
            <w:bookmarkStart w:id="172" w:name="_Ref320565224"/>
            <w:r w:rsidRPr="00C91138">
              <w:t>(</w:t>
            </w:r>
            <w:r w:rsidR="00B272F9" w:rsidRPr="00C91138">
              <w:fldChar w:fldCharType="begin"/>
            </w:r>
            <w:r w:rsidR="00051182" w:rsidRPr="00C91138">
              <w:instrText xml:space="preserve"> SEQ _ \* ARABIC </w:instrText>
            </w:r>
            <w:r w:rsidR="00B272F9" w:rsidRPr="00C91138">
              <w:fldChar w:fldCharType="separate"/>
            </w:r>
            <w:r w:rsidR="009D23B0">
              <w:t>58</w:t>
            </w:r>
            <w:r w:rsidR="00B272F9" w:rsidRPr="00C91138">
              <w:fldChar w:fldCharType="end"/>
            </w:r>
            <w:r w:rsidRPr="00C91138">
              <w:t>)</w:t>
            </w:r>
            <w:bookmarkEnd w:id="172"/>
          </w:p>
        </w:tc>
      </w:tr>
    </w:tbl>
    <w:p w:rsidR="00551C0E" w:rsidRPr="00C91138" w:rsidRDefault="00832D86" w:rsidP="00551C0E">
      <w:pPr>
        <w:spacing w:line="360" w:lineRule="auto"/>
        <w:rPr>
          <w:rFonts w:ascii="Arial" w:hAnsi="Arial" w:cs="Arial"/>
          <w:szCs w:val="22"/>
          <w:lang w:val="en-US"/>
        </w:rPr>
      </w:pPr>
      <w:r w:rsidRPr="00C91138">
        <w:rPr>
          <w:rFonts w:ascii="Arial" w:hAnsi="Arial" w:cs="Arial"/>
          <w:szCs w:val="22"/>
          <w:lang w:val="en-US"/>
        </w:rPr>
        <w:t>Where,</w:t>
      </w:r>
    </w:p>
    <w:p w:rsidR="00832D86" w:rsidRPr="00C91138" w:rsidRDefault="00832D86" w:rsidP="006A36E4">
      <w:pPr>
        <w:spacing w:line="360" w:lineRule="auto"/>
        <w:ind w:left="709"/>
        <w:rPr>
          <w:rFonts w:ascii="Arial" w:hAnsi="Arial" w:cs="Arial"/>
          <w:szCs w:val="22"/>
          <w:lang w:val="en-US"/>
        </w:rPr>
      </w:pPr>
      <w:r w:rsidRPr="00C91138">
        <w:rPr>
          <w:rFonts w:ascii="Arial" w:hAnsi="Arial" w:cs="Arial"/>
          <w:lang w:val="en-US"/>
        </w:rPr>
        <w:object w:dxaOrig="540" w:dyaOrig="380">
          <v:shape id="_x0000_i1389" type="#_x0000_t75" style="width:27.75pt;height:17.25pt" o:ole="">
            <v:imagedata r:id="rId675" o:title=""/>
          </v:shape>
          <o:OLEObject Type="Embed" ProgID="Equation.3" ShapeID="_x0000_i1389" DrawAspect="Content" ObjectID="_1435478818" r:id="rId676"/>
        </w:object>
      </w:r>
      <w:r w:rsidRPr="00C91138">
        <w:rPr>
          <w:rFonts w:ascii="Arial" w:hAnsi="Arial" w:cs="Arial"/>
          <w:lang w:val="en-US"/>
        </w:rPr>
        <w:t>- Capacity of Ethernet switching card in Gbit/s;</w:t>
      </w:r>
    </w:p>
    <w:p w:rsidR="007E6DFB" w:rsidRPr="00C91138" w:rsidRDefault="00F1700D" w:rsidP="006A36E4">
      <w:pPr>
        <w:pStyle w:val="ListParagraph"/>
        <w:spacing w:line="360" w:lineRule="auto"/>
        <w:ind w:left="709"/>
        <w:rPr>
          <w:rFonts w:ascii="Arial" w:hAnsi="Arial" w:cs="Arial"/>
          <w:lang w:val="en-US"/>
        </w:rPr>
      </w:pPr>
      <w:r w:rsidRPr="00C91138">
        <w:rPr>
          <w:rFonts w:ascii="Arial" w:hAnsi="Arial" w:cs="Arial"/>
          <w:position w:val="-10"/>
          <w:lang w:val="en-US"/>
        </w:rPr>
        <w:object w:dxaOrig="340" w:dyaOrig="340">
          <v:shape id="_x0000_i1390" type="#_x0000_t75" style="width:18.75pt;height:18.75pt" o:ole="">
            <v:imagedata r:id="rId580" o:title=""/>
          </v:shape>
          <o:OLEObject Type="Embed" ProgID="Equation.3" ShapeID="_x0000_i1390" DrawAspect="Content" ObjectID="_1435478819" r:id="rId677"/>
        </w:object>
      </w:r>
      <w:r w:rsidR="00832D86" w:rsidRPr="00C91138">
        <w:rPr>
          <w:rFonts w:ascii="Arial" w:hAnsi="Arial" w:cs="Arial"/>
          <w:lang w:val="en-US"/>
        </w:rPr>
        <w:t xml:space="preserve">- Total </w:t>
      </w:r>
      <w:r w:rsidRPr="00C91138">
        <w:rPr>
          <w:rFonts w:ascii="Arial" w:hAnsi="Arial" w:cs="Arial"/>
          <w:lang w:val="en-US"/>
        </w:rPr>
        <w:t>volume</w:t>
      </w:r>
      <w:r w:rsidR="00832D86" w:rsidRPr="00C91138">
        <w:rPr>
          <w:rFonts w:ascii="Arial" w:hAnsi="Arial" w:cs="Arial"/>
          <w:lang w:val="en-US"/>
        </w:rPr>
        <w:t xml:space="preserve"> of traffic passing Edge Ethernet switching network. Total traffic consists of traffic generated by </w:t>
      </w:r>
      <w:r w:rsidR="00825F56" w:rsidRPr="00C91138">
        <w:rPr>
          <w:rFonts w:ascii="Arial" w:hAnsi="Arial" w:cs="Arial"/>
          <w:lang w:val="en-US"/>
        </w:rPr>
        <w:t>Access Nodes</w:t>
      </w:r>
      <w:r w:rsidR="00832D86" w:rsidRPr="00C91138">
        <w:rPr>
          <w:rFonts w:ascii="Arial" w:hAnsi="Arial" w:cs="Arial"/>
          <w:lang w:val="en-US"/>
        </w:rPr>
        <w:t>, high speed leased lines,</w:t>
      </w:r>
      <w:r w:rsidR="007079EB" w:rsidRPr="00C91138">
        <w:rPr>
          <w:rFonts w:ascii="Arial" w:hAnsi="Arial" w:cs="Arial"/>
          <w:lang w:val="en-US"/>
        </w:rPr>
        <w:t xml:space="preserve"> data</w:t>
      </w:r>
      <w:r w:rsidR="00832D86" w:rsidRPr="00C91138">
        <w:rPr>
          <w:rFonts w:ascii="Arial" w:hAnsi="Arial" w:cs="Arial"/>
          <w:lang w:val="en-US"/>
        </w:rPr>
        <w:t xml:space="preserve"> traffic outgoing to POI, traffic going to </w:t>
      </w:r>
      <w:r w:rsidR="00C7222A">
        <w:rPr>
          <w:rFonts w:ascii="Arial" w:hAnsi="Arial" w:cs="Arial"/>
          <w:lang w:val="en-US"/>
        </w:rPr>
        <w:t>upper layer</w:t>
      </w:r>
      <w:r w:rsidR="007079EB" w:rsidRPr="00C91138">
        <w:rPr>
          <w:rFonts w:ascii="Arial" w:hAnsi="Arial" w:cs="Arial"/>
          <w:lang w:val="en-US"/>
        </w:rPr>
        <w:t xml:space="preserve"> Ethernet Switches</w:t>
      </w:r>
      <w:r w:rsidR="00832D86" w:rsidRPr="00C91138">
        <w:rPr>
          <w:rFonts w:ascii="Arial" w:hAnsi="Arial" w:cs="Arial"/>
          <w:lang w:val="en-US"/>
        </w:rPr>
        <w:t>;</w:t>
      </w:r>
    </w:p>
    <w:p w:rsidR="00832D86" w:rsidRPr="00C91138" w:rsidRDefault="00832D86" w:rsidP="006A36E4">
      <w:pPr>
        <w:ind w:left="709"/>
        <w:rPr>
          <w:rFonts w:ascii="Arial" w:hAnsi="Arial" w:cs="Arial"/>
          <w:lang w:val="en-US"/>
        </w:rPr>
      </w:pPr>
      <w:r w:rsidRPr="00C91138">
        <w:rPr>
          <w:rFonts w:ascii="Arial" w:hAnsi="Arial" w:cs="Arial"/>
          <w:noProof/>
          <w:lang w:val="lt-LT" w:eastAsia="lt-LT"/>
        </w:rPr>
        <w:drawing>
          <wp:inline distT="0" distB="0" distL="0" distR="0">
            <wp:extent cx="257175" cy="161925"/>
            <wp:effectExtent l="0" t="0" r="0" b="0"/>
            <wp:docPr id="10" name="Picture 27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9"/>
                    <pic:cNvPicPr>
                      <a:picLocks noChangeAspect="1" noChangeArrowheads="1"/>
                    </pic:cNvPicPr>
                  </pic:nvPicPr>
                  <pic:blipFill>
                    <a:blip r:embed="rId270" cstate="print"/>
                    <a:srcRect/>
                    <a:stretch>
                      <a:fillRect/>
                    </a:stretch>
                  </pic:blipFill>
                  <pic:spPr bwMode="auto">
                    <a:xfrm>
                      <a:off x="0" y="0"/>
                      <a:ext cx="257175" cy="161925"/>
                    </a:xfrm>
                    <a:prstGeom prst="rect">
                      <a:avLst/>
                    </a:prstGeom>
                    <a:noFill/>
                    <a:ln w="9525">
                      <a:noFill/>
                      <a:miter lim="800000"/>
                      <a:headEnd/>
                      <a:tailEnd/>
                    </a:ln>
                  </pic:spPr>
                </pic:pic>
              </a:graphicData>
            </a:graphic>
          </wp:inline>
        </w:drawing>
      </w:r>
      <w:r w:rsidRPr="00C91138">
        <w:rPr>
          <w:rFonts w:ascii="Arial" w:hAnsi="Arial" w:cs="Arial"/>
          <w:lang w:val="en-US"/>
        </w:rPr>
        <w:t>- Headroom allowance for Ethernet switch switching cards.</w:t>
      </w:r>
    </w:p>
    <w:p w:rsidR="00832D86" w:rsidRPr="00C91138" w:rsidRDefault="00832D86" w:rsidP="00832D86">
      <w:pPr>
        <w:pStyle w:val="ListParagraph"/>
        <w:spacing w:line="360" w:lineRule="auto"/>
        <w:ind w:left="709"/>
        <w:rPr>
          <w:rFonts w:ascii="Arial" w:hAnsi="Arial" w:cs="Arial"/>
          <w:szCs w:val="22"/>
          <w:lang w:val="en-US"/>
        </w:rPr>
      </w:pPr>
    </w:p>
    <w:p w:rsidR="00276EFF" w:rsidRPr="00C91138" w:rsidRDefault="006A36E4" w:rsidP="00276EFF">
      <w:pPr>
        <w:spacing w:line="360" w:lineRule="auto"/>
        <w:jc w:val="both"/>
        <w:rPr>
          <w:rFonts w:ascii="Arial" w:hAnsi="Arial" w:cs="Arial"/>
          <w:b/>
          <w:szCs w:val="22"/>
          <w:u w:val="single"/>
          <w:lang w:val="en-US"/>
        </w:rPr>
      </w:pPr>
      <w:r w:rsidRPr="00C91138">
        <w:rPr>
          <w:rFonts w:ascii="Arial" w:hAnsi="Arial" w:cs="Arial"/>
          <w:b/>
          <w:szCs w:val="22"/>
          <w:u w:val="single"/>
          <w:lang w:val="en-US"/>
        </w:rPr>
        <w:t>b</w:t>
      </w:r>
      <w:r w:rsidR="00ED4ADC" w:rsidRPr="00C91138">
        <w:rPr>
          <w:rFonts w:ascii="Arial" w:hAnsi="Arial" w:cs="Arial"/>
          <w:b/>
          <w:szCs w:val="22"/>
          <w:u w:val="single"/>
          <w:lang w:val="en-US"/>
        </w:rPr>
        <w:t xml:space="preserve">) </w:t>
      </w:r>
      <w:r w:rsidR="00663B07" w:rsidRPr="00C91138">
        <w:rPr>
          <w:rFonts w:ascii="Arial" w:hAnsi="Arial" w:cs="Arial"/>
          <w:b/>
          <w:szCs w:val="22"/>
          <w:u w:val="single"/>
          <w:lang w:val="en-US"/>
        </w:rPr>
        <w:t>Dimensioning of Ethernet Switches Type 2 1GE</w:t>
      </w:r>
      <w:bookmarkEnd w:id="171"/>
      <w:r w:rsidR="00663B07" w:rsidRPr="00C91138">
        <w:rPr>
          <w:rFonts w:ascii="Arial" w:hAnsi="Arial" w:cs="Arial"/>
          <w:b/>
          <w:szCs w:val="22"/>
          <w:u w:val="single"/>
          <w:lang w:val="en-US"/>
        </w:rPr>
        <w:t xml:space="preserve"> cards:</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8436"/>
        <w:gridCol w:w="1418"/>
      </w:tblGrid>
      <w:tr w:rsidR="00276EFF" w:rsidRPr="00C91138" w:rsidTr="00B26BBA">
        <w:tc>
          <w:tcPr>
            <w:tcW w:w="7338" w:type="dxa"/>
          </w:tcPr>
          <w:p w:rsidR="00276EFF" w:rsidRPr="00C91138" w:rsidRDefault="009328BB" w:rsidP="00276EFF">
            <w:pPr>
              <w:spacing w:line="360" w:lineRule="auto"/>
              <w:jc w:val="both"/>
              <w:rPr>
                <w:rFonts w:ascii="Arial" w:hAnsi="Arial" w:cs="Arial"/>
                <w:szCs w:val="22"/>
                <w:lang w:val="en-US"/>
              </w:rPr>
            </w:pPr>
            <w:r w:rsidRPr="00C91138">
              <w:rPr>
                <w:rFonts w:ascii="Arial" w:hAnsi="Arial" w:cs="Arial"/>
                <w:szCs w:val="22"/>
                <w:lang w:val="en-US"/>
              </w:rPr>
              <w:object w:dxaOrig="8220" w:dyaOrig="840">
                <v:shape id="_x0000_i1391" type="#_x0000_t75" style="width:411pt;height:42pt" o:ole="">
                  <v:imagedata r:id="rId678" o:title=""/>
                </v:shape>
                <o:OLEObject Type="Embed" ProgID="Equation.3" ShapeID="_x0000_i1391" DrawAspect="Content" ObjectID="_1435478820" r:id="rId679"/>
              </w:object>
            </w:r>
          </w:p>
        </w:tc>
        <w:tc>
          <w:tcPr>
            <w:tcW w:w="2516" w:type="dxa"/>
          </w:tcPr>
          <w:p w:rsidR="00276EFF" w:rsidRPr="00C91138" w:rsidRDefault="007A3170" w:rsidP="00EC22AA">
            <w:pPr>
              <w:pStyle w:val="Caption"/>
            </w:pPr>
            <w:r w:rsidRPr="00C91138">
              <w:t xml:space="preserve">  </w:t>
            </w:r>
            <w:bookmarkStart w:id="173" w:name="_Ref320564896"/>
            <w:r w:rsidRPr="00C91138">
              <w:t>(</w:t>
            </w:r>
            <w:r w:rsidR="00B272F9" w:rsidRPr="00C91138">
              <w:fldChar w:fldCharType="begin"/>
            </w:r>
            <w:r w:rsidR="00051182" w:rsidRPr="00C91138">
              <w:instrText xml:space="preserve"> SEQ _ \* ARABIC </w:instrText>
            </w:r>
            <w:r w:rsidR="00B272F9" w:rsidRPr="00C91138">
              <w:fldChar w:fldCharType="separate"/>
            </w:r>
            <w:r w:rsidR="009D23B0">
              <w:t>59</w:t>
            </w:r>
            <w:r w:rsidR="00B272F9" w:rsidRPr="00C91138">
              <w:fldChar w:fldCharType="end"/>
            </w:r>
            <w:r w:rsidRPr="00C91138">
              <w:t>)</w:t>
            </w:r>
            <w:bookmarkEnd w:id="173"/>
          </w:p>
        </w:tc>
      </w:tr>
    </w:tbl>
    <w:p w:rsidR="00842634" w:rsidRPr="00C91138" w:rsidRDefault="00842634" w:rsidP="00276EFF">
      <w:pPr>
        <w:spacing w:line="360" w:lineRule="auto"/>
        <w:rPr>
          <w:rFonts w:ascii="Arial" w:hAnsi="Arial" w:cs="Arial"/>
          <w:color w:val="000000"/>
          <w:szCs w:val="22"/>
          <w:lang w:val="en-US"/>
        </w:rPr>
      </w:pPr>
      <w:r w:rsidRPr="00C91138">
        <w:rPr>
          <w:rFonts w:ascii="Arial" w:hAnsi="Arial" w:cs="Arial"/>
          <w:color w:val="000000"/>
          <w:szCs w:val="22"/>
          <w:lang w:val="en-US"/>
        </w:rPr>
        <w:t>Where,</w:t>
      </w:r>
    </w:p>
    <w:p w:rsidR="00842634" w:rsidRPr="00C91138" w:rsidRDefault="005D555C" w:rsidP="00842634">
      <w:pPr>
        <w:pStyle w:val="ListParagraph"/>
        <w:spacing w:line="360" w:lineRule="auto"/>
        <w:ind w:left="709"/>
        <w:rPr>
          <w:rFonts w:ascii="Arial" w:hAnsi="Arial" w:cs="Arial"/>
          <w:szCs w:val="22"/>
          <w:lang w:val="en-US"/>
        </w:rPr>
      </w:pPr>
      <w:r w:rsidRPr="00C91138">
        <w:rPr>
          <w:rFonts w:ascii="Arial" w:hAnsi="Arial" w:cs="Arial"/>
          <w:szCs w:val="22"/>
          <w:lang w:val="en-US"/>
        </w:rPr>
        <w:object w:dxaOrig="920" w:dyaOrig="400">
          <v:shape id="_x0000_i1392" type="#_x0000_t75" style="width:48pt;height:20.25pt" o:ole="">
            <v:imagedata r:id="rId680" o:title=""/>
          </v:shape>
          <o:OLEObject Type="Embed" ProgID="Equation.3" ShapeID="_x0000_i1392" DrawAspect="Content" ObjectID="_1435478821" r:id="rId681"/>
        </w:object>
      </w:r>
      <w:r w:rsidR="00842634" w:rsidRPr="00C91138">
        <w:rPr>
          <w:rFonts w:ascii="Arial" w:hAnsi="Arial" w:cs="Arial"/>
          <w:szCs w:val="22"/>
          <w:lang w:val="en-US"/>
        </w:rPr>
        <w:t xml:space="preserve">- </w:t>
      </w:r>
      <w:r w:rsidR="000257A7" w:rsidRPr="00C91138">
        <w:rPr>
          <w:rFonts w:ascii="Arial" w:hAnsi="Arial" w:cs="Arial"/>
          <w:szCs w:val="22"/>
          <w:lang w:val="en-US"/>
        </w:rPr>
        <w:t>Number</w:t>
      </w:r>
      <w:r w:rsidR="00842634" w:rsidRPr="00C91138">
        <w:rPr>
          <w:rFonts w:ascii="Arial" w:hAnsi="Arial" w:cs="Arial"/>
          <w:szCs w:val="22"/>
          <w:lang w:val="en-US"/>
        </w:rPr>
        <w:t xml:space="preserve"> of </w:t>
      </w:r>
      <w:r w:rsidRPr="00C91138">
        <w:rPr>
          <w:rFonts w:ascii="Arial" w:hAnsi="Arial" w:cs="Arial"/>
          <w:color w:val="000000"/>
          <w:szCs w:val="22"/>
          <w:lang w:val="en-US"/>
        </w:rPr>
        <w:t>Type 2</w:t>
      </w:r>
      <w:r w:rsidR="00842634" w:rsidRPr="00C91138">
        <w:rPr>
          <w:rFonts w:ascii="Arial" w:hAnsi="Arial" w:cs="Arial"/>
          <w:color w:val="000000"/>
          <w:szCs w:val="22"/>
          <w:lang w:val="en-US"/>
        </w:rPr>
        <w:t xml:space="preserve"> 1GE cards</w:t>
      </w:r>
      <w:r w:rsidR="00276EFF" w:rsidRPr="00C91138">
        <w:rPr>
          <w:rFonts w:ascii="Arial" w:hAnsi="Arial" w:cs="Arial"/>
          <w:color w:val="000000"/>
          <w:szCs w:val="22"/>
          <w:lang w:val="en-US"/>
        </w:rPr>
        <w:t>;</w:t>
      </w:r>
    </w:p>
    <w:p w:rsidR="00842634" w:rsidRPr="00C91138" w:rsidRDefault="00842634" w:rsidP="00842634">
      <w:pPr>
        <w:pStyle w:val="ListParagraph"/>
        <w:spacing w:line="360" w:lineRule="auto"/>
        <w:ind w:left="709"/>
        <w:rPr>
          <w:rFonts w:ascii="Arial" w:hAnsi="Arial" w:cs="Arial"/>
          <w:szCs w:val="22"/>
          <w:lang w:val="en-US"/>
        </w:rPr>
      </w:pPr>
      <w:r w:rsidRPr="00C91138">
        <w:rPr>
          <w:rFonts w:ascii="Arial" w:hAnsi="Arial" w:cs="Arial"/>
          <w:szCs w:val="22"/>
          <w:lang w:val="en-US"/>
        </w:rPr>
        <w:object w:dxaOrig="940" w:dyaOrig="380">
          <v:shape id="_x0000_i1393" type="#_x0000_t75" style="width:45.75pt;height:17.25pt" o:ole="">
            <v:imagedata r:id="rId682" o:title=""/>
          </v:shape>
          <o:OLEObject Type="Embed" ProgID="Equation.3" ShapeID="_x0000_i1393" DrawAspect="Content" ObjectID="_1435478822" r:id="rId683"/>
        </w:object>
      </w:r>
      <w:r w:rsidR="00276EFF" w:rsidRPr="00C91138">
        <w:rPr>
          <w:rFonts w:ascii="Arial" w:hAnsi="Arial" w:cs="Arial"/>
          <w:szCs w:val="22"/>
          <w:lang w:val="en-US"/>
        </w:rPr>
        <w:t>- C</w:t>
      </w:r>
      <w:r w:rsidRPr="00C91138">
        <w:rPr>
          <w:rFonts w:ascii="Arial" w:hAnsi="Arial" w:cs="Arial"/>
          <w:szCs w:val="22"/>
          <w:lang w:val="en-US"/>
        </w:rPr>
        <w:t xml:space="preserve">apacity of </w:t>
      </w:r>
      <w:r w:rsidRPr="00C91138">
        <w:rPr>
          <w:rFonts w:ascii="Arial" w:hAnsi="Arial" w:cs="Arial"/>
          <w:color w:val="000000"/>
          <w:szCs w:val="22"/>
          <w:lang w:val="en-US"/>
        </w:rPr>
        <w:t>Type 1 1GE cards, defined in 1GE interfaces</w:t>
      </w:r>
      <w:r w:rsidR="00276EFF" w:rsidRPr="00C91138">
        <w:rPr>
          <w:rFonts w:ascii="Arial" w:hAnsi="Arial" w:cs="Arial"/>
          <w:color w:val="000000"/>
          <w:szCs w:val="22"/>
          <w:lang w:val="en-US"/>
        </w:rPr>
        <w:t>;</w:t>
      </w:r>
    </w:p>
    <w:p w:rsidR="00842634" w:rsidRPr="00C91138" w:rsidRDefault="00842634" w:rsidP="00842634">
      <w:pPr>
        <w:pStyle w:val="ListParagraph"/>
        <w:spacing w:line="360" w:lineRule="auto"/>
        <w:ind w:left="709"/>
        <w:rPr>
          <w:rFonts w:ascii="Arial" w:hAnsi="Arial" w:cs="Arial"/>
          <w:color w:val="000000"/>
          <w:szCs w:val="22"/>
          <w:lang w:val="en-US"/>
        </w:rPr>
      </w:pPr>
      <w:r w:rsidRPr="00C91138">
        <w:rPr>
          <w:rFonts w:ascii="Arial" w:hAnsi="Arial" w:cs="Arial"/>
          <w:szCs w:val="22"/>
          <w:lang w:val="en-US"/>
        </w:rPr>
        <w:object w:dxaOrig="960" w:dyaOrig="380">
          <v:shape id="_x0000_i1394" type="#_x0000_t75" style="width:48pt;height:17.25pt" o:ole="">
            <v:imagedata r:id="rId684" o:title=""/>
          </v:shape>
          <o:OLEObject Type="Embed" ProgID="Equation.3" ShapeID="_x0000_i1394" DrawAspect="Content" ObjectID="_1435478823" r:id="rId685"/>
        </w:object>
      </w:r>
      <w:r w:rsidR="00276EFF" w:rsidRPr="00C91138">
        <w:rPr>
          <w:rFonts w:ascii="Arial" w:hAnsi="Arial" w:cs="Arial"/>
          <w:szCs w:val="22"/>
          <w:lang w:val="en-US"/>
        </w:rPr>
        <w:t>- C</w:t>
      </w:r>
      <w:r w:rsidRPr="00C91138">
        <w:rPr>
          <w:rFonts w:ascii="Arial" w:hAnsi="Arial" w:cs="Arial"/>
          <w:szCs w:val="22"/>
          <w:lang w:val="en-US"/>
        </w:rPr>
        <w:t xml:space="preserve">apacity of </w:t>
      </w:r>
      <w:r w:rsidRPr="00C91138">
        <w:rPr>
          <w:rFonts w:ascii="Arial" w:hAnsi="Arial" w:cs="Arial"/>
          <w:color w:val="000000"/>
          <w:szCs w:val="22"/>
          <w:lang w:val="en-US"/>
        </w:rPr>
        <w:t>Type 2 1GE cards, defined in 1GE interfaces</w:t>
      </w:r>
      <w:r w:rsidR="00276EFF" w:rsidRPr="00C91138">
        <w:rPr>
          <w:rFonts w:ascii="Arial" w:hAnsi="Arial" w:cs="Arial"/>
          <w:color w:val="000000"/>
          <w:szCs w:val="22"/>
          <w:lang w:val="en-US"/>
        </w:rPr>
        <w:t>;</w:t>
      </w:r>
    </w:p>
    <w:p w:rsidR="00276EFF" w:rsidRPr="00C91138" w:rsidRDefault="009328BB" w:rsidP="00276EFF">
      <w:pPr>
        <w:pStyle w:val="ListParagraph"/>
        <w:spacing w:line="360" w:lineRule="auto"/>
        <w:ind w:left="709"/>
        <w:rPr>
          <w:rFonts w:ascii="Arial" w:hAnsi="Arial" w:cs="Arial"/>
          <w:szCs w:val="22"/>
          <w:lang w:val="en-US"/>
        </w:rPr>
      </w:pPr>
      <w:r w:rsidRPr="00C91138">
        <w:rPr>
          <w:rFonts w:ascii="Arial" w:hAnsi="Arial" w:cs="Arial"/>
          <w:szCs w:val="22"/>
          <w:lang w:val="en-US"/>
        </w:rPr>
        <w:object w:dxaOrig="1080" w:dyaOrig="320">
          <v:shape id="_x0000_i1395" type="#_x0000_t75" style="width:51.75pt;height:15.75pt" o:ole="">
            <v:imagedata r:id="rId686" o:title=""/>
          </v:shape>
          <o:OLEObject Type="Embed" ProgID="Equation.3" ShapeID="_x0000_i1395" DrawAspect="Content" ObjectID="_1435478824" r:id="rId687"/>
        </w:object>
      </w:r>
      <w:r w:rsidR="00276EFF" w:rsidRPr="00C91138">
        <w:rPr>
          <w:rFonts w:ascii="Arial" w:hAnsi="Arial" w:cs="Arial"/>
          <w:szCs w:val="22"/>
          <w:lang w:val="en-US"/>
        </w:rPr>
        <w:t xml:space="preserve"> -  R</w:t>
      </w:r>
      <w:r w:rsidR="00842634" w:rsidRPr="00C91138">
        <w:rPr>
          <w:rFonts w:ascii="Arial" w:hAnsi="Arial" w:cs="Arial"/>
          <w:szCs w:val="22"/>
          <w:lang w:val="en-US"/>
        </w:rPr>
        <w:t>equired volume of 1GE ports</w:t>
      </w:r>
      <w:r w:rsidR="007A3170" w:rsidRPr="00C91138">
        <w:rPr>
          <w:rFonts w:ascii="Arial" w:hAnsi="Arial" w:cs="Arial"/>
          <w:szCs w:val="22"/>
          <w:lang w:val="en-US"/>
        </w:rPr>
        <w:t xml:space="preserve">. See formula </w:t>
      </w:r>
      <w:r w:rsidR="002350E9">
        <w:fldChar w:fldCharType="begin"/>
      </w:r>
      <w:r w:rsidR="002350E9">
        <w:instrText xml:space="preserve"> REF _Ref320565344 \h  \* MERGEFORMAT </w:instrText>
      </w:r>
      <w:r w:rsidR="002350E9">
        <w:fldChar w:fldCharType="separate"/>
      </w:r>
      <w:r w:rsidR="009D23B0" w:rsidRPr="009D23B0">
        <w:rPr>
          <w:rFonts w:ascii="Arial" w:hAnsi="Arial" w:cs="Arial"/>
          <w:lang w:val="en-US"/>
        </w:rPr>
        <w:t>(</w:t>
      </w:r>
      <w:r w:rsidR="009D23B0" w:rsidRPr="009D23B0">
        <w:rPr>
          <w:rFonts w:ascii="Arial" w:hAnsi="Arial" w:cs="Arial"/>
          <w:noProof/>
          <w:lang w:val="en-US"/>
        </w:rPr>
        <w:t>63)</w:t>
      </w:r>
      <w:r w:rsidR="002350E9">
        <w:fldChar w:fldCharType="end"/>
      </w:r>
      <w:r w:rsidR="00276EFF" w:rsidRPr="00C91138">
        <w:rPr>
          <w:rFonts w:ascii="Arial" w:hAnsi="Arial" w:cs="Arial"/>
          <w:szCs w:val="22"/>
          <w:lang w:val="en-US"/>
        </w:rPr>
        <w:t>.</w:t>
      </w:r>
      <w:bookmarkStart w:id="174" w:name="_Toc311184015"/>
    </w:p>
    <w:p w:rsidR="00276EFF" w:rsidRPr="00C91138" w:rsidRDefault="00276EFF" w:rsidP="00276EFF">
      <w:pPr>
        <w:spacing w:line="360" w:lineRule="auto"/>
        <w:rPr>
          <w:rFonts w:ascii="Arial" w:hAnsi="Arial" w:cs="Arial"/>
          <w:szCs w:val="22"/>
          <w:lang w:val="en-US"/>
        </w:rPr>
      </w:pPr>
    </w:p>
    <w:p w:rsidR="00276EFF" w:rsidRPr="00C91138" w:rsidRDefault="006A36E4" w:rsidP="00276EFF">
      <w:pPr>
        <w:spacing w:line="360" w:lineRule="auto"/>
        <w:rPr>
          <w:rFonts w:ascii="Arial" w:hAnsi="Arial" w:cs="Arial"/>
          <w:b/>
          <w:szCs w:val="22"/>
          <w:u w:val="single"/>
          <w:lang w:val="en-US"/>
        </w:rPr>
      </w:pPr>
      <w:r w:rsidRPr="00C91138">
        <w:rPr>
          <w:rFonts w:ascii="Arial" w:hAnsi="Arial" w:cs="Arial"/>
          <w:b/>
          <w:szCs w:val="22"/>
          <w:u w:val="single"/>
          <w:lang w:val="en-US"/>
        </w:rPr>
        <w:t>c</w:t>
      </w:r>
      <w:r w:rsidR="00701C72" w:rsidRPr="00C91138">
        <w:rPr>
          <w:rFonts w:ascii="Arial" w:hAnsi="Arial" w:cs="Arial"/>
          <w:b/>
          <w:szCs w:val="22"/>
          <w:u w:val="single"/>
          <w:lang w:val="en-US"/>
        </w:rPr>
        <w:t xml:space="preserve">) </w:t>
      </w:r>
      <w:r w:rsidR="00663B07" w:rsidRPr="00C91138">
        <w:rPr>
          <w:rFonts w:ascii="Arial" w:hAnsi="Arial" w:cs="Arial"/>
          <w:b/>
          <w:szCs w:val="22"/>
          <w:u w:val="single"/>
          <w:lang w:val="en-US"/>
        </w:rPr>
        <w:t>Dimensioning of Ethernet Switches Type 1 1GE cards</w:t>
      </w:r>
      <w:bookmarkEnd w:id="174"/>
      <w:r w:rsidR="00663B07" w:rsidRPr="00C91138">
        <w:rPr>
          <w:rFonts w:ascii="Arial" w:hAnsi="Arial" w:cs="Arial"/>
          <w:b/>
          <w:szCs w:val="22"/>
          <w:u w:val="single"/>
          <w:lang w:val="en-US"/>
        </w:rPr>
        <w:t>:</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276EFF" w:rsidRPr="00C91138" w:rsidTr="006E651C">
        <w:tc>
          <w:tcPr>
            <w:tcW w:w="7338" w:type="dxa"/>
          </w:tcPr>
          <w:p w:rsidR="00276EFF" w:rsidRPr="00C91138" w:rsidRDefault="009328BB" w:rsidP="00276EFF">
            <w:pPr>
              <w:spacing w:line="360" w:lineRule="auto"/>
              <w:rPr>
                <w:rFonts w:ascii="Arial" w:hAnsi="Arial" w:cs="Arial"/>
                <w:szCs w:val="22"/>
                <w:lang w:val="en-US"/>
              </w:rPr>
            </w:pPr>
            <w:r w:rsidRPr="00C91138">
              <w:rPr>
                <w:rFonts w:ascii="Arial" w:hAnsi="Arial" w:cs="Arial"/>
                <w:szCs w:val="22"/>
                <w:lang w:val="en-US"/>
              </w:rPr>
              <w:object w:dxaOrig="4700" w:dyaOrig="840">
                <v:shape id="_x0000_i1396" type="#_x0000_t75" style="width:235.5pt;height:42pt" o:ole="">
                  <v:imagedata r:id="rId688" o:title=""/>
                </v:shape>
                <o:OLEObject Type="Embed" ProgID="Equation.3" ShapeID="_x0000_i1396" DrawAspect="Content" ObjectID="_1435478825" r:id="rId689"/>
              </w:object>
            </w:r>
          </w:p>
        </w:tc>
        <w:tc>
          <w:tcPr>
            <w:tcW w:w="2516" w:type="dxa"/>
          </w:tcPr>
          <w:p w:rsidR="00276EFF" w:rsidRPr="00C91138" w:rsidRDefault="007A3170" w:rsidP="00EC22AA">
            <w:pPr>
              <w:pStyle w:val="Caption"/>
            </w:pPr>
            <w:r w:rsidRPr="00C91138">
              <w:t xml:space="preserve">  (</w:t>
            </w:r>
            <w:r w:rsidR="00B272F9" w:rsidRPr="00C91138">
              <w:fldChar w:fldCharType="begin"/>
            </w:r>
            <w:r w:rsidR="00051182" w:rsidRPr="00C91138">
              <w:instrText xml:space="preserve"> SEQ _ \* ARABIC </w:instrText>
            </w:r>
            <w:r w:rsidR="00B272F9" w:rsidRPr="00C91138">
              <w:fldChar w:fldCharType="separate"/>
            </w:r>
            <w:r w:rsidR="009D23B0">
              <w:t>60</w:t>
            </w:r>
            <w:r w:rsidR="00B272F9" w:rsidRPr="00C91138">
              <w:fldChar w:fldCharType="end"/>
            </w:r>
            <w:r w:rsidRPr="00C91138">
              <w:t>)</w:t>
            </w:r>
          </w:p>
        </w:tc>
      </w:tr>
    </w:tbl>
    <w:p w:rsidR="00842634" w:rsidRPr="00C91138" w:rsidRDefault="00276EFF" w:rsidP="00276EFF">
      <w:pPr>
        <w:tabs>
          <w:tab w:val="left" w:pos="851"/>
        </w:tabs>
        <w:spacing w:line="360" w:lineRule="auto"/>
        <w:rPr>
          <w:rFonts w:ascii="Arial" w:hAnsi="Arial" w:cs="Arial"/>
          <w:color w:val="000000"/>
          <w:szCs w:val="22"/>
          <w:lang w:val="en-US"/>
        </w:rPr>
      </w:pPr>
      <w:r w:rsidRPr="00C91138">
        <w:rPr>
          <w:rFonts w:ascii="Arial" w:hAnsi="Arial" w:cs="Arial"/>
          <w:color w:val="000000"/>
          <w:szCs w:val="22"/>
          <w:lang w:val="en-US"/>
        </w:rPr>
        <w:t>W</w:t>
      </w:r>
      <w:r w:rsidR="00842634" w:rsidRPr="00C91138">
        <w:rPr>
          <w:rFonts w:ascii="Arial" w:hAnsi="Arial" w:cs="Arial"/>
          <w:color w:val="000000"/>
          <w:szCs w:val="22"/>
          <w:lang w:val="en-US"/>
        </w:rPr>
        <w:t>here,</w:t>
      </w:r>
    </w:p>
    <w:p w:rsidR="00842634" w:rsidRPr="00C91138" w:rsidRDefault="005D555C" w:rsidP="00842634">
      <w:pPr>
        <w:pStyle w:val="ListParagraph"/>
        <w:spacing w:line="360" w:lineRule="auto"/>
        <w:ind w:left="709"/>
        <w:rPr>
          <w:rFonts w:ascii="Arial" w:hAnsi="Arial" w:cs="Arial"/>
          <w:szCs w:val="22"/>
          <w:lang w:val="en-US"/>
        </w:rPr>
      </w:pPr>
      <w:r w:rsidRPr="00C91138">
        <w:rPr>
          <w:rFonts w:ascii="Arial" w:hAnsi="Arial" w:cs="Arial"/>
          <w:szCs w:val="22"/>
          <w:lang w:val="en-US"/>
        </w:rPr>
        <w:object w:dxaOrig="920" w:dyaOrig="400">
          <v:shape id="_x0000_i1397" type="#_x0000_t75" style="width:48pt;height:20.25pt" o:ole="">
            <v:imagedata r:id="rId690" o:title=""/>
          </v:shape>
          <o:OLEObject Type="Embed" ProgID="Equation.3" ShapeID="_x0000_i1397" DrawAspect="Content" ObjectID="_1435478826" r:id="rId691"/>
        </w:object>
      </w:r>
      <w:r w:rsidR="00276EFF" w:rsidRPr="00C91138">
        <w:rPr>
          <w:rFonts w:ascii="Arial" w:hAnsi="Arial" w:cs="Arial"/>
          <w:szCs w:val="22"/>
          <w:lang w:val="en-US"/>
        </w:rPr>
        <w:t xml:space="preserve">- </w:t>
      </w:r>
      <w:r w:rsidR="000257A7" w:rsidRPr="00C91138">
        <w:rPr>
          <w:rFonts w:ascii="Arial" w:hAnsi="Arial" w:cs="Arial"/>
          <w:szCs w:val="22"/>
          <w:lang w:val="en-US"/>
        </w:rPr>
        <w:t>Number</w:t>
      </w:r>
      <w:r w:rsidR="00842634" w:rsidRPr="00C91138">
        <w:rPr>
          <w:rFonts w:ascii="Arial" w:hAnsi="Arial" w:cs="Arial"/>
          <w:szCs w:val="22"/>
          <w:lang w:val="en-US"/>
        </w:rPr>
        <w:t xml:space="preserve"> of </w:t>
      </w:r>
      <w:r w:rsidRPr="00C91138">
        <w:rPr>
          <w:rFonts w:ascii="Arial" w:hAnsi="Arial" w:cs="Arial"/>
          <w:color w:val="000000"/>
          <w:szCs w:val="22"/>
          <w:lang w:val="en-US"/>
        </w:rPr>
        <w:t>Type 1</w:t>
      </w:r>
      <w:r w:rsidR="00842634" w:rsidRPr="00C91138">
        <w:rPr>
          <w:rFonts w:ascii="Arial" w:hAnsi="Arial" w:cs="Arial"/>
          <w:color w:val="000000"/>
          <w:szCs w:val="22"/>
          <w:lang w:val="en-US"/>
        </w:rPr>
        <w:t xml:space="preserve"> 1GE cards</w:t>
      </w:r>
      <w:r w:rsidR="00276EFF" w:rsidRPr="00C91138">
        <w:rPr>
          <w:rFonts w:ascii="Arial" w:hAnsi="Arial" w:cs="Arial"/>
          <w:color w:val="000000"/>
          <w:szCs w:val="22"/>
          <w:lang w:val="en-US"/>
        </w:rPr>
        <w:t>;</w:t>
      </w:r>
    </w:p>
    <w:p w:rsidR="00842634" w:rsidRPr="00C91138" w:rsidRDefault="005D555C" w:rsidP="00842634">
      <w:pPr>
        <w:pStyle w:val="ListParagraph"/>
        <w:spacing w:line="360" w:lineRule="auto"/>
        <w:ind w:left="709"/>
        <w:rPr>
          <w:rFonts w:ascii="Arial" w:hAnsi="Arial" w:cs="Arial"/>
          <w:szCs w:val="22"/>
          <w:lang w:val="en-US"/>
        </w:rPr>
      </w:pPr>
      <w:r w:rsidRPr="00C91138">
        <w:rPr>
          <w:rFonts w:ascii="Arial" w:hAnsi="Arial" w:cs="Arial"/>
          <w:szCs w:val="22"/>
          <w:lang w:val="en-US"/>
        </w:rPr>
        <w:object w:dxaOrig="920" w:dyaOrig="400">
          <v:shape id="_x0000_i1398" type="#_x0000_t75" style="width:48pt;height:20.25pt" o:ole="">
            <v:imagedata r:id="rId692" o:title=""/>
          </v:shape>
          <o:OLEObject Type="Embed" ProgID="Equation.3" ShapeID="_x0000_i1398" DrawAspect="Content" ObjectID="_1435478827" r:id="rId693"/>
        </w:object>
      </w:r>
      <w:r w:rsidR="00276EFF" w:rsidRPr="00C91138">
        <w:rPr>
          <w:rFonts w:ascii="Arial" w:hAnsi="Arial" w:cs="Arial"/>
          <w:szCs w:val="22"/>
          <w:lang w:val="en-US"/>
        </w:rPr>
        <w:t xml:space="preserve">- </w:t>
      </w:r>
      <w:r w:rsidR="000257A7" w:rsidRPr="00C91138">
        <w:rPr>
          <w:rFonts w:ascii="Arial" w:hAnsi="Arial" w:cs="Arial"/>
          <w:szCs w:val="22"/>
          <w:lang w:val="en-US"/>
        </w:rPr>
        <w:t>Number</w:t>
      </w:r>
      <w:r w:rsidR="00842634" w:rsidRPr="00C91138">
        <w:rPr>
          <w:rFonts w:ascii="Arial" w:hAnsi="Arial" w:cs="Arial"/>
          <w:szCs w:val="22"/>
          <w:lang w:val="en-US"/>
        </w:rPr>
        <w:t xml:space="preserve"> of </w:t>
      </w:r>
      <w:r w:rsidRPr="00C91138">
        <w:rPr>
          <w:rFonts w:ascii="Arial" w:hAnsi="Arial" w:cs="Arial"/>
          <w:color w:val="000000"/>
          <w:szCs w:val="22"/>
          <w:lang w:val="en-US"/>
        </w:rPr>
        <w:t>Type 2</w:t>
      </w:r>
      <w:r w:rsidR="00842634" w:rsidRPr="00C91138">
        <w:rPr>
          <w:rFonts w:ascii="Arial" w:hAnsi="Arial" w:cs="Arial"/>
          <w:color w:val="000000"/>
          <w:szCs w:val="22"/>
          <w:lang w:val="en-US"/>
        </w:rPr>
        <w:t xml:space="preserve"> 1GE cards</w:t>
      </w:r>
      <w:r w:rsidR="007A3170" w:rsidRPr="00C91138">
        <w:rPr>
          <w:rFonts w:ascii="Arial" w:hAnsi="Arial" w:cs="Arial"/>
          <w:color w:val="000000"/>
          <w:szCs w:val="22"/>
          <w:lang w:val="en-US"/>
        </w:rPr>
        <w:t xml:space="preserve">. See formula </w:t>
      </w:r>
      <w:r w:rsidR="002350E9">
        <w:fldChar w:fldCharType="begin"/>
      </w:r>
      <w:r w:rsidR="002350E9">
        <w:instrText xml:space="preserve"> REF _Ref320564896 \h  \* MERGEFORMAT </w:instrText>
      </w:r>
      <w:r w:rsidR="002350E9">
        <w:fldChar w:fldCharType="separate"/>
      </w:r>
      <w:r w:rsidR="009D23B0" w:rsidRPr="009D23B0">
        <w:rPr>
          <w:rFonts w:ascii="Arial" w:hAnsi="Arial" w:cs="Arial"/>
          <w:lang w:val="en-US"/>
        </w:rPr>
        <w:t>(</w:t>
      </w:r>
      <w:r w:rsidR="009D23B0" w:rsidRPr="009D23B0">
        <w:rPr>
          <w:rFonts w:ascii="Arial" w:hAnsi="Arial" w:cs="Arial"/>
          <w:noProof/>
          <w:lang w:val="en-US"/>
        </w:rPr>
        <w:t>59)</w:t>
      </w:r>
      <w:r w:rsidR="002350E9">
        <w:fldChar w:fldCharType="end"/>
      </w:r>
      <w:r w:rsidR="00276EFF" w:rsidRPr="00C91138">
        <w:rPr>
          <w:rFonts w:ascii="Arial" w:hAnsi="Arial" w:cs="Arial"/>
          <w:color w:val="000000"/>
          <w:szCs w:val="22"/>
          <w:lang w:val="en-US"/>
        </w:rPr>
        <w:t>;</w:t>
      </w:r>
    </w:p>
    <w:p w:rsidR="00842634" w:rsidRPr="00C91138" w:rsidRDefault="00842634" w:rsidP="00842634">
      <w:pPr>
        <w:pStyle w:val="ListParagraph"/>
        <w:spacing w:line="360" w:lineRule="auto"/>
        <w:ind w:left="709"/>
        <w:rPr>
          <w:rFonts w:ascii="Arial" w:hAnsi="Arial" w:cs="Arial"/>
          <w:szCs w:val="22"/>
          <w:lang w:val="en-US"/>
        </w:rPr>
      </w:pPr>
      <w:r w:rsidRPr="00C91138">
        <w:rPr>
          <w:rFonts w:ascii="Arial" w:hAnsi="Arial" w:cs="Arial"/>
          <w:szCs w:val="22"/>
          <w:lang w:val="en-US"/>
        </w:rPr>
        <w:object w:dxaOrig="940" w:dyaOrig="380">
          <v:shape id="_x0000_i1399" type="#_x0000_t75" style="width:45.75pt;height:17.25pt" o:ole="">
            <v:imagedata r:id="rId694" o:title=""/>
          </v:shape>
          <o:OLEObject Type="Embed" ProgID="Equation.3" ShapeID="_x0000_i1399" DrawAspect="Content" ObjectID="_1435478828" r:id="rId695"/>
        </w:object>
      </w:r>
      <w:r w:rsidR="00276EFF" w:rsidRPr="00C91138">
        <w:rPr>
          <w:rFonts w:ascii="Arial" w:hAnsi="Arial" w:cs="Arial"/>
          <w:szCs w:val="22"/>
          <w:lang w:val="en-US"/>
        </w:rPr>
        <w:t>- C</w:t>
      </w:r>
      <w:r w:rsidRPr="00C91138">
        <w:rPr>
          <w:rFonts w:ascii="Arial" w:hAnsi="Arial" w:cs="Arial"/>
          <w:szCs w:val="22"/>
          <w:lang w:val="en-US"/>
        </w:rPr>
        <w:t xml:space="preserve">apacity of </w:t>
      </w:r>
      <w:r w:rsidRPr="00C91138">
        <w:rPr>
          <w:rFonts w:ascii="Arial" w:hAnsi="Arial" w:cs="Arial"/>
          <w:color w:val="000000"/>
          <w:szCs w:val="22"/>
          <w:lang w:val="en-US"/>
        </w:rPr>
        <w:t>Type 1 1GE cards, defined in 1GE interfaces</w:t>
      </w:r>
      <w:r w:rsidR="00276EFF" w:rsidRPr="00C91138">
        <w:rPr>
          <w:rFonts w:ascii="Arial" w:hAnsi="Arial" w:cs="Arial"/>
          <w:color w:val="000000"/>
          <w:szCs w:val="22"/>
          <w:lang w:val="en-US"/>
        </w:rPr>
        <w:t>;</w:t>
      </w:r>
    </w:p>
    <w:p w:rsidR="00842634" w:rsidRPr="00C91138" w:rsidRDefault="00842634" w:rsidP="00842634">
      <w:pPr>
        <w:pStyle w:val="ListParagraph"/>
        <w:spacing w:line="360" w:lineRule="auto"/>
        <w:ind w:left="709"/>
        <w:rPr>
          <w:rFonts w:ascii="Arial" w:hAnsi="Arial" w:cs="Arial"/>
          <w:color w:val="000000"/>
          <w:szCs w:val="22"/>
          <w:lang w:val="en-US"/>
        </w:rPr>
      </w:pPr>
      <w:r w:rsidRPr="00C91138">
        <w:rPr>
          <w:rFonts w:ascii="Arial" w:hAnsi="Arial" w:cs="Arial"/>
          <w:szCs w:val="22"/>
          <w:lang w:val="en-US"/>
        </w:rPr>
        <w:object w:dxaOrig="960" w:dyaOrig="380">
          <v:shape id="_x0000_i1400" type="#_x0000_t75" style="width:48pt;height:17.25pt" o:ole="">
            <v:imagedata r:id="rId696" o:title=""/>
          </v:shape>
          <o:OLEObject Type="Embed" ProgID="Equation.3" ShapeID="_x0000_i1400" DrawAspect="Content" ObjectID="_1435478829" r:id="rId697"/>
        </w:object>
      </w:r>
      <w:r w:rsidRPr="00C91138">
        <w:rPr>
          <w:rFonts w:ascii="Arial" w:hAnsi="Arial" w:cs="Arial"/>
          <w:szCs w:val="22"/>
          <w:lang w:val="en-US"/>
        </w:rPr>
        <w:t xml:space="preserve">- </w:t>
      </w:r>
      <w:r w:rsidR="00276EFF" w:rsidRPr="00C91138">
        <w:rPr>
          <w:rFonts w:ascii="Arial" w:hAnsi="Arial" w:cs="Arial"/>
          <w:szCs w:val="22"/>
          <w:lang w:val="en-US"/>
        </w:rPr>
        <w:t>C</w:t>
      </w:r>
      <w:r w:rsidRPr="00C91138">
        <w:rPr>
          <w:rFonts w:ascii="Arial" w:hAnsi="Arial" w:cs="Arial"/>
          <w:szCs w:val="22"/>
          <w:lang w:val="en-US"/>
        </w:rPr>
        <w:t xml:space="preserve">apacity of </w:t>
      </w:r>
      <w:r w:rsidRPr="00C91138">
        <w:rPr>
          <w:rFonts w:ascii="Arial" w:hAnsi="Arial" w:cs="Arial"/>
          <w:color w:val="000000"/>
          <w:szCs w:val="22"/>
          <w:lang w:val="en-US"/>
        </w:rPr>
        <w:t>Type</w:t>
      </w:r>
      <w:r w:rsidR="00276EFF" w:rsidRPr="00C91138">
        <w:rPr>
          <w:rFonts w:ascii="Arial" w:hAnsi="Arial" w:cs="Arial"/>
          <w:color w:val="000000"/>
          <w:szCs w:val="22"/>
          <w:lang w:val="en-US"/>
        </w:rPr>
        <w:t xml:space="preserve"> 2 1GE</w:t>
      </w:r>
      <w:r w:rsidRPr="00C91138">
        <w:rPr>
          <w:rFonts w:ascii="Arial" w:hAnsi="Arial" w:cs="Arial"/>
          <w:color w:val="000000"/>
          <w:szCs w:val="22"/>
          <w:lang w:val="en-US"/>
        </w:rPr>
        <w:t xml:space="preserve"> cards, defined in 1GE interfaces</w:t>
      </w:r>
      <w:r w:rsidR="00276EFF" w:rsidRPr="00C91138">
        <w:rPr>
          <w:rFonts w:ascii="Arial" w:hAnsi="Arial" w:cs="Arial"/>
          <w:color w:val="000000"/>
          <w:szCs w:val="22"/>
          <w:lang w:val="en-US"/>
        </w:rPr>
        <w:t>;</w:t>
      </w:r>
    </w:p>
    <w:p w:rsidR="005D555C" w:rsidRPr="00C91138" w:rsidRDefault="009328BB" w:rsidP="005D555C">
      <w:pPr>
        <w:pStyle w:val="ListParagraph"/>
        <w:spacing w:line="360" w:lineRule="auto"/>
        <w:ind w:left="709"/>
        <w:rPr>
          <w:rFonts w:ascii="Arial" w:hAnsi="Arial" w:cs="Arial"/>
          <w:szCs w:val="22"/>
          <w:lang w:val="en-US"/>
        </w:rPr>
      </w:pPr>
      <w:r w:rsidRPr="00C91138">
        <w:rPr>
          <w:rFonts w:ascii="Arial" w:hAnsi="Arial" w:cs="Arial"/>
          <w:szCs w:val="22"/>
          <w:lang w:val="en-US"/>
        </w:rPr>
        <w:object w:dxaOrig="1080" w:dyaOrig="320">
          <v:shape id="_x0000_i1401" type="#_x0000_t75" style="width:51.75pt;height:15.75pt" o:ole="">
            <v:imagedata r:id="rId698" o:title=""/>
          </v:shape>
          <o:OLEObject Type="Embed" ProgID="Equation.3" ShapeID="_x0000_i1401" DrawAspect="Content" ObjectID="_1435478830" r:id="rId699"/>
        </w:object>
      </w:r>
      <w:r w:rsidR="00842634" w:rsidRPr="00C91138">
        <w:rPr>
          <w:rFonts w:ascii="Arial" w:hAnsi="Arial" w:cs="Arial"/>
          <w:szCs w:val="22"/>
          <w:lang w:val="en-US"/>
        </w:rPr>
        <w:t xml:space="preserve"> -  </w:t>
      </w:r>
      <w:r w:rsidR="00F879E9" w:rsidRPr="00C91138">
        <w:rPr>
          <w:rFonts w:ascii="Arial" w:hAnsi="Arial" w:cs="Arial"/>
          <w:szCs w:val="22"/>
          <w:lang w:val="en-US"/>
        </w:rPr>
        <w:t>R</w:t>
      </w:r>
      <w:r w:rsidR="00842634" w:rsidRPr="00C91138">
        <w:rPr>
          <w:rFonts w:ascii="Arial" w:hAnsi="Arial" w:cs="Arial"/>
          <w:szCs w:val="22"/>
          <w:lang w:val="en-US"/>
        </w:rPr>
        <w:t>equired volume of 1GE ports</w:t>
      </w:r>
      <w:r w:rsidR="00276EFF" w:rsidRPr="00C91138">
        <w:rPr>
          <w:rFonts w:ascii="Arial" w:hAnsi="Arial" w:cs="Arial"/>
          <w:szCs w:val="22"/>
          <w:lang w:val="en-US"/>
        </w:rPr>
        <w:t>.</w:t>
      </w:r>
      <w:bookmarkStart w:id="175" w:name="_Toc311184016"/>
      <w:r w:rsidR="00270C32" w:rsidRPr="00C91138">
        <w:rPr>
          <w:rFonts w:ascii="Arial" w:hAnsi="Arial" w:cs="Arial"/>
          <w:szCs w:val="22"/>
          <w:lang w:val="en-US"/>
        </w:rPr>
        <w:t xml:space="preserve"> See formula </w:t>
      </w:r>
      <w:r w:rsidR="002350E9">
        <w:fldChar w:fldCharType="begin"/>
      </w:r>
      <w:r w:rsidR="002350E9">
        <w:instrText xml:space="preserve"> REF _Ref320565344 \h  \* MERGEFORMAT </w:instrText>
      </w:r>
      <w:r w:rsidR="002350E9">
        <w:fldChar w:fldCharType="separate"/>
      </w:r>
      <w:r w:rsidR="009D23B0" w:rsidRPr="009D23B0">
        <w:rPr>
          <w:rFonts w:ascii="Arial" w:hAnsi="Arial" w:cs="Arial"/>
          <w:lang w:val="en-US"/>
        </w:rPr>
        <w:t>(</w:t>
      </w:r>
      <w:r w:rsidR="009D23B0" w:rsidRPr="009D23B0">
        <w:rPr>
          <w:rFonts w:ascii="Arial" w:hAnsi="Arial" w:cs="Arial"/>
          <w:noProof/>
          <w:lang w:val="en-US"/>
        </w:rPr>
        <w:t>63)</w:t>
      </w:r>
      <w:r w:rsidR="002350E9">
        <w:fldChar w:fldCharType="end"/>
      </w:r>
      <w:r w:rsidR="00270C32" w:rsidRPr="00C91138">
        <w:rPr>
          <w:rFonts w:ascii="Arial" w:hAnsi="Arial" w:cs="Arial"/>
          <w:szCs w:val="22"/>
          <w:lang w:val="en-US"/>
        </w:rPr>
        <w:t>.</w:t>
      </w:r>
    </w:p>
    <w:p w:rsidR="00825F56" w:rsidRPr="00C91138" w:rsidRDefault="00825F56" w:rsidP="005D555C">
      <w:pPr>
        <w:pStyle w:val="ListParagraph"/>
        <w:spacing w:line="360" w:lineRule="auto"/>
        <w:ind w:left="709"/>
        <w:rPr>
          <w:rFonts w:ascii="Arial" w:hAnsi="Arial" w:cs="Arial"/>
          <w:szCs w:val="22"/>
          <w:lang w:val="en-US"/>
        </w:rPr>
      </w:pPr>
    </w:p>
    <w:p w:rsidR="005D555C" w:rsidRPr="00C91138" w:rsidRDefault="0006588F" w:rsidP="005D555C">
      <w:pPr>
        <w:spacing w:line="360" w:lineRule="auto"/>
        <w:rPr>
          <w:rFonts w:ascii="Arial" w:hAnsi="Arial" w:cs="Arial"/>
          <w:b/>
          <w:szCs w:val="22"/>
          <w:u w:val="single"/>
          <w:lang w:val="en-US"/>
        </w:rPr>
      </w:pPr>
      <w:r w:rsidRPr="00C91138">
        <w:rPr>
          <w:rFonts w:ascii="Arial" w:hAnsi="Arial" w:cs="Arial"/>
          <w:b/>
          <w:szCs w:val="22"/>
          <w:u w:val="single"/>
          <w:lang w:val="en-US"/>
        </w:rPr>
        <w:t>d</w:t>
      </w:r>
      <w:r w:rsidR="00701C72" w:rsidRPr="00C91138">
        <w:rPr>
          <w:rFonts w:ascii="Arial" w:hAnsi="Arial" w:cs="Arial"/>
          <w:b/>
          <w:szCs w:val="22"/>
          <w:u w:val="single"/>
          <w:lang w:val="en-US"/>
        </w:rPr>
        <w:t xml:space="preserve">) </w:t>
      </w:r>
      <w:r w:rsidR="00663B07" w:rsidRPr="00C91138">
        <w:rPr>
          <w:rFonts w:ascii="Arial" w:hAnsi="Arial" w:cs="Arial"/>
          <w:b/>
          <w:szCs w:val="22"/>
          <w:u w:val="single"/>
          <w:lang w:val="en-US"/>
        </w:rPr>
        <w:t>Dimensioning o</w:t>
      </w:r>
      <w:r w:rsidR="00E44009" w:rsidRPr="00C91138">
        <w:rPr>
          <w:rFonts w:ascii="Arial" w:hAnsi="Arial" w:cs="Arial"/>
          <w:b/>
          <w:szCs w:val="22"/>
          <w:u w:val="single"/>
          <w:lang w:val="en-US"/>
        </w:rPr>
        <w:t xml:space="preserve">f Ethernet Switches Type 4 10GE </w:t>
      </w:r>
      <w:r w:rsidR="00663B07" w:rsidRPr="00C91138">
        <w:rPr>
          <w:rFonts w:ascii="Arial" w:hAnsi="Arial" w:cs="Arial"/>
          <w:b/>
          <w:szCs w:val="22"/>
          <w:u w:val="single"/>
          <w:lang w:val="en-US"/>
        </w:rPr>
        <w:t>car</w:t>
      </w:r>
      <w:bookmarkEnd w:id="175"/>
      <w:r w:rsidR="00663B07" w:rsidRPr="00C91138">
        <w:rPr>
          <w:rFonts w:ascii="Arial" w:hAnsi="Arial" w:cs="Arial"/>
          <w:b/>
          <w:szCs w:val="22"/>
          <w:u w:val="single"/>
          <w:lang w:val="en-US"/>
        </w:rPr>
        <w:t>d:</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054"/>
        <w:gridCol w:w="800"/>
      </w:tblGrid>
      <w:tr w:rsidR="005D555C" w:rsidRPr="00C91138" w:rsidTr="00B26BBA">
        <w:tc>
          <w:tcPr>
            <w:tcW w:w="7338" w:type="dxa"/>
          </w:tcPr>
          <w:p w:rsidR="005D555C" w:rsidRPr="00C91138" w:rsidRDefault="009328BB" w:rsidP="005D555C">
            <w:pPr>
              <w:spacing w:line="360" w:lineRule="auto"/>
              <w:rPr>
                <w:rFonts w:ascii="Arial" w:hAnsi="Arial" w:cs="Arial"/>
                <w:szCs w:val="22"/>
                <w:lang w:val="en-US"/>
              </w:rPr>
            </w:pPr>
            <w:r w:rsidRPr="00C91138">
              <w:rPr>
                <w:rFonts w:ascii="Arial" w:hAnsi="Arial" w:cs="Arial"/>
                <w:szCs w:val="22"/>
                <w:lang w:val="en-US"/>
              </w:rPr>
              <w:object w:dxaOrig="8900" w:dyaOrig="840">
                <v:shape id="_x0000_i1402" type="#_x0000_t75" style="width:441.75pt;height:42pt" o:ole="">
                  <v:imagedata r:id="rId700" o:title=""/>
                </v:shape>
                <o:OLEObject Type="Embed" ProgID="Equation.3" ShapeID="_x0000_i1402" DrawAspect="Content" ObjectID="_1435478831" r:id="rId701"/>
              </w:object>
            </w:r>
          </w:p>
        </w:tc>
        <w:tc>
          <w:tcPr>
            <w:tcW w:w="2516" w:type="dxa"/>
          </w:tcPr>
          <w:p w:rsidR="005D555C" w:rsidRPr="00C91138" w:rsidRDefault="007A3170" w:rsidP="00EC22AA">
            <w:pPr>
              <w:pStyle w:val="Caption"/>
            </w:pPr>
            <w:r w:rsidRPr="00C91138">
              <w:t xml:space="preserve">  </w:t>
            </w:r>
            <w:bookmarkStart w:id="176" w:name="_Ref320564944"/>
            <w:r w:rsidRPr="00C91138">
              <w:t>(</w:t>
            </w:r>
            <w:r w:rsidR="00B272F9" w:rsidRPr="00C91138">
              <w:fldChar w:fldCharType="begin"/>
            </w:r>
            <w:r w:rsidR="00051182" w:rsidRPr="00C91138">
              <w:instrText xml:space="preserve"> SEQ _ \* ARABIC </w:instrText>
            </w:r>
            <w:r w:rsidR="00B272F9" w:rsidRPr="00C91138">
              <w:fldChar w:fldCharType="separate"/>
            </w:r>
            <w:r w:rsidR="009D23B0">
              <w:t>61</w:t>
            </w:r>
            <w:r w:rsidR="00B272F9" w:rsidRPr="00C91138">
              <w:fldChar w:fldCharType="end"/>
            </w:r>
            <w:r w:rsidRPr="00C91138">
              <w:t>)</w:t>
            </w:r>
            <w:bookmarkEnd w:id="176"/>
          </w:p>
        </w:tc>
      </w:tr>
    </w:tbl>
    <w:p w:rsidR="00842634" w:rsidRPr="00C91138" w:rsidRDefault="005D555C" w:rsidP="005D555C">
      <w:pPr>
        <w:spacing w:line="360" w:lineRule="auto"/>
        <w:rPr>
          <w:rFonts w:ascii="Arial" w:hAnsi="Arial" w:cs="Arial"/>
          <w:color w:val="000000"/>
          <w:szCs w:val="22"/>
          <w:lang w:val="en-US"/>
        </w:rPr>
      </w:pPr>
      <w:r w:rsidRPr="00C91138">
        <w:rPr>
          <w:rFonts w:ascii="Arial" w:hAnsi="Arial" w:cs="Arial"/>
          <w:szCs w:val="22"/>
          <w:lang w:val="en-US"/>
        </w:rPr>
        <w:t xml:space="preserve"> </w:t>
      </w:r>
      <w:r w:rsidR="00842634" w:rsidRPr="00C91138">
        <w:rPr>
          <w:rFonts w:ascii="Arial" w:hAnsi="Arial" w:cs="Arial"/>
          <w:color w:val="000000"/>
          <w:szCs w:val="22"/>
          <w:lang w:val="en-US"/>
        </w:rPr>
        <w:t>Where,</w:t>
      </w:r>
    </w:p>
    <w:p w:rsidR="00842634" w:rsidRPr="00C91138" w:rsidRDefault="005D555C" w:rsidP="00842634">
      <w:pPr>
        <w:pStyle w:val="ListParagraph"/>
        <w:spacing w:line="360" w:lineRule="auto"/>
        <w:ind w:left="709"/>
        <w:rPr>
          <w:rFonts w:ascii="Arial" w:hAnsi="Arial" w:cs="Arial"/>
          <w:szCs w:val="22"/>
          <w:lang w:val="en-US"/>
        </w:rPr>
      </w:pPr>
      <w:r w:rsidRPr="00C91138">
        <w:rPr>
          <w:rFonts w:ascii="Arial" w:hAnsi="Arial" w:cs="Arial"/>
          <w:szCs w:val="22"/>
          <w:lang w:val="en-US"/>
        </w:rPr>
        <w:object w:dxaOrig="999" w:dyaOrig="400">
          <v:shape id="_x0000_i1403" type="#_x0000_t75" style="width:50.25pt;height:20.25pt" o:ole="">
            <v:imagedata r:id="rId702" o:title=""/>
          </v:shape>
          <o:OLEObject Type="Embed" ProgID="Equation.3" ShapeID="_x0000_i1403" DrawAspect="Content" ObjectID="_1435478832" r:id="rId703"/>
        </w:object>
      </w:r>
      <w:r w:rsidRPr="00C91138">
        <w:rPr>
          <w:rFonts w:ascii="Arial" w:hAnsi="Arial" w:cs="Arial"/>
          <w:szCs w:val="22"/>
          <w:lang w:val="en-US"/>
        </w:rPr>
        <w:t xml:space="preserve">- </w:t>
      </w:r>
      <w:r w:rsidR="000257A7" w:rsidRPr="00C91138">
        <w:rPr>
          <w:rFonts w:ascii="Arial" w:hAnsi="Arial" w:cs="Arial"/>
          <w:szCs w:val="22"/>
          <w:lang w:val="en-US"/>
        </w:rPr>
        <w:t>Number</w:t>
      </w:r>
      <w:r w:rsidR="00842634" w:rsidRPr="00C91138">
        <w:rPr>
          <w:rFonts w:ascii="Arial" w:hAnsi="Arial" w:cs="Arial"/>
          <w:szCs w:val="22"/>
          <w:lang w:val="en-US"/>
        </w:rPr>
        <w:t xml:space="preserve"> of </w:t>
      </w:r>
      <w:r w:rsidRPr="00C91138">
        <w:rPr>
          <w:rFonts w:ascii="Arial" w:hAnsi="Arial" w:cs="Arial"/>
          <w:color w:val="000000"/>
          <w:szCs w:val="22"/>
          <w:lang w:val="en-US"/>
        </w:rPr>
        <w:t>Type 4</w:t>
      </w:r>
      <w:r w:rsidR="00842634" w:rsidRPr="00C91138">
        <w:rPr>
          <w:rFonts w:ascii="Arial" w:hAnsi="Arial" w:cs="Arial"/>
          <w:color w:val="000000"/>
          <w:szCs w:val="22"/>
          <w:lang w:val="en-US"/>
        </w:rPr>
        <w:t xml:space="preserve"> 10GE cards</w:t>
      </w:r>
      <w:r w:rsidRPr="00C91138">
        <w:rPr>
          <w:rFonts w:ascii="Arial" w:hAnsi="Arial" w:cs="Arial"/>
          <w:color w:val="000000"/>
          <w:szCs w:val="22"/>
          <w:lang w:val="en-US"/>
        </w:rPr>
        <w:t>;</w:t>
      </w:r>
    </w:p>
    <w:p w:rsidR="00842634" w:rsidRPr="00C91138" w:rsidRDefault="00842634" w:rsidP="00842634">
      <w:pPr>
        <w:pStyle w:val="ListParagraph"/>
        <w:spacing w:line="360" w:lineRule="auto"/>
        <w:ind w:left="709"/>
        <w:rPr>
          <w:rFonts w:ascii="Arial" w:hAnsi="Arial" w:cs="Arial"/>
          <w:szCs w:val="22"/>
          <w:lang w:val="en-US"/>
        </w:rPr>
      </w:pPr>
      <w:r w:rsidRPr="00C91138">
        <w:rPr>
          <w:rFonts w:ascii="Arial" w:hAnsi="Arial" w:cs="Arial"/>
          <w:szCs w:val="22"/>
          <w:lang w:val="en-US"/>
        </w:rPr>
        <w:object w:dxaOrig="1040" w:dyaOrig="380">
          <v:shape id="_x0000_i1404" type="#_x0000_t75" style="width:51.75pt;height:17.25pt" o:ole="">
            <v:imagedata r:id="rId704" o:title=""/>
          </v:shape>
          <o:OLEObject Type="Embed" ProgID="Equation.3" ShapeID="_x0000_i1404" DrawAspect="Content" ObjectID="_1435478833" r:id="rId705"/>
        </w:object>
      </w:r>
      <w:r w:rsidR="005D555C" w:rsidRPr="00C91138">
        <w:rPr>
          <w:rFonts w:ascii="Arial" w:hAnsi="Arial" w:cs="Arial"/>
          <w:szCs w:val="22"/>
          <w:lang w:val="en-US"/>
        </w:rPr>
        <w:t>- C</w:t>
      </w:r>
      <w:r w:rsidRPr="00C91138">
        <w:rPr>
          <w:rFonts w:ascii="Arial" w:hAnsi="Arial" w:cs="Arial"/>
          <w:szCs w:val="22"/>
          <w:lang w:val="en-US"/>
        </w:rPr>
        <w:t xml:space="preserve">apacity of </w:t>
      </w:r>
      <w:r w:rsidRPr="00C91138">
        <w:rPr>
          <w:rFonts w:ascii="Arial" w:hAnsi="Arial" w:cs="Arial"/>
          <w:color w:val="000000"/>
          <w:szCs w:val="22"/>
          <w:lang w:val="en-US"/>
        </w:rPr>
        <w:t>Type 3 10GE cards, defined in 10GE interfaces</w:t>
      </w:r>
      <w:r w:rsidR="005D555C" w:rsidRPr="00C91138">
        <w:rPr>
          <w:rFonts w:ascii="Arial" w:hAnsi="Arial" w:cs="Arial"/>
          <w:color w:val="000000"/>
          <w:szCs w:val="22"/>
          <w:lang w:val="en-US"/>
        </w:rPr>
        <w:t>;</w:t>
      </w:r>
    </w:p>
    <w:p w:rsidR="00842634" w:rsidRPr="00C91138" w:rsidRDefault="00842634" w:rsidP="00842634">
      <w:pPr>
        <w:pStyle w:val="ListParagraph"/>
        <w:spacing w:line="360" w:lineRule="auto"/>
        <w:ind w:left="709"/>
        <w:rPr>
          <w:rFonts w:ascii="Arial" w:hAnsi="Arial" w:cs="Arial"/>
          <w:color w:val="000000"/>
          <w:szCs w:val="22"/>
          <w:lang w:val="en-US"/>
        </w:rPr>
      </w:pPr>
      <w:r w:rsidRPr="00C91138">
        <w:rPr>
          <w:rFonts w:ascii="Arial" w:hAnsi="Arial" w:cs="Arial"/>
          <w:szCs w:val="22"/>
          <w:lang w:val="en-US"/>
        </w:rPr>
        <w:object w:dxaOrig="1040" w:dyaOrig="380">
          <v:shape id="_x0000_i1405" type="#_x0000_t75" style="width:51.75pt;height:17.25pt" o:ole="">
            <v:imagedata r:id="rId706" o:title=""/>
          </v:shape>
          <o:OLEObject Type="Embed" ProgID="Equation.3" ShapeID="_x0000_i1405" DrawAspect="Content" ObjectID="_1435478834" r:id="rId707"/>
        </w:object>
      </w:r>
      <w:r w:rsidRPr="00C91138">
        <w:rPr>
          <w:rFonts w:ascii="Arial" w:hAnsi="Arial" w:cs="Arial"/>
          <w:szCs w:val="22"/>
          <w:lang w:val="en-US"/>
        </w:rPr>
        <w:t xml:space="preserve">- </w:t>
      </w:r>
      <w:r w:rsidR="005D555C" w:rsidRPr="00C91138">
        <w:rPr>
          <w:rFonts w:ascii="Arial" w:hAnsi="Arial" w:cs="Arial"/>
          <w:szCs w:val="22"/>
          <w:lang w:val="en-US"/>
        </w:rPr>
        <w:t>C</w:t>
      </w:r>
      <w:r w:rsidRPr="00C91138">
        <w:rPr>
          <w:rFonts w:ascii="Arial" w:hAnsi="Arial" w:cs="Arial"/>
          <w:szCs w:val="22"/>
          <w:lang w:val="en-US"/>
        </w:rPr>
        <w:t xml:space="preserve">apacity of </w:t>
      </w:r>
      <w:r w:rsidRPr="00C91138">
        <w:rPr>
          <w:rFonts w:ascii="Arial" w:hAnsi="Arial" w:cs="Arial"/>
          <w:color w:val="000000"/>
          <w:szCs w:val="22"/>
          <w:lang w:val="en-US"/>
        </w:rPr>
        <w:t>Type 4 10GE cards, defined in 10GE interfaces</w:t>
      </w:r>
      <w:r w:rsidR="005D555C" w:rsidRPr="00C91138">
        <w:rPr>
          <w:rFonts w:ascii="Arial" w:hAnsi="Arial" w:cs="Arial"/>
          <w:color w:val="000000"/>
          <w:szCs w:val="22"/>
          <w:lang w:val="en-US"/>
        </w:rPr>
        <w:t>;</w:t>
      </w:r>
    </w:p>
    <w:p w:rsidR="0035750C" w:rsidRPr="007378BD" w:rsidRDefault="009328BB" w:rsidP="0035750C">
      <w:pPr>
        <w:pStyle w:val="ListParagraph"/>
        <w:spacing w:line="360" w:lineRule="auto"/>
        <w:ind w:left="709"/>
        <w:rPr>
          <w:rFonts w:ascii="Arial" w:hAnsi="Arial" w:cs="Arial"/>
          <w:szCs w:val="22"/>
          <w:lang w:val="en-US"/>
        </w:rPr>
      </w:pPr>
      <w:r w:rsidRPr="007378BD">
        <w:rPr>
          <w:rFonts w:ascii="Arial" w:hAnsi="Arial" w:cs="Arial"/>
          <w:szCs w:val="22"/>
          <w:lang w:val="en-US"/>
        </w:rPr>
        <w:object w:dxaOrig="1219" w:dyaOrig="320">
          <v:shape id="_x0000_i1406" type="#_x0000_t75" style="width:60pt;height:15.75pt" o:ole="">
            <v:imagedata r:id="rId708" o:title=""/>
          </v:shape>
          <o:OLEObject Type="Embed" ProgID="Equation.3" ShapeID="_x0000_i1406" DrawAspect="Content" ObjectID="_1435478835" r:id="rId709"/>
        </w:object>
      </w:r>
      <w:r w:rsidR="00842634" w:rsidRPr="007378BD">
        <w:rPr>
          <w:rFonts w:ascii="Arial" w:hAnsi="Arial" w:cs="Arial"/>
          <w:szCs w:val="22"/>
          <w:lang w:val="en-US"/>
        </w:rPr>
        <w:t xml:space="preserve"> -  </w:t>
      </w:r>
      <w:r w:rsidR="0035750C" w:rsidRPr="007378BD">
        <w:rPr>
          <w:rFonts w:ascii="Arial" w:hAnsi="Arial" w:cs="Arial"/>
          <w:szCs w:val="22"/>
          <w:lang w:val="en-US"/>
        </w:rPr>
        <w:t>R</w:t>
      </w:r>
      <w:r w:rsidR="00842634" w:rsidRPr="007378BD">
        <w:rPr>
          <w:rFonts w:ascii="Arial" w:hAnsi="Arial" w:cs="Arial"/>
          <w:szCs w:val="22"/>
          <w:lang w:val="en-US"/>
        </w:rPr>
        <w:t>equired volume of 10GE ports</w:t>
      </w:r>
      <w:r w:rsidR="005D555C" w:rsidRPr="007378BD">
        <w:rPr>
          <w:rFonts w:ascii="Arial" w:hAnsi="Arial" w:cs="Arial"/>
          <w:szCs w:val="22"/>
          <w:lang w:val="en-US"/>
        </w:rPr>
        <w:t>.</w:t>
      </w:r>
      <w:bookmarkStart w:id="177" w:name="_Toc311184017"/>
      <w:r w:rsidR="00270C32" w:rsidRPr="007378BD">
        <w:rPr>
          <w:rFonts w:ascii="Arial" w:hAnsi="Arial" w:cs="Arial"/>
          <w:szCs w:val="22"/>
          <w:lang w:val="en-US"/>
        </w:rPr>
        <w:t xml:space="preserve"> See formula</w:t>
      </w:r>
      <w:r w:rsidR="007378BD" w:rsidRPr="007378BD">
        <w:rPr>
          <w:rFonts w:ascii="Arial" w:hAnsi="Arial" w:cs="Arial"/>
          <w:szCs w:val="22"/>
          <w:lang w:val="en-US"/>
        </w:rPr>
        <w:t xml:space="preserve"> </w:t>
      </w:r>
      <w:r w:rsidR="00B272F9">
        <w:fldChar w:fldCharType="begin"/>
      </w:r>
      <w:r w:rsidR="00B272F9">
        <w:instrText xml:space="preserve"> REF _Ref320565344 \h  \* MERGEFORMAT </w:instrText>
      </w:r>
      <w:r w:rsidR="00B272F9">
        <w:fldChar w:fldCharType="separate"/>
      </w:r>
      <w:r w:rsidR="009D23B0" w:rsidRPr="009D23B0">
        <w:rPr>
          <w:rFonts w:ascii="Arial" w:hAnsi="Arial" w:cs="Arial"/>
        </w:rPr>
        <w:t>(63)</w:t>
      </w:r>
      <w:r w:rsidR="00B272F9">
        <w:fldChar w:fldCharType="end"/>
      </w:r>
      <w:r w:rsidR="00270C32" w:rsidRPr="007378BD">
        <w:rPr>
          <w:rFonts w:ascii="Arial" w:hAnsi="Arial" w:cs="Arial"/>
          <w:szCs w:val="22"/>
          <w:lang w:val="en-US"/>
        </w:rPr>
        <w:t>.</w:t>
      </w:r>
    </w:p>
    <w:p w:rsidR="0035750C" w:rsidRPr="00C91138" w:rsidRDefault="0006588F" w:rsidP="0035750C">
      <w:pPr>
        <w:spacing w:line="360" w:lineRule="auto"/>
        <w:rPr>
          <w:rFonts w:ascii="Arial" w:hAnsi="Arial" w:cs="Arial"/>
          <w:b/>
          <w:szCs w:val="22"/>
          <w:u w:val="single"/>
          <w:lang w:val="en-US"/>
        </w:rPr>
      </w:pPr>
      <w:r w:rsidRPr="00C91138">
        <w:rPr>
          <w:rFonts w:ascii="Arial" w:hAnsi="Arial" w:cs="Arial"/>
          <w:b/>
          <w:szCs w:val="22"/>
          <w:u w:val="single"/>
          <w:lang w:val="en-US"/>
        </w:rPr>
        <w:lastRenderedPageBreak/>
        <w:t>e</w:t>
      </w:r>
      <w:r w:rsidR="007F6BC5" w:rsidRPr="00C91138">
        <w:rPr>
          <w:rFonts w:ascii="Arial" w:hAnsi="Arial" w:cs="Arial"/>
          <w:b/>
          <w:szCs w:val="22"/>
          <w:u w:val="single"/>
          <w:lang w:val="en-US"/>
        </w:rPr>
        <w:t xml:space="preserve">) </w:t>
      </w:r>
      <w:r w:rsidR="00663B07" w:rsidRPr="00C91138">
        <w:rPr>
          <w:rFonts w:ascii="Arial" w:hAnsi="Arial" w:cs="Arial"/>
          <w:b/>
          <w:szCs w:val="22"/>
          <w:u w:val="single"/>
          <w:lang w:val="en-US"/>
        </w:rPr>
        <w:t>Dimensioning of Ethernet Switches Type 3 10GE cards</w:t>
      </w:r>
      <w:bookmarkEnd w:id="177"/>
      <w:r w:rsidR="00663B07" w:rsidRPr="00C91138">
        <w:rPr>
          <w:rFonts w:ascii="Arial" w:hAnsi="Arial" w:cs="Arial"/>
          <w:b/>
          <w:szCs w:val="22"/>
          <w:u w:val="single"/>
          <w:lang w:val="en-US"/>
        </w:rPr>
        <w:t>:</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35750C" w:rsidRPr="00C91138" w:rsidTr="00B26BBA">
        <w:tc>
          <w:tcPr>
            <w:tcW w:w="7338" w:type="dxa"/>
          </w:tcPr>
          <w:p w:rsidR="0035750C" w:rsidRPr="00C91138" w:rsidRDefault="009328BB" w:rsidP="0035750C">
            <w:pPr>
              <w:spacing w:line="360" w:lineRule="auto"/>
              <w:rPr>
                <w:rFonts w:ascii="Arial" w:hAnsi="Arial" w:cs="Arial"/>
                <w:szCs w:val="22"/>
                <w:lang w:val="en-US"/>
              </w:rPr>
            </w:pPr>
            <w:r w:rsidRPr="00C91138">
              <w:rPr>
                <w:rFonts w:ascii="Arial" w:hAnsi="Arial" w:cs="Arial"/>
                <w:szCs w:val="22"/>
                <w:lang w:val="en-US"/>
              </w:rPr>
              <w:object w:dxaOrig="5080" w:dyaOrig="840">
                <v:shape id="_x0000_i1407" type="#_x0000_t75" style="width:252.75pt;height:42pt" o:ole="">
                  <v:imagedata r:id="rId710" o:title=""/>
                </v:shape>
                <o:OLEObject Type="Embed" ProgID="Equation.3" ShapeID="_x0000_i1407" DrawAspect="Content" ObjectID="_1435478836" r:id="rId711"/>
              </w:object>
            </w:r>
          </w:p>
        </w:tc>
        <w:tc>
          <w:tcPr>
            <w:tcW w:w="2516" w:type="dxa"/>
          </w:tcPr>
          <w:p w:rsidR="0035750C" w:rsidRPr="00C91138" w:rsidRDefault="007A3170" w:rsidP="00EC22AA">
            <w:pPr>
              <w:pStyle w:val="Caption"/>
            </w:pPr>
            <w:r w:rsidRPr="00C91138">
              <w:t xml:space="preserve">  </w:t>
            </w:r>
            <w:bookmarkStart w:id="178" w:name="_Ref320565291"/>
            <w:r w:rsidRPr="00C91138">
              <w:t>(</w:t>
            </w:r>
            <w:r w:rsidR="00B272F9" w:rsidRPr="00C91138">
              <w:fldChar w:fldCharType="begin"/>
            </w:r>
            <w:r w:rsidR="00051182" w:rsidRPr="00C91138">
              <w:instrText xml:space="preserve"> SEQ _ \* ARABIC </w:instrText>
            </w:r>
            <w:r w:rsidR="00B272F9" w:rsidRPr="00C91138">
              <w:fldChar w:fldCharType="separate"/>
            </w:r>
            <w:r w:rsidR="009D23B0">
              <w:t>62</w:t>
            </w:r>
            <w:r w:rsidR="00B272F9" w:rsidRPr="00C91138">
              <w:fldChar w:fldCharType="end"/>
            </w:r>
            <w:r w:rsidRPr="00C91138">
              <w:t>)</w:t>
            </w:r>
            <w:bookmarkEnd w:id="178"/>
          </w:p>
        </w:tc>
      </w:tr>
    </w:tbl>
    <w:p w:rsidR="00842634" w:rsidRPr="00C91138" w:rsidRDefault="00842634" w:rsidP="0035750C">
      <w:pPr>
        <w:spacing w:line="360" w:lineRule="auto"/>
        <w:rPr>
          <w:rFonts w:ascii="Arial" w:hAnsi="Arial" w:cs="Arial"/>
          <w:color w:val="000000"/>
          <w:szCs w:val="22"/>
          <w:lang w:val="en-US"/>
        </w:rPr>
      </w:pPr>
      <w:r w:rsidRPr="00C91138">
        <w:rPr>
          <w:rFonts w:ascii="Arial" w:hAnsi="Arial" w:cs="Arial"/>
          <w:color w:val="000000"/>
          <w:szCs w:val="22"/>
          <w:lang w:val="en-US"/>
        </w:rPr>
        <w:t>Where,</w:t>
      </w:r>
    </w:p>
    <w:p w:rsidR="00842634" w:rsidRPr="00C91138" w:rsidRDefault="0035750C" w:rsidP="00842634">
      <w:pPr>
        <w:pStyle w:val="ListParagraph"/>
        <w:spacing w:line="360" w:lineRule="auto"/>
        <w:ind w:left="709"/>
        <w:rPr>
          <w:rFonts w:ascii="Arial" w:hAnsi="Arial" w:cs="Arial"/>
          <w:szCs w:val="22"/>
          <w:lang w:val="en-US"/>
        </w:rPr>
      </w:pPr>
      <w:r w:rsidRPr="00C91138">
        <w:rPr>
          <w:rFonts w:ascii="Arial" w:hAnsi="Arial" w:cs="Arial"/>
          <w:lang w:val="en-US"/>
        </w:rPr>
        <w:object w:dxaOrig="999" w:dyaOrig="400">
          <v:shape id="_x0000_i1408" type="#_x0000_t75" style="width:50.25pt;height:20.25pt" o:ole="">
            <v:imagedata r:id="rId712" o:title=""/>
          </v:shape>
          <o:OLEObject Type="Embed" ProgID="Equation.3" ShapeID="_x0000_i1408" DrawAspect="Content" ObjectID="_1435478837" r:id="rId713"/>
        </w:object>
      </w:r>
      <w:r w:rsidRPr="00C91138">
        <w:rPr>
          <w:rFonts w:ascii="Arial" w:hAnsi="Arial" w:cs="Arial"/>
          <w:lang w:val="en-US"/>
        </w:rPr>
        <w:t xml:space="preserve"> </w:t>
      </w:r>
      <w:r w:rsidR="00842634" w:rsidRPr="00C91138">
        <w:rPr>
          <w:rFonts w:ascii="Arial" w:hAnsi="Arial" w:cs="Arial"/>
          <w:szCs w:val="22"/>
          <w:lang w:val="en-US"/>
        </w:rPr>
        <w:t xml:space="preserve">- </w:t>
      </w:r>
      <w:r w:rsidR="000257A7" w:rsidRPr="00C91138">
        <w:rPr>
          <w:rFonts w:ascii="Arial" w:hAnsi="Arial" w:cs="Arial"/>
          <w:szCs w:val="22"/>
          <w:lang w:val="en-US"/>
        </w:rPr>
        <w:t>Number</w:t>
      </w:r>
      <w:r w:rsidR="00842634" w:rsidRPr="00C91138">
        <w:rPr>
          <w:rFonts w:ascii="Arial" w:hAnsi="Arial" w:cs="Arial"/>
          <w:szCs w:val="22"/>
          <w:lang w:val="en-US"/>
        </w:rPr>
        <w:t xml:space="preserve"> of </w:t>
      </w:r>
      <w:r w:rsidRPr="00C91138">
        <w:rPr>
          <w:rFonts w:ascii="Arial" w:hAnsi="Arial" w:cs="Arial"/>
          <w:color w:val="000000"/>
          <w:szCs w:val="22"/>
          <w:lang w:val="en-US"/>
        </w:rPr>
        <w:t>Type 3</w:t>
      </w:r>
      <w:r w:rsidR="00842634" w:rsidRPr="00C91138">
        <w:rPr>
          <w:rFonts w:ascii="Arial" w:hAnsi="Arial" w:cs="Arial"/>
          <w:color w:val="000000"/>
          <w:szCs w:val="22"/>
          <w:lang w:val="en-US"/>
        </w:rPr>
        <w:t xml:space="preserve"> 10GE cards</w:t>
      </w:r>
      <w:r w:rsidRPr="00C91138">
        <w:rPr>
          <w:rFonts w:ascii="Arial" w:hAnsi="Arial" w:cs="Arial"/>
          <w:color w:val="000000"/>
          <w:szCs w:val="22"/>
          <w:lang w:val="en-US"/>
        </w:rPr>
        <w:t>;</w:t>
      </w:r>
    </w:p>
    <w:p w:rsidR="00842634" w:rsidRPr="00C91138" w:rsidRDefault="0035750C" w:rsidP="00842634">
      <w:pPr>
        <w:pStyle w:val="ListParagraph"/>
        <w:spacing w:line="360" w:lineRule="auto"/>
        <w:ind w:left="709"/>
        <w:rPr>
          <w:rFonts w:ascii="Arial" w:hAnsi="Arial" w:cs="Arial"/>
          <w:szCs w:val="22"/>
          <w:lang w:val="en-US"/>
        </w:rPr>
      </w:pPr>
      <w:r w:rsidRPr="00C91138">
        <w:rPr>
          <w:rFonts w:ascii="Arial" w:hAnsi="Arial" w:cs="Arial"/>
          <w:lang w:val="en-US"/>
        </w:rPr>
        <w:object w:dxaOrig="999" w:dyaOrig="400">
          <v:shape id="_x0000_i1409" type="#_x0000_t75" style="width:50.25pt;height:20.25pt" o:ole="">
            <v:imagedata r:id="rId714" o:title=""/>
          </v:shape>
          <o:OLEObject Type="Embed" ProgID="Equation.3" ShapeID="_x0000_i1409" DrawAspect="Content" ObjectID="_1435478838" r:id="rId715"/>
        </w:object>
      </w:r>
      <w:r w:rsidRPr="00C91138">
        <w:rPr>
          <w:rFonts w:ascii="Arial" w:hAnsi="Arial" w:cs="Arial"/>
          <w:szCs w:val="22"/>
          <w:lang w:val="en-US"/>
        </w:rPr>
        <w:t xml:space="preserve"> </w:t>
      </w:r>
      <w:r w:rsidR="00842634" w:rsidRPr="00C91138">
        <w:rPr>
          <w:rFonts w:ascii="Arial" w:hAnsi="Arial" w:cs="Arial"/>
          <w:szCs w:val="22"/>
          <w:lang w:val="en-US"/>
        </w:rPr>
        <w:t xml:space="preserve">- </w:t>
      </w:r>
      <w:r w:rsidR="000257A7" w:rsidRPr="00C91138">
        <w:rPr>
          <w:rFonts w:ascii="Arial" w:hAnsi="Arial" w:cs="Arial"/>
          <w:szCs w:val="22"/>
          <w:lang w:val="en-US"/>
        </w:rPr>
        <w:t>Number</w:t>
      </w:r>
      <w:r w:rsidR="00842634" w:rsidRPr="00C91138">
        <w:rPr>
          <w:rFonts w:ascii="Arial" w:hAnsi="Arial" w:cs="Arial"/>
          <w:szCs w:val="22"/>
          <w:lang w:val="en-US"/>
        </w:rPr>
        <w:t xml:space="preserve"> of </w:t>
      </w:r>
      <w:r w:rsidR="00842634" w:rsidRPr="00C91138">
        <w:rPr>
          <w:rFonts w:ascii="Arial" w:hAnsi="Arial" w:cs="Arial"/>
          <w:color w:val="000000"/>
          <w:szCs w:val="22"/>
          <w:lang w:val="en-US"/>
        </w:rPr>
        <w:t xml:space="preserve">Type </w:t>
      </w:r>
      <w:r w:rsidRPr="00C91138">
        <w:rPr>
          <w:rFonts w:ascii="Arial" w:hAnsi="Arial" w:cs="Arial"/>
          <w:color w:val="000000"/>
          <w:szCs w:val="22"/>
          <w:lang w:val="en-US"/>
        </w:rPr>
        <w:t>4</w:t>
      </w:r>
      <w:r w:rsidR="00842634" w:rsidRPr="00C91138">
        <w:rPr>
          <w:rFonts w:ascii="Arial" w:hAnsi="Arial" w:cs="Arial"/>
          <w:color w:val="000000"/>
          <w:szCs w:val="22"/>
          <w:lang w:val="en-US"/>
        </w:rPr>
        <w:t xml:space="preserve"> 10GE cards</w:t>
      </w:r>
      <w:r w:rsidR="007A3170" w:rsidRPr="00C91138">
        <w:rPr>
          <w:rFonts w:ascii="Arial" w:hAnsi="Arial" w:cs="Arial"/>
          <w:color w:val="000000"/>
          <w:szCs w:val="22"/>
          <w:lang w:val="en-US"/>
        </w:rPr>
        <w:t xml:space="preserve">. See formula </w:t>
      </w:r>
      <w:r w:rsidR="002350E9">
        <w:fldChar w:fldCharType="begin"/>
      </w:r>
      <w:r w:rsidR="002350E9">
        <w:instrText xml:space="preserve"> REF _Ref320564944 \h  \* MERGEFORMAT </w:instrText>
      </w:r>
      <w:r w:rsidR="002350E9">
        <w:fldChar w:fldCharType="separate"/>
      </w:r>
      <w:r w:rsidR="009D23B0" w:rsidRPr="009D23B0">
        <w:rPr>
          <w:rFonts w:ascii="Arial" w:hAnsi="Arial" w:cs="Arial"/>
          <w:lang w:val="en-US"/>
        </w:rPr>
        <w:t>(</w:t>
      </w:r>
      <w:r w:rsidR="009D23B0" w:rsidRPr="009D23B0">
        <w:rPr>
          <w:rFonts w:ascii="Arial" w:hAnsi="Arial" w:cs="Arial"/>
          <w:noProof/>
          <w:lang w:val="en-US"/>
        </w:rPr>
        <w:t>61)</w:t>
      </w:r>
      <w:r w:rsidR="002350E9">
        <w:fldChar w:fldCharType="end"/>
      </w:r>
      <w:r w:rsidRPr="00C91138">
        <w:rPr>
          <w:rFonts w:ascii="Arial" w:hAnsi="Arial" w:cs="Arial"/>
          <w:color w:val="000000"/>
          <w:szCs w:val="22"/>
          <w:lang w:val="en-US"/>
        </w:rPr>
        <w:t>;</w:t>
      </w:r>
    </w:p>
    <w:p w:rsidR="00842634" w:rsidRPr="00C91138" w:rsidRDefault="00842634" w:rsidP="00842634">
      <w:pPr>
        <w:pStyle w:val="ListParagraph"/>
        <w:spacing w:line="360" w:lineRule="auto"/>
        <w:ind w:left="709"/>
        <w:rPr>
          <w:rFonts w:ascii="Arial" w:hAnsi="Arial" w:cs="Arial"/>
          <w:szCs w:val="22"/>
          <w:lang w:val="en-US"/>
        </w:rPr>
      </w:pPr>
      <w:r w:rsidRPr="00C91138">
        <w:rPr>
          <w:rFonts w:ascii="Arial" w:hAnsi="Arial" w:cs="Arial"/>
          <w:szCs w:val="22"/>
          <w:lang w:val="en-US"/>
        </w:rPr>
        <w:object w:dxaOrig="1040" w:dyaOrig="380">
          <v:shape id="_x0000_i1410" type="#_x0000_t75" style="width:51.75pt;height:17.25pt" o:ole="">
            <v:imagedata r:id="rId716" o:title=""/>
          </v:shape>
          <o:OLEObject Type="Embed" ProgID="Equation.3" ShapeID="_x0000_i1410" DrawAspect="Content" ObjectID="_1435478839" r:id="rId717"/>
        </w:object>
      </w:r>
      <w:r w:rsidRPr="00C91138">
        <w:rPr>
          <w:rFonts w:ascii="Arial" w:hAnsi="Arial" w:cs="Arial"/>
          <w:szCs w:val="22"/>
          <w:lang w:val="en-US"/>
        </w:rPr>
        <w:t xml:space="preserve">- </w:t>
      </w:r>
      <w:r w:rsidR="0035750C" w:rsidRPr="00C91138">
        <w:rPr>
          <w:rFonts w:ascii="Arial" w:hAnsi="Arial" w:cs="Arial"/>
          <w:szCs w:val="22"/>
          <w:lang w:val="en-US"/>
        </w:rPr>
        <w:t>C</w:t>
      </w:r>
      <w:r w:rsidRPr="00C91138">
        <w:rPr>
          <w:rFonts w:ascii="Arial" w:hAnsi="Arial" w:cs="Arial"/>
          <w:szCs w:val="22"/>
          <w:lang w:val="en-US"/>
        </w:rPr>
        <w:t xml:space="preserve">apacity of </w:t>
      </w:r>
      <w:r w:rsidRPr="00C91138">
        <w:rPr>
          <w:rFonts w:ascii="Arial" w:hAnsi="Arial" w:cs="Arial"/>
          <w:color w:val="000000"/>
          <w:szCs w:val="22"/>
          <w:lang w:val="en-US"/>
        </w:rPr>
        <w:t>Type 3 10GE cards, defined in 10GE interfaces</w:t>
      </w:r>
      <w:r w:rsidR="0035750C" w:rsidRPr="00C91138">
        <w:rPr>
          <w:rFonts w:ascii="Arial" w:hAnsi="Arial" w:cs="Arial"/>
          <w:color w:val="000000"/>
          <w:szCs w:val="22"/>
          <w:lang w:val="en-US"/>
        </w:rPr>
        <w:t>;</w:t>
      </w:r>
    </w:p>
    <w:p w:rsidR="00842634" w:rsidRPr="00C91138" w:rsidRDefault="00842634" w:rsidP="00842634">
      <w:pPr>
        <w:pStyle w:val="ListParagraph"/>
        <w:spacing w:line="360" w:lineRule="auto"/>
        <w:ind w:left="709"/>
        <w:rPr>
          <w:rFonts w:ascii="Arial" w:hAnsi="Arial" w:cs="Arial"/>
          <w:color w:val="000000"/>
          <w:szCs w:val="22"/>
          <w:lang w:val="en-US"/>
        </w:rPr>
      </w:pPr>
      <w:r w:rsidRPr="00C91138">
        <w:rPr>
          <w:rFonts w:ascii="Arial" w:hAnsi="Arial" w:cs="Arial"/>
          <w:szCs w:val="22"/>
          <w:lang w:val="en-US"/>
        </w:rPr>
        <w:object w:dxaOrig="1040" w:dyaOrig="380">
          <v:shape id="_x0000_i1411" type="#_x0000_t75" style="width:51.75pt;height:17.25pt" o:ole="">
            <v:imagedata r:id="rId718" o:title=""/>
          </v:shape>
          <o:OLEObject Type="Embed" ProgID="Equation.3" ShapeID="_x0000_i1411" DrawAspect="Content" ObjectID="_1435478840" r:id="rId719"/>
        </w:object>
      </w:r>
      <w:r w:rsidRPr="00C91138">
        <w:rPr>
          <w:rFonts w:ascii="Arial" w:hAnsi="Arial" w:cs="Arial"/>
          <w:szCs w:val="22"/>
          <w:lang w:val="en-US"/>
        </w:rPr>
        <w:t xml:space="preserve">- </w:t>
      </w:r>
      <w:r w:rsidR="0035750C" w:rsidRPr="00C91138">
        <w:rPr>
          <w:rFonts w:ascii="Arial" w:hAnsi="Arial" w:cs="Arial"/>
          <w:szCs w:val="22"/>
          <w:lang w:val="en-US"/>
        </w:rPr>
        <w:t>C</w:t>
      </w:r>
      <w:r w:rsidRPr="00C91138">
        <w:rPr>
          <w:rFonts w:ascii="Arial" w:hAnsi="Arial" w:cs="Arial"/>
          <w:szCs w:val="22"/>
          <w:lang w:val="en-US"/>
        </w:rPr>
        <w:t xml:space="preserve">apacity of </w:t>
      </w:r>
      <w:r w:rsidR="007E6BB1" w:rsidRPr="00C91138">
        <w:rPr>
          <w:rFonts w:ascii="Arial" w:hAnsi="Arial" w:cs="Arial"/>
          <w:color w:val="000000"/>
          <w:szCs w:val="22"/>
          <w:lang w:val="en-US"/>
        </w:rPr>
        <w:t>Type 4 10GE</w:t>
      </w:r>
      <w:r w:rsidRPr="00C91138">
        <w:rPr>
          <w:rFonts w:ascii="Arial" w:hAnsi="Arial" w:cs="Arial"/>
          <w:color w:val="000000"/>
          <w:szCs w:val="22"/>
          <w:lang w:val="en-US"/>
        </w:rPr>
        <w:t xml:space="preserve"> cards, defined in 10GE interfaces</w:t>
      </w:r>
      <w:r w:rsidR="0035750C" w:rsidRPr="00C91138">
        <w:rPr>
          <w:rFonts w:ascii="Arial" w:hAnsi="Arial" w:cs="Arial"/>
          <w:color w:val="000000"/>
          <w:szCs w:val="22"/>
          <w:lang w:val="en-US"/>
        </w:rPr>
        <w:t>;</w:t>
      </w:r>
    </w:p>
    <w:p w:rsidR="00CD18D5" w:rsidRDefault="00732992" w:rsidP="00CD18D5">
      <w:pPr>
        <w:pStyle w:val="ListParagraph"/>
        <w:spacing w:line="360" w:lineRule="auto"/>
        <w:ind w:left="709"/>
        <w:rPr>
          <w:rFonts w:ascii="Arial" w:hAnsi="Arial" w:cs="Arial"/>
          <w:szCs w:val="22"/>
          <w:lang w:val="en-US"/>
        </w:rPr>
      </w:pPr>
      <w:r w:rsidRPr="00C91138">
        <w:rPr>
          <w:rFonts w:ascii="Arial" w:hAnsi="Arial" w:cs="Arial"/>
          <w:szCs w:val="22"/>
          <w:lang w:val="en-US"/>
        </w:rPr>
        <w:object w:dxaOrig="1219" w:dyaOrig="320">
          <v:shape id="_x0000_i1412" type="#_x0000_t75" style="width:60pt;height:18.75pt" o:ole="">
            <v:imagedata r:id="rId720" o:title=""/>
          </v:shape>
          <o:OLEObject Type="Embed" ProgID="Equation.3" ShapeID="_x0000_i1412" DrawAspect="Content" ObjectID="_1435478841" r:id="rId721"/>
        </w:object>
      </w:r>
      <w:r w:rsidR="00842634" w:rsidRPr="00C91138">
        <w:rPr>
          <w:rFonts w:ascii="Arial" w:hAnsi="Arial" w:cs="Arial"/>
          <w:szCs w:val="22"/>
          <w:lang w:val="en-US"/>
        </w:rPr>
        <w:t xml:space="preserve"> -  </w:t>
      </w:r>
      <w:r w:rsidR="007A3170" w:rsidRPr="00C91138">
        <w:rPr>
          <w:rFonts w:ascii="Arial" w:hAnsi="Arial" w:cs="Arial"/>
          <w:szCs w:val="22"/>
          <w:lang w:val="en-US"/>
        </w:rPr>
        <w:t>R</w:t>
      </w:r>
      <w:r w:rsidR="00842634" w:rsidRPr="00C91138">
        <w:rPr>
          <w:rFonts w:ascii="Arial" w:hAnsi="Arial" w:cs="Arial"/>
          <w:szCs w:val="22"/>
          <w:lang w:val="en-US"/>
        </w:rPr>
        <w:t>equired volume of 10GE ports</w:t>
      </w:r>
      <w:r w:rsidR="0035750C" w:rsidRPr="00C91138">
        <w:rPr>
          <w:rFonts w:ascii="Arial" w:hAnsi="Arial" w:cs="Arial"/>
          <w:szCs w:val="22"/>
          <w:lang w:val="en-US"/>
        </w:rPr>
        <w:t>.</w:t>
      </w:r>
      <w:r w:rsidR="00270C32" w:rsidRPr="00C91138">
        <w:rPr>
          <w:rFonts w:ascii="Arial" w:hAnsi="Arial" w:cs="Arial"/>
          <w:szCs w:val="22"/>
          <w:lang w:val="en-US"/>
        </w:rPr>
        <w:t xml:space="preserve"> See formula</w:t>
      </w:r>
      <w:r w:rsidR="007378BD">
        <w:rPr>
          <w:rFonts w:ascii="Arial" w:hAnsi="Arial" w:cs="Arial"/>
          <w:szCs w:val="22"/>
          <w:lang w:val="en-US"/>
        </w:rPr>
        <w:t xml:space="preserve"> </w:t>
      </w:r>
      <w:r w:rsidR="00B272F9">
        <w:fldChar w:fldCharType="begin"/>
      </w:r>
      <w:r w:rsidR="00B272F9">
        <w:instrText xml:space="preserve"> REF _Ref320565344 \h  \* MERGEFORMAT </w:instrText>
      </w:r>
      <w:r w:rsidR="00B272F9">
        <w:fldChar w:fldCharType="separate"/>
      </w:r>
      <w:r w:rsidR="009D23B0" w:rsidRPr="009D23B0">
        <w:rPr>
          <w:rFonts w:ascii="Arial" w:hAnsi="Arial" w:cs="Arial"/>
        </w:rPr>
        <w:t>(63)</w:t>
      </w:r>
      <w:r w:rsidR="00B272F9">
        <w:fldChar w:fldCharType="end"/>
      </w:r>
      <w:r w:rsidR="00270C32" w:rsidRPr="00C91138">
        <w:rPr>
          <w:rFonts w:ascii="Arial" w:hAnsi="Arial" w:cs="Arial"/>
          <w:szCs w:val="22"/>
          <w:lang w:val="en-US"/>
        </w:rPr>
        <w:t>.</w:t>
      </w:r>
    </w:p>
    <w:p w:rsidR="00C96AC2" w:rsidRPr="00C91138" w:rsidRDefault="00C96AC2" w:rsidP="00CD18D5">
      <w:pPr>
        <w:pStyle w:val="ListParagraph"/>
        <w:spacing w:line="360" w:lineRule="auto"/>
        <w:ind w:left="709"/>
        <w:rPr>
          <w:rFonts w:ascii="Arial" w:hAnsi="Arial" w:cs="Arial"/>
          <w:szCs w:val="22"/>
          <w:lang w:val="en-US"/>
        </w:rPr>
      </w:pPr>
    </w:p>
    <w:p w:rsidR="00CD18D5" w:rsidRPr="00C91138" w:rsidRDefault="00663B07" w:rsidP="0006588F">
      <w:pPr>
        <w:pStyle w:val="ListParagraph"/>
        <w:numPr>
          <w:ilvl w:val="3"/>
          <w:numId w:val="2"/>
        </w:numPr>
        <w:spacing w:line="360" w:lineRule="auto"/>
        <w:rPr>
          <w:rFonts w:ascii="Arial" w:hAnsi="Arial" w:cs="Arial"/>
          <w:b/>
          <w:szCs w:val="22"/>
          <w:lang w:val="en-US"/>
        </w:rPr>
      </w:pPr>
      <w:r w:rsidRPr="00C91138">
        <w:rPr>
          <w:rFonts w:ascii="Arial" w:hAnsi="Arial" w:cs="Arial"/>
          <w:b/>
          <w:szCs w:val="22"/>
          <w:lang w:val="en-US"/>
        </w:rPr>
        <w:t>Calculation of amount of 1GE and 10GE ports</w:t>
      </w:r>
    </w:p>
    <w:p w:rsidR="0005483A" w:rsidRPr="00C91138" w:rsidRDefault="00663B07" w:rsidP="00CD18D5">
      <w:pPr>
        <w:spacing w:line="360" w:lineRule="auto"/>
        <w:rPr>
          <w:rFonts w:ascii="Arial" w:hAnsi="Arial" w:cs="Arial"/>
          <w:szCs w:val="22"/>
          <w:lang w:val="en-US"/>
        </w:rPr>
      </w:pPr>
      <w:r w:rsidRPr="00C91138">
        <w:rPr>
          <w:rFonts w:ascii="Arial" w:hAnsi="Arial" w:cs="Arial"/>
          <w:szCs w:val="22"/>
          <w:lang w:val="en-US"/>
        </w:rPr>
        <w:t>The amount of 1GE and 10GE ports is calculated in a fe</w:t>
      </w:r>
      <w:r w:rsidR="0006588F" w:rsidRPr="00C91138">
        <w:rPr>
          <w:rFonts w:ascii="Arial" w:hAnsi="Arial" w:cs="Arial"/>
          <w:szCs w:val="22"/>
          <w:lang w:val="en-US"/>
        </w:rPr>
        <w:t>w</w:t>
      </w:r>
      <w:r w:rsidRPr="00C91138">
        <w:rPr>
          <w:rFonts w:ascii="Arial" w:hAnsi="Arial" w:cs="Arial"/>
          <w:szCs w:val="22"/>
          <w:lang w:val="en-US"/>
        </w:rPr>
        <w:t xml:space="preserve"> steps</w:t>
      </w:r>
      <w:r w:rsidR="00F73C24" w:rsidRPr="00C91138">
        <w:rPr>
          <w:rFonts w:ascii="Arial" w:hAnsi="Arial" w:cs="Arial"/>
          <w:szCs w:val="22"/>
          <w:lang w:val="en-US"/>
        </w:rPr>
        <w:t xml:space="preserve"> described below</w:t>
      </w:r>
      <w:r w:rsidRPr="00C91138">
        <w:rPr>
          <w:rFonts w:ascii="Arial" w:hAnsi="Arial" w:cs="Arial"/>
          <w:szCs w:val="22"/>
          <w:lang w:val="en-US"/>
        </w:rPr>
        <w:t xml:space="preserve">. </w:t>
      </w:r>
    </w:p>
    <w:p w:rsidR="0005483A" w:rsidRPr="00C91138" w:rsidRDefault="0005483A" w:rsidP="0006588F">
      <w:pPr>
        <w:pStyle w:val="ListParagraph"/>
        <w:numPr>
          <w:ilvl w:val="4"/>
          <w:numId w:val="2"/>
        </w:numPr>
        <w:spacing w:line="360" w:lineRule="auto"/>
        <w:rPr>
          <w:rFonts w:ascii="Arial" w:hAnsi="Arial" w:cs="Arial"/>
          <w:b/>
          <w:szCs w:val="22"/>
          <w:lang w:val="en-US"/>
        </w:rPr>
      </w:pPr>
      <w:r w:rsidRPr="00C91138">
        <w:rPr>
          <w:rFonts w:ascii="Arial" w:hAnsi="Arial" w:cs="Arial"/>
          <w:b/>
          <w:szCs w:val="22"/>
          <w:lang w:val="en-US"/>
        </w:rPr>
        <w:t>Calculation of amount of 1GE ports</w:t>
      </w:r>
    </w:p>
    <w:p w:rsidR="00CD18D5" w:rsidRPr="00C91138" w:rsidRDefault="0006588F" w:rsidP="00CD18D5">
      <w:pPr>
        <w:spacing w:line="360" w:lineRule="auto"/>
        <w:rPr>
          <w:rFonts w:ascii="Arial" w:hAnsi="Arial" w:cs="Arial"/>
          <w:szCs w:val="22"/>
          <w:lang w:val="en-US"/>
        </w:rPr>
      </w:pPr>
      <w:r w:rsidRPr="00C91138">
        <w:rPr>
          <w:rFonts w:ascii="Arial" w:hAnsi="Arial" w:cs="Arial"/>
          <w:szCs w:val="22"/>
          <w:lang w:val="en-US"/>
        </w:rPr>
        <w:t>C</w:t>
      </w:r>
      <w:r w:rsidR="00663B07" w:rsidRPr="00C91138">
        <w:rPr>
          <w:rFonts w:ascii="Arial" w:hAnsi="Arial" w:cs="Arial"/>
          <w:szCs w:val="22"/>
          <w:lang w:val="en-US"/>
        </w:rPr>
        <w:t xml:space="preserve">alculation of 1GE ports for each </w:t>
      </w:r>
      <w:r w:rsidR="007131C8" w:rsidRPr="00C91138">
        <w:rPr>
          <w:rFonts w:ascii="Arial" w:hAnsi="Arial" w:cs="Arial"/>
          <w:lang w:val="en-US"/>
        </w:rPr>
        <w:t xml:space="preserve">Edge Ethernet </w:t>
      </w:r>
      <w:r w:rsidR="00663B07" w:rsidRPr="00C91138">
        <w:rPr>
          <w:rFonts w:ascii="Arial" w:hAnsi="Arial" w:cs="Arial"/>
          <w:szCs w:val="22"/>
          <w:lang w:val="en-US"/>
        </w:rPr>
        <w:t>location is done using the following formula:</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CD18D5" w:rsidRPr="00C91138" w:rsidTr="00B26BBA">
        <w:tc>
          <w:tcPr>
            <w:tcW w:w="7338" w:type="dxa"/>
          </w:tcPr>
          <w:p w:rsidR="00CD18D5" w:rsidRPr="00C91138" w:rsidRDefault="00412353" w:rsidP="00CD18D5">
            <w:pPr>
              <w:spacing w:line="360" w:lineRule="auto"/>
              <w:rPr>
                <w:rFonts w:ascii="Arial" w:hAnsi="Arial" w:cs="Arial"/>
                <w:szCs w:val="22"/>
                <w:lang w:val="en-US"/>
              </w:rPr>
            </w:pPr>
            <w:r w:rsidRPr="001D41BA">
              <w:rPr>
                <w:rFonts w:ascii="Arial" w:hAnsi="Arial" w:cs="Arial"/>
                <w:position w:val="-32"/>
                <w:szCs w:val="22"/>
                <w:lang w:val="en-US"/>
              </w:rPr>
              <w:object w:dxaOrig="4840" w:dyaOrig="760">
                <v:shape id="_x0000_i1413" type="#_x0000_t75" style="width:240.75pt;height:38.25pt" o:ole="">
                  <v:imagedata r:id="rId722" o:title=""/>
                </v:shape>
                <o:OLEObject Type="Embed" ProgID="Equation.3" ShapeID="_x0000_i1413" DrawAspect="Content" ObjectID="_1435478842" r:id="rId723"/>
              </w:object>
            </w:r>
          </w:p>
        </w:tc>
        <w:tc>
          <w:tcPr>
            <w:tcW w:w="2516" w:type="dxa"/>
          </w:tcPr>
          <w:p w:rsidR="00CD18D5" w:rsidRPr="00C91138" w:rsidRDefault="007A3170" w:rsidP="00EC22AA">
            <w:pPr>
              <w:pStyle w:val="Caption"/>
            </w:pPr>
            <w:r w:rsidRPr="00C91138">
              <w:t xml:space="preserve">  </w:t>
            </w:r>
            <w:bookmarkStart w:id="179" w:name="_Ref320565344"/>
            <w:r w:rsidRPr="00C91138">
              <w:t>(</w:t>
            </w:r>
            <w:r w:rsidR="00B272F9" w:rsidRPr="00C91138">
              <w:fldChar w:fldCharType="begin"/>
            </w:r>
            <w:r w:rsidR="00051182" w:rsidRPr="00C91138">
              <w:instrText xml:space="preserve"> SEQ _ \* ARABIC </w:instrText>
            </w:r>
            <w:r w:rsidR="00B272F9" w:rsidRPr="00C91138">
              <w:fldChar w:fldCharType="separate"/>
            </w:r>
            <w:r w:rsidR="009D23B0">
              <w:t>63</w:t>
            </w:r>
            <w:r w:rsidR="00B272F9" w:rsidRPr="00C91138">
              <w:fldChar w:fldCharType="end"/>
            </w:r>
            <w:r w:rsidRPr="00C91138">
              <w:t>)</w:t>
            </w:r>
            <w:bookmarkEnd w:id="179"/>
          </w:p>
        </w:tc>
      </w:tr>
    </w:tbl>
    <w:p w:rsidR="00CD18D5" w:rsidRPr="00C91138" w:rsidRDefault="00CD18D5" w:rsidP="00CD18D5">
      <w:pPr>
        <w:spacing w:line="360" w:lineRule="auto"/>
        <w:rPr>
          <w:rFonts w:ascii="Arial" w:hAnsi="Arial" w:cs="Arial"/>
          <w:szCs w:val="22"/>
          <w:lang w:val="en-US"/>
        </w:rPr>
      </w:pPr>
      <w:r w:rsidRPr="00C91138">
        <w:rPr>
          <w:rFonts w:ascii="Arial" w:hAnsi="Arial" w:cs="Arial"/>
          <w:szCs w:val="22"/>
          <w:lang w:val="en-US"/>
        </w:rPr>
        <w:t>Where,</w:t>
      </w:r>
    </w:p>
    <w:p w:rsidR="0006588F" w:rsidRPr="007378BD" w:rsidRDefault="002D1EDB" w:rsidP="00E3487B">
      <w:pPr>
        <w:spacing w:line="360" w:lineRule="auto"/>
        <w:ind w:left="709"/>
        <w:rPr>
          <w:rFonts w:ascii="Arial" w:hAnsi="Arial" w:cs="Arial"/>
          <w:lang w:val="en-US"/>
        </w:rPr>
      </w:pPr>
      <w:r w:rsidRPr="00C91138">
        <w:rPr>
          <w:rFonts w:ascii="Arial" w:hAnsi="Arial" w:cs="Arial"/>
          <w:lang w:val="en-US"/>
        </w:rPr>
        <w:object w:dxaOrig="980" w:dyaOrig="380">
          <v:shape id="_x0000_i1414" type="#_x0000_t75" style="width:48pt;height:17.25pt" o:ole="">
            <v:imagedata r:id="rId724" o:title=""/>
          </v:shape>
          <o:OLEObject Type="Embed" ProgID="Equation.3" ShapeID="_x0000_i1414" DrawAspect="Content" ObjectID="_1435478843" r:id="rId725"/>
        </w:object>
      </w:r>
      <w:r w:rsidRPr="00C91138">
        <w:rPr>
          <w:rFonts w:ascii="Arial" w:hAnsi="Arial" w:cs="Arial"/>
          <w:lang w:val="en-US"/>
        </w:rPr>
        <w:t xml:space="preserve"> - Number of GE ports required by the leased li</w:t>
      </w:r>
      <w:r w:rsidR="000B25E5" w:rsidRPr="00C91138">
        <w:rPr>
          <w:rFonts w:ascii="Arial" w:hAnsi="Arial" w:cs="Arial"/>
          <w:lang w:val="en-US"/>
        </w:rPr>
        <w:t>ne</w:t>
      </w:r>
      <w:r w:rsidR="00D65A4F">
        <w:rPr>
          <w:rFonts w:ascii="Arial" w:hAnsi="Arial" w:cs="Arial"/>
          <w:lang w:val="en-US"/>
        </w:rPr>
        <w:t xml:space="preserve"> and data </w:t>
      </w:r>
      <w:r w:rsidR="005834B5">
        <w:rPr>
          <w:rFonts w:ascii="Arial" w:hAnsi="Arial" w:cs="Arial"/>
          <w:lang w:val="en-US"/>
        </w:rPr>
        <w:t>transmission</w:t>
      </w:r>
      <w:r w:rsidR="000B25E5" w:rsidRPr="00C91138">
        <w:rPr>
          <w:rFonts w:ascii="Arial" w:hAnsi="Arial" w:cs="Arial"/>
          <w:lang w:val="en-US"/>
        </w:rPr>
        <w:t xml:space="preserve"> services </w:t>
      </w:r>
      <w:r w:rsidR="000B25E5" w:rsidRPr="007378BD">
        <w:rPr>
          <w:rFonts w:ascii="Arial" w:hAnsi="Arial" w:cs="Arial"/>
          <w:lang w:val="en-US"/>
        </w:rPr>
        <w:t>provided from Edge E</w:t>
      </w:r>
      <w:r w:rsidRPr="007378BD">
        <w:rPr>
          <w:rFonts w:ascii="Arial" w:hAnsi="Arial" w:cs="Arial"/>
          <w:lang w:val="en-US"/>
        </w:rPr>
        <w:t>thernet switching network</w:t>
      </w:r>
      <w:r w:rsidR="0006588F" w:rsidRPr="007378BD">
        <w:rPr>
          <w:rFonts w:ascii="Arial" w:hAnsi="Arial" w:cs="Arial"/>
          <w:lang w:val="en-US"/>
        </w:rPr>
        <w:t xml:space="preserve">. </w:t>
      </w:r>
      <w:r w:rsidR="00E3487B" w:rsidRPr="007378BD">
        <w:rPr>
          <w:rFonts w:ascii="Arial" w:hAnsi="Arial" w:cs="Arial"/>
          <w:lang w:val="en-US"/>
        </w:rPr>
        <w:t>See formula</w:t>
      </w:r>
      <w:r w:rsidR="007378BD" w:rsidRPr="007378BD">
        <w:rPr>
          <w:rFonts w:ascii="Arial" w:hAnsi="Arial" w:cs="Arial"/>
          <w:lang w:val="en-US"/>
        </w:rPr>
        <w:t xml:space="preserve"> </w:t>
      </w:r>
      <w:r w:rsidR="00B272F9">
        <w:fldChar w:fldCharType="begin"/>
      </w:r>
      <w:r w:rsidR="00B272F9">
        <w:instrText xml:space="preserve"> REF _Ref342910458 \h  \* MERGEFORMAT </w:instrText>
      </w:r>
      <w:r w:rsidR="00B272F9">
        <w:fldChar w:fldCharType="separate"/>
      </w:r>
      <w:r w:rsidR="009D23B0" w:rsidRPr="009D23B0">
        <w:rPr>
          <w:rFonts w:ascii="Arial" w:hAnsi="Arial" w:cs="Arial"/>
        </w:rPr>
        <w:t>(65)</w:t>
      </w:r>
      <w:r w:rsidR="00B272F9">
        <w:fldChar w:fldCharType="end"/>
      </w:r>
      <w:r w:rsidR="007378BD" w:rsidRPr="007378BD">
        <w:rPr>
          <w:rFonts w:ascii="Arial" w:hAnsi="Arial" w:cs="Arial"/>
          <w:lang w:val="en-US"/>
        </w:rPr>
        <w:t>;</w:t>
      </w:r>
    </w:p>
    <w:p w:rsidR="0006588F" w:rsidRPr="007378BD" w:rsidRDefault="0006588F" w:rsidP="00F52C3E">
      <w:pPr>
        <w:spacing w:line="360" w:lineRule="auto"/>
        <w:ind w:left="709"/>
        <w:rPr>
          <w:rFonts w:ascii="Arial" w:hAnsi="Arial" w:cs="Arial"/>
          <w:lang w:val="en-US"/>
        </w:rPr>
      </w:pPr>
      <w:r w:rsidRPr="00C91138">
        <w:rPr>
          <w:rFonts w:ascii="Arial" w:hAnsi="Arial" w:cs="Arial"/>
          <w:lang w:val="en-US"/>
        </w:rPr>
        <w:object w:dxaOrig="580" w:dyaOrig="380">
          <v:shape id="_x0000_i1415" type="#_x0000_t75" style="width:29.25pt;height:17.25pt" o:ole="">
            <v:imagedata r:id="rId726" o:title=""/>
          </v:shape>
          <o:OLEObject Type="Embed" ProgID="Equation.3" ShapeID="_x0000_i1415" DrawAspect="Content" ObjectID="_1435478844" r:id="rId727"/>
        </w:object>
      </w:r>
      <w:r w:rsidRPr="00C91138">
        <w:rPr>
          <w:rFonts w:ascii="Arial" w:hAnsi="Arial" w:cs="Arial"/>
          <w:lang w:val="en-US"/>
        </w:rPr>
        <w:t xml:space="preserve"> - Number of GE ports required by the POI services provided from Edge Ethernet</w:t>
      </w:r>
      <w:r w:rsidR="007C7598" w:rsidRPr="00C91138">
        <w:rPr>
          <w:rFonts w:ascii="Arial" w:hAnsi="Arial" w:cs="Arial"/>
          <w:lang w:val="en-US"/>
        </w:rPr>
        <w:t xml:space="preserve"> </w:t>
      </w:r>
      <w:r w:rsidRPr="007378BD">
        <w:rPr>
          <w:rFonts w:ascii="Arial" w:hAnsi="Arial" w:cs="Arial"/>
          <w:lang w:val="en-US"/>
        </w:rPr>
        <w:t>switching network.</w:t>
      </w:r>
      <w:r w:rsidR="00E3487B" w:rsidRPr="007378BD">
        <w:rPr>
          <w:rFonts w:ascii="Arial" w:hAnsi="Arial" w:cs="Arial"/>
          <w:lang w:val="en-US"/>
        </w:rPr>
        <w:t xml:space="preserve"> See formula</w:t>
      </w:r>
      <w:r w:rsidR="007378BD" w:rsidRPr="007378BD">
        <w:rPr>
          <w:rFonts w:ascii="Arial" w:hAnsi="Arial" w:cs="Arial"/>
          <w:lang w:val="en-US"/>
        </w:rPr>
        <w:t xml:space="preserve"> </w:t>
      </w:r>
      <w:r w:rsidR="00B272F9">
        <w:fldChar w:fldCharType="begin"/>
      </w:r>
      <w:r w:rsidR="00B272F9">
        <w:instrText xml:space="preserve"> REF _Ref342910487 \h  \* MERGEFORMAT </w:instrText>
      </w:r>
      <w:r w:rsidR="00B272F9">
        <w:fldChar w:fldCharType="separate"/>
      </w:r>
      <w:r w:rsidR="009D23B0" w:rsidRPr="009D23B0">
        <w:rPr>
          <w:rFonts w:ascii="Arial" w:hAnsi="Arial" w:cs="Arial"/>
        </w:rPr>
        <w:t>(66)</w:t>
      </w:r>
      <w:r w:rsidR="00B272F9">
        <w:fldChar w:fldCharType="end"/>
      </w:r>
      <w:r w:rsidR="007378BD" w:rsidRPr="007378BD">
        <w:rPr>
          <w:rFonts w:ascii="Arial" w:hAnsi="Arial" w:cs="Arial"/>
          <w:lang w:val="en-US"/>
        </w:rPr>
        <w:t>;</w:t>
      </w:r>
    </w:p>
    <w:p w:rsidR="00BA7A50" w:rsidRPr="007378BD" w:rsidRDefault="007E6BB1" w:rsidP="00BA7A50">
      <w:pPr>
        <w:spacing w:line="360" w:lineRule="auto"/>
        <w:ind w:left="709"/>
        <w:rPr>
          <w:rFonts w:ascii="Arial" w:hAnsi="Arial" w:cs="Arial"/>
          <w:lang w:val="en-US"/>
        </w:rPr>
      </w:pPr>
      <w:r w:rsidRPr="00C91138">
        <w:rPr>
          <w:rFonts w:ascii="Arial" w:hAnsi="Arial" w:cs="Arial"/>
          <w:position w:val="-12"/>
          <w:lang w:val="en-US"/>
        </w:rPr>
        <w:object w:dxaOrig="580" w:dyaOrig="380">
          <v:shape id="_x0000_i1416" type="#_x0000_t75" style="width:29.25pt;height:17.25pt" o:ole="">
            <v:imagedata r:id="rId728" o:title=""/>
          </v:shape>
          <o:OLEObject Type="Embed" ProgID="Equation.3" ShapeID="_x0000_i1416" DrawAspect="Content" ObjectID="_1435478845" r:id="rId729"/>
        </w:object>
      </w:r>
      <w:r w:rsidR="00BA7A50" w:rsidRPr="00C91138">
        <w:rPr>
          <w:rFonts w:ascii="Arial" w:hAnsi="Arial" w:cs="Arial"/>
          <w:lang w:val="en-US"/>
        </w:rPr>
        <w:t xml:space="preserve"> - Number of GE ports required at Edge Ethernet</w:t>
      </w:r>
      <w:r w:rsidRPr="00C91138">
        <w:rPr>
          <w:rFonts w:ascii="Arial" w:hAnsi="Arial" w:cs="Arial"/>
          <w:lang w:val="en-US"/>
        </w:rPr>
        <w:t xml:space="preserve"> switching network to connect </w:t>
      </w:r>
      <w:proofErr w:type="spellStart"/>
      <w:r w:rsidR="00BA7A50" w:rsidRPr="00C91138">
        <w:rPr>
          <w:rFonts w:ascii="Arial" w:hAnsi="Arial" w:cs="Arial"/>
          <w:lang w:val="en-US"/>
        </w:rPr>
        <w:t>ANs.</w:t>
      </w:r>
      <w:proofErr w:type="spellEnd"/>
      <w:r w:rsidR="00BA7A50" w:rsidRPr="00C91138">
        <w:rPr>
          <w:rFonts w:ascii="Arial" w:hAnsi="Arial" w:cs="Arial"/>
          <w:lang w:val="en-US"/>
        </w:rPr>
        <w:t xml:space="preserve"> </w:t>
      </w:r>
      <w:r w:rsidR="00BA7A50" w:rsidRPr="007378BD">
        <w:rPr>
          <w:rFonts w:ascii="Arial" w:hAnsi="Arial" w:cs="Arial"/>
          <w:lang w:val="en-US"/>
        </w:rPr>
        <w:t>See formula</w:t>
      </w:r>
      <w:r w:rsidR="007378BD" w:rsidRPr="007378BD">
        <w:rPr>
          <w:rFonts w:ascii="Arial" w:hAnsi="Arial" w:cs="Arial"/>
          <w:lang w:val="en-US"/>
        </w:rPr>
        <w:t xml:space="preserve"> </w:t>
      </w:r>
      <w:r w:rsidR="00B272F9">
        <w:fldChar w:fldCharType="begin"/>
      </w:r>
      <w:r w:rsidR="00B272F9">
        <w:instrText xml:space="preserve"> REF _Ref342910418 \h  \* MERGEFORMAT </w:instrText>
      </w:r>
      <w:r w:rsidR="00B272F9">
        <w:fldChar w:fldCharType="separate"/>
      </w:r>
      <w:r w:rsidR="009D23B0" w:rsidRPr="009D23B0">
        <w:rPr>
          <w:rFonts w:ascii="Arial" w:hAnsi="Arial" w:cs="Arial"/>
        </w:rPr>
        <w:t>(67)</w:t>
      </w:r>
      <w:r w:rsidR="00B272F9">
        <w:fldChar w:fldCharType="end"/>
      </w:r>
      <w:r w:rsidR="00BA7A50" w:rsidRPr="007378BD">
        <w:rPr>
          <w:rFonts w:ascii="Arial" w:hAnsi="Arial" w:cs="Arial"/>
          <w:lang w:val="en-US"/>
        </w:rPr>
        <w:t xml:space="preserve">. </w:t>
      </w:r>
    </w:p>
    <w:p w:rsidR="00BA7A50" w:rsidRPr="007378BD" w:rsidRDefault="00412353" w:rsidP="00BA7A50">
      <w:pPr>
        <w:spacing w:line="360" w:lineRule="auto"/>
        <w:ind w:left="709"/>
        <w:rPr>
          <w:rFonts w:ascii="Arial" w:hAnsi="Arial" w:cs="Arial"/>
          <w:lang w:val="en-US"/>
        </w:rPr>
      </w:pPr>
      <w:r w:rsidRPr="00C91138">
        <w:rPr>
          <w:rFonts w:ascii="Arial" w:hAnsi="Arial" w:cs="Arial"/>
          <w:position w:val="-10"/>
          <w:lang w:val="en-US"/>
        </w:rPr>
        <w:object w:dxaOrig="580" w:dyaOrig="360">
          <v:shape id="_x0000_i1417" type="#_x0000_t75" style="width:29.25pt;height:18.75pt" o:ole="">
            <v:imagedata r:id="rId730" o:title=""/>
          </v:shape>
          <o:OLEObject Type="Embed" ProgID="Equation.3" ShapeID="_x0000_i1417" DrawAspect="Content" ObjectID="_1435478846" r:id="rId731"/>
        </w:object>
      </w:r>
      <w:r w:rsidR="00BA7A50" w:rsidRPr="00C91138">
        <w:rPr>
          <w:rFonts w:ascii="Arial" w:hAnsi="Arial" w:cs="Arial"/>
          <w:lang w:val="en-US"/>
        </w:rPr>
        <w:t xml:space="preserve"> - Number of GE ports required at Edge Ethernet switching network to transfer traffic </w:t>
      </w:r>
      <w:r w:rsidR="00BA7A50" w:rsidRPr="007378BD">
        <w:rPr>
          <w:rFonts w:ascii="Arial" w:hAnsi="Arial" w:cs="Arial"/>
          <w:lang w:val="en-US"/>
        </w:rPr>
        <w:t xml:space="preserve">to </w:t>
      </w:r>
      <w:r w:rsidR="00233081" w:rsidRPr="007378BD">
        <w:rPr>
          <w:rFonts w:ascii="Arial" w:hAnsi="Arial" w:cs="Arial"/>
          <w:lang w:val="en-US"/>
        </w:rPr>
        <w:t>upper layer</w:t>
      </w:r>
      <w:r w:rsidR="00B44865" w:rsidRPr="007378BD">
        <w:rPr>
          <w:rFonts w:ascii="Arial" w:hAnsi="Arial" w:cs="Arial"/>
          <w:lang w:val="en-US"/>
        </w:rPr>
        <w:t xml:space="preserve"> Ethernet Switches. </w:t>
      </w:r>
      <w:r w:rsidR="00BA7A50" w:rsidRPr="007378BD">
        <w:rPr>
          <w:rFonts w:ascii="Arial" w:hAnsi="Arial" w:cs="Arial"/>
          <w:lang w:val="en-US"/>
        </w:rPr>
        <w:t>The number is calculated using formula</w:t>
      </w:r>
      <w:r w:rsidR="007378BD" w:rsidRPr="007378BD">
        <w:rPr>
          <w:rFonts w:ascii="Arial" w:hAnsi="Arial" w:cs="Arial"/>
          <w:lang w:val="en-US"/>
        </w:rPr>
        <w:t xml:space="preserve"> </w:t>
      </w:r>
      <w:r w:rsidR="00B272F9">
        <w:fldChar w:fldCharType="begin"/>
      </w:r>
      <w:r w:rsidR="00B272F9">
        <w:instrText xml:space="preserve"> REF _Ref342910523 \h  \* MERGEFORMAT </w:instrText>
      </w:r>
      <w:r w:rsidR="00B272F9">
        <w:fldChar w:fldCharType="separate"/>
      </w:r>
      <w:r w:rsidR="009D23B0" w:rsidRPr="009D23B0">
        <w:rPr>
          <w:rFonts w:ascii="Arial" w:hAnsi="Arial" w:cs="Arial"/>
        </w:rPr>
        <w:t>(64)</w:t>
      </w:r>
      <w:r w:rsidR="00B272F9">
        <w:fldChar w:fldCharType="end"/>
      </w:r>
      <w:r w:rsidR="00BA7A50" w:rsidRPr="007378BD">
        <w:rPr>
          <w:rFonts w:ascii="Arial" w:hAnsi="Arial" w:cs="Arial"/>
          <w:lang w:val="en-US"/>
        </w:rPr>
        <w:t>;</w:t>
      </w:r>
    </w:p>
    <w:p w:rsidR="00412353" w:rsidRDefault="00412353" w:rsidP="00412353">
      <w:pPr>
        <w:spacing w:line="360" w:lineRule="auto"/>
        <w:rPr>
          <w:rFonts w:ascii="Arial" w:hAnsi="Arial" w:cs="Arial"/>
          <w:lang w:val="en-US"/>
        </w:rPr>
      </w:pPr>
    </w:p>
    <w:p w:rsidR="00BA7A50" w:rsidRPr="00C91138" w:rsidRDefault="00412353" w:rsidP="00412353">
      <w:pPr>
        <w:spacing w:line="360" w:lineRule="auto"/>
        <w:rPr>
          <w:rFonts w:ascii="Arial" w:hAnsi="Arial" w:cs="Arial"/>
          <w:lang w:val="en-US"/>
        </w:rPr>
      </w:pPr>
      <w:r w:rsidRPr="00C91138">
        <w:rPr>
          <w:rFonts w:ascii="Arial" w:hAnsi="Arial" w:cs="Arial"/>
          <w:lang w:val="en-US"/>
        </w:rPr>
        <w:t xml:space="preserve">The number of GE ports required at Edge Ethernet switching network to connect </w:t>
      </w:r>
      <w:r>
        <w:rPr>
          <w:rFonts w:ascii="Arial" w:hAnsi="Arial" w:cs="Arial"/>
          <w:lang w:val="en-US"/>
        </w:rPr>
        <w:t>to Aggregation</w:t>
      </w:r>
      <w:r w:rsidRPr="00C91138">
        <w:rPr>
          <w:rFonts w:ascii="Arial" w:hAnsi="Arial" w:cs="Arial"/>
          <w:lang w:val="en-US"/>
        </w:rPr>
        <w:t xml:space="preserve"> Edge Ethernet switches is calculated:</w:t>
      </w:r>
    </w:p>
    <w:tbl>
      <w:tblPr>
        <w:tblW w:w="0" w:type="auto"/>
        <w:tblLook w:val="04A0" w:firstRow="1" w:lastRow="0" w:firstColumn="1" w:lastColumn="0" w:noHBand="0" w:noVBand="1"/>
      </w:tblPr>
      <w:tblGrid>
        <w:gridCol w:w="7479"/>
        <w:gridCol w:w="1946"/>
      </w:tblGrid>
      <w:tr w:rsidR="00412353" w:rsidRPr="00C91138" w:rsidTr="007378BD">
        <w:tc>
          <w:tcPr>
            <w:tcW w:w="7479" w:type="dxa"/>
          </w:tcPr>
          <w:p w:rsidR="00412353" w:rsidRPr="00C91138" w:rsidRDefault="00412353" w:rsidP="001E1AA5">
            <w:pPr>
              <w:spacing w:line="360" w:lineRule="auto"/>
              <w:jc w:val="both"/>
              <w:rPr>
                <w:rFonts w:ascii="Arial" w:hAnsi="Arial" w:cs="Arial"/>
                <w:lang w:val="en-US"/>
              </w:rPr>
            </w:pPr>
            <w:r w:rsidRPr="00412353">
              <w:rPr>
                <w:rFonts w:ascii="Arial" w:hAnsi="Arial" w:cs="Arial"/>
                <w:position w:val="-34"/>
                <w:lang w:val="en-US"/>
              </w:rPr>
              <w:object w:dxaOrig="2160" w:dyaOrig="800">
                <v:shape id="_x0000_i1418" type="#_x0000_t75" style="width:108pt;height:40.5pt" o:ole="">
                  <v:imagedata r:id="rId732" o:title=""/>
                </v:shape>
                <o:OLEObject Type="Embed" ProgID="Equation.3" ShapeID="_x0000_i1418" DrawAspect="Content" ObjectID="_1435478847" r:id="rId733"/>
              </w:object>
            </w:r>
          </w:p>
        </w:tc>
        <w:tc>
          <w:tcPr>
            <w:tcW w:w="1946" w:type="dxa"/>
          </w:tcPr>
          <w:p w:rsidR="00412353" w:rsidRPr="00C91138" w:rsidRDefault="00412353" w:rsidP="001E1AA5">
            <w:pPr>
              <w:pStyle w:val="Caption"/>
            </w:pPr>
            <w:r w:rsidRPr="00C91138">
              <w:t xml:space="preserve">  </w:t>
            </w:r>
            <w:bookmarkStart w:id="180" w:name="_Ref342910523"/>
            <w:r w:rsidRPr="00C91138">
              <w:t>(</w:t>
            </w:r>
            <w:r w:rsidR="00B272F9" w:rsidRPr="00C91138">
              <w:fldChar w:fldCharType="begin"/>
            </w:r>
            <w:r w:rsidRPr="00C91138">
              <w:instrText xml:space="preserve"> SEQ _ \* ARABIC </w:instrText>
            </w:r>
            <w:r w:rsidR="00B272F9" w:rsidRPr="00C91138">
              <w:fldChar w:fldCharType="separate"/>
            </w:r>
            <w:r w:rsidR="009D23B0">
              <w:t>64</w:t>
            </w:r>
            <w:r w:rsidR="00B272F9" w:rsidRPr="00C91138">
              <w:fldChar w:fldCharType="end"/>
            </w:r>
            <w:r w:rsidRPr="00C91138">
              <w:t>)</w:t>
            </w:r>
            <w:bookmarkEnd w:id="180"/>
          </w:p>
        </w:tc>
      </w:tr>
    </w:tbl>
    <w:p w:rsidR="00412353" w:rsidRPr="00C91138" w:rsidRDefault="00412353" w:rsidP="00412353">
      <w:pPr>
        <w:spacing w:line="360" w:lineRule="auto"/>
        <w:jc w:val="both"/>
        <w:rPr>
          <w:rFonts w:ascii="Arial" w:hAnsi="Arial" w:cs="Arial"/>
          <w:lang w:val="en-US"/>
        </w:rPr>
      </w:pPr>
      <w:r w:rsidRPr="00C91138">
        <w:rPr>
          <w:rFonts w:ascii="Arial" w:hAnsi="Arial" w:cs="Arial"/>
          <w:lang w:val="en-US"/>
        </w:rPr>
        <w:t>Where,</w:t>
      </w:r>
    </w:p>
    <w:p w:rsidR="00412353" w:rsidRPr="00C91138" w:rsidRDefault="00412353" w:rsidP="00412353">
      <w:pPr>
        <w:spacing w:line="360" w:lineRule="auto"/>
        <w:ind w:left="709"/>
        <w:jc w:val="both"/>
        <w:rPr>
          <w:rFonts w:ascii="Arial" w:hAnsi="Arial" w:cs="Arial"/>
          <w:lang w:val="en-US"/>
        </w:rPr>
      </w:pPr>
      <w:r w:rsidRPr="00412353">
        <w:rPr>
          <w:rFonts w:ascii="Arial" w:hAnsi="Arial" w:cs="Arial"/>
          <w:position w:val="-14"/>
          <w:lang w:val="en-US"/>
        </w:rPr>
        <w:object w:dxaOrig="1080" w:dyaOrig="380">
          <v:shape id="_x0000_i1419" type="#_x0000_t75" style="width:55.5pt;height:17.25pt" o:ole="">
            <v:imagedata r:id="rId734" o:title=""/>
          </v:shape>
          <o:OLEObject Type="Embed" ProgID="Equation.3" ShapeID="_x0000_i1419" DrawAspect="Content" ObjectID="_1435478848" r:id="rId735"/>
        </w:object>
      </w:r>
      <w:r w:rsidRPr="00C91138">
        <w:rPr>
          <w:rFonts w:ascii="Arial" w:hAnsi="Arial" w:cs="Arial"/>
          <w:lang w:val="en-US"/>
        </w:rPr>
        <w:t xml:space="preserve"> - Backhaul ring’s throughput</w:t>
      </w:r>
      <w:r>
        <w:rPr>
          <w:rFonts w:ascii="Arial" w:hAnsi="Arial" w:cs="Arial"/>
          <w:lang w:val="en-US"/>
        </w:rPr>
        <w:t xml:space="preserve"> (1 Gbit/s)</w:t>
      </w:r>
      <w:r w:rsidRPr="00C91138">
        <w:rPr>
          <w:rFonts w:ascii="Arial" w:hAnsi="Arial" w:cs="Arial"/>
          <w:lang w:val="en-US"/>
        </w:rPr>
        <w:t>;</w:t>
      </w:r>
    </w:p>
    <w:p w:rsidR="00412353" w:rsidRDefault="00412353" w:rsidP="00412353">
      <w:pPr>
        <w:spacing w:line="360" w:lineRule="auto"/>
        <w:ind w:left="709"/>
        <w:jc w:val="both"/>
        <w:rPr>
          <w:rFonts w:ascii="Arial" w:hAnsi="Arial" w:cs="Arial"/>
          <w:lang w:val="en-US"/>
        </w:rPr>
      </w:pPr>
      <w:r w:rsidRPr="00C91138">
        <w:rPr>
          <w:rFonts w:ascii="Arial" w:hAnsi="Arial" w:cs="Arial"/>
          <w:position w:val="-12"/>
          <w:lang w:val="en-US"/>
        </w:rPr>
        <w:object w:dxaOrig="800" w:dyaOrig="360">
          <v:shape id="_x0000_i1420" type="#_x0000_t75" style="width:39pt;height:18.75pt" o:ole="">
            <v:imagedata r:id="rId736" o:title=""/>
          </v:shape>
          <o:OLEObject Type="Embed" ProgID="Equation.3" ShapeID="_x0000_i1420" DrawAspect="Content" ObjectID="_1435478849" r:id="rId737"/>
        </w:object>
      </w:r>
      <w:r w:rsidRPr="00C91138">
        <w:rPr>
          <w:rFonts w:ascii="Arial" w:hAnsi="Arial" w:cs="Arial"/>
          <w:lang w:val="en-US"/>
        </w:rPr>
        <w:t xml:space="preserve"> - Volume of traffic outgoing </w:t>
      </w:r>
      <w:r>
        <w:rPr>
          <w:rFonts w:ascii="Arial" w:hAnsi="Arial" w:cs="Arial"/>
          <w:lang w:val="en-US"/>
        </w:rPr>
        <w:t xml:space="preserve">from all </w:t>
      </w:r>
      <w:proofErr w:type="gramStart"/>
      <w:r>
        <w:rPr>
          <w:rFonts w:ascii="Arial" w:hAnsi="Arial" w:cs="Arial"/>
          <w:lang w:val="en-US"/>
        </w:rPr>
        <w:t>AN</w:t>
      </w:r>
      <w:proofErr w:type="gramEnd"/>
      <w:r>
        <w:rPr>
          <w:rFonts w:ascii="Arial" w:hAnsi="Arial" w:cs="Arial"/>
          <w:lang w:val="en-US"/>
        </w:rPr>
        <w:t xml:space="preserve"> connected to</w:t>
      </w:r>
      <w:r w:rsidRPr="00C91138">
        <w:rPr>
          <w:rFonts w:ascii="Arial" w:hAnsi="Arial" w:cs="Arial"/>
          <w:lang w:val="en-US"/>
        </w:rPr>
        <w:t xml:space="preserve"> the</w:t>
      </w:r>
      <w:r>
        <w:rPr>
          <w:rFonts w:ascii="Arial" w:hAnsi="Arial" w:cs="Arial"/>
          <w:lang w:val="en-US"/>
        </w:rPr>
        <w:t xml:space="preserve"> LN</w:t>
      </w:r>
      <w:r w:rsidRPr="00C91138">
        <w:rPr>
          <w:rFonts w:ascii="Arial" w:hAnsi="Arial" w:cs="Arial"/>
          <w:lang w:val="en-US"/>
        </w:rPr>
        <w:t xml:space="preserve"> in Gbit/s. This traffic consists of voice, internet access and leased lines services, with routing factors applied, provided at AN in Local Zone minus traffic outgoing at POI in LN area.</w:t>
      </w:r>
    </w:p>
    <w:p w:rsidR="00412353" w:rsidRDefault="00412353" w:rsidP="00412353">
      <w:pPr>
        <w:spacing w:line="360" w:lineRule="auto"/>
        <w:rPr>
          <w:rFonts w:ascii="Arial" w:hAnsi="Arial" w:cs="Arial"/>
          <w:lang w:val="en-US"/>
        </w:rPr>
      </w:pPr>
    </w:p>
    <w:p w:rsidR="00412353" w:rsidRPr="00C91138" w:rsidRDefault="00412353" w:rsidP="00412353">
      <w:pPr>
        <w:spacing w:line="360" w:lineRule="auto"/>
        <w:rPr>
          <w:rFonts w:ascii="Arial" w:hAnsi="Arial" w:cs="Arial"/>
          <w:lang w:val="en-US"/>
        </w:rPr>
      </w:pPr>
      <w:r w:rsidRPr="00C91138">
        <w:rPr>
          <w:rFonts w:ascii="Arial" w:hAnsi="Arial" w:cs="Arial"/>
          <w:lang w:val="en-US"/>
        </w:rPr>
        <w:t xml:space="preserve">The amount of GE ports required for leased line services provided from Edge Ethernet switching network is calculated: </w:t>
      </w:r>
    </w:p>
    <w:tbl>
      <w:tblPr>
        <w:tblW w:w="0" w:type="auto"/>
        <w:tblLook w:val="04A0" w:firstRow="1" w:lastRow="0" w:firstColumn="1" w:lastColumn="0" w:noHBand="0" w:noVBand="1"/>
      </w:tblPr>
      <w:tblGrid>
        <w:gridCol w:w="7338"/>
        <w:gridCol w:w="2516"/>
      </w:tblGrid>
      <w:tr w:rsidR="00412353" w:rsidRPr="00C91138" w:rsidTr="001E1AA5">
        <w:tc>
          <w:tcPr>
            <w:tcW w:w="7338" w:type="dxa"/>
          </w:tcPr>
          <w:p w:rsidR="00412353" w:rsidRPr="00C91138" w:rsidRDefault="00412353" w:rsidP="007378BD">
            <w:pPr>
              <w:spacing w:before="120" w:line="360" w:lineRule="auto"/>
              <w:rPr>
                <w:rFonts w:ascii="Arial" w:hAnsi="Arial" w:cs="Arial"/>
                <w:lang w:val="en-US"/>
              </w:rPr>
            </w:pPr>
            <w:r w:rsidRPr="00027FBD">
              <w:rPr>
                <w:rFonts w:ascii="Arial" w:hAnsi="Arial" w:cs="Arial"/>
                <w:position w:val="-14"/>
                <w:lang w:val="en-US"/>
              </w:rPr>
              <w:object w:dxaOrig="4540" w:dyaOrig="400">
                <v:shape id="_x0000_i1421" type="#_x0000_t75" style="width:228pt;height:20.25pt" o:ole="">
                  <v:imagedata r:id="rId738" o:title=""/>
                </v:shape>
                <o:OLEObject Type="Embed" ProgID="Equation.3" ShapeID="_x0000_i1421" DrawAspect="Content" ObjectID="_1435478850" r:id="rId739"/>
              </w:object>
            </w:r>
          </w:p>
        </w:tc>
        <w:tc>
          <w:tcPr>
            <w:tcW w:w="2516" w:type="dxa"/>
          </w:tcPr>
          <w:p w:rsidR="00412353" w:rsidRPr="00C91138" w:rsidRDefault="00412353" w:rsidP="001E1AA5">
            <w:pPr>
              <w:pStyle w:val="Caption"/>
            </w:pPr>
            <w:r w:rsidRPr="00C91138">
              <w:t xml:space="preserve">  </w:t>
            </w:r>
            <w:bookmarkStart w:id="181" w:name="_Ref342910458"/>
            <w:r w:rsidRPr="00C91138">
              <w:t>(</w:t>
            </w:r>
            <w:r w:rsidR="00B272F9" w:rsidRPr="00C91138">
              <w:fldChar w:fldCharType="begin"/>
            </w:r>
            <w:r w:rsidRPr="00C91138">
              <w:instrText xml:space="preserve"> SEQ _ \* ARABIC </w:instrText>
            </w:r>
            <w:r w:rsidR="00B272F9" w:rsidRPr="00C91138">
              <w:fldChar w:fldCharType="separate"/>
            </w:r>
            <w:r w:rsidR="009D23B0">
              <w:t>65</w:t>
            </w:r>
            <w:r w:rsidR="00B272F9" w:rsidRPr="00C91138">
              <w:fldChar w:fldCharType="end"/>
            </w:r>
            <w:r w:rsidRPr="00C91138">
              <w:t>)</w:t>
            </w:r>
            <w:bookmarkEnd w:id="181"/>
          </w:p>
        </w:tc>
      </w:tr>
    </w:tbl>
    <w:p w:rsidR="00412353" w:rsidRPr="00C91138" w:rsidRDefault="00412353" w:rsidP="007378BD">
      <w:pPr>
        <w:spacing w:line="360" w:lineRule="auto"/>
        <w:rPr>
          <w:rFonts w:ascii="Arial" w:hAnsi="Arial" w:cs="Arial"/>
          <w:lang w:val="en-US"/>
        </w:rPr>
      </w:pPr>
      <w:r w:rsidRPr="00C91138">
        <w:rPr>
          <w:rFonts w:ascii="Arial" w:hAnsi="Arial" w:cs="Arial"/>
          <w:lang w:val="en-US"/>
        </w:rPr>
        <w:t>Where,</w:t>
      </w:r>
    </w:p>
    <w:p w:rsidR="00412353" w:rsidRPr="00C91138" w:rsidRDefault="00412353" w:rsidP="00412353">
      <w:pPr>
        <w:spacing w:line="360" w:lineRule="auto"/>
        <w:ind w:left="709"/>
        <w:rPr>
          <w:rFonts w:ascii="Arial" w:hAnsi="Arial" w:cs="Arial"/>
          <w:lang w:val="en-US"/>
        </w:rPr>
      </w:pPr>
      <w:r w:rsidRPr="00C91138">
        <w:rPr>
          <w:rFonts w:ascii="Arial" w:hAnsi="Arial" w:cs="Arial"/>
          <w:lang w:val="en-US"/>
        </w:rPr>
        <w:object w:dxaOrig="1180" w:dyaOrig="380">
          <v:shape id="_x0000_i1422" type="#_x0000_t75" style="width:60pt;height:17.25pt" o:ole="">
            <v:imagedata r:id="rId740" o:title=""/>
          </v:shape>
          <o:OLEObject Type="Embed" ProgID="Equation.3" ShapeID="_x0000_i1422" DrawAspect="Content" ObjectID="_1435478851" r:id="rId741"/>
        </w:object>
      </w:r>
      <w:r w:rsidRPr="00C91138">
        <w:rPr>
          <w:rFonts w:ascii="Arial" w:hAnsi="Arial" w:cs="Arial"/>
          <w:lang w:val="en-US"/>
        </w:rPr>
        <w:t>- Volume of SMT-LL services provided in LN area;</w:t>
      </w:r>
    </w:p>
    <w:p w:rsidR="00412353" w:rsidRPr="00C91138" w:rsidRDefault="00412353" w:rsidP="00412353">
      <w:pPr>
        <w:spacing w:line="360" w:lineRule="auto"/>
        <w:ind w:left="709"/>
        <w:rPr>
          <w:rFonts w:ascii="Arial" w:hAnsi="Arial" w:cs="Arial"/>
          <w:lang w:val="en-US"/>
        </w:rPr>
      </w:pPr>
      <w:r w:rsidRPr="00027FBD">
        <w:rPr>
          <w:rFonts w:ascii="Arial" w:hAnsi="Arial" w:cs="Arial"/>
          <w:position w:val="-14"/>
          <w:lang w:val="en-US"/>
        </w:rPr>
        <w:object w:dxaOrig="880" w:dyaOrig="380">
          <v:shape id="_x0000_i1423" type="#_x0000_t75" style="width:45pt;height:17.25pt" o:ole="">
            <v:imagedata r:id="rId742" o:title=""/>
          </v:shape>
          <o:OLEObject Type="Embed" ProgID="Equation.3" ShapeID="_x0000_i1423" DrawAspect="Content" ObjectID="_1435478852" r:id="rId743"/>
        </w:object>
      </w:r>
      <w:r w:rsidRPr="00C91138">
        <w:rPr>
          <w:rFonts w:ascii="Arial" w:hAnsi="Arial" w:cs="Arial"/>
          <w:lang w:val="en-US"/>
        </w:rPr>
        <w:t xml:space="preserve"> - Volume of </w:t>
      </w:r>
      <w:r>
        <w:rPr>
          <w:rFonts w:ascii="Arial" w:hAnsi="Arial" w:cs="Arial"/>
          <w:lang w:val="en-US"/>
        </w:rPr>
        <w:t>data transmission</w:t>
      </w:r>
      <w:r w:rsidRPr="00C91138">
        <w:rPr>
          <w:rFonts w:ascii="Arial" w:hAnsi="Arial" w:cs="Arial"/>
          <w:lang w:val="en-US"/>
        </w:rPr>
        <w:t xml:space="preserve"> services provided in LN area;</w:t>
      </w:r>
    </w:p>
    <w:p w:rsidR="00412353" w:rsidRPr="00C91138" w:rsidRDefault="00412353" w:rsidP="00412353">
      <w:pPr>
        <w:pStyle w:val="Bodycopy"/>
      </w:pPr>
      <w:r w:rsidRPr="00C91138">
        <w:object w:dxaOrig="580" w:dyaOrig="360">
          <v:shape id="_x0000_i1424" type="#_x0000_t75" style="width:29.25pt;height:18.75pt" o:ole="">
            <v:imagedata r:id="rId61" o:title=""/>
          </v:shape>
          <o:OLEObject Type="Embed" ProgID="Equation.3" ShapeID="_x0000_i1424" DrawAspect="Content" ObjectID="_1435478853" r:id="rId744"/>
        </w:object>
      </w:r>
      <w:r w:rsidRPr="00C91138">
        <w:t xml:space="preserve">- Average utilization of network component. See formula </w:t>
      </w:r>
      <w:r w:rsidR="002350E9">
        <w:fldChar w:fldCharType="begin"/>
      </w:r>
      <w:r w:rsidR="002350E9">
        <w:instrText xml:space="preserve"> REF _Ref320554650 \h  \* MERGEFORMAT </w:instrText>
      </w:r>
      <w:r w:rsidR="002350E9">
        <w:fldChar w:fldCharType="separate"/>
      </w:r>
      <w:r w:rsidR="009D23B0" w:rsidRPr="00C91138">
        <w:t>(</w:t>
      </w:r>
      <w:r w:rsidR="009D23B0">
        <w:rPr>
          <w:noProof/>
        </w:rPr>
        <w:t>4</w:t>
      </w:r>
      <w:r w:rsidR="009D23B0" w:rsidRPr="00C91138">
        <w:rPr>
          <w:noProof/>
        </w:rPr>
        <w:t>)</w:t>
      </w:r>
      <w:r w:rsidR="002350E9">
        <w:fldChar w:fldCharType="end"/>
      </w:r>
      <w:r w:rsidRPr="00C91138">
        <w:t>.</w:t>
      </w:r>
    </w:p>
    <w:p w:rsidR="00412353" w:rsidRDefault="00412353" w:rsidP="00412353">
      <w:pPr>
        <w:spacing w:line="360" w:lineRule="auto"/>
        <w:rPr>
          <w:rFonts w:ascii="Arial" w:hAnsi="Arial" w:cs="Arial"/>
          <w:lang w:val="en-US"/>
        </w:rPr>
      </w:pPr>
    </w:p>
    <w:p w:rsidR="00412353" w:rsidRPr="00C91138" w:rsidRDefault="00412353" w:rsidP="00412353">
      <w:pPr>
        <w:spacing w:line="360" w:lineRule="auto"/>
        <w:rPr>
          <w:rFonts w:ascii="Arial" w:hAnsi="Arial" w:cs="Arial"/>
          <w:lang w:val="en-US"/>
        </w:rPr>
      </w:pPr>
      <w:r w:rsidRPr="00C91138">
        <w:rPr>
          <w:rFonts w:ascii="Arial" w:hAnsi="Arial" w:cs="Arial"/>
          <w:lang w:val="en-US"/>
        </w:rPr>
        <w:t>The amount required by the POI services provided from Edge Ethernet switching network is calculated:</w:t>
      </w:r>
    </w:p>
    <w:tbl>
      <w:tblPr>
        <w:tblW w:w="0" w:type="auto"/>
        <w:tblLook w:val="04A0" w:firstRow="1" w:lastRow="0" w:firstColumn="1" w:lastColumn="0" w:noHBand="0" w:noVBand="1"/>
      </w:tblPr>
      <w:tblGrid>
        <w:gridCol w:w="7338"/>
        <w:gridCol w:w="2516"/>
      </w:tblGrid>
      <w:tr w:rsidR="00412353" w:rsidRPr="00C91138" w:rsidTr="001E1AA5">
        <w:tc>
          <w:tcPr>
            <w:tcW w:w="7338" w:type="dxa"/>
          </w:tcPr>
          <w:p w:rsidR="00412353" w:rsidRPr="00C91138" w:rsidRDefault="00412353" w:rsidP="007378BD">
            <w:pPr>
              <w:spacing w:line="360" w:lineRule="auto"/>
              <w:rPr>
                <w:rFonts w:ascii="Arial" w:hAnsi="Arial" w:cs="Arial"/>
                <w:lang w:val="en-US"/>
              </w:rPr>
            </w:pPr>
            <w:r w:rsidRPr="00C91138">
              <w:rPr>
                <w:rFonts w:ascii="Arial" w:hAnsi="Arial" w:cs="Arial"/>
                <w:lang w:val="en-US"/>
              </w:rPr>
              <w:object w:dxaOrig="2420" w:dyaOrig="380">
                <v:shape id="_x0000_i1425" type="#_x0000_t75" style="width:120.75pt;height:17.25pt" o:ole="">
                  <v:imagedata r:id="rId745" o:title=""/>
                </v:shape>
                <o:OLEObject Type="Embed" ProgID="Equation.3" ShapeID="_x0000_i1425" DrawAspect="Content" ObjectID="_1435478854" r:id="rId746"/>
              </w:object>
            </w:r>
          </w:p>
        </w:tc>
        <w:tc>
          <w:tcPr>
            <w:tcW w:w="2516" w:type="dxa"/>
          </w:tcPr>
          <w:p w:rsidR="00412353" w:rsidRPr="00C91138" w:rsidRDefault="00412353" w:rsidP="001E1AA5">
            <w:pPr>
              <w:pStyle w:val="Caption"/>
            </w:pPr>
            <w:r w:rsidRPr="00C91138">
              <w:t xml:space="preserve">  </w:t>
            </w:r>
            <w:bookmarkStart w:id="182" w:name="_Ref342910487"/>
            <w:r w:rsidRPr="00C91138">
              <w:t>(</w:t>
            </w:r>
            <w:r w:rsidR="00B272F9" w:rsidRPr="00C91138">
              <w:fldChar w:fldCharType="begin"/>
            </w:r>
            <w:r w:rsidRPr="00C91138">
              <w:instrText xml:space="preserve"> SEQ _ \* ARABIC </w:instrText>
            </w:r>
            <w:r w:rsidR="00B272F9" w:rsidRPr="00C91138">
              <w:fldChar w:fldCharType="separate"/>
            </w:r>
            <w:r w:rsidR="009D23B0">
              <w:t>66</w:t>
            </w:r>
            <w:r w:rsidR="00B272F9" w:rsidRPr="00C91138">
              <w:fldChar w:fldCharType="end"/>
            </w:r>
            <w:r w:rsidRPr="00C91138">
              <w:t>)</w:t>
            </w:r>
            <w:bookmarkEnd w:id="182"/>
          </w:p>
        </w:tc>
      </w:tr>
    </w:tbl>
    <w:p w:rsidR="00412353" w:rsidRPr="00C91138" w:rsidRDefault="00412353" w:rsidP="007378BD">
      <w:pPr>
        <w:spacing w:line="360" w:lineRule="auto"/>
        <w:rPr>
          <w:rFonts w:ascii="Arial" w:hAnsi="Arial" w:cs="Arial"/>
          <w:lang w:val="en-US"/>
        </w:rPr>
      </w:pPr>
      <w:r w:rsidRPr="00C91138">
        <w:rPr>
          <w:rFonts w:ascii="Arial" w:hAnsi="Arial" w:cs="Arial"/>
          <w:lang w:val="en-US"/>
        </w:rPr>
        <w:t xml:space="preserve">Where, </w:t>
      </w:r>
    </w:p>
    <w:p w:rsidR="00412353" w:rsidRPr="00C91138" w:rsidRDefault="00412353" w:rsidP="00412353">
      <w:pPr>
        <w:spacing w:line="360" w:lineRule="auto"/>
        <w:ind w:left="709"/>
        <w:rPr>
          <w:rFonts w:ascii="Arial" w:hAnsi="Arial" w:cs="Arial"/>
          <w:lang w:val="en-US"/>
        </w:rPr>
      </w:pPr>
      <w:r w:rsidRPr="00C91138">
        <w:rPr>
          <w:rFonts w:ascii="Arial" w:hAnsi="Arial" w:cs="Arial"/>
          <w:lang w:val="en-US"/>
        </w:rPr>
        <w:object w:dxaOrig="520" w:dyaOrig="360">
          <v:shape id="_x0000_i1426" type="#_x0000_t75" style="width:27pt;height:18.75pt" o:ole="">
            <v:imagedata r:id="rId747" o:title=""/>
          </v:shape>
          <o:OLEObject Type="Embed" ProgID="Equation.3" ShapeID="_x0000_i1426" DrawAspect="Content" ObjectID="_1435478855" r:id="rId748"/>
        </w:object>
      </w:r>
      <w:r w:rsidRPr="00C91138">
        <w:rPr>
          <w:rFonts w:ascii="Arial" w:hAnsi="Arial" w:cs="Arial"/>
          <w:lang w:val="en-US"/>
        </w:rPr>
        <w:t xml:space="preserve"> - Proportion of total POI bandwidth outgoing at Ethernet switching networks;</w:t>
      </w:r>
    </w:p>
    <w:p w:rsidR="00412353" w:rsidRPr="00C91138" w:rsidRDefault="00412353" w:rsidP="00412353">
      <w:pPr>
        <w:spacing w:line="360" w:lineRule="auto"/>
        <w:ind w:left="709"/>
        <w:rPr>
          <w:rFonts w:ascii="Arial" w:hAnsi="Arial" w:cs="Arial"/>
          <w:lang w:val="en-US"/>
        </w:rPr>
      </w:pPr>
      <w:r w:rsidRPr="00C91138">
        <w:rPr>
          <w:rFonts w:ascii="Arial" w:hAnsi="Arial" w:cs="Arial"/>
          <w:lang w:val="en-US"/>
        </w:rPr>
        <w:object w:dxaOrig="760" w:dyaOrig="360">
          <v:shape id="_x0000_i1427" type="#_x0000_t75" style="width:38.25pt;height:18.75pt" o:ole="">
            <v:imagedata r:id="rId749" o:title=""/>
          </v:shape>
          <o:OLEObject Type="Embed" ProgID="Equation.3" ShapeID="_x0000_i1427" DrawAspect="Content" ObjectID="_1435478856" r:id="rId750"/>
        </w:object>
      </w:r>
      <w:r w:rsidRPr="00C91138">
        <w:rPr>
          <w:rFonts w:ascii="Arial" w:hAnsi="Arial" w:cs="Arial"/>
          <w:lang w:val="en-US"/>
        </w:rPr>
        <w:t xml:space="preserve"> - Volume of internet access services to wholesale subscribers. See formula </w:t>
      </w:r>
      <w:r w:rsidR="002350E9">
        <w:fldChar w:fldCharType="begin"/>
      </w:r>
      <w:r w:rsidR="002350E9">
        <w:instrText xml:space="preserve"> REF _Ref331069423 \h  \* MERGEFORMAT </w:instrText>
      </w:r>
      <w:r w:rsidR="002350E9">
        <w:fldChar w:fldCharType="separate"/>
      </w:r>
      <w:r w:rsidR="009D23B0" w:rsidRPr="009D23B0">
        <w:rPr>
          <w:rFonts w:ascii="Arial" w:hAnsi="Arial" w:cs="Arial"/>
          <w:lang w:val="en-US"/>
        </w:rPr>
        <w:t>(33)</w:t>
      </w:r>
      <w:r w:rsidR="002350E9">
        <w:fldChar w:fldCharType="end"/>
      </w:r>
      <w:r w:rsidRPr="00C91138">
        <w:rPr>
          <w:rFonts w:ascii="Arial" w:hAnsi="Arial" w:cs="Arial"/>
          <w:lang w:val="en-US"/>
        </w:rPr>
        <w:t>;</w:t>
      </w:r>
    </w:p>
    <w:p w:rsidR="00412353" w:rsidRDefault="00412353" w:rsidP="00412353">
      <w:pPr>
        <w:spacing w:line="360" w:lineRule="auto"/>
        <w:rPr>
          <w:rFonts w:ascii="Arial" w:hAnsi="Arial" w:cs="Arial"/>
          <w:lang w:val="en-US"/>
        </w:rPr>
      </w:pPr>
    </w:p>
    <w:p w:rsidR="00412353" w:rsidRPr="00C91138" w:rsidRDefault="00412353" w:rsidP="00412353">
      <w:pPr>
        <w:spacing w:line="360" w:lineRule="auto"/>
        <w:rPr>
          <w:rFonts w:ascii="Arial" w:hAnsi="Arial" w:cs="Arial"/>
          <w:lang w:val="en-US"/>
        </w:rPr>
      </w:pPr>
      <w:r w:rsidRPr="00C91138">
        <w:rPr>
          <w:rFonts w:ascii="Arial" w:hAnsi="Arial" w:cs="Arial"/>
          <w:lang w:val="en-US"/>
        </w:rPr>
        <w:t>The number of GE ports required at Edge Ethernet switching network to connect ANs is calculated:</w:t>
      </w:r>
    </w:p>
    <w:tbl>
      <w:tblPr>
        <w:tblW w:w="0" w:type="auto"/>
        <w:tblLook w:val="04A0" w:firstRow="1" w:lastRow="0" w:firstColumn="1" w:lastColumn="0" w:noHBand="0" w:noVBand="1"/>
      </w:tblPr>
      <w:tblGrid>
        <w:gridCol w:w="7338"/>
        <w:gridCol w:w="2516"/>
      </w:tblGrid>
      <w:tr w:rsidR="00412353" w:rsidRPr="00C91138" w:rsidTr="001E1AA5">
        <w:tc>
          <w:tcPr>
            <w:tcW w:w="7338" w:type="dxa"/>
          </w:tcPr>
          <w:p w:rsidR="00412353" w:rsidRPr="00C91138" w:rsidRDefault="00412353" w:rsidP="007378BD">
            <w:pPr>
              <w:spacing w:line="360" w:lineRule="auto"/>
              <w:rPr>
                <w:rFonts w:ascii="Arial" w:hAnsi="Arial" w:cs="Arial"/>
                <w:lang w:val="en-US"/>
              </w:rPr>
            </w:pPr>
            <w:r w:rsidRPr="00C91138">
              <w:rPr>
                <w:rFonts w:ascii="Arial" w:hAnsi="Arial" w:cs="Arial"/>
                <w:position w:val="-14"/>
                <w:lang w:val="en-US"/>
              </w:rPr>
              <w:object w:dxaOrig="1960" w:dyaOrig="400">
                <v:shape id="_x0000_i1428" type="#_x0000_t75" style="width:99pt;height:20.25pt" o:ole="">
                  <v:imagedata r:id="rId751" o:title=""/>
                </v:shape>
                <o:OLEObject Type="Embed" ProgID="Equation.3" ShapeID="_x0000_i1428" DrawAspect="Content" ObjectID="_1435478857" r:id="rId752"/>
              </w:object>
            </w:r>
          </w:p>
        </w:tc>
        <w:tc>
          <w:tcPr>
            <w:tcW w:w="2516" w:type="dxa"/>
          </w:tcPr>
          <w:p w:rsidR="00412353" w:rsidRPr="00C91138" w:rsidRDefault="00412353" w:rsidP="001E1AA5">
            <w:pPr>
              <w:pStyle w:val="Caption"/>
            </w:pPr>
            <w:r w:rsidRPr="00C91138">
              <w:t xml:space="preserve">  </w:t>
            </w:r>
            <w:bookmarkStart w:id="183" w:name="_Ref342910418"/>
            <w:r w:rsidRPr="00C91138">
              <w:t>(</w:t>
            </w:r>
            <w:r w:rsidR="00B272F9" w:rsidRPr="00C91138">
              <w:fldChar w:fldCharType="begin"/>
            </w:r>
            <w:r w:rsidRPr="00C91138">
              <w:instrText xml:space="preserve"> SEQ _ \* ARABIC </w:instrText>
            </w:r>
            <w:r w:rsidR="00B272F9" w:rsidRPr="00C91138">
              <w:fldChar w:fldCharType="separate"/>
            </w:r>
            <w:r w:rsidR="009D23B0">
              <w:t>67</w:t>
            </w:r>
            <w:r w:rsidR="00B272F9" w:rsidRPr="00C91138">
              <w:fldChar w:fldCharType="end"/>
            </w:r>
            <w:r w:rsidRPr="00C91138">
              <w:t>)</w:t>
            </w:r>
            <w:bookmarkEnd w:id="183"/>
          </w:p>
        </w:tc>
      </w:tr>
    </w:tbl>
    <w:p w:rsidR="00412353" w:rsidRPr="00C91138" w:rsidRDefault="00412353" w:rsidP="007378BD">
      <w:pPr>
        <w:spacing w:line="360" w:lineRule="auto"/>
        <w:rPr>
          <w:rFonts w:ascii="Arial" w:hAnsi="Arial" w:cs="Arial"/>
          <w:lang w:val="en-US"/>
        </w:rPr>
      </w:pPr>
      <w:r w:rsidRPr="00C91138">
        <w:rPr>
          <w:rFonts w:ascii="Arial" w:hAnsi="Arial" w:cs="Arial"/>
          <w:lang w:val="en-US"/>
        </w:rPr>
        <w:t>Where,</w:t>
      </w:r>
    </w:p>
    <w:p w:rsidR="00412353" w:rsidRDefault="00412353" w:rsidP="00412353">
      <w:pPr>
        <w:spacing w:line="360" w:lineRule="auto"/>
        <w:ind w:left="709"/>
        <w:rPr>
          <w:rFonts w:ascii="Arial" w:hAnsi="Arial" w:cs="Arial"/>
          <w:lang w:val="en-US"/>
        </w:rPr>
      </w:pPr>
      <w:r w:rsidRPr="00C91138">
        <w:rPr>
          <w:rFonts w:ascii="Arial" w:hAnsi="Arial" w:cs="Arial"/>
          <w:lang w:val="en-US"/>
        </w:rPr>
        <w:object w:dxaOrig="820" w:dyaOrig="380">
          <v:shape id="_x0000_i1429" type="#_x0000_t75" style="width:42pt;height:17.25pt" o:ole="">
            <v:imagedata r:id="rId753" o:title=""/>
          </v:shape>
          <o:OLEObject Type="Embed" ProgID="Equation.3" ShapeID="_x0000_i1429" DrawAspect="Content" ObjectID="_1435478858" r:id="rId754"/>
        </w:object>
      </w:r>
      <w:r w:rsidRPr="00C91138">
        <w:rPr>
          <w:rFonts w:ascii="Arial" w:hAnsi="Arial" w:cs="Arial"/>
          <w:lang w:val="en-US"/>
        </w:rPr>
        <w:t xml:space="preserve"> - Number of rings connecting </w:t>
      </w:r>
      <w:proofErr w:type="spellStart"/>
      <w:r w:rsidRPr="00C91138">
        <w:rPr>
          <w:rFonts w:ascii="Arial" w:hAnsi="Arial" w:cs="Arial"/>
          <w:lang w:val="en-US"/>
        </w:rPr>
        <w:t>ANs.</w:t>
      </w:r>
      <w:proofErr w:type="spellEnd"/>
      <w:r w:rsidRPr="00C91138">
        <w:rPr>
          <w:rFonts w:ascii="Arial" w:hAnsi="Arial" w:cs="Arial"/>
          <w:lang w:val="en-US"/>
        </w:rPr>
        <w:t xml:space="preserve"> See formula </w:t>
      </w:r>
      <w:r w:rsidR="002350E9">
        <w:fldChar w:fldCharType="begin"/>
      </w:r>
      <w:r w:rsidR="002350E9">
        <w:instrText xml:space="preserve"> REF _Ref331068791 \h  \* MERGEFORMAT </w:instrText>
      </w:r>
      <w:r w:rsidR="002350E9">
        <w:fldChar w:fldCharType="separate"/>
      </w:r>
      <w:r w:rsidR="009D23B0" w:rsidRPr="009D23B0">
        <w:rPr>
          <w:rFonts w:ascii="Arial" w:hAnsi="Arial" w:cs="Arial"/>
          <w:lang w:val="en-US"/>
        </w:rPr>
        <w:t>(68)</w:t>
      </w:r>
      <w:r w:rsidR="002350E9">
        <w:fldChar w:fldCharType="end"/>
      </w:r>
      <w:r w:rsidRPr="00C91138">
        <w:rPr>
          <w:rFonts w:ascii="Arial" w:hAnsi="Arial" w:cs="Arial"/>
          <w:lang w:val="en-US"/>
        </w:rPr>
        <w:t>.</w:t>
      </w:r>
    </w:p>
    <w:p w:rsidR="00412353" w:rsidRPr="00412353" w:rsidRDefault="00412353" w:rsidP="00412353">
      <w:pPr>
        <w:spacing w:line="360" w:lineRule="auto"/>
        <w:ind w:left="709"/>
        <w:rPr>
          <w:rFonts w:ascii="Arial" w:hAnsi="Arial" w:cs="Arial"/>
          <w:lang w:val="en-US"/>
        </w:rPr>
      </w:pPr>
    </w:p>
    <w:p w:rsidR="00C256DC" w:rsidRPr="00C91138" w:rsidRDefault="00C256DC" w:rsidP="00C256DC">
      <w:pPr>
        <w:spacing w:line="360" w:lineRule="auto"/>
        <w:jc w:val="both"/>
        <w:rPr>
          <w:rFonts w:ascii="Arial" w:hAnsi="Arial" w:cs="Arial"/>
          <w:szCs w:val="22"/>
          <w:lang w:val="en-US"/>
        </w:rPr>
      </w:pPr>
      <w:r w:rsidRPr="00C91138">
        <w:rPr>
          <w:rFonts w:ascii="Arial" w:hAnsi="Arial" w:cs="Arial"/>
          <w:szCs w:val="22"/>
          <w:lang w:val="en-US"/>
        </w:rPr>
        <w:t>Th</w:t>
      </w:r>
      <w:r w:rsidR="00E44009" w:rsidRPr="00C91138">
        <w:rPr>
          <w:rFonts w:ascii="Arial" w:hAnsi="Arial" w:cs="Arial"/>
          <w:szCs w:val="22"/>
          <w:lang w:val="en-US"/>
        </w:rPr>
        <w:t xml:space="preserve">e number of rings connecting </w:t>
      </w:r>
      <w:proofErr w:type="gramStart"/>
      <w:r w:rsidR="00E44009" w:rsidRPr="00C91138">
        <w:rPr>
          <w:rFonts w:ascii="Arial" w:hAnsi="Arial" w:cs="Arial"/>
          <w:szCs w:val="22"/>
          <w:lang w:val="en-US"/>
        </w:rPr>
        <w:t>AN is</w:t>
      </w:r>
      <w:proofErr w:type="gramEnd"/>
      <w:r w:rsidR="00E44009" w:rsidRPr="00C91138">
        <w:rPr>
          <w:rFonts w:ascii="Arial" w:hAnsi="Arial" w:cs="Arial"/>
          <w:szCs w:val="22"/>
          <w:lang w:val="en-US"/>
        </w:rPr>
        <w:t xml:space="preserve"> </w:t>
      </w:r>
      <w:r w:rsidRPr="00C91138">
        <w:rPr>
          <w:rFonts w:ascii="Arial" w:hAnsi="Arial" w:cs="Arial"/>
          <w:szCs w:val="22"/>
          <w:lang w:val="en-US"/>
        </w:rPr>
        <w:t>calculated using the following formula:</w:t>
      </w:r>
    </w:p>
    <w:tbl>
      <w:tblPr>
        <w:tblW w:w="0" w:type="auto"/>
        <w:tblLook w:val="04A0" w:firstRow="1" w:lastRow="0" w:firstColumn="1" w:lastColumn="0" w:noHBand="0" w:noVBand="1"/>
      </w:tblPr>
      <w:tblGrid>
        <w:gridCol w:w="7338"/>
        <w:gridCol w:w="2516"/>
      </w:tblGrid>
      <w:tr w:rsidR="00C256DC" w:rsidRPr="00C91138" w:rsidTr="00C256DC">
        <w:tc>
          <w:tcPr>
            <w:tcW w:w="7338" w:type="dxa"/>
          </w:tcPr>
          <w:p w:rsidR="00C256DC" w:rsidRPr="00C91138" w:rsidRDefault="00C96AC2" w:rsidP="00C256DC">
            <w:pPr>
              <w:spacing w:line="360" w:lineRule="auto"/>
              <w:jc w:val="both"/>
              <w:rPr>
                <w:rFonts w:ascii="Arial" w:hAnsi="Arial" w:cs="Arial"/>
                <w:lang w:val="en-US"/>
              </w:rPr>
            </w:pPr>
            <w:r w:rsidRPr="00C91138">
              <w:rPr>
                <w:rFonts w:ascii="Arial" w:hAnsi="Arial" w:cs="Arial"/>
                <w:position w:val="-34"/>
                <w:lang w:val="en-US"/>
              </w:rPr>
              <w:object w:dxaOrig="3440" w:dyaOrig="800">
                <v:shape id="_x0000_i1430" type="#_x0000_t75" style="width:171pt;height:39pt" o:ole="">
                  <v:imagedata r:id="rId755" o:title=""/>
                </v:shape>
                <o:OLEObject Type="Embed" ProgID="Equation.3" ShapeID="_x0000_i1430" DrawAspect="Content" ObjectID="_1435478859" r:id="rId756"/>
              </w:object>
            </w:r>
          </w:p>
        </w:tc>
        <w:tc>
          <w:tcPr>
            <w:tcW w:w="2516" w:type="dxa"/>
          </w:tcPr>
          <w:p w:rsidR="00C256DC" w:rsidRPr="00C91138" w:rsidRDefault="00C256DC" w:rsidP="00C256DC">
            <w:pPr>
              <w:pStyle w:val="Caption"/>
            </w:pPr>
            <w:r w:rsidRPr="00C91138">
              <w:t xml:space="preserve">  </w:t>
            </w:r>
            <w:bookmarkStart w:id="184" w:name="_Ref331068791"/>
            <w:r w:rsidRPr="00C91138">
              <w:t>(</w:t>
            </w:r>
            <w:r w:rsidR="00B272F9" w:rsidRPr="00C91138">
              <w:fldChar w:fldCharType="begin"/>
            </w:r>
            <w:r w:rsidRPr="00C91138">
              <w:instrText xml:space="preserve"> SEQ _ \* ARABIC </w:instrText>
            </w:r>
            <w:r w:rsidR="00B272F9" w:rsidRPr="00C91138">
              <w:fldChar w:fldCharType="separate"/>
            </w:r>
            <w:r w:rsidR="009D23B0">
              <w:t>68</w:t>
            </w:r>
            <w:r w:rsidR="00B272F9" w:rsidRPr="00C91138">
              <w:fldChar w:fldCharType="end"/>
            </w:r>
            <w:r w:rsidRPr="00C91138">
              <w:t>)</w:t>
            </w:r>
            <w:bookmarkEnd w:id="184"/>
          </w:p>
        </w:tc>
      </w:tr>
    </w:tbl>
    <w:p w:rsidR="00C256DC" w:rsidRPr="00C91138" w:rsidRDefault="00C256DC" w:rsidP="00C256DC">
      <w:pPr>
        <w:spacing w:line="360" w:lineRule="auto"/>
        <w:jc w:val="both"/>
        <w:rPr>
          <w:rFonts w:ascii="Arial" w:hAnsi="Arial" w:cs="Arial"/>
          <w:lang w:val="en-US"/>
        </w:rPr>
      </w:pPr>
      <w:r w:rsidRPr="00C91138">
        <w:rPr>
          <w:rFonts w:ascii="Arial" w:hAnsi="Arial" w:cs="Arial"/>
          <w:lang w:val="en-US"/>
        </w:rPr>
        <w:t>Where,</w:t>
      </w:r>
    </w:p>
    <w:p w:rsidR="00C256DC" w:rsidRPr="00C91138" w:rsidRDefault="00C256DC" w:rsidP="00C256DC">
      <w:pPr>
        <w:spacing w:line="360" w:lineRule="auto"/>
        <w:ind w:left="709"/>
        <w:jc w:val="both"/>
        <w:rPr>
          <w:rFonts w:ascii="Arial" w:hAnsi="Arial" w:cs="Arial"/>
          <w:lang w:val="en-US"/>
        </w:rPr>
      </w:pPr>
      <w:r w:rsidRPr="00C91138">
        <w:rPr>
          <w:rFonts w:ascii="Arial" w:hAnsi="Arial" w:cs="Arial"/>
          <w:position w:val="-12"/>
          <w:lang w:val="en-US"/>
        </w:rPr>
        <w:object w:dxaOrig="480" w:dyaOrig="360">
          <v:shape id="_x0000_i1431" type="#_x0000_t75" style="width:24pt;height:18.75pt" o:ole="">
            <v:imagedata r:id="rId757" o:title=""/>
          </v:shape>
          <o:OLEObject Type="Embed" ProgID="Equation.3" ShapeID="_x0000_i1431" DrawAspect="Content" ObjectID="_1435478860" r:id="rId758"/>
        </w:object>
      </w:r>
      <w:r w:rsidRPr="00C91138">
        <w:rPr>
          <w:rFonts w:ascii="Arial" w:hAnsi="Arial" w:cs="Arial"/>
          <w:lang w:val="en-US"/>
        </w:rPr>
        <w:t xml:space="preserve"> - Number of ANs connected to the LN location;</w:t>
      </w:r>
    </w:p>
    <w:p w:rsidR="00C256DC" w:rsidRDefault="00C256DC" w:rsidP="00C256DC">
      <w:pPr>
        <w:spacing w:line="360" w:lineRule="auto"/>
        <w:ind w:left="709"/>
        <w:jc w:val="both"/>
        <w:rPr>
          <w:rFonts w:ascii="Arial" w:hAnsi="Arial" w:cs="Arial"/>
          <w:lang w:val="en-US"/>
        </w:rPr>
      </w:pPr>
      <w:r w:rsidRPr="00C91138">
        <w:rPr>
          <w:rFonts w:ascii="Arial" w:hAnsi="Arial" w:cs="Arial"/>
          <w:position w:val="-14"/>
          <w:lang w:val="en-US"/>
        </w:rPr>
        <w:object w:dxaOrig="820" w:dyaOrig="380">
          <v:shape id="_x0000_i1432" type="#_x0000_t75" style="width:42pt;height:17.25pt" o:ole="">
            <v:imagedata r:id="rId759" o:title=""/>
          </v:shape>
          <o:OLEObject Type="Embed" ProgID="Equation.3" ShapeID="_x0000_i1432" DrawAspect="Content" ObjectID="_1435478861" r:id="rId760"/>
        </w:object>
      </w:r>
      <w:r w:rsidRPr="00C91138">
        <w:rPr>
          <w:rFonts w:ascii="Arial" w:hAnsi="Arial" w:cs="Arial"/>
          <w:lang w:val="en-US"/>
        </w:rPr>
        <w:t xml:space="preserve"> - </w:t>
      </w:r>
      <w:r w:rsidR="005834B5">
        <w:rPr>
          <w:rFonts w:ascii="Arial" w:hAnsi="Arial" w:cs="Arial"/>
          <w:lang w:val="en-US"/>
        </w:rPr>
        <w:t>Maximal n</w:t>
      </w:r>
      <w:r w:rsidRPr="00C91138">
        <w:rPr>
          <w:rFonts w:ascii="Arial" w:hAnsi="Arial" w:cs="Arial"/>
          <w:lang w:val="en-US"/>
        </w:rPr>
        <w:t xml:space="preserve">umber of ANs connected to a ring at Local Node area. See formula </w:t>
      </w:r>
      <w:r w:rsidR="002350E9">
        <w:fldChar w:fldCharType="begin"/>
      </w:r>
      <w:r w:rsidR="002350E9">
        <w:instrText xml:space="preserve"> REF _Ref331068942 \h  \* MERGEFORMAT </w:instrText>
      </w:r>
      <w:r w:rsidR="002350E9">
        <w:fldChar w:fldCharType="separate"/>
      </w:r>
      <w:r w:rsidR="009D23B0" w:rsidRPr="009D23B0">
        <w:rPr>
          <w:rFonts w:ascii="Arial" w:hAnsi="Arial" w:cs="Arial"/>
          <w:lang w:val="en-US"/>
        </w:rPr>
        <w:t>(69)</w:t>
      </w:r>
      <w:r w:rsidR="002350E9">
        <w:fldChar w:fldCharType="end"/>
      </w:r>
      <w:r w:rsidRPr="00C91138">
        <w:rPr>
          <w:rFonts w:ascii="Arial" w:hAnsi="Arial" w:cs="Arial"/>
          <w:lang w:val="en-US"/>
        </w:rPr>
        <w:t>.</w:t>
      </w:r>
    </w:p>
    <w:p w:rsidR="00C96AC2" w:rsidRPr="00C91138" w:rsidRDefault="00C96AC2" w:rsidP="00C256DC">
      <w:pPr>
        <w:spacing w:line="360" w:lineRule="auto"/>
        <w:ind w:left="709"/>
        <w:jc w:val="both"/>
        <w:rPr>
          <w:rFonts w:ascii="Arial" w:hAnsi="Arial" w:cs="Arial"/>
          <w:lang w:val="en-US"/>
        </w:rPr>
      </w:pPr>
      <w:r w:rsidRPr="00024C1A">
        <w:rPr>
          <w:position w:val="-12"/>
        </w:rPr>
        <w:object w:dxaOrig="720" w:dyaOrig="360">
          <v:shape id="_x0000_i1433" type="#_x0000_t75" style="width:36pt;height:18.75pt" o:ole="">
            <v:imagedata r:id="rId761" o:title=""/>
          </v:shape>
          <o:OLEObject Type="Embed" ProgID="Equation.3" ShapeID="_x0000_i1433" DrawAspect="Content" ObjectID="_1435478862" r:id="rId762"/>
        </w:object>
      </w:r>
      <w:r>
        <w:t xml:space="preserve"> - </w:t>
      </w:r>
      <w:r>
        <w:rPr>
          <w:rFonts w:ascii="Arial" w:hAnsi="Arial" w:cs="Arial"/>
          <w:lang w:val="en-US"/>
        </w:rPr>
        <w:t>Predefined maximal n</w:t>
      </w:r>
      <w:r w:rsidRPr="00C91138">
        <w:rPr>
          <w:rFonts w:ascii="Arial" w:hAnsi="Arial" w:cs="Arial"/>
          <w:lang w:val="en-US"/>
        </w:rPr>
        <w:t>umber of ANs connected to a ring at Local Node area</w:t>
      </w:r>
    </w:p>
    <w:p w:rsidR="00C256DC" w:rsidRPr="00C91138" w:rsidRDefault="00C256DC" w:rsidP="00C256DC">
      <w:pPr>
        <w:spacing w:line="360" w:lineRule="auto"/>
        <w:jc w:val="both"/>
        <w:rPr>
          <w:rFonts w:ascii="Arial" w:hAnsi="Arial" w:cs="Arial"/>
          <w:szCs w:val="22"/>
          <w:lang w:val="en-US"/>
        </w:rPr>
      </w:pPr>
      <w:r w:rsidRPr="00C91138">
        <w:rPr>
          <w:rFonts w:ascii="Arial" w:hAnsi="Arial" w:cs="Arial"/>
          <w:szCs w:val="22"/>
          <w:lang w:val="en-US"/>
        </w:rPr>
        <w:t xml:space="preserve">The </w:t>
      </w:r>
      <w:r w:rsidR="00C96AC2">
        <w:rPr>
          <w:rFonts w:ascii="Arial" w:hAnsi="Arial" w:cs="Arial"/>
          <w:szCs w:val="22"/>
          <w:lang w:val="en-US"/>
        </w:rPr>
        <w:t xml:space="preserve">maximal </w:t>
      </w:r>
      <w:r w:rsidRPr="00C91138">
        <w:rPr>
          <w:rFonts w:ascii="Arial" w:hAnsi="Arial" w:cs="Arial"/>
          <w:szCs w:val="22"/>
          <w:lang w:val="en-US"/>
        </w:rPr>
        <w:t>number of ANs connected to a ring at L</w:t>
      </w:r>
      <w:r w:rsidR="007E6BB1" w:rsidRPr="00C91138">
        <w:rPr>
          <w:rFonts w:ascii="Arial" w:hAnsi="Arial" w:cs="Arial"/>
          <w:szCs w:val="22"/>
          <w:lang w:val="en-US"/>
        </w:rPr>
        <w:t>ocal Zone</w:t>
      </w:r>
      <w:r w:rsidRPr="00C91138">
        <w:rPr>
          <w:rFonts w:ascii="Arial" w:hAnsi="Arial" w:cs="Arial"/>
          <w:szCs w:val="22"/>
          <w:lang w:val="en-US"/>
        </w:rPr>
        <w:t xml:space="preserve"> is calculated using the following formula:</w:t>
      </w:r>
    </w:p>
    <w:tbl>
      <w:tblPr>
        <w:tblW w:w="0" w:type="auto"/>
        <w:tblLook w:val="04A0" w:firstRow="1" w:lastRow="0" w:firstColumn="1" w:lastColumn="0" w:noHBand="0" w:noVBand="1"/>
      </w:tblPr>
      <w:tblGrid>
        <w:gridCol w:w="7338"/>
        <w:gridCol w:w="2516"/>
      </w:tblGrid>
      <w:tr w:rsidR="00C256DC" w:rsidRPr="00C91138" w:rsidTr="00C256DC">
        <w:tc>
          <w:tcPr>
            <w:tcW w:w="7338" w:type="dxa"/>
          </w:tcPr>
          <w:p w:rsidR="00C256DC" w:rsidRPr="00C91138" w:rsidRDefault="00027FBD" w:rsidP="00C256DC">
            <w:pPr>
              <w:spacing w:line="360" w:lineRule="auto"/>
              <w:jc w:val="both"/>
              <w:rPr>
                <w:rFonts w:ascii="Arial" w:hAnsi="Arial" w:cs="Arial"/>
                <w:lang w:val="en-US"/>
              </w:rPr>
            </w:pPr>
            <w:r w:rsidRPr="00C91138">
              <w:rPr>
                <w:rFonts w:ascii="Arial" w:hAnsi="Arial" w:cs="Arial"/>
                <w:position w:val="-32"/>
                <w:lang w:val="en-US"/>
              </w:rPr>
              <w:object w:dxaOrig="3100" w:dyaOrig="760">
                <v:shape id="_x0000_i1434" type="#_x0000_t75" style="width:154.5pt;height:38.25pt" o:ole="">
                  <v:imagedata r:id="rId763" o:title=""/>
                </v:shape>
                <o:OLEObject Type="Embed" ProgID="Equation.3" ShapeID="_x0000_i1434" DrawAspect="Content" ObjectID="_1435478863" r:id="rId764"/>
              </w:object>
            </w:r>
          </w:p>
        </w:tc>
        <w:tc>
          <w:tcPr>
            <w:tcW w:w="2516" w:type="dxa"/>
          </w:tcPr>
          <w:p w:rsidR="00C256DC" w:rsidRPr="00C91138" w:rsidRDefault="00C256DC" w:rsidP="00C256DC">
            <w:pPr>
              <w:pStyle w:val="Caption"/>
            </w:pPr>
            <w:r w:rsidRPr="00C91138">
              <w:t xml:space="preserve">  </w:t>
            </w:r>
            <w:bookmarkStart w:id="185" w:name="_Ref331068942"/>
            <w:r w:rsidRPr="00C91138">
              <w:t>(</w:t>
            </w:r>
            <w:r w:rsidR="00B272F9" w:rsidRPr="00C91138">
              <w:fldChar w:fldCharType="begin"/>
            </w:r>
            <w:r w:rsidRPr="00C91138">
              <w:instrText xml:space="preserve"> SEQ _ \* ARABIC </w:instrText>
            </w:r>
            <w:r w:rsidR="00B272F9" w:rsidRPr="00C91138">
              <w:fldChar w:fldCharType="separate"/>
            </w:r>
            <w:r w:rsidR="009D23B0">
              <w:t>69</w:t>
            </w:r>
            <w:r w:rsidR="00B272F9" w:rsidRPr="00C91138">
              <w:fldChar w:fldCharType="end"/>
            </w:r>
            <w:r w:rsidRPr="00C91138">
              <w:t>)</w:t>
            </w:r>
            <w:bookmarkEnd w:id="185"/>
          </w:p>
        </w:tc>
      </w:tr>
    </w:tbl>
    <w:p w:rsidR="00C256DC" w:rsidRPr="00C91138" w:rsidRDefault="00C256DC" w:rsidP="00C256DC">
      <w:pPr>
        <w:spacing w:line="360" w:lineRule="auto"/>
        <w:jc w:val="both"/>
        <w:rPr>
          <w:rFonts w:ascii="Arial" w:hAnsi="Arial" w:cs="Arial"/>
          <w:lang w:val="en-US"/>
        </w:rPr>
      </w:pPr>
      <w:r w:rsidRPr="00C91138">
        <w:rPr>
          <w:rFonts w:ascii="Arial" w:hAnsi="Arial" w:cs="Arial"/>
          <w:lang w:val="en-US"/>
        </w:rPr>
        <w:t>Where,</w:t>
      </w:r>
    </w:p>
    <w:p w:rsidR="00C256DC" w:rsidRPr="00C91138" w:rsidRDefault="00C256DC" w:rsidP="00C256DC">
      <w:pPr>
        <w:spacing w:line="360" w:lineRule="auto"/>
        <w:ind w:left="709"/>
        <w:jc w:val="both"/>
        <w:rPr>
          <w:rFonts w:ascii="Arial" w:hAnsi="Arial" w:cs="Arial"/>
          <w:lang w:val="en-US"/>
        </w:rPr>
      </w:pPr>
      <w:r w:rsidRPr="00C91138">
        <w:rPr>
          <w:rFonts w:ascii="Arial" w:hAnsi="Arial" w:cs="Arial"/>
          <w:lang w:val="en-US"/>
        </w:rPr>
        <w:object w:dxaOrig="1060" w:dyaOrig="380">
          <v:shape id="_x0000_i1435" type="#_x0000_t75" style="width:54.75pt;height:17.25pt" o:ole="">
            <v:imagedata r:id="rId765" o:title=""/>
          </v:shape>
          <o:OLEObject Type="Embed" ProgID="Equation.3" ShapeID="_x0000_i1435" DrawAspect="Content" ObjectID="_1435478864" r:id="rId766"/>
        </w:object>
      </w:r>
      <w:r w:rsidRPr="00C91138">
        <w:rPr>
          <w:rFonts w:ascii="Arial" w:hAnsi="Arial" w:cs="Arial"/>
          <w:lang w:val="en-US"/>
        </w:rPr>
        <w:t xml:space="preserve"> - Backhaul ring’s throughput</w:t>
      </w:r>
      <w:r w:rsidR="00027FBD">
        <w:rPr>
          <w:rFonts w:ascii="Arial" w:hAnsi="Arial" w:cs="Arial"/>
          <w:lang w:val="en-US"/>
        </w:rPr>
        <w:t xml:space="preserve"> (1</w:t>
      </w:r>
      <w:r w:rsidR="00C96AC2">
        <w:rPr>
          <w:rFonts w:ascii="Arial" w:hAnsi="Arial" w:cs="Arial"/>
          <w:lang w:val="en-US"/>
        </w:rPr>
        <w:t xml:space="preserve"> Gbit/</w:t>
      </w:r>
      <w:r w:rsidR="00483BE7">
        <w:rPr>
          <w:rFonts w:ascii="Arial" w:hAnsi="Arial" w:cs="Arial"/>
          <w:lang w:val="en-US"/>
        </w:rPr>
        <w:t>)</w:t>
      </w:r>
      <w:r w:rsidRPr="00C91138">
        <w:rPr>
          <w:rFonts w:ascii="Arial" w:hAnsi="Arial" w:cs="Arial"/>
          <w:lang w:val="en-US"/>
        </w:rPr>
        <w:t>;</w:t>
      </w:r>
    </w:p>
    <w:p w:rsidR="00C256DC" w:rsidRPr="00C91138" w:rsidRDefault="00C256DC" w:rsidP="00C256DC">
      <w:pPr>
        <w:spacing w:line="360" w:lineRule="auto"/>
        <w:ind w:left="709"/>
        <w:jc w:val="both"/>
        <w:rPr>
          <w:rFonts w:ascii="Arial" w:hAnsi="Arial" w:cs="Arial"/>
          <w:lang w:val="en-US"/>
        </w:rPr>
      </w:pPr>
      <w:r w:rsidRPr="00C91138">
        <w:rPr>
          <w:rFonts w:ascii="Arial" w:hAnsi="Arial" w:cs="Arial"/>
          <w:lang w:val="en-US"/>
        </w:rPr>
        <w:object w:dxaOrig="400" w:dyaOrig="260">
          <v:shape id="_x0000_i1436" type="#_x0000_t75" style="width:20.25pt;height:12pt" o:ole="">
            <v:imagedata r:id="rId767" o:title=""/>
          </v:shape>
          <o:OLEObject Type="Embed" ProgID="Equation.3" ShapeID="_x0000_i1436" DrawAspect="Content" ObjectID="_1435478865" r:id="rId768"/>
        </w:object>
      </w:r>
      <w:r w:rsidRPr="00C91138">
        <w:rPr>
          <w:rFonts w:ascii="Arial" w:hAnsi="Arial" w:cs="Arial"/>
          <w:lang w:val="en-US"/>
        </w:rPr>
        <w:t xml:space="preserve"> - Headroom allowance for backhaul ring;</w:t>
      </w:r>
    </w:p>
    <w:p w:rsidR="00C256DC" w:rsidRPr="00C91138" w:rsidRDefault="00C256DC" w:rsidP="00C256DC">
      <w:pPr>
        <w:spacing w:line="360" w:lineRule="auto"/>
        <w:ind w:left="709"/>
        <w:jc w:val="both"/>
        <w:rPr>
          <w:rFonts w:ascii="Arial" w:hAnsi="Arial" w:cs="Arial"/>
          <w:lang w:val="en-US"/>
        </w:rPr>
      </w:pPr>
      <w:r w:rsidRPr="00C91138">
        <w:rPr>
          <w:rFonts w:ascii="Arial" w:hAnsi="Arial" w:cs="Arial"/>
          <w:position w:val="-12"/>
          <w:lang w:val="en-US"/>
        </w:rPr>
        <w:object w:dxaOrig="480" w:dyaOrig="360">
          <v:shape id="_x0000_i1437" type="#_x0000_t75" style="width:24pt;height:18.75pt" o:ole="">
            <v:imagedata r:id="rId769" o:title=""/>
          </v:shape>
          <o:OLEObject Type="Embed" ProgID="Equation.3" ShapeID="_x0000_i1437" DrawAspect="Content" ObjectID="_1435478866" r:id="rId770"/>
        </w:object>
      </w:r>
      <w:r w:rsidRPr="00C91138">
        <w:rPr>
          <w:rFonts w:ascii="Arial" w:hAnsi="Arial" w:cs="Arial"/>
          <w:lang w:val="en-US"/>
        </w:rPr>
        <w:t xml:space="preserve"> - Number of MSANs</w:t>
      </w:r>
      <w:r w:rsidR="007C7598" w:rsidRPr="00C91138">
        <w:rPr>
          <w:rFonts w:ascii="Arial" w:hAnsi="Arial" w:cs="Arial"/>
          <w:lang w:val="en-US"/>
        </w:rPr>
        <w:t>/OLT/</w:t>
      </w:r>
      <w:r w:rsidR="00B44865" w:rsidRPr="00C91138">
        <w:rPr>
          <w:rFonts w:ascii="Arial" w:hAnsi="Arial" w:cs="Arial"/>
          <w:lang w:val="en-US"/>
        </w:rPr>
        <w:t>AETH</w:t>
      </w:r>
      <w:r w:rsidRPr="00C91138">
        <w:rPr>
          <w:rFonts w:ascii="Arial" w:hAnsi="Arial" w:cs="Arial"/>
          <w:lang w:val="en-US"/>
        </w:rPr>
        <w:t xml:space="preserve"> connected to the LN location;</w:t>
      </w:r>
    </w:p>
    <w:p w:rsidR="00C256DC" w:rsidRDefault="00C256DC" w:rsidP="00C256DC">
      <w:pPr>
        <w:spacing w:line="360" w:lineRule="auto"/>
        <w:ind w:left="709"/>
        <w:jc w:val="both"/>
        <w:rPr>
          <w:rFonts w:ascii="Arial" w:hAnsi="Arial" w:cs="Arial"/>
          <w:lang w:val="en-US"/>
        </w:rPr>
      </w:pPr>
      <w:r w:rsidRPr="00C91138">
        <w:rPr>
          <w:rFonts w:ascii="Arial" w:hAnsi="Arial" w:cs="Arial"/>
          <w:position w:val="-12"/>
          <w:lang w:val="en-US"/>
        </w:rPr>
        <w:object w:dxaOrig="800" w:dyaOrig="360">
          <v:shape id="_x0000_i1438" type="#_x0000_t75" style="width:39pt;height:18.75pt" o:ole="">
            <v:imagedata r:id="rId736" o:title=""/>
          </v:shape>
          <o:OLEObject Type="Embed" ProgID="Equation.3" ShapeID="_x0000_i1438" DrawAspect="Content" ObjectID="_1435478867" r:id="rId771"/>
        </w:object>
      </w:r>
      <w:r w:rsidRPr="00C91138">
        <w:rPr>
          <w:rFonts w:ascii="Arial" w:hAnsi="Arial" w:cs="Arial"/>
          <w:lang w:val="en-US"/>
        </w:rPr>
        <w:t xml:space="preserve"> - Volume of traffic outgoing </w:t>
      </w:r>
      <w:r w:rsidR="005834B5">
        <w:rPr>
          <w:rFonts w:ascii="Arial" w:hAnsi="Arial" w:cs="Arial"/>
          <w:lang w:val="en-US"/>
        </w:rPr>
        <w:t xml:space="preserve">from all </w:t>
      </w:r>
      <w:proofErr w:type="gramStart"/>
      <w:r w:rsidR="005834B5">
        <w:rPr>
          <w:rFonts w:ascii="Arial" w:hAnsi="Arial" w:cs="Arial"/>
          <w:lang w:val="en-US"/>
        </w:rPr>
        <w:t>AN</w:t>
      </w:r>
      <w:proofErr w:type="gramEnd"/>
      <w:r w:rsidR="005834B5">
        <w:rPr>
          <w:rFonts w:ascii="Arial" w:hAnsi="Arial" w:cs="Arial"/>
          <w:lang w:val="en-US"/>
        </w:rPr>
        <w:t xml:space="preserve"> connected to</w:t>
      </w:r>
      <w:r w:rsidRPr="00C91138">
        <w:rPr>
          <w:rFonts w:ascii="Arial" w:hAnsi="Arial" w:cs="Arial"/>
          <w:lang w:val="en-US"/>
        </w:rPr>
        <w:t xml:space="preserve"> the</w:t>
      </w:r>
      <w:r w:rsidR="005834B5">
        <w:rPr>
          <w:rFonts w:ascii="Arial" w:hAnsi="Arial" w:cs="Arial"/>
          <w:lang w:val="en-US"/>
        </w:rPr>
        <w:t xml:space="preserve"> LN</w:t>
      </w:r>
      <w:r w:rsidRPr="00C91138">
        <w:rPr>
          <w:rFonts w:ascii="Arial" w:hAnsi="Arial" w:cs="Arial"/>
          <w:lang w:val="en-US"/>
        </w:rPr>
        <w:t xml:space="preserve"> in Gbit/s. This traffic consists of voice, internet access and leased lines services, with routing factors applied, provided at AN in L</w:t>
      </w:r>
      <w:r w:rsidR="007E6BB1" w:rsidRPr="00C91138">
        <w:rPr>
          <w:rFonts w:ascii="Arial" w:hAnsi="Arial" w:cs="Arial"/>
          <w:lang w:val="en-US"/>
        </w:rPr>
        <w:t>ocal Zone</w:t>
      </w:r>
      <w:r w:rsidRPr="00C91138">
        <w:rPr>
          <w:rFonts w:ascii="Arial" w:hAnsi="Arial" w:cs="Arial"/>
          <w:lang w:val="en-US"/>
        </w:rPr>
        <w:t xml:space="preserve"> minus traffic outgoing at POI in LN area.</w:t>
      </w:r>
    </w:p>
    <w:p w:rsidR="00C96AC2" w:rsidRPr="00C91138" w:rsidRDefault="00C96AC2" w:rsidP="00C256DC">
      <w:pPr>
        <w:spacing w:line="360" w:lineRule="auto"/>
        <w:ind w:left="709"/>
        <w:jc w:val="both"/>
        <w:rPr>
          <w:rFonts w:ascii="Arial" w:hAnsi="Arial" w:cs="Arial"/>
          <w:lang w:val="en-US"/>
        </w:rPr>
      </w:pPr>
    </w:p>
    <w:p w:rsidR="00CE6D31" w:rsidRDefault="00CE6D31" w:rsidP="00567428">
      <w:pPr>
        <w:pStyle w:val="ListParagraph"/>
        <w:numPr>
          <w:ilvl w:val="4"/>
          <w:numId w:val="2"/>
        </w:numPr>
        <w:spacing w:line="360" w:lineRule="auto"/>
        <w:rPr>
          <w:rFonts w:ascii="Arial" w:hAnsi="Arial" w:cs="Arial"/>
          <w:b/>
          <w:szCs w:val="22"/>
          <w:lang w:val="en-US"/>
        </w:rPr>
      </w:pPr>
      <w:r w:rsidRPr="00C91138">
        <w:rPr>
          <w:rFonts w:ascii="Arial" w:hAnsi="Arial" w:cs="Arial"/>
          <w:b/>
          <w:szCs w:val="22"/>
          <w:lang w:val="en-US"/>
        </w:rPr>
        <w:t>Calculation of amount of 10GE ports</w:t>
      </w:r>
    </w:p>
    <w:p w:rsidR="00C96AC2" w:rsidRDefault="00C96AC2" w:rsidP="00C96AC2">
      <w:pPr>
        <w:spacing w:line="360" w:lineRule="auto"/>
        <w:jc w:val="both"/>
        <w:rPr>
          <w:rFonts w:ascii="Arial" w:hAnsi="Arial" w:cs="Arial"/>
          <w:szCs w:val="18"/>
          <w:lang w:val="en-US"/>
        </w:rPr>
      </w:pPr>
      <w:r w:rsidRPr="00C96AC2">
        <w:rPr>
          <w:rFonts w:ascii="Arial" w:hAnsi="Arial" w:cs="Arial"/>
          <w:szCs w:val="18"/>
          <w:lang w:val="en-US"/>
        </w:rPr>
        <w:t xml:space="preserve">The number of </w:t>
      </w:r>
      <w:r>
        <w:rPr>
          <w:rFonts w:ascii="Arial" w:hAnsi="Arial" w:cs="Arial"/>
          <w:szCs w:val="18"/>
          <w:lang w:val="en-US"/>
        </w:rPr>
        <w:t>10</w:t>
      </w:r>
      <w:r w:rsidRPr="00C96AC2">
        <w:rPr>
          <w:rFonts w:ascii="Arial" w:hAnsi="Arial" w:cs="Arial"/>
          <w:szCs w:val="18"/>
          <w:lang w:val="en-US"/>
        </w:rPr>
        <w:t>GE ports required at Edge Ethern</w:t>
      </w:r>
      <w:r>
        <w:rPr>
          <w:rFonts w:ascii="Arial" w:hAnsi="Arial" w:cs="Arial"/>
          <w:szCs w:val="18"/>
          <w:lang w:val="en-US"/>
        </w:rPr>
        <w:t xml:space="preserve">et switching network is using same </w:t>
      </w:r>
      <w:proofErr w:type="spellStart"/>
      <w:r>
        <w:rPr>
          <w:rFonts w:ascii="Arial" w:hAnsi="Arial" w:cs="Arial"/>
          <w:szCs w:val="18"/>
          <w:lang w:val="en-US"/>
        </w:rPr>
        <w:t>alghoritms</w:t>
      </w:r>
      <w:proofErr w:type="spellEnd"/>
      <w:r>
        <w:rPr>
          <w:rFonts w:ascii="Arial" w:hAnsi="Arial" w:cs="Arial"/>
          <w:szCs w:val="18"/>
          <w:lang w:val="en-US"/>
        </w:rPr>
        <w:t xml:space="preserve"> as described in paragraph above, taking into account volumes of 10 GE ports.</w:t>
      </w:r>
    </w:p>
    <w:p w:rsidR="00C96AC2" w:rsidRPr="00C96AC2" w:rsidRDefault="00C96AC2" w:rsidP="00C96AC2">
      <w:pPr>
        <w:spacing w:line="360" w:lineRule="auto"/>
        <w:jc w:val="both"/>
        <w:rPr>
          <w:rFonts w:ascii="Arial" w:hAnsi="Arial" w:cs="Arial"/>
          <w:szCs w:val="18"/>
          <w:lang w:val="en-US"/>
        </w:rPr>
      </w:pPr>
    </w:p>
    <w:p w:rsidR="00F332C2" w:rsidRPr="00C91138" w:rsidRDefault="005F26CC" w:rsidP="00A475A5">
      <w:pPr>
        <w:pStyle w:val="Heading4"/>
        <w:spacing w:line="360" w:lineRule="auto"/>
      </w:pPr>
      <w:r w:rsidRPr="00C91138">
        <w:lastRenderedPageBreak/>
        <w:t>Transit 1 level</w:t>
      </w:r>
    </w:p>
    <w:p w:rsidR="00D428AC" w:rsidRPr="00C91138" w:rsidRDefault="00D428AC" w:rsidP="00A475A5">
      <w:pPr>
        <w:spacing w:line="360" w:lineRule="auto"/>
        <w:jc w:val="both"/>
        <w:rPr>
          <w:rFonts w:ascii="Arial" w:hAnsi="Arial" w:cs="Arial"/>
          <w:szCs w:val="18"/>
          <w:lang w:val="en-US"/>
        </w:rPr>
      </w:pPr>
      <w:r w:rsidRPr="00C91138">
        <w:rPr>
          <w:rFonts w:ascii="Arial" w:hAnsi="Arial" w:cs="Arial"/>
          <w:szCs w:val="18"/>
          <w:lang w:val="en-US"/>
        </w:rPr>
        <w:t>Dimensioning of the Transit 1 (</w:t>
      </w:r>
      <w:r w:rsidR="00A55B2A">
        <w:rPr>
          <w:rFonts w:ascii="Arial" w:hAnsi="Arial" w:cs="Arial"/>
          <w:szCs w:val="18"/>
          <w:lang w:val="en-US"/>
        </w:rPr>
        <w:t>Aggregation</w:t>
      </w:r>
      <w:r w:rsidRPr="00C91138">
        <w:rPr>
          <w:rFonts w:ascii="Arial" w:hAnsi="Arial" w:cs="Arial"/>
          <w:szCs w:val="18"/>
          <w:lang w:val="en-US"/>
        </w:rPr>
        <w:t>) Ethernet switching network is done in the following steps:</w:t>
      </w:r>
    </w:p>
    <w:p w:rsidR="00D83C37" w:rsidRPr="00C91138" w:rsidRDefault="00D83C37" w:rsidP="00D83C37">
      <w:pPr>
        <w:numPr>
          <w:ilvl w:val="0"/>
          <w:numId w:val="8"/>
        </w:numPr>
        <w:spacing w:line="360" w:lineRule="auto"/>
        <w:ind w:left="284" w:hanging="284"/>
        <w:jc w:val="both"/>
        <w:rPr>
          <w:rFonts w:ascii="Arial" w:hAnsi="Arial" w:cs="Arial"/>
          <w:szCs w:val="18"/>
          <w:lang w:val="en-US"/>
        </w:rPr>
      </w:pPr>
      <w:r w:rsidRPr="00C91138">
        <w:rPr>
          <w:rFonts w:ascii="Arial" w:hAnsi="Arial" w:cs="Arial"/>
          <w:szCs w:val="18"/>
          <w:lang w:val="en-US"/>
        </w:rPr>
        <w:t xml:space="preserve">Edge Ethernet Switches are connected with Ethernet rings to the Aggregation </w:t>
      </w:r>
      <w:r w:rsidR="0053367E" w:rsidRPr="00C91138">
        <w:rPr>
          <w:rFonts w:ascii="Arial" w:hAnsi="Arial" w:cs="Arial"/>
          <w:szCs w:val="18"/>
          <w:lang w:val="en-US"/>
        </w:rPr>
        <w:t xml:space="preserve">Edge </w:t>
      </w:r>
      <w:r w:rsidRPr="00C91138">
        <w:rPr>
          <w:rFonts w:ascii="Arial" w:hAnsi="Arial" w:cs="Arial"/>
          <w:szCs w:val="18"/>
          <w:lang w:val="en-US"/>
        </w:rPr>
        <w:t>Ethernet switch which aggregates the traffic and forwards</w:t>
      </w:r>
      <w:r w:rsidR="00291F4C" w:rsidRPr="00C91138">
        <w:rPr>
          <w:rFonts w:ascii="Arial" w:hAnsi="Arial" w:cs="Arial"/>
          <w:szCs w:val="18"/>
          <w:lang w:val="en-US"/>
        </w:rPr>
        <w:t xml:space="preserve"> it to Core Ethernet Switch.</w:t>
      </w:r>
    </w:p>
    <w:p w:rsidR="005F26CC" w:rsidRPr="00C91138" w:rsidRDefault="00134F4B" w:rsidP="0051471B">
      <w:pPr>
        <w:numPr>
          <w:ilvl w:val="0"/>
          <w:numId w:val="8"/>
        </w:numPr>
        <w:spacing w:line="360" w:lineRule="auto"/>
        <w:ind w:left="284" w:hanging="284"/>
        <w:jc w:val="both"/>
        <w:rPr>
          <w:rFonts w:ascii="Arial" w:hAnsi="Arial" w:cs="Arial"/>
          <w:szCs w:val="18"/>
          <w:lang w:val="en-US"/>
        </w:rPr>
      </w:pPr>
      <w:r w:rsidRPr="00C91138">
        <w:rPr>
          <w:rFonts w:ascii="Arial" w:hAnsi="Arial" w:cs="Arial"/>
          <w:szCs w:val="18"/>
          <w:lang w:val="en-US"/>
        </w:rPr>
        <w:t>Aggregation</w:t>
      </w:r>
      <w:r w:rsidR="0053367E" w:rsidRPr="00C91138">
        <w:rPr>
          <w:rFonts w:ascii="Arial" w:hAnsi="Arial" w:cs="Arial"/>
          <w:szCs w:val="18"/>
          <w:lang w:val="en-US"/>
        </w:rPr>
        <w:t xml:space="preserve"> </w:t>
      </w:r>
      <w:r w:rsidR="00A6342A" w:rsidRPr="00C91138">
        <w:rPr>
          <w:rFonts w:ascii="Arial" w:hAnsi="Arial" w:cs="Arial"/>
          <w:szCs w:val="18"/>
          <w:lang w:val="en-US"/>
        </w:rPr>
        <w:t>Edge Ethernet Switches</w:t>
      </w:r>
      <w:r w:rsidR="005F26CC" w:rsidRPr="00C91138">
        <w:rPr>
          <w:rFonts w:ascii="Arial" w:hAnsi="Arial" w:cs="Arial"/>
          <w:szCs w:val="18"/>
          <w:lang w:val="en-US"/>
        </w:rPr>
        <w:t xml:space="preserve"> are connected with Ethernet rings to </w:t>
      </w:r>
      <w:r w:rsidR="008C3C6F" w:rsidRPr="00C91138">
        <w:rPr>
          <w:rFonts w:ascii="Arial" w:hAnsi="Arial" w:cs="Arial"/>
          <w:szCs w:val="18"/>
          <w:lang w:val="en-US"/>
        </w:rPr>
        <w:t xml:space="preserve">the </w:t>
      </w:r>
      <w:r w:rsidRPr="00C91138">
        <w:rPr>
          <w:rFonts w:ascii="Arial" w:hAnsi="Arial" w:cs="Arial"/>
          <w:szCs w:val="18"/>
          <w:lang w:val="en-US"/>
        </w:rPr>
        <w:t>C</w:t>
      </w:r>
      <w:r w:rsidR="005F26CC" w:rsidRPr="00C91138">
        <w:rPr>
          <w:rFonts w:ascii="Arial" w:hAnsi="Arial" w:cs="Arial"/>
          <w:szCs w:val="18"/>
          <w:lang w:val="en-US"/>
        </w:rPr>
        <w:t xml:space="preserve">ore Ethernet </w:t>
      </w:r>
      <w:r w:rsidR="00291F4C" w:rsidRPr="00C91138">
        <w:rPr>
          <w:rFonts w:ascii="Arial" w:hAnsi="Arial" w:cs="Arial"/>
          <w:szCs w:val="18"/>
          <w:lang w:val="en-US"/>
        </w:rPr>
        <w:t>S</w:t>
      </w:r>
      <w:r w:rsidR="005F26CC" w:rsidRPr="00C91138">
        <w:rPr>
          <w:rFonts w:ascii="Arial" w:hAnsi="Arial" w:cs="Arial"/>
          <w:szCs w:val="18"/>
          <w:lang w:val="en-US"/>
        </w:rPr>
        <w:t xml:space="preserve">witch which is located </w:t>
      </w:r>
      <w:r w:rsidR="008C3C6F" w:rsidRPr="00C91138">
        <w:rPr>
          <w:rFonts w:ascii="Arial" w:hAnsi="Arial" w:cs="Arial"/>
          <w:szCs w:val="18"/>
          <w:lang w:val="en-US"/>
        </w:rPr>
        <w:t xml:space="preserve">at the </w:t>
      </w:r>
      <w:r w:rsidR="005F26CC" w:rsidRPr="00C91138">
        <w:rPr>
          <w:rFonts w:ascii="Arial" w:hAnsi="Arial" w:cs="Arial"/>
          <w:szCs w:val="18"/>
          <w:lang w:val="en-US"/>
        </w:rPr>
        <w:t>location of Core IP router.</w:t>
      </w:r>
    </w:p>
    <w:p w:rsidR="005F26CC" w:rsidRPr="00C91138" w:rsidRDefault="005F26CC" w:rsidP="0051471B">
      <w:pPr>
        <w:numPr>
          <w:ilvl w:val="0"/>
          <w:numId w:val="8"/>
        </w:numPr>
        <w:spacing w:line="360" w:lineRule="auto"/>
        <w:ind w:left="284" w:hanging="284"/>
        <w:jc w:val="both"/>
        <w:rPr>
          <w:rFonts w:ascii="Arial" w:hAnsi="Arial" w:cs="Arial"/>
          <w:szCs w:val="22"/>
          <w:lang w:val="en-US"/>
        </w:rPr>
      </w:pPr>
      <w:r w:rsidRPr="00C91138">
        <w:rPr>
          <w:rFonts w:ascii="Arial" w:hAnsi="Arial" w:cs="Arial"/>
          <w:szCs w:val="22"/>
          <w:lang w:val="en-US"/>
        </w:rPr>
        <w:t xml:space="preserve">Volume and capacity of Ethernet rings will be calculated based on </w:t>
      </w:r>
      <w:r w:rsidR="008C3C6F" w:rsidRPr="00C91138">
        <w:rPr>
          <w:rFonts w:ascii="Arial" w:hAnsi="Arial" w:cs="Arial"/>
          <w:szCs w:val="22"/>
          <w:lang w:val="en-US"/>
        </w:rPr>
        <w:t xml:space="preserve">the </w:t>
      </w:r>
      <w:r w:rsidRPr="00C91138">
        <w:rPr>
          <w:rFonts w:ascii="Arial" w:hAnsi="Arial" w:cs="Arial"/>
          <w:szCs w:val="22"/>
          <w:lang w:val="en-US"/>
        </w:rPr>
        <w:t xml:space="preserve">traffic volume generated by </w:t>
      </w:r>
      <w:r w:rsidR="007131C8" w:rsidRPr="00C91138">
        <w:rPr>
          <w:rFonts w:ascii="Arial" w:hAnsi="Arial" w:cs="Arial"/>
          <w:szCs w:val="18"/>
          <w:lang w:val="en-US"/>
        </w:rPr>
        <w:t>Edge Ethernet Switches</w:t>
      </w:r>
      <w:r w:rsidRPr="00C91138">
        <w:rPr>
          <w:rFonts w:ascii="Arial" w:hAnsi="Arial" w:cs="Arial"/>
          <w:szCs w:val="22"/>
          <w:lang w:val="en-US"/>
        </w:rPr>
        <w:t>.</w:t>
      </w:r>
    </w:p>
    <w:p w:rsidR="005F26CC" w:rsidRPr="00C91138" w:rsidRDefault="005F26CC" w:rsidP="0051471B">
      <w:pPr>
        <w:numPr>
          <w:ilvl w:val="0"/>
          <w:numId w:val="8"/>
        </w:numPr>
        <w:spacing w:line="360" w:lineRule="auto"/>
        <w:ind w:left="284" w:hanging="284"/>
        <w:jc w:val="both"/>
        <w:rPr>
          <w:rFonts w:ascii="Arial" w:hAnsi="Arial" w:cs="Arial"/>
          <w:szCs w:val="22"/>
          <w:lang w:val="en-US"/>
        </w:rPr>
      </w:pPr>
      <w:r w:rsidRPr="00C91138">
        <w:rPr>
          <w:rFonts w:ascii="Arial" w:hAnsi="Arial" w:cs="Arial"/>
          <w:szCs w:val="22"/>
          <w:lang w:val="en-US"/>
        </w:rPr>
        <w:t xml:space="preserve">Ethernet switch main unit (chassis) and expansion cards (GE, 10GE) volume will be calculated based on </w:t>
      </w:r>
      <w:r w:rsidR="008C3C6F" w:rsidRPr="00C91138">
        <w:rPr>
          <w:rFonts w:ascii="Arial" w:hAnsi="Arial" w:cs="Arial"/>
          <w:szCs w:val="22"/>
          <w:lang w:val="en-US"/>
        </w:rPr>
        <w:t xml:space="preserve">the </w:t>
      </w:r>
      <w:r w:rsidRPr="00C91138">
        <w:rPr>
          <w:rFonts w:ascii="Arial" w:hAnsi="Arial" w:cs="Arial"/>
          <w:szCs w:val="22"/>
          <w:lang w:val="en-US"/>
        </w:rPr>
        <w:t xml:space="preserve">rings volume and capacity. </w:t>
      </w:r>
    </w:p>
    <w:p w:rsidR="005A2605" w:rsidRPr="00C91138" w:rsidRDefault="005A2605" w:rsidP="005A2605">
      <w:pPr>
        <w:spacing w:line="360" w:lineRule="auto"/>
        <w:jc w:val="both"/>
        <w:rPr>
          <w:rFonts w:ascii="Arial" w:hAnsi="Arial" w:cs="Arial"/>
          <w:szCs w:val="22"/>
          <w:lang w:val="en-US"/>
        </w:rPr>
      </w:pPr>
      <w:r w:rsidRPr="00C91138">
        <w:rPr>
          <w:rFonts w:ascii="Arial" w:hAnsi="Arial" w:cs="Arial"/>
          <w:szCs w:val="22"/>
          <w:lang w:val="en-US"/>
        </w:rPr>
        <w:t xml:space="preserve">Dimensioning </w:t>
      </w:r>
      <w:r w:rsidR="002C48CA" w:rsidRPr="00C91138">
        <w:rPr>
          <w:rFonts w:ascii="Arial" w:hAnsi="Arial" w:cs="Arial"/>
          <w:szCs w:val="22"/>
          <w:lang w:val="en-US"/>
        </w:rPr>
        <w:t xml:space="preserve">Aggregation </w:t>
      </w:r>
      <w:r w:rsidRPr="00C91138">
        <w:rPr>
          <w:rFonts w:ascii="Arial" w:hAnsi="Arial" w:cs="Arial"/>
          <w:szCs w:val="22"/>
          <w:lang w:val="en-US"/>
        </w:rPr>
        <w:t xml:space="preserve">Ethernet switching network is calculated in </w:t>
      </w:r>
      <w:r w:rsidR="008C3C6F" w:rsidRPr="00C91138">
        <w:rPr>
          <w:rFonts w:ascii="Arial" w:hAnsi="Arial" w:cs="Arial"/>
          <w:szCs w:val="18"/>
          <w:lang w:val="en-US"/>
        </w:rPr>
        <w:t xml:space="preserve">the following </w:t>
      </w:r>
      <w:r w:rsidRPr="00C91138">
        <w:rPr>
          <w:rFonts w:ascii="Arial" w:hAnsi="Arial" w:cs="Arial"/>
          <w:szCs w:val="22"/>
          <w:lang w:val="en-US"/>
        </w:rPr>
        <w:t>steps:</w:t>
      </w:r>
    </w:p>
    <w:p w:rsidR="005A2605" w:rsidRPr="00C91138" w:rsidRDefault="005A2605" w:rsidP="0051471B">
      <w:pPr>
        <w:pStyle w:val="ListParagraph"/>
        <w:numPr>
          <w:ilvl w:val="0"/>
          <w:numId w:val="29"/>
        </w:numPr>
        <w:spacing w:line="360" w:lineRule="auto"/>
        <w:jc w:val="both"/>
        <w:rPr>
          <w:rFonts w:ascii="Arial" w:hAnsi="Arial" w:cs="Arial"/>
          <w:szCs w:val="22"/>
          <w:lang w:val="en-US"/>
        </w:rPr>
      </w:pPr>
      <w:r w:rsidRPr="00C91138">
        <w:rPr>
          <w:rFonts w:ascii="Arial" w:hAnsi="Arial" w:cs="Arial"/>
          <w:szCs w:val="22"/>
          <w:lang w:val="en-US"/>
        </w:rPr>
        <w:t xml:space="preserve">For each </w:t>
      </w:r>
      <w:r w:rsidR="00134F4B" w:rsidRPr="00C91138">
        <w:rPr>
          <w:rFonts w:ascii="Arial" w:hAnsi="Arial" w:cs="Arial"/>
          <w:szCs w:val="22"/>
          <w:lang w:val="en-US"/>
        </w:rPr>
        <w:t>Aggregation</w:t>
      </w:r>
      <w:r w:rsidR="0053367E" w:rsidRPr="00C91138">
        <w:rPr>
          <w:rFonts w:ascii="Arial" w:hAnsi="Arial" w:cs="Arial"/>
          <w:szCs w:val="22"/>
          <w:lang w:val="en-US"/>
        </w:rPr>
        <w:t xml:space="preserve"> </w:t>
      </w:r>
      <w:r w:rsidRPr="00C91138">
        <w:rPr>
          <w:rFonts w:ascii="Arial" w:hAnsi="Arial" w:cs="Arial"/>
          <w:szCs w:val="22"/>
          <w:lang w:val="en-US"/>
        </w:rPr>
        <w:t xml:space="preserve">Edge Ethernet switch determine </w:t>
      </w:r>
      <w:r w:rsidR="008C3C6F" w:rsidRPr="00C91138">
        <w:rPr>
          <w:rFonts w:ascii="Arial" w:hAnsi="Arial" w:cs="Arial"/>
          <w:szCs w:val="22"/>
          <w:lang w:val="en-US"/>
        </w:rPr>
        <w:t xml:space="preserve">the </w:t>
      </w:r>
      <w:r w:rsidRPr="00C91138">
        <w:rPr>
          <w:rFonts w:ascii="Arial" w:hAnsi="Arial" w:cs="Arial"/>
          <w:szCs w:val="22"/>
          <w:lang w:val="en-US"/>
        </w:rPr>
        <w:t xml:space="preserve">main unit (chassis) type. </w:t>
      </w:r>
      <w:r w:rsidR="00A55B2A">
        <w:rPr>
          <w:rFonts w:ascii="Arial" w:hAnsi="Arial" w:cs="Arial"/>
          <w:szCs w:val="22"/>
          <w:lang w:val="en-US"/>
        </w:rPr>
        <w:t xml:space="preserve">It is performed using analog </w:t>
      </w:r>
      <w:r w:rsidRPr="00C91138">
        <w:rPr>
          <w:rFonts w:ascii="Arial" w:hAnsi="Arial" w:cs="Arial"/>
          <w:szCs w:val="22"/>
          <w:lang w:val="en-US"/>
        </w:rPr>
        <w:t xml:space="preserve">formulas </w:t>
      </w:r>
      <w:r w:rsidR="002350E9">
        <w:fldChar w:fldCharType="begin"/>
      </w:r>
      <w:r w:rsidR="002350E9">
        <w:instrText xml:space="preserve"> REF _Ref320564680 \h  \* MERGEFORMAT </w:instrText>
      </w:r>
      <w:r w:rsidR="002350E9">
        <w:fldChar w:fldCharType="separate"/>
      </w:r>
      <w:r w:rsidR="009D23B0" w:rsidRPr="009D23B0">
        <w:rPr>
          <w:rFonts w:ascii="Arial" w:hAnsi="Arial" w:cs="Arial"/>
          <w:lang w:val="en-US"/>
        </w:rPr>
        <w:t>(55)</w:t>
      </w:r>
      <w:r w:rsidR="002350E9">
        <w:fldChar w:fldCharType="end"/>
      </w:r>
      <w:r w:rsidRPr="00C91138">
        <w:rPr>
          <w:rFonts w:ascii="Arial" w:hAnsi="Arial" w:cs="Arial"/>
          <w:szCs w:val="22"/>
          <w:lang w:val="en-US"/>
        </w:rPr>
        <w:t xml:space="preserve"> - </w:t>
      </w:r>
      <w:r w:rsidR="002350E9">
        <w:fldChar w:fldCharType="begin"/>
      </w:r>
      <w:r w:rsidR="002350E9">
        <w:instrText xml:space="preserve"> REF _Ref320565735 \h  \* MERGEFORMAT </w:instrText>
      </w:r>
      <w:r w:rsidR="002350E9">
        <w:fldChar w:fldCharType="separate"/>
      </w:r>
      <w:r w:rsidR="009D23B0" w:rsidRPr="009D23B0">
        <w:rPr>
          <w:rFonts w:ascii="Arial" w:hAnsi="Arial" w:cs="Arial"/>
          <w:lang w:val="en-US"/>
        </w:rPr>
        <w:t>(57)</w:t>
      </w:r>
      <w:r w:rsidR="002350E9">
        <w:fldChar w:fldCharType="end"/>
      </w:r>
    </w:p>
    <w:p w:rsidR="005C3450" w:rsidRPr="00175568" w:rsidRDefault="005A2605" w:rsidP="00C96AC2">
      <w:pPr>
        <w:pStyle w:val="ListParagraph"/>
        <w:numPr>
          <w:ilvl w:val="0"/>
          <w:numId w:val="29"/>
        </w:numPr>
        <w:spacing w:line="360" w:lineRule="auto"/>
        <w:jc w:val="both"/>
        <w:rPr>
          <w:rFonts w:ascii="Arial" w:hAnsi="Arial" w:cs="Arial"/>
          <w:szCs w:val="22"/>
          <w:lang w:val="en-US"/>
        </w:rPr>
      </w:pPr>
      <w:r w:rsidRPr="00C91138">
        <w:rPr>
          <w:rFonts w:ascii="Arial" w:hAnsi="Arial" w:cs="Arial"/>
          <w:szCs w:val="22"/>
          <w:lang w:val="en-US"/>
        </w:rPr>
        <w:t xml:space="preserve">Calculate </w:t>
      </w:r>
      <w:r w:rsidR="008C3C6F" w:rsidRPr="00C91138">
        <w:rPr>
          <w:rFonts w:ascii="Arial" w:hAnsi="Arial" w:cs="Arial"/>
          <w:szCs w:val="22"/>
          <w:lang w:val="en-US"/>
        </w:rPr>
        <w:t xml:space="preserve">the </w:t>
      </w:r>
      <w:r w:rsidRPr="00C91138">
        <w:rPr>
          <w:rFonts w:ascii="Arial" w:hAnsi="Arial" w:cs="Arial"/>
          <w:szCs w:val="22"/>
          <w:lang w:val="en-US"/>
        </w:rPr>
        <w:t>volume of expansion cards (GE, 10 GE, switching cards) for each</w:t>
      </w:r>
      <w:r w:rsidR="00134F4B" w:rsidRPr="00C91138">
        <w:rPr>
          <w:rFonts w:ascii="Arial" w:hAnsi="Arial" w:cs="Arial"/>
          <w:szCs w:val="22"/>
          <w:lang w:val="en-US"/>
        </w:rPr>
        <w:t xml:space="preserve"> </w:t>
      </w:r>
      <w:r w:rsidR="00134F4B" w:rsidRPr="00175568">
        <w:rPr>
          <w:rFonts w:ascii="Arial" w:hAnsi="Arial" w:cs="Arial"/>
          <w:szCs w:val="22"/>
          <w:lang w:val="en-US"/>
        </w:rPr>
        <w:t xml:space="preserve">Aggregation </w:t>
      </w:r>
      <w:r w:rsidRPr="00175568">
        <w:rPr>
          <w:rFonts w:ascii="Arial" w:hAnsi="Arial" w:cs="Arial"/>
          <w:szCs w:val="22"/>
          <w:lang w:val="en-US"/>
        </w:rPr>
        <w:t>Edge Ethernet switch</w:t>
      </w:r>
      <w:r w:rsidR="00134F4B" w:rsidRPr="00175568">
        <w:rPr>
          <w:rFonts w:ascii="Arial" w:hAnsi="Arial" w:cs="Arial"/>
          <w:szCs w:val="22"/>
          <w:lang w:val="en-US"/>
        </w:rPr>
        <w:t xml:space="preserve">. </w:t>
      </w:r>
      <w:r w:rsidR="00A55B2A" w:rsidRPr="00175568">
        <w:rPr>
          <w:rFonts w:ascii="Arial" w:hAnsi="Arial" w:cs="Arial"/>
          <w:szCs w:val="22"/>
          <w:lang w:val="en-US"/>
        </w:rPr>
        <w:t>It is performed using analog</w:t>
      </w:r>
      <w:r w:rsidR="00134F4B" w:rsidRPr="00175568">
        <w:rPr>
          <w:rFonts w:ascii="Arial" w:hAnsi="Arial" w:cs="Arial"/>
          <w:szCs w:val="22"/>
          <w:lang w:val="en-US"/>
        </w:rPr>
        <w:t xml:space="preserve"> formulas </w:t>
      </w:r>
      <w:r w:rsidR="00B272F9">
        <w:fldChar w:fldCharType="begin"/>
      </w:r>
      <w:r w:rsidR="00B272F9">
        <w:instrText xml:space="preserve"> REF _Ref320565224 \h  \* MERGEFORMAT </w:instrText>
      </w:r>
      <w:r w:rsidR="00B272F9">
        <w:fldChar w:fldCharType="separate"/>
      </w:r>
      <w:r w:rsidR="009D23B0" w:rsidRPr="009D23B0">
        <w:rPr>
          <w:rFonts w:ascii="Arial" w:hAnsi="Arial" w:cs="Arial"/>
        </w:rPr>
        <w:t>(58)</w:t>
      </w:r>
      <w:r w:rsidR="00B272F9">
        <w:fldChar w:fldCharType="end"/>
      </w:r>
      <w:r w:rsidR="00175568" w:rsidRPr="00175568">
        <w:rPr>
          <w:rFonts w:ascii="Arial" w:hAnsi="Arial" w:cs="Arial"/>
          <w:szCs w:val="22"/>
          <w:lang w:val="en-US"/>
        </w:rPr>
        <w:t xml:space="preserve"> - </w:t>
      </w:r>
      <w:r w:rsidR="00B272F9">
        <w:fldChar w:fldCharType="begin"/>
      </w:r>
      <w:r w:rsidR="00B272F9">
        <w:instrText xml:space="preserve"> REF _Ref320565291 \h  \* MERGEFORMAT </w:instrText>
      </w:r>
      <w:r w:rsidR="00B272F9">
        <w:fldChar w:fldCharType="separate"/>
      </w:r>
      <w:r w:rsidR="009D23B0" w:rsidRPr="009D23B0">
        <w:rPr>
          <w:rFonts w:ascii="Arial" w:hAnsi="Arial" w:cs="Arial"/>
        </w:rPr>
        <w:t>(62)</w:t>
      </w:r>
      <w:r w:rsidR="00B272F9">
        <w:fldChar w:fldCharType="end"/>
      </w:r>
    </w:p>
    <w:p w:rsidR="00F332C2" w:rsidRPr="00C96AC2" w:rsidRDefault="005F26CC" w:rsidP="00F2118F">
      <w:pPr>
        <w:pStyle w:val="Heading4"/>
        <w:rPr>
          <w:szCs w:val="22"/>
        </w:rPr>
      </w:pPr>
      <w:r w:rsidRPr="00C96AC2">
        <w:rPr>
          <w:szCs w:val="22"/>
        </w:rPr>
        <w:t>Transit 2 level</w:t>
      </w:r>
    </w:p>
    <w:p w:rsidR="00F332C2" w:rsidRPr="00C96AC2" w:rsidRDefault="00F332C2" w:rsidP="00F332C2">
      <w:pPr>
        <w:rPr>
          <w:rFonts w:ascii="Arial" w:hAnsi="Arial" w:cs="Arial"/>
          <w:szCs w:val="22"/>
          <w:lang w:val="en-US"/>
        </w:rPr>
      </w:pPr>
    </w:p>
    <w:p w:rsidR="00D428AC" w:rsidRPr="00C96AC2" w:rsidRDefault="00D428AC" w:rsidP="00D428AC">
      <w:pPr>
        <w:spacing w:line="360" w:lineRule="auto"/>
        <w:jc w:val="both"/>
        <w:rPr>
          <w:rFonts w:ascii="Arial" w:hAnsi="Arial" w:cs="Arial"/>
          <w:szCs w:val="22"/>
          <w:lang w:val="en-US"/>
        </w:rPr>
      </w:pPr>
      <w:r w:rsidRPr="00C96AC2">
        <w:rPr>
          <w:rFonts w:ascii="Arial" w:hAnsi="Arial" w:cs="Arial"/>
          <w:szCs w:val="22"/>
          <w:lang w:val="en-US"/>
        </w:rPr>
        <w:t>Dimensioning of the Transit 2 (Core) Ethernet switching network is done in the following steps:</w:t>
      </w:r>
    </w:p>
    <w:p w:rsidR="005F26CC" w:rsidRPr="00C96AC2" w:rsidRDefault="005F26CC" w:rsidP="0051471B">
      <w:pPr>
        <w:numPr>
          <w:ilvl w:val="0"/>
          <w:numId w:val="8"/>
        </w:numPr>
        <w:spacing w:line="360" w:lineRule="auto"/>
        <w:ind w:left="284" w:hanging="284"/>
        <w:jc w:val="both"/>
        <w:rPr>
          <w:rFonts w:ascii="Arial" w:hAnsi="Arial" w:cs="Arial"/>
          <w:szCs w:val="22"/>
          <w:lang w:val="en-US"/>
        </w:rPr>
      </w:pPr>
      <w:r w:rsidRPr="00C96AC2">
        <w:rPr>
          <w:rFonts w:ascii="Arial" w:hAnsi="Arial" w:cs="Arial"/>
          <w:szCs w:val="22"/>
          <w:lang w:val="en-US"/>
        </w:rPr>
        <w:t xml:space="preserve">Ethernet core switches located by core </w:t>
      </w:r>
      <w:r w:rsidRPr="00C91138">
        <w:rPr>
          <w:rFonts w:ascii="Arial" w:hAnsi="Arial" w:cs="Arial"/>
          <w:szCs w:val="22"/>
          <w:lang w:val="en-US"/>
        </w:rPr>
        <w:t>IP routers are connected with Ethernet Ri</w:t>
      </w:r>
      <w:r w:rsidRPr="00C96AC2">
        <w:rPr>
          <w:rFonts w:ascii="Arial" w:hAnsi="Arial" w:cs="Arial"/>
          <w:szCs w:val="22"/>
          <w:lang w:val="en-US"/>
        </w:rPr>
        <w:t>ng.</w:t>
      </w:r>
    </w:p>
    <w:p w:rsidR="005F26CC" w:rsidRPr="00C91138" w:rsidRDefault="008B11B1" w:rsidP="0051471B">
      <w:pPr>
        <w:numPr>
          <w:ilvl w:val="0"/>
          <w:numId w:val="8"/>
        </w:numPr>
        <w:spacing w:line="360" w:lineRule="auto"/>
        <w:ind w:left="284" w:hanging="284"/>
        <w:jc w:val="both"/>
        <w:rPr>
          <w:rFonts w:ascii="Arial" w:hAnsi="Arial" w:cs="Arial"/>
          <w:szCs w:val="22"/>
          <w:lang w:val="en-US"/>
        </w:rPr>
      </w:pPr>
      <w:r w:rsidRPr="00C91138">
        <w:rPr>
          <w:rFonts w:ascii="Arial" w:hAnsi="Arial" w:cs="Arial"/>
          <w:szCs w:val="22"/>
          <w:lang w:val="en-US"/>
        </w:rPr>
        <w:t>T</w:t>
      </w:r>
      <w:r w:rsidRPr="00C96AC2">
        <w:rPr>
          <w:rFonts w:ascii="Arial" w:hAnsi="Arial" w:cs="Arial"/>
          <w:szCs w:val="22"/>
          <w:lang w:val="en-US"/>
        </w:rPr>
        <w:t xml:space="preserve">he </w:t>
      </w:r>
      <w:r w:rsidRPr="00C91138">
        <w:rPr>
          <w:rFonts w:ascii="Arial" w:hAnsi="Arial" w:cs="Arial"/>
          <w:szCs w:val="22"/>
          <w:lang w:val="en-US"/>
        </w:rPr>
        <w:t>v</w:t>
      </w:r>
      <w:r w:rsidR="005F26CC" w:rsidRPr="00C91138">
        <w:rPr>
          <w:rFonts w:ascii="Arial" w:hAnsi="Arial" w:cs="Arial"/>
          <w:szCs w:val="22"/>
          <w:lang w:val="en-US"/>
        </w:rPr>
        <w:t xml:space="preserve">olume and capacity of Ethernet rings will be calculated based on </w:t>
      </w:r>
      <w:r w:rsidRPr="00C91138">
        <w:rPr>
          <w:rFonts w:ascii="Arial" w:hAnsi="Arial" w:cs="Arial"/>
          <w:szCs w:val="22"/>
          <w:lang w:val="en-US"/>
        </w:rPr>
        <w:t xml:space="preserve">the </w:t>
      </w:r>
      <w:r w:rsidR="005F26CC" w:rsidRPr="00C91138">
        <w:rPr>
          <w:rFonts w:ascii="Arial" w:hAnsi="Arial" w:cs="Arial"/>
          <w:szCs w:val="22"/>
          <w:lang w:val="en-US"/>
        </w:rPr>
        <w:t>traffic volume generated by Core IP router.</w:t>
      </w:r>
    </w:p>
    <w:p w:rsidR="005F26CC" w:rsidRDefault="005F26CC" w:rsidP="0051471B">
      <w:pPr>
        <w:numPr>
          <w:ilvl w:val="0"/>
          <w:numId w:val="8"/>
        </w:numPr>
        <w:spacing w:line="360" w:lineRule="auto"/>
        <w:ind w:left="284" w:hanging="284"/>
        <w:jc w:val="both"/>
        <w:rPr>
          <w:rFonts w:ascii="Arial" w:hAnsi="Arial" w:cs="Arial"/>
          <w:szCs w:val="22"/>
          <w:lang w:val="en-US"/>
        </w:rPr>
      </w:pPr>
      <w:r w:rsidRPr="00C91138">
        <w:rPr>
          <w:rFonts w:ascii="Arial" w:hAnsi="Arial" w:cs="Arial"/>
          <w:szCs w:val="22"/>
          <w:lang w:val="en-US"/>
        </w:rPr>
        <w:t xml:space="preserve">Ethernet switch main unit (chassis) and expansion cards (GE, 10GE) volume will be calculated based on </w:t>
      </w:r>
      <w:r w:rsidR="008B11B1" w:rsidRPr="00C91138">
        <w:rPr>
          <w:rFonts w:ascii="Arial" w:hAnsi="Arial" w:cs="Arial"/>
          <w:szCs w:val="22"/>
          <w:lang w:val="en-US"/>
        </w:rPr>
        <w:t xml:space="preserve">the </w:t>
      </w:r>
      <w:r w:rsidRPr="00C91138">
        <w:rPr>
          <w:rFonts w:ascii="Arial" w:hAnsi="Arial" w:cs="Arial"/>
          <w:szCs w:val="22"/>
          <w:lang w:val="en-US"/>
        </w:rPr>
        <w:t>rings volume and capacity.</w:t>
      </w:r>
      <w:r w:rsidR="00045275" w:rsidRPr="00C91138">
        <w:rPr>
          <w:rFonts w:ascii="Arial" w:hAnsi="Arial" w:cs="Arial"/>
          <w:szCs w:val="22"/>
          <w:lang w:val="en-US"/>
        </w:rPr>
        <w:t xml:space="preserve"> See formulas </w:t>
      </w:r>
      <w:r w:rsidR="002350E9">
        <w:fldChar w:fldCharType="begin"/>
      </w:r>
      <w:r w:rsidR="002350E9">
        <w:instrText xml:space="preserve"> REF _Ref320564680 \h  \* MERGEFORMAT </w:instrText>
      </w:r>
      <w:r w:rsidR="002350E9">
        <w:fldChar w:fldCharType="separate"/>
      </w:r>
      <w:r w:rsidR="009D23B0" w:rsidRPr="009D23B0">
        <w:rPr>
          <w:rFonts w:ascii="Arial" w:hAnsi="Arial" w:cs="Arial"/>
          <w:lang w:val="en-US"/>
        </w:rPr>
        <w:t>(55)</w:t>
      </w:r>
      <w:r w:rsidR="002350E9">
        <w:fldChar w:fldCharType="end"/>
      </w:r>
      <w:r w:rsidR="00481113" w:rsidRPr="00C91138">
        <w:rPr>
          <w:rFonts w:ascii="Arial" w:hAnsi="Arial" w:cs="Arial"/>
          <w:szCs w:val="22"/>
          <w:lang w:val="en-US"/>
        </w:rPr>
        <w:t xml:space="preserve"> - </w:t>
      </w:r>
      <w:r w:rsidR="002350E9">
        <w:fldChar w:fldCharType="begin"/>
      </w:r>
      <w:r w:rsidR="002350E9">
        <w:instrText xml:space="preserve"> REF _Ref320565735 \h  \* MERGEFORMAT </w:instrText>
      </w:r>
      <w:r w:rsidR="002350E9">
        <w:fldChar w:fldCharType="separate"/>
      </w:r>
      <w:r w:rsidR="009D23B0" w:rsidRPr="009D23B0">
        <w:rPr>
          <w:rFonts w:ascii="Arial" w:hAnsi="Arial" w:cs="Arial"/>
          <w:lang w:val="en-US"/>
        </w:rPr>
        <w:t>(57)</w:t>
      </w:r>
      <w:r w:rsidR="002350E9">
        <w:fldChar w:fldCharType="end"/>
      </w:r>
      <w:r w:rsidR="00481113" w:rsidRPr="00C91138">
        <w:rPr>
          <w:rFonts w:ascii="Arial" w:hAnsi="Arial" w:cs="Arial"/>
          <w:szCs w:val="22"/>
          <w:lang w:val="en-US"/>
        </w:rPr>
        <w:t xml:space="preserve"> and </w:t>
      </w:r>
      <w:r w:rsidR="002350E9">
        <w:fldChar w:fldCharType="begin"/>
      </w:r>
      <w:r w:rsidR="002350E9">
        <w:instrText xml:space="preserve"> REF _Ref3205</w:instrText>
      </w:r>
      <w:r w:rsidR="002350E9">
        <w:instrText xml:space="preserve">66443 \h  \* MERGEFORMAT </w:instrText>
      </w:r>
      <w:r w:rsidR="002350E9">
        <w:fldChar w:fldCharType="separate"/>
      </w:r>
      <w:r w:rsidR="009D23B0" w:rsidRPr="009D23B0">
        <w:rPr>
          <w:rFonts w:ascii="Arial" w:hAnsi="Arial" w:cs="Arial"/>
          <w:lang w:val="en-US"/>
        </w:rPr>
        <w:t>(70)</w:t>
      </w:r>
      <w:r w:rsidR="002350E9">
        <w:fldChar w:fldCharType="end"/>
      </w:r>
      <w:r w:rsidR="00481113" w:rsidRPr="00C91138">
        <w:rPr>
          <w:rFonts w:ascii="Arial" w:hAnsi="Arial" w:cs="Arial"/>
          <w:szCs w:val="22"/>
          <w:lang w:val="en-US"/>
        </w:rPr>
        <w:t xml:space="preserve"> - </w:t>
      </w:r>
      <w:r w:rsidR="002350E9">
        <w:fldChar w:fldCharType="begin"/>
      </w:r>
      <w:r w:rsidR="002350E9">
        <w:instrText xml:space="preserve"> REF _Ref320565885 \h  \* MERGEFORMAT </w:instrText>
      </w:r>
      <w:r w:rsidR="002350E9">
        <w:fldChar w:fldCharType="separate"/>
      </w:r>
      <w:r w:rsidR="009D23B0" w:rsidRPr="009D23B0">
        <w:rPr>
          <w:rFonts w:ascii="Arial" w:hAnsi="Arial" w:cs="Arial"/>
          <w:lang w:val="en-US"/>
        </w:rPr>
        <w:t>(</w:t>
      </w:r>
      <w:r w:rsidR="009D23B0" w:rsidRPr="009D23B0">
        <w:rPr>
          <w:rFonts w:ascii="Arial" w:hAnsi="Arial" w:cs="Arial"/>
          <w:noProof/>
          <w:lang w:val="en-US"/>
        </w:rPr>
        <w:t>71)</w:t>
      </w:r>
      <w:r w:rsidR="002350E9">
        <w:fldChar w:fldCharType="end"/>
      </w:r>
      <w:r w:rsidR="00045275" w:rsidRPr="00C91138">
        <w:rPr>
          <w:rFonts w:ascii="Arial" w:hAnsi="Arial" w:cs="Arial"/>
          <w:szCs w:val="22"/>
          <w:lang w:val="en-US"/>
        </w:rPr>
        <w:t>.</w:t>
      </w:r>
    </w:p>
    <w:p w:rsidR="00C96AC2" w:rsidRPr="00C91138" w:rsidRDefault="00C96AC2" w:rsidP="00C96AC2">
      <w:pPr>
        <w:spacing w:line="360" w:lineRule="auto"/>
        <w:ind w:left="284"/>
        <w:jc w:val="both"/>
        <w:rPr>
          <w:rFonts w:ascii="Arial" w:hAnsi="Arial" w:cs="Arial"/>
          <w:szCs w:val="22"/>
          <w:lang w:val="en-US"/>
        </w:rPr>
      </w:pPr>
    </w:p>
    <w:p w:rsidR="00D4790B" w:rsidRPr="00C91138" w:rsidRDefault="00D4790B" w:rsidP="00D4790B">
      <w:pPr>
        <w:pStyle w:val="ListParagraph"/>
        <w:numPr>
          <w:ilvl w:val="3"/>
          <w:numId w:val="2"/>
        </w:numPr>
        <w:spacing w:line="360" w:lineRule="auto"/>
        <w:jc w:val="both"/>
        <w:rPr>
          <w:rFonts w:ascii="Arial" w:hAnsi="Arial" w:cs="Arial"/>
          <w:b/>
          <w:szCs w:val="22"/>
          <w:lang w:val="en-US"/>
        </w:rPr>
      </w:pPr>
      <w:r w:rsidRPr="00C91138">
        <w:rPr>
          <w:rFonts w:ascii="Arial" w:hAnsi="Arial" w:cs="Arial"/>
          <w:b/>
          <w:szCs w:val="22"/>
          <w:lang w:val="en-US"/>
        </w:rPr>
        <w:t>Calculation of expansion cards for Core Ethernet switch</w:t>
      </w:r>
    </w:p>
    <w:p w:rsidR="00D4790B" w:rsidRPr="00C91138" w:rsidRDefault="00D4790B" w:rsidP="00D4790B">
      <w:pPr>
        <w:spacing w:line="360" w:lineRule="auto"/>
        <w:rPr>
          <w:rFonts w:ascii="Arial" w:hAnsi="Arial" w:cs="Arial"/>
          <w:szCs w:val="22"/>
          <w:lang w:val="en-US"/>
        </w:rPr>
      </w:pPr>
      <w:r w:rsidRPr="00C91138">
        <w:rPr>
          <w:rFonts w:ascii="Arial" w:hAnsi="Arial" w:cs="Arial"/>
          <w:szCs w:val="22"/>
          <w:lang w:val="en-US"/>
        </w:rPr>
        <w:t>Calculation of volume of expansion cards (GE, 10 GE, switching cards) for each Core Ethernet switch is based on the volume of traffic and the required amount of 1-10GE ports</w:t>
      </w:r>
    </w:p>
    <w:p w:rsidR="00D4790B" w:rsidRPr="00C91138" w:rsidRDefault="00D4790B" w:rsidP="00D4790B">
      <w:pPr>
        <w:spacing w:line="360" w:lineRule="auto"/>
        <w:rPr>
          <w:rFonts w:ascii="Arial" w:hAnsi="Arial" w:cs="Arial"/>
          <w:b/>
          <w:szCs w:val="22"/>
          <w:u w:val="single"/>
          <w:lang w:val="en-US"/>
        </w:rPr>
      </w:pPr>
      <w:r w:rsidRPr="00C91138">
        <w:rPr>
          <w:rFonts w:ascii="Arial" w:hAnsi="Arial" w:cs="Arial"/>
          <w:b/>
          <w:szCs w:val="22"/>
          <w:u w:val="single"/>
          <w:lang w:val="en-US"/>
        </w:rPr>
        <w:t>a) Dimensioning of Core Ethernet Switches Type 3 10GE cards:</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D4790B" w:rsidRPr="00C91138" w:rsidTr="00B26BBA">
        <w:tc>
          <w:tcPr>
            <w:tcW w:w="7338" w:type="dxa"/>
          </w:tcPr>
          <w:p w:rsidR="00D4790B" w:rsidRPr="00C91138" w:rsidRDefault="00D4790B" w:rsidP="00D4790B">
            <w:pPr>
              <w:spacing w:line="360" w:lineRule="auto"/>
              <w:jc w:val="both"/>
              <w:rPr>
                <w:rFonts w:ascii="Arial" w:hAnsi="Arial" w:cs="Arial"/>
                <w:szCs w:val="22"/>
                <w:lang w:val="en-US"/>
              </w:rPr>
            </w:pPr>
            <w:r w:rsidRPr="00C91138">
              <w:rPr>
                <w:rFonts w:ascii="Arial" w:hAnsi="Arial" w:cs="Arial"/>
                <w:szCs w:val="22"/>
                <w:lang w:val="en-US"/>
              </w:rPr>
              <w:object w:dxaOrig="6360" w:dyaOrig="840">
                <v:shape id="_x0000_i1439" type="#_x0000_t75" style="width:318pt;height:42pt" o:ole="">
                  <v:imagedata r:id="rId772" o:title=""/>
                </v:shape>
                <o:OLEObject Type="Embed" ProgID="Equation.3" ShapeID="_x0000_i1439" DrawAspect="Content" ObjectID="_1435478868" r:id="rId773"/>
              </w:object>
            </w:r>
          </w:p>
        </w:tc>
        <w:tc>
          <w:tcPr>
            <w:tcW w:w="2516" w:type="dxa"/>
          </w:tcPr>
          <w:p w:rsidR="00D4790B" w:rsidRPr="00C91138" w:rsidRDefault="00D4790B" w:rsidP="00D4790B">
            <w:pPr>
              <w:pStyle w:val="Caption"/>
            </w:pPr>
            <w:r w:rsidRPr="00C91138">
              <w:t xml:space="preserve">  </w:t>
            </w:r>
            <w:bookmarkStart w:id="186" w:name="_Ref320566443"/>
            <w:r w:rsidRPr="00C91138">
              <w:t>(</w:t>
            </w:r>
            <w:r w:rsidR="002350E9">
              <w:fldChar w:fldCharType="begin"/>
            </w:r>
            <w:r w:rsidR="002350E9">
              <w:instrText xml:space="preserve"> SEQ _ \* ARABIC </w:instrText>
            </w:r>
            <w:r w:rsidR="002350E9">
              <w:fldChar w:fldCharType="separate"/>
            </w:r>
            <w:r w:rsidR="009D23B0">
              <w:t>70</w:t>
            </w:r>
            <w:r w:rsidR="002350E9">
              <w:fldChar w:fldCharType="end"/>
            </w:r>
            <w:r w:rsidRPr="00C91138">
              <w:t>)</w:t>
            </w:r>
            <w:bookmarkEnd w:id="186"/>
          </w:p>
        </w:tc>
      </w:tr>
    </w:tbl>
    <w:p w:rsidR="00D4790B" w:rsidRDefault="00D4790B" w:rsidP="00D4790B">
      <w:pPr>
        <w:spacing w:line="360" w:lineRule="auto"/>
        <w:jc w:val="both"/>
        <w:rPr>
          <w:rFonts w:ascii="Arial" w:hAnsi="Arial" w:cs="Arial"/>
          <w:szCs w:val="22"/>
          <w:lang w:val="en-US"/>
        </w:rPr>
      </w:pPr>
      <w:r w:rsidRPr="00C91138">
        <w:rPr>
          <w:rFonts w:ascii="Arial" w:hAnsi="Arial" w:cs="Arial"/>
          <w:szCs w:val="22"/>
          <w:lang w:val="en-US"/>
        </w:rPr>
        <w:t>Where,</w:t>
      </w:r>
    </w:p>
    <w:p w:rsidR="00C96AC2" w:rsidRPr="00C91138" w:rsidRDefault="00C96AC2" w:rsidP="00C96AC2">
      <w:pPr>
        <w:spacing w:line="360" w:lineRule="auto"/>
        <w:ind w:left="709"/>
        <w:jc w:val="both"/>
        <w:rPr>
          <w:rFonts w:ascii="Arial" w:hAnsi="Arial" w:cs="Arial"/>
          <w:szCs w:val="22"/>
          <w:lang w:val="en-US"/>
        </w:rPr>
      </w:pPr>
      <w:r w:rsidRPr="00C91138">
        <w:rPr>
          <w:rFonts w:ascii="Arial" w:hAnsi="Arial" w:cs="Arial"/>
          <w:szCs w:val="22"/>
          <w:lang w:val="en-US"/>
        </w:rPr>
        <w:object w:dxaOrig="1260" w:dyaOrig="400">
          <v:shape id="_x0000_i1440" type="#_x0000_t75" style="width:60pt;height:20.25pt" o:ole="">
            <v:imagedata r:id="rId774" o:title=""/>
          </v:shape>
          <o:OLEObject Type="Embed" ProgID="Equation.3" ShapeID="_x0000_i1440" DrawAspect="Content" ObjectID="_1435478869" r:id="rId775"/>
        </w:object>
      </w:r>
      <w:r w:rsidRPr="00C91138">
        <w:rPr>
          <w:rFonts w:ascii="Arial" w:hAnsi="Arial" w:cs="Arial"/>
          <w:szCs w:val="22"/>
          <w:lang w:val="en-US"/>
        </w:rPr>
        <w:t xml:space="preserve"> - Number of Type 4 expansion cards required for Core Ethernet switching network in TN area. See formula </w:t>
      </w:r>
      <w:r w:rsidR="002350E9">
        <w:fldChar w:fldCharType="begin"/>
      </w:r>
      <w:r w:rsidR="002350E9">
        <w:instrText xml:space="preserve"> REF _Ref320565885 \h  \* MERGEFORMAT </w:instrText>
      </w:r>
      <w:r w:rsidR="002350E9">
        <w:fldChar w:fldCharType="separate"/>
      </w:r>
      <w:r w:rsidR="009D23B0" w:rsidRPr="009D23B0">
        <w:rPr>
          <w:rFonts w:ascii="Arial" w:hAnsi="Arial" w:cs="Arial"/>
          <w:szCs w:val="22"/>
          <w:lang w:val="en-US"/>
        </w:rPr>
        <w:t>(71)</w:t>
      </w:r>
      <w:r w:rsidR="002350E9">
        <w:fldChar w:fldCharType="end"/>
      </w:r>
      <w:r w:rsidRPr="00C91138">
        <w:rPr>
          <w:rFonts w:ascii="Arial" w:hAnsi="Arial" w:cs="Arial"/>
          <w:szCs w:val="22"/>
          <w:lang w:val="en-US"/>
        </w:rPr>
        <w:t>.</w:t>
      </w:r>
    </w:p>
    <w:p w:rsidR="00D4790B" w:rsidRPr="00C91138" w:rsidRDefault="00EF4BDE" w:rsidP="00D4790B">
      <w:pPr>
        <w:spacing w:line="360" w:lineRule="auto"/>
        <w:ind w:left="709"/>
        <w:jc w:val="both"/>
        <w:rPr>
          <w:rFonts w:ascii="Arial" w:hAnsi="Arial" w:cs="Arial"/>
          <w:szCs w:val="22"/>
          <w:lang w:val="en-US"/>
        </w:rPr>
      </w:pPr>
      <w:r w:rsidRPr="00EF4BDE">
        <w:rPr>
          <w:rFonts w:ascii="Arial" w:hAnsi="Arial" w:cs="Arial"/>
          <w:position w:val="-14"/>
          <w:szCs w:val="22"/>
          <w:lang w:val="en-US"/>
        </w:rPr>
        <w:object w:dxaOrig="1280" w:dyaOrig="400">
          <v:shape id="_x0000_i1441" type="#_x0000_t75" style="width:60.75pt;height:20.25pt" o:ole="">
            <v:imagedata r:id="rId776" o:title=""/>
          </v:shape>
          <o:OLEObject Type="Embed" ProgID="Equation.3" ShapeID="_x0000_i1441" DrawAspect="Content" ObjectID="_1435478870" r:id="rId777"/>
        </w:object>
      </w:r>
      <w:r w:rsidR="00D4790B" w:rsidRPr="00C91138">
        <w:rPr>
          <w:rFonts w:ascii="Arial" w:hAnsi="Arial" w:cs="Arial"/>
          <w:szCs w:val="22"/>
          <w:lang w:val="en-US"/>
        </w:rPr>
        <w:t xml:space="preserve"> - Number of Type </w:t>
      </w:r>
      <w:r>
        <w:rPr>
          <w:rFonts w:ascii="Arial" w:hAnsi="Arial" w:cs="Arial"/>
          <w:szCs w:val="22"/>
          <w:lang w:val="en-US"/>
        </w:rPr>
        <w:t>3</w:t>
      </w:r>
      <w:r w:rsidR="00D4790B" w:rsidRPr="00C91138">
        <w:rPr>
          <w:rFonts w:ascii="Arial" w:hAnsi="Arial" w:cs="Arial"/>
          <w:szCs w:val="22"/>
          <w:lang w:val="en-US"/>
        </w:rPr>
        <w:t xml:space="preserve"> expansion cards required for Core Ethernet switching network in TN area. See formula </w:t>
      </w:r>
      <w:r w:rsidR="002350E9">
        <w:fldChar w:fldCharType="begin"/>
      </w:r>
      <w:r w:rsidR="002350E9">
        <w:instrText xml:space="preserve"> REF _Ref320565885 \h  \* MERGEFORMAT </w:instrText>
      </w:r>
      <w:r w:rsidR="002350E9">
        <w:fldChar w:fldCharType="separate"/>
      </w:r>
      <w:r w:rsidR="009D23B0" w:rsidRPr="009D23B0">
        <w:rPr>
          <w:rFonts w:ascii="Arial" w:hAnsi="Arial" w:cs="Arial"/>
          <w:szCs w:val="22"/>
          <w:lang w:val="en-US"/>
        </w:rPr>
        <w:t>(71)</w:t>
      </w:r>
      <w:r w:rsidR="002350E9">
        <w:fldChar w:fldCharType="end"/>
      </w:r>
      <w:r w:rsidR="00D4790B" w:rsidRPr="00C91138">
        <w:rPr>
          <w:rFonts w:ascii="Arial" w:hAnsi="Arial" w:cs="Arial"/>
          <w:szCs w:val="22"/>
          <w:lang w:val="en-US"/>
        </w:rPr>
        <w:t>.</w:t>
      </w:r>
    </w:p>
    <w:p w:rsidR="00D4790B" w:rsidRPr="00C91138" w:rsidRDefault="00D4790B" w:rsidP="00D4790B">
      <w:pPr>
        <w:spacing w:line="360" w:lineRule="auto"/>
        <w:ind w:left="709"/>
        <w:jc w:val="both"/>
        <w:rPr>
          <w:rFonts w:ascii="Arial" w:hAnsi="Arial" w:cs="Arial"/>
          <w:szCs w:val="22"/>
          <w:lang w:val="en-US"/>
        </w:rPr>
      </w:pPr>
      <w:r w:rsidRPr="00C91138">
        <w:rPr>
          <w:rFonts w:ascii="Arial" w:hAnsi="Arial" w:cs="Arial"/>
          <w:szCs w:val="22"/>
          <w:lang w:val="en-US"/>
        </w:rPr>
        <w:object w:dxaOrig="1020" w:dyaOrig="380">
          <v:shape id="_x0000_i1442" type="#_x0000_t75" style="width:51.75pt;height:17.25pt" o:ole="">
            <v:imagedata r:id="rId778" o:title=""/>
          </v:shape>
          <o:OLEObject Type="Embed" ProgID="Equation.3" ShapeID="_x0000_i1442" DrawAspect="Content" ObjectID="_1435478871" r:id="rId779"/>
        </w:object>
      </w:r>
      <w:r w:rsidRPr="00C91138">
        <w:rPr>
          <w:rFonts w:ascii="Arial" w:hAnsi="Arial" w:cs="Arial"/>
          <w:szCs w:val="22"/>
          <w:lang w:val="en-US"/>
        </w:rPr>
        <w:t xml:space="preserve"> - Capacity of Type 4 expansion cards expressed in </w:t>
      </w:r>
      <w:r w:rsidR="00EF4BDE">
        <w:rPr>
          <w:rFonts w:ascii="Arial" w:hAnsi="Arial" w:cs="Arial"/>
          <w:szCs w:val="22"/>
          <w:lang w:val="en-US"/>
        </w:rPr>
        <w:t>number of optical modules</w:t>
      </w:r>
      <w:r w:rsidRPr="00C91138">
        <w:rPr>
          <w:rFonts w:ascii="Arial" w:hAnsi="Arial" w:cs="Arial"/>
          <w:szCs w:val="22"/>
          <w:lang w:val="en-US"/>
        </w:rPr>
        <w:t>;</w:t>
      </w:r>
    </w:p>
    <w:p w:rsidR="00D4790B" w:rsidRPr="00C91138" w:rsidRDefault="00D4790B" w:rsidP="00D4790B">
      <w:pPr>
        <w:spacing w:line="360" w:lineRule="auto"/>
        <w:ind w:left="709"/>
        <w:jc w:val="both"/>
        <w:rPr>
          <w:rFonts w:ascii="Arial" w:hAnsi="Arial" w:cs="Arial"/>
          <w:szCs w:val="22"/>
          <w:lang w:val="en-US"/>
        </w:rPr>
      </w:pPr>
      <w:r w:rsidRPr="00C91138">
        <w:rPr>
          <w:rFonts w:ascii="Arial" w:hAnsi="Arial" w:cs="Arial"/>
          <w:szCs w:val="22"/>
          <w:lang w:val="en-US"/>
        </w:rPr>
        <w:object w:dxaOrig="999" w:dyaOrig="380">
          <v:shape id="_x0000_i1443" type="#_x0000_t75" style="width:50.25pt;height:17.25pt" o:ole="">
            <v:imagedata r:id="rId780" o:title=""/>
          </v:shape>
          <o:OLEObject Type="Embed" ProgID="Equation.3" ShapeID="_x0000_i1443" DrawAspect="Content" ObjectID="_1435478872" r:id="rId781"/>
        </w:object>
      </w:r>
      <w:r w:rsidRPr="00C91138">
        <w:rPr>
          <w:rFonts w:ascii="Arial" w:hAnsi="Arial" w:cs="Arial"/>
          <w:szCs w:val="22"/>
          <w:lang w:val="en-US"/>
        </w:rPr>
        <w:t xml:space="preserve"> - Capacity of Type 3 expansion cards expressed </w:t>
      </w:r>
      <w:r w:rsidR="00EF4BDE" w:rsidRPr="00C91138">
        <w:rPr>
          <w:rFonts w:ascii="Arial" w:hAnsi="Arial" w:cs="Arial"/>
          <w:szCs w:val="22"/>
          <w:lang w:val="en-US"/>
        </w:rPr>
        <w:t xml:space="preserve">in </w:t>
      </w:r>
      <w:r w:rsidR="00EF4BDE">
        <w:rPr>
          <w:rFonts w:ascii="Arial" w:hAnsi="Arial" w:cs="Arial"/>
          <w:szCs w:val="22"/>
          <w:lang w:val="en-US"/>
        </w:rPr>
        <w:t>number of optical modules</w:t>
      </w:r>
      <w:r w:rsidRPr="00C91138">
        <w:rPr>
          <w:rFonts w:ascii="Arial" w:hAnsi="Arial" w:cs="Arial"/>
          <w:szCs w:val="22"/>
          <w:lang w:val="en-US"/>
        </w:rPr>
        <w:t>;</w:t>
      </w:r>
    </w:p>
    <w:p w:rsidR="00D4790B" w:rsidRPr="00C91138" w:rsidRDefault="00D4790B" w:rsidP="00D4790B">
      <w:pPr>
        <w:spacing w:line="360" w:lineRule="auto"/>
        <w:ind w:left="709"/>
        <w:jc w:val="both"/>
        <w:rPr>
          <w:rFonts w:ascii="Arial" w:hAnsi="Arial" w:cs="Arial"/>
          <w:szCs w:val="22"/>
          <w:lang w:val="en-US"/>
        </w:rPr>
      </w:pPr>
      <w:r w:rsidRPr="00C91138">
        <w:rPr>
          <w:rFonts w:ascii="Arial" w:hAnsi="Arial" w:cs="Arial"/>
          <w:szCs w:val="22"/>
          <w:lang w:val="en-US"/>
        </w:rPr>
        <w:object w:dxaOrig="1200" w:dyaOrig="320">
          <v:shape id="_x0000_i1444" type="#_x0000_t75" style="width:60pt;height:15.75pt" o:ole="">
            <v:imagedata r:id="rId782" o:title=""/>
          </v:shape>
          <o:OLEObject Type="Embed" ProgID="Equation.3" ShapeID="_x0000_i1444" DrawAspect="Content" ObjectID="_1435478873" r:id="rId783"/>
        </w:object>
      </w:r>
      <w:r w:rsidRPr="00C91138">
        <w:rPr>
          <w:rFonts w:ascii="Arial" w:hAnsi="Arial" w:cs="Arial"/>
          <w:szCs w:val="22"/>
          <w:lang w:val="en-US"/>
        </w:rPr>
        <w:t xml:space="preserve"> - Number of 10GE interfaces at Core Ethernet switching network in TN area. See formula </w:t>
      </w:r>
      <w:r w:rsidR="002350E9">
        <w:fldChar w:fldCharType="begin"/>
      </w:r>
      <w:r w:rsidR="002350E9">
        <w:instrText xml:space="preserve"> REF _Ref320566051 \h  \* MERGEFORMAT </w:instrText>
      </w:r>
      <w:r w:rsidR="002350E9">
        <w:fldChar w:fldCharType="separate"/>
      </w:r>
      <w:r w:rsidR="009D23B0" w:rsidRPr="009D23B0">
        <w:rPr>
          <w:rFonts w:ascii="Arial" w:hAnsi="Arial" w:cs="Arial"/>
          <w:lang w:val="en-US"/>
        </w:rPr>
        <w:t>(72)</w:t>
      </w:r>
      <w:r w:rsidR="002350E9">
        <w:fldChar w:fldCharType="end"/>
      </w:r>
      <w:r w:rsidRPr="00C91138">
        <w:rPr>
          <w:rFonts w:ascii="Arial" w:hAnsi="Arial" w:cs="Arial"/>
          <w:szCs w:val="22"/>
          <w:lang w:val="en-US"/>
        </w:rPr>
        <w:t>.</w:t>
      </w:r>
    </w:p>
    <w:p w:rsidR="00D4790B" w:rsidRPr="00C91138" w:rsidRDefault="00D4790B" w:rsidP="00D4790B">
      <w:pPr>
        <w:spacing w:line="360" w:lineRule="auto"/>
        <w:jc w:val="both"/>
        <w:rPr>
          <w:rFonts w:ascii="Arial" w:hAnsi="Arial" w:cs="Arial"/>
          <w:szCs w:val="22"/>
          <w:lang w:val="en-US"/>
        </w:rPr>
      </w:pPr>
    </w:p>
    <w:p w:rsidR="00D4790B" w:rsidRPr="00C91138" w:rsidRDefault="00D4790B" w:rsidP="00D4790B">
      <w:pPr>
        <w:spacing w:line="360" w:lineRule="auto"/>
        <w:rPr>
          <w:rFonts w:ascii="Arial" w:hAnsi="Arial" w:cs="Arial"/>
          <w:b/>
          <w:szCs w:val="22"/>
          <w:u w:val="single"/>
          <w:lang w:val="en-US"/>
        </w:rPr>
      </w:pPr>
      <w:r w:rsidRPr="00C91138">
        <w:rPr>
          <w:rFonts w:ascii="Arial" w:hAnsi="Arial" w:cs="Arial"/>
          <w:b/>
          <w:szCs w:val="22"/>
          <w:u w:val="single"/>
          <w:lang w:val="en-US"/>
        </w:rPr>
        <w:t>b) Dimensioning of Ethernet Switches Type 4 10GE cards:</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8109"/>
        <w:gridCol w:w="1745"/>
      </w:tblGrid>
      <w:tr w:rsidR="00D4790B" w:rsidRPr="00C91138" w:rsidTr="00D4790B">
        <w:tc>
          <w:tcPr>
            <w:tcW w:w="7338" w:type="dxa"/>
          </w:tcPr>
          <w:p w:rsidR="00D4790B" w:rsidRPr="00C91138" w:rsidRDefault="00D4790B" w:rsidP="00D4790B">
            <w:pPr>
              <w:spacing w:line="360" w:lineRule="auto"/>
              <w:jc w:val="both"/>
              <w:rPr>
                <w:rFonts w:ascii="Arial" w:hAnsi="Arial" w:cs="Arial"/>
                <w:szCs w:val="22"/>
                <w:lang w:val="en-US"/>
              </w:rPr>
            </w:pPr>
            <w:r w:rsidRPr="00C91138">
              <w:rPr>
                <w:rFonts w:ascii="Arial" w:hAnsi="Arial" w:cs="Arial"/>
                <w:szCs w:val="22"/>
                <w:lang w:val="en-US"/>
              </w:rPr>
              <w:object w:dxaOrig="7900" w:dyaOrig="800">
                <v:shape id="_x0000_i1445" type="#_x0000_t75" style="width:394.5pt;height:39pt" o:ole="">
                  <v:imagedata r:id="rId784" o:title=""/>
                </v:shape>
                <o:OLEObject Type="Embed" ProgID="Equation.3" ShapeID="_x0000_i1445" DrawAspect="Content" ObjectID="_1435478874" r:id="rId785"/>
              </w:object>
            </w:r>
          </w:p>
        </w:tc>
        <w:tc>
          <w:tcPr>
            <w:tcW w:w="2516" w:type="dxa"/>
          </w:tcPr>
          <w:p w:rsidR="00D4790B" w:rsidRPr="00C91138" w:rsidRDefault="00D4790B" w:rsidP="00D4790B">
            <w:pPr>
              <w:pStyle w:val="Caption"/>
            </w:pPr>
            <w:r w:rsidRPr="00C91138">
              <w:t xml:space="preserve">  </w:t>
            </w:r>
            <w:bookmarkStart w:id="187" w:name="_Ref320565885"/>
            <w:r w:rsidRPr="00C91138">
              <w:t>(</w:t>
            </w:r>
            <w:r w:rsidR="002350E9">
              <w:fldChar w:fldCharType="begin"/>
            </w:r>
            <w:r w:rsidR="002350E9">
              <w:instrText xml:space="preserve"> SEQ _ \* ARABIC </w:instrText>
            </w:r>
            <w:r w:rsidR="002350E9">
              <w:fldChar w:fldCharType="separate"/>
            </w:r>
            <w:r w:rsidR="009D23B0">
              <w:t>71</w:t>
            </w:r>
            <w:r w:rsidR="002350E9">
              <w:fldChar w:fldCharType="end"/>
            </w:r>
            <w:r w:rsidRPr="00C91138">
              <w:t>)</w:t>
            </w:r>
            <w:bookmarkEnd w:id="187"/>
          </w:p>
        </w:tc>
      </w:tr>
    </w:tbl>
    <w:p w:rsidR="00D4790B" w:rsidRPr="00C91138" w:rsidRDefault="00D4790B" w:rsidP="00D4790B">
      <w:pPr>
        <w:spacing w:line="360" w:lineRule="auto"/>
        <w:jc w:val="both"/>
        <w:rPr>
          <w:rFonts w:ascii="Arial" w:hAnsi="Arial" w:cs="Arial"/>
          <w:szCs w:val="22"/>
          <w:lang w:val="en-US"/>
        </w:rPr>
      </w:pPr>
      <w:r w:rsidRPr="00C91138">
        <w:rPr>
          <w:rFonts w:ascii="Arial" w:hAnsi="Arial" w:cs="Arial"/>
          <w:szCs w:val="22"/>
          <w:lang w:val="en-US"/>
        </w:rPr>
        <w:t>Where,</w:t>
      </w:r>
    </w:p>
    <w:p w:rsidR="00D4790B" w:rsidRPr="00C91138" w:rsidRDefault="00D4790B" w:rsidP="00D4790B">
      <w:pPr>
        <w:spacing w:line="360" w:lineRule="auto"/>
        <w:ind w:left="709"/>
        <w:jc w:val="both"/>
        <w:rPr>
          <w:rFonts w:ascii="Arial" w:hAnsi="Arial" w:cs="Arial"/>
          <w:szCs w:val="22"/>
          <w:lang w:val="en-US"/>
        </w:rPr>
      </w:pPr>
      <w:r w:rsidRPr="00C91138">
        <w:rPr>
          <w:rFonts w:ascii="Arial" w:hAnsi="Arial" w:cs="Arial"/>
          <w:szCs w:val="22"/>
          <w:lang w:val="en-US"/>
        </w:rPr>
        <w:object w:dxaOrig="1020" w:dyaOrig="380">
          <v:shape id="_x0000_i1446" type="#_x0000_t75" style="width:51.75pt;height:17.25pt" o:ole="">
            <v:imagedata r:id="rId778" o:title=""/>
          </v:shape>
          <o:OLEObject Type="Embed" ProgID="Equation.3" ShapeID="_x0000_i1446" DrawAspect="Content" ObjectID="_1435478875" r:id="rId786"/>
        </w:object>
      </w:r>
      <w:r w:rsidRPr="00C91138">
        <w:rPr>
          <w:rFonts w:ascii="Arial" w:hAnsi="Arial" w:cs="Arial"/>
          <w:szCs w:val="22"/>
          <w:lang w:val="en-US"/>
        </w:rPr>
        <w:t xml:space="preserve"> - Capacity of Type 4 expansion cards expressed in </w:t>
      </w:r>
      <w:r w:rsidR="00EF4BDE">
        <w:rPr>
          <w:rFonts w:ascii="Arial" w:hAnsi="Arial" w:cs="Arial"/>
          <w:szCs w:val="22"/>
          <w:lang w:val="en-US"/>
        </w:rPr>
        <w:t>number of optical modules</w:t>
      </w:r>
      <w:r w:rsidRPr="00C91138">
        <w:rPr>
          <w:rFonts w:ascii="Arial" w:hAnsi="Arial" w:cs="Arial"/>
          <w:szCs w:val="22"/>
          <w:lang w:val="en-US"/>
        </w:rPr>
        <w:t>;</w:t>
      </w:r>
    </w:p>
    <w:p w:rsidR="00D4790B" w:rsidRPr="00C91138" w:rsidRDefault="00D4790B" w:rsidP="00D4790B">
      <w:pPr>
        <w:spacing w:line="360" w:lineRule="auto"/>
        <w:ind w:left="709"/>
        <w:jc w:val="both"/>
        <w:rPr>
          <w:rFonts w:ascii="Arial" w:hAnsi="Arial" w:cs="Arial"/>
          <w:szCs w:val="22"/>
          <w:lang w:val="en-US"/>
        </w:rPr>
      </w:pPr>
      <w:r w:rsidRPr="00C91138">
        <w:rPr>
          <w:rFonts w:ascii="Arial" w:hAnsi="Arial" w:cs="Arial"/>
          <w:szCs w:val="22"/>
          <w:lang w:val="en-US"/>
        </w:rPr>
        <w:object w:dxaOrig="999" w:dyaOrig="380">
          <v:shape id="_x0000_i1447" type="#_x0000_t75" style="width:50.25pt;height:17.25pt" o:ole="">
            <v:imagedata r:id="rId780" o:title=""/>
          </v:shape>
          <o:OLEObject Type="Embed" ProgID="Equation.3" ShapeID="_x0000_i1447" DrawAspect="Content" ObjectID="_1435478876" r:id="rId787"/>
        </w:object>
      </w:r>
      <w:r w:rsidRPr="00C91138">
        <w:rPr>
          <w:rFonts w:ascii="Arial" w:hAnsi="Arial" w:cs="Arial"/>
          <w:szCs w:val="22"/>
          <w:lang w:val="en-US"/>
        </w:rPr>
        <w:t xml:space="preserve"> - Capacity of Type 3 expansion cards expressed </w:t>
      </w:r>
      <w:r w:rsidR="00EF4BDE" w:rsidRPr="00C91138">
        <w:rPr>
          <w:rFonts w:ascii="Arial" w:hAnsi="Arial" w:cs="Arial"/>
          <w:szCs w:val="22"/>
          <w:lang w:val="en-US"/>
        </w:rPr>
        <w:t xml:space="preserve">in </w:t>
      </w:r>
      <w:r w:rsidR="00EF4BDE">
        <w:rPr>
          <w:rFonts w:ascii="Arial" w:hAnsi="Arial" w:cs="Arial"/>
          <w:szCs w:val="22"/>
          <w:lang w:val="en-US"/>
        </w:rPr>
        <w:t>number of optical modules</w:t>
      </w:r>
      <w:r w:rsidRPr="00C91138">
        <w:rPr>
          <w:rFonts w:ascii="Arial" w:hAnsi="Arial" w:cs="Arial"/>
          <w:szCs w:val="22"/>
          <w:lang w:val="en-US"/>
        </w:rPr>
        <w:t>;</w:t>
      </w:r>
    </w:p>
    <w:p w:rsidR="00D4790B" w:rsidRPr="00C91138" w:rsidRDefault="00D4790B" w:rsidP="00D4790B">
      <w:pPr>
        <w:spacing w:line="360" w:lineRule="auto"/>
        <w:ind w:left="709"/>
        <w:jc w:val="both"/>
        <w:rPr>
          <w:rFonts w:ascii="Arial" w:hAnsi="Arial" w:cs="Arial"/>
          <w:szCs w:val="22"/>
          <w:lang w:val="en-US"/>
        </w:rPr>
      </w:pPr>
      <w:r w:rsidRPr="00C91138">
        <w:rPr>
          <w:rFonts w:ascii="Arial" w:hAnsi="Arial" w:cs="Arial"/>
          <w:szCs w:val="22"/>
          <w:lang w:val="en-US"/>
        </w:rPr>
        <w:object w:dxaOrig="1200" w:dyaOrig="320">
          <v:shape id="_x0000_i1448" type="#_x0000_t75" style="width:60pt;height:15.75pt" o:ole="">
            <v:imagedata r:id="rId782" o:title=""/>
          </v:shape>
          <o:OLEObject Type="Embed" ProgID="Equation.3" ShapeID="_x0000_i1448" DrawAspect="Content" ObjectID="_1435478877" r:id="rId788"/>
        </w:object>
      </w:r>
      <w:r w:rsidRPr="00C91138">
        <w:rPr>
          <w:rFonts w:ascii="Arial" w:hAnsi="Arial" w:cs="Arial"/>
          <w:szCs w:val="22"/>
          <w:lang w:val="en-US"/>
        </w:rPr>
        <w:t xml:space="preserve"> - Number of 10GE interfaces at Core Ethernet switching network in TN area. See formula </w:t>
      </w:r>
      <w:r w:rsidR="002350E9">
        <w:fldChar w:fldCharType="begin"/>
      </w:r>
      <w:r w:rsidR="002350E9">
        <w:instrText xml:space="preserve"> REF _Ref320566051 \h  \* MERGEFORMAT </w:instrText>
      </w:r>
      <w:r w:rsidR="002350E9">
        <w:fldChar w:fldCharType="separate"/>
      </w:r>
      <w:r w:rsidR="009D23B0" w:rsidRPr="009D23B0">
        <w:rPr>
          <w:rFonts w:ascii="Arial" w:hAnsi="Arial" w:cs="Arial"/>
          <w:lang w:val="en-US"/>
        </w:rPr>
        <w:t>(</w:t>
      </w:r>
      <w:r w:rsidR="009D23B0" w:rsidRPr="009D23B0">
        <w:rPr>
          <w:rFonts w:ascii="Arial" w:hAnsi="Arial" w:cs="Arial"/>
          <w:noProof/>
          <w:lang w:val="en-US"/>
        </w:rPr>
        <w:t>72)</w:t>
      </w:r>
      <w:r w:rsidR="002350E9">
        <w:fldChar w:fldCharType="end"/>
      </w:r>
      <w:r w:rsidRPr="00C91138">
        <w:rPr>
          <w:rFonts w:ascii="Arial" w:hAnsi="Arial" w:cs="Arial"/>
          <w:szCs w:val="22"/>
          <w:lang w:val="en-US"/>
        </w:rPr>
        <w:t>.</w:t>
      </w:r>
    </w:p>
    <w:p w:rsidR="00D4790B" w:rsidRPr="00C91138" w:rsidRDefault="00D4790B" w:rsidP="00D4790B">
      <w:pPr>
        <w:spacing w:line="360" w:lineRule="auto"/>
        <w:jc w:val="both"/>
        <w:rPr>
          <w:rFonts w:ascii="Arial" w:hAnsi="Arial" w:cs="Arial"/>
          <w:szCs w:val="22"/>
          <w:lang w:val="en-US"/>
        </w:rPr>
      </w:pPr>
    </w:p>
    <w:p w:rsidR="00D4790B" w:rsidRPr="00C91138" w:rsidRDefault="00D4790B" w:rsidP="00D4790B">
      <w:pPr>
        <w:spacing w:line="360" w:lineRule="auto"/>
        <w:rPr>
          <w:rFonts w:ascii="Arial" w:hAnsi="Arial" w:cs="Arial"/>
          <w:b/>
          <w:szCs w:val="22"/>
          <w:u w:val="single"/>
          <w:lang w:val="en-US"/>
        </w:rPr>
      </w:pPr>
      <w:r w:rsidRPr="00C91138">
        <w:rPr>
          <w:rFonts w:ascii="Arial" w:hAnsi="Arial" w:cs="Arial"/>
          <w:b/>
          <w:szCs w:val="22"/>
          <w:u w:val="single"/>
          <w:lang w:val="en-US"/>
        </w:rPr>
        <w:t>c) Calculation of 10GE interfaces at Core Ethernet switching network in TN location:</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338"/>
        <w:gridCol w:w="2516"/>
      </w:tblGrid>
      <w:tr w:rsidR="00D4790B" w:rsidRPr="00C91138" w:rsidTr="00B26BBA">
        <w:tc>
          <w:tcPr>
            <w:tcW w:w="7338" w:type="dxa"/>
          </w:tcPr>
          <w:p w:rsidR="00D4790B" w:rsidRPr="00C91138" w:rsidRDefault="00D4790B" w:rsidP="00D4790B">
            <w:pPr>
              <w:spacing w:line="360" w:lineRule="auto"/>
              <w:jc w:val="both"/>
              <w:rPr>
                <w:rFonts w:ascii="Arial" w:hAnsi="Arial" w:cs="Arial"/>
                <w:szCs w:val="22"/>
                <w:lang w:val="en-US"/>
              </w:rPr>
            </w:pPr>
            <w:r w:rsidRPr="00C91138">
              <w:rPr>
                <w:rFonts w:ascii="Arial" w:hAnsi="Arial" w:cs="Arial"/>
                <w:szCs w:val="22"/>
                <w:lang w:val="en-US"/>
              </w:rPr>
              <w:object w:dxaOrig="4000" w:dyaOrig="380">
                <v:shape id="_x0000_i1449" type="#_x0000_t75" style="width:200.25pt;height:17.25pt" o:ole="">
                  <v:imagedata r:id="rId789" o:title=""/>
                </v:shape>
                <o:OLEObject Type="Embed" ProgID="Equation.3" ShapeID="_x0000_i1449" DrawAspect="Content" ObjectID="_1435478878" r:id="rId790"/>
              </w:object>
            </w:r>
          </w:p>
        </w:tc>
        <w:tc>
          <w:tcPr>
            <w:tcW w:w="2516" w:type="dxa"/>
          </w:tcPr>
          <w:p w:rsidR="00D4790B" w:rsidRPr="00C91138" w:rsidRDefault="00D4790B" w:rsidP="00D4790B">
            <w:pPr>
              <w:pStyle w:val="Caption"/>
            </w:pPr>
            <w:r w:rsidRPr="00C91138">
              <w:t xml:space="preserve">  </w:t>
            </w:r>
            <w:bookmarkStart w:id="188" w:name="_Ref320566051"/>
            <w:r w:rsidRPr="00C91138">
              <w:t>(</w:t>
            </w:r>
            <w:r w:rsidR="002350E9">
              <w:fldChar w:fldCharType="begin"/>
            </w:r>
            <w:r w:rsidR="002350E9">
              <w:instrText xml:space="preserve"> SEQ _ \* ARABIC </w:instrText>
            </w:r>
            <w:r w:rsidR="002350E9">
              <w:fldChar w:fldCharType="separate"/>
            </w:r>
            <w:r w:rsidR="009D23B0">
              <w:t>72</w:t>
            </w:r>
            <w:r w:rsidR="002350E9">
              <w:fldChar w:fldCharType="end"/>
            </w:r>
            <w:r w:rsidRPr="00C91138">
              <w:t>)</w:t>
            </w:r>
            <w:bookmarkEnd w:id="188"/>
          </w:p>
        </w:tc>
      </w:tr>
    </w:tbl>
    <w:p w:rsidR="00D4790B" w:rsidRPr="00C91138" w:rsidRDefault="00D4790B" w:rsidP="00D4790B">
      <w:pPr>
        <w:spacing w:line="360" w:lineRule="auto"/>
        <w:jc w:val="both"/>
        <w:rPr>
          <w:rFonts w:ascii="Arial" w:hAnsi="Arial" w:cs="Arial"/>
          <w:szCs w:val="22"/>
          <w:lang w:val="en-US"/>
        </w:rPr>
      </w:pPr>
      <w:r w:rsidRPr="00C91138">
        <w:rPr>
          <w:rFonts w:ascii="Arial" w:hAnsi="Arial" w:cs="Arial"/>
          <w:szCs w:val="22"/>
          <w:lang w:val="en-US"/>
        </w:rPr>
        <w:t>Where,</w:t>
      </w:r>
    </w:p>
    <w:p w:rsidR="00D4790B" w:rsidRPr="00C91138" w:rsidRDefault="00D4790B" w:rsidP="00D4790B">
      <w:pPr>
        <w:spacing w:line="360" w:lineRule="auto"/>
        <w:ind w:left="709"/>
        <w:jc w:val="both"/>
        <w:rPr>
          <w:rFonts w:ascii="Arial" w:hAnsi="Arial" w:cs="Arial"/>
          <w:szCs w:val="22"/>
          <w:lang w:val="en-US"/>
        </w:rPr>
      </w:pPr>
      <w:r w:rsidRPr="00C91138">
        <w:rPr>
          <w:rFonts w:ascii="Arial" w:hAnsi="Arial" w:cs="Arial"/>
          <w:szCs w:val="22"/>
          <w:lang w:val="en-US"/>
        </w:rPr>
        <w:object w:dxaOrig="1200" w:dyaOrig="380">
          <v:shape id="_x0000_i1450" type="#_x0000_t75" style="width:60pt;height:17.25pt" o:ole="">
            <v:imagedata r:id="rId791" o:title=""/>
          </v:shape>
          <o:OLEObject Type="Embed" ProgID="Equation.3" ShapeID="_x0000_i1450" DrawAspect="Content" ObjectID="_1435478879" r:id="rId792"/>
        </w:object>
      </w:r>
      <w:r w:rsidRPr="00C91138">
        <w:rPr>
          <w:rFonts w:ascii="Arial" w:hAnsi="Arial" w:cs="Arial"/>
          <w:szCs w:val="22"/>
          <w:lang w:val="en-US"/>
        </w:rPr>
        <w:t xml:space="preserve"> - Number of 10GE short range interfaces in Core Ethernet switching network at TN location. See formula </w:t>
      </w:r>
      <w:r w:rsidR="00B272F9" w:rsidRPr="00C91138">
        <w:rPr>
          <w:rFonts w:ascii="Arial" w:hAnsi="Arial" w:cs="Arial"/>
          <w:szCs w:val="22"/>
          <w:lang w:val="en-US"/>
        </w:rPr>
        <w:fldChar w:fldCharType="begin"/>
      </w:r>
      <w:r w:rsidRPr="00C91138">
        <w:rPr>
          <w:rFonts w:ascii="Arial" w:hAnsi="Arial" w:cs="Arial"/>
          <w:szCs w:val="22"/>
          <w:lang w:val="en-US"/>
        </w:rPr>
        <w:instrText xml:space="preserve"> REF _Ref323137886 \h </w:instrText>
      </w:r>
      <w:r w:rsidR="00B272F9" w:rsidRPr="00C91138">
        <w:rPr>
          <w:rFonts w:ascii="Arial" w:hAnsi="Arial" w:cs="Arial"/>
          <w:szCs w:val="22"/>
          <w:lang w:val="en-US"/>
        </w:rPr>
      </w:r>
      <w:r w:rsidR="00B272F9" w:rsidRPr="00C91138">
        <w:rPr>
          <w:rFonts w:ascii="Arial" w:hAnsi="Arial" w:cs="Arial"/>
          <w:szCs w:val="22"/>
          <w:lang w:val="en-US"/>
        </w:rPr>
        <w:fldChar w:fldCharType="separate"/>
      </w:r>
      <w:r w:rsidR="009D23B0" w:rsidRPr="00C91138">
        <w:rPr>
          <w:rFonts w:ascii="Arial" w:hAnsi="Arial" w:cs="Arial"/>
          <w:lang w:val="en-US"/>
        </w:rPr>
        <w:t>(</w:t>
      </w:r>
      <w:r w:rsidR="009D23B0">
        <w:rPr>
          <w:rFonts w:ascii="Arial" w:hAnsi="Arial" w:cs="Arial"/>
          <w:noProof/>
          <w:lang w:val="en-US"/>
        </w:rPr>
        <w:t>75</w:t>
      </w:r>
      <w:r w:rsidR="009D23B0" w:rsidRPr="00C91138">
        <w:rPr>
          <w:rFonts w:ascii="Arial" w:hAnsi="Arial" w:cs="Arial"/>
          <w:lang w:val="en-US"/>
        </w:rPr>
        <w:t>)</w:t>
      </w:r>
      <w:r w:rsidR="00B272F9" w:rsidRPr="00C91138">
        <w:rPr>
          <w:rFonts w:ascii="Arial" w:hAnsi="Arial" w:cs="Arial"/>
          <w:szCs w:val="22"/>
          <w:lang w:val="en-US"/>
        </w:rPr>
        <w:fldChar w:fldCharType="end"/>
      </w:r>
      <w:r w:rsidRPr="00C91138">
        <w:rPr>
          <w:rFonts w:ascii="Arial" w:hAnsi="Arial" w:cs="Arial"/>
          <w:szCs w:val="22"/>
          <w:lang w:val="en-US"/>
        </w:rPr>
        <w:t>;</w:t>
      </w:r>
    </w:p>
    <w:p w:rsidR="00D4790B" w:rsidRPr="00C91138" w:rsidRDefault="00D4790B" w:rsidP="00D4790B">
      <w:pPr>
        <w:spacing w:line="360" w:lineRule="auto"/>
        <w:ind w:left="709"/>
        <w:jc w:val="both"/>
        <w:rPr>
          <w:rFonts w:ascii="Arial" w:hAnsi="Arial" w:cs="Arial"/>
          <w:szCs w:val="22"/>
          <w:lang w:val="en-US"/>
        </w:rPr>
      </w:pPr>
      <w:r w:rsidRPr="00C91138">
        <w:rPr>
          <w:rFonts w:ascii="Arial" w:hAnsi="Arial" w:cs="Arial"/>
          <w:szCs w:val="22"/>
          <w:lang w:val="en-US"/>
        </w:rPr>
        <w:object w:dxaOrig="1200" w:dyaOrig="360">
          <v:shape id="_x0000_i1451" type="#_x0000_t75" style="width:60pt;height:18.75pt" o:ole="">
            <v:imagedata r:id="rId793" o:title=""/>
          </v:shape>
          <o:OLEObject Type="Embed" ProgID="Equation.3" ShapeID="_x0000_i1451" DrawAspect="Content" ObjectID="_1435478880" r:id="rId794"/>
        </w:object>
      </w:r>
      <w:r w:rsidRPr="00C91138">
        <w:rPr>
          <w:rFonts w:ascii="Arial" w:hAnsi="Arial" w:cs="Arial"/>
          <w:szCs w:val="22"/>
          <w:lang w:val="en-US"/>
        </w:rPr>
        <w:t xml:space="preserve"> - Number of 10GE long range interfaces in Core Ethernet switching network at TN location. See formula </w:t>
      </w:r>
      <w:r w:rsidR="002350E9">
        <w:fldChar w:fldCharType="begin"/>
      </w:r>
      <w:r w:rsidR="002350E9">
        <w:instrText xml:space="preserve"> REF _Ref323137851 \h  \* MERGEFORMAT </w:instrText>
      </w:r>
      <w:r w:rsidR="002350E9">
        <w:fldChar w:fldCharType="separate"/>
      </w:r>
      <w:r w:rsidR="009D23B0" w:rsidRPr="009D23B0">
        <w:rPr>
          <w:rFonts w:ascii="Arial" w:hAnsi="Arial" w:cs="Arial"/>
          <w:szCs w:val="22"/>
          <w:lang w:val="en-US"/>
        </w:rPr>
        <w:t>(73)</w:t>
      </w:r>
      <w:r w:rsidR="002350E9">
        <w:fldChar w:fldCharType="end"/>
      </w:r>
      <w:r w:rsidRPr="00C91138">
        <w:rPr>
          <w:rFonts w:ascii="Arial" w:hAnsi="Arial" w:cs="Arial"/>
          <w:szCs w:val="22"/>
          <w:lang w:val="en-US"/>
        </w:rPr>
        <w:t xml:space="preserve">. </w:t>
      </w:r>
    </w:p>
    <w:p w:rsidR="00D4790B" w:rsidRPr="00C91138" w:rsidRDefault="00D4790B" w:rsidP="00D4790B">
      <w:pPr>
        <w:spacing w:line="360" w:lineRule="auto"/>
        <w:jc w:val="both"/>
        <w:rPr>
          <w:rFonts w:ascii="Arial" w:hAnsi="Arial" w:cs="Arial"/>
          <w:szCs w:val="22"/>
          <w:lang w:val="en-US"/>
        </w:rPr>
      </w:pPr>
      <w:r w:rsidRPr="00C91138">
        <w:rPr>
          <w:rFonts w:ascii="Arial" w:hAnsi="Arial" w:cs="Arial"/>
          <w:szCs w:val="22"/>
          <w:lang w:val="en-US"/>
        </w:rPr>
        <w:t>The amount of 10GE LR interfaces in Core Ethernet switching network at TN area is determined using the following formula:</w:t>
      </w:r>
    </w:p>
    <w:tbl>
      <w:tblPr>
        <w:tblW w:w="0" w:type="auto"/>
        <w:tblLook w:val="04A0" w:firstRow="1" w:lastRow="0" w:firstColumn="1" w:lastColumn="0" w:noHBand="0" w:noVBand="1"/>
      </w:tblPr>
      <w:tblGrid>
        <w:gridCol w:w="7338"/>
        <w:gridCol w:w="2516"/>
      </w:tblGrid>
      <w:tr w:rsidR="00D4790B" w:rsidRPr="00C91138" w:rsidTr="00D4790B">
        <w:tc>
          <w:tcPr>
            <w:tcW w:w="7338" w:type="dxa"/>
          </w:tcPr>
          <w:p w:rsidR="00D4790B" w:rsidRPr="00C91138" w:rsidRDefault="00D4790B" w:rsidP="00D4790B">
            <w:pPr>
              <w:spacing w:line="360" w:lineRule="auto"/>
              <w:jc w:val="both"/>
              <w:rPr>
                <w:rFonts w:ascii="Arial" w:hAnsi="Arial" w:cs="Arial"/>
                <w:szCs w:val="22"/>
                <w:lang w:val="en-US"/>
              </w:rPr>
            </w:pPr>
            <w:r w:rsidRPr="00C91138">
              <w:rPr>
                <w:rFonts w:ascii="Arial" w:hAnsi="Arial" w:cs="Arial"/>
                <w:szCs w:val="22"/>
                <w:lang w:val="en-US"/>
              </w:rPr>
              <w:object w:dxaOrig="2280" w:dyaOrig="760">
                <v:shape id="_x0000_i1452" type="#_x0000_t75" style="width:114pt;height:38.25pt" o:ole="">
                  <v:imagedata r:id="rId795" o:title=""/>
                </v:shape>
                <o:OLEObject Type="Embed" ProgID="Equation.3" ShapeID="_x0000_i1452" DrawAspect="Content" ObjectID="_1435478881" r:id="rId796"/>
              </w:object>
            </w:r>
          </w:p>
        </w:tc>
        <w:tc>
          <w:tcPr>
            <w:tcW w:w="2516" w:type="dxa"/>
          </w:tcPr>
          <w:p w:rsidR="00D4790B" w:rsidRPr="00C91138" w:rsidRDefault="00D4790B" w:rsidP="00D4790B">
            <w:pPr>
              <w:pStyle w:val="Caption"/>
            </w:pPr>
            <w:r w:rsidRPr="00C91138">
              <w:t xml:space="preserve">  </w:t>
            </w:r>
            <w:bookmarkStart w:id="189" w:name="_Ref323137851"/>
            <w:r w:rsidRPr="00C91138">
              <w:t>(</w:t>
            </w:r>
            <w:r w:rsidR="002350E9">
              <w:fldChar w:fldCharType="begin"/>
            </w:r>
            <w:r w:rsidR="002350E9">
              <w:instrText xml:space="preserve"> SEQ _ \* ARABIC </w:instrText>
            </w:r>
            <w:r w:rsidR="002350E9">
              <w:fldChar w:fldCharType="separate"/>
            </w:r>
            <w:r w:rsidR="009D23B0">
              <w:t>73</w:t>
            </w:r>
            <w:r w:rsidR="002350E9">
              <w:fldChar w:fldCharType="end"/>
            </w:r>
            <w:r w:rsidRPr="00C91138">
              <w:t>)</w:t>
            </w:r>
            <w:bookmarkEnd w:id="189"/>
          </w:p>
        </w:tc>
      </w:tr>
    </w:tbl>
    <w:p w:rsidR="00D4790B" w:rsidRPr="00C91138" w:rsidRDefault="00D4790B" w:rsidP="00D4790B">
      <w:pPr>
        <w:rPr>
          <w:rFonts w:ascii="Arial" w:hAnsi="Arial" w:cs="Arial"/>
          <w:lang w:val="en-US"/>
        </w:rPr>
      </w:pPr>
      <w:r w:rsidRPr="00C91138">
        <w:rPr>
          <w:rFonts w:ascii="Arial" w:hAnsi="Arial" w:cs="Arial"/>
          <w:lang w:val="en-US"/>
        </w:rPr>
        <w:t>Where,</w:t>
      </w:r>
    </w:p>
    <w:p w:rsidR="00D4790B" w:rsidRPr="00C91138" w:rsidRDefault="00D4790B" w:rsidP="00D4790B">
      <w:pPr>
        <w:ind w:left="709"/>
        <w:rPr>
          <w:rFonts w:ascii="Arial" w:hAnsi="Arial" w:cs="Arial"/>
          <w:lang w:val="en-US"/>
        </w:rPr>
      </w:pPr>
      <w:r w:rsidRPr="00C91138">
        <w:rPr>
          <w:rFonts w:ascii="Arial" w:hAnsi="Arial" w:cs="Arial"/>
          <w:lang w:val="en-US"/>
        </w:rPr>
        <w:object w:dxaOrig="600" w:dyaOrig="380">
          <v:shape id="_x0000_i1453" type="#_x0000_t75" style="width:30pt;height:17.25pt" o:ole="">
            <v:imagedata r:id="rId797" o:title=""/>
          </v:shape>
          <o:OLEObject Type="Embed" ProgID="Equation.3" ShapeID="_x0000_i1453" DrawAspect="Content" ObjectID="_1435478882" r:id="rId798"/>
        </w:object>
      </w:r>
      <w:r w:rsidRPr="00C91138">
        <w:rPr>
          <w:rFonts w:ascii="Arial" w:hAnsi="Arial" w:cs="Arial"/>
          <w:lang w:val="en-US"/>
        </w:rPr>
        <w:t xml:space="preserve"> - Number of long range 10GE interfaces required for LN area. See formula </w:t>
      </w:r>
      <w:r w:rsidR="00B272F9" w:rsidRPr="00C91138">
        <w:rPr>
          <w:rFonts w:ascii="Arial" w:hAnsi="Arial" w:cs="Arial"/>
          <w:lang w:val="en-US"/>
        </w:rPr>
        <w:fldChar w:fldCharType="begin"/>
      </w:r>
      <w:r w:rsidRPr="00C91138">
        <w:rPr>
          <w:rFonts w:ascii="Arial" w:hAnsi="Arial" w:cs="Arial"/>
          <w:lang w:val="en-US"/>
        </w:rPr>
        <w:instrText xml:space="preserve"> REF _Ref331072052 \h </w:instrText>
      </w:r>
      <w:r w:rsidR="00B272F9" w:rsidRPr="00C91138">
        <w:rPr>
          <w:rFonts w:ascii="Arial" w:hAnsi="Arial" w:cs="Arial"/>
          <w:lang w:val="en-US"/>
        </w:rPr>
      </w:r>
      <w:r w:rsidR="00B272F9" w:rsidRPr="00C91138">
        <w:rPr>
          <w:rFonts w:ascii="Arial" w:hAnsi="Arial" w:cs="Arial"/>
          <w:lang w:val="en-US"/>
        </w:rPr>
        <w:fldChar w:fldCharType="separate"/>
      </w:r>
      <w:r w:rsidR="009D23B0" w:rsidRPr="00C91138">
        <w:rPr>
          <w:lang w:val="en-US"/>
        </w:rPr>
        <w:t>(</w:t>
      </w:r>
      <w:r w:rsidR="009D23B0">
        <w:rPr>
          <w:rFonts w:ascii="Arial" w:hAnsi="Arial" w:cs="Arial"/>
          <w:noProof/>
          <w:lang w:val="en-US"/>
        </w:rPr>
        <w:t>74</w:t>
      </w:r>
      <w:r w:rsidR="009D23B0" w:rsidRPr="00C91138">
        <w:rPr>
          <w:rFonts w:ascii="Arial" w:hAnsi="Arial" w:cs="Arial"/>
          <w:lang w:val="en-US"/>
        </w:rPr>
        <w:t>)</w:t>
      </w:r>
      <w:r w:rsidR="00B272F9" w:rsidRPr="00C91138">
        <w:rPr>
          <w:rFonts w:ascii="Arial" w:hAnsi="Arial" w:cs="Arial"/>
          <w:lang w:val="en-US"/>
        </w:rPr>
        <w:fldChar w:fldCharType="end"/>
      </w:r>
      <w:r w:rsidRPr="00C91138">
        <w:rPr>
          <w:rFonts w:ascii="Arial" w:hAnsi="Arial" w:cs="Arial"/>
          <w:lang w:val="en-US"/>
        </w:rPr>
        <w:t>;</w:t>
      </w:r>
    </w:p>
    <w:p w:rsidR="00D4790B" w:rsidRPr="00C91138" w:rsidRDefault="00D4790B" w:rsidP="00D4790B">
      <w:pPr>
        <w:ind w:left="709"/>
        <w:rPr>
          <w:rFonts w:ascii="Arial" w:hAnsi="Arial" w:cs="Arial"/>
          <w:lang w:val="en-US"/>
        </w:rPr>
      </w:pPr>
      <w:r w:rsidRPr="00C91138">
        <w:rPr>
          <w:rFonts w:ascii="Arial" w:hAnsi="Arial" w:cs="Arial"/>
          <w:lang w:val="en-US"/>
        </w:rPr>
        <w:object w:dxaOrig="400" w:dyaOrig="260">
          <v:shape id="_x0000_i1454" type="#_x0000_t75" style="width:20.25pt;height:12pt" o:ole="">
            <v:imagedata r:id="rId799" o:title=""/>
          </v:shape>
          <o:OLEObject Type="Embed" ProgID="Equation.3" ShapeID="_x0000_i1454" DrawAspect="Content" ObjectID="_1435478883" r:id="rId800"/>
        </w:object>
      </w:r>
      <w:r w:rsidRPr="00C91138">
        <w:rPr>
          <w:rFonts w:ascii="Arial" w:hAnsi="Arial" w:cs="Arial"/>
          <w:lang w:val="en-US"/>
        </w:rPr>
        <w:t>- Headroom allowance for Ethernet switch trunking cards.</w:t>
      </w:r>
    </w:p>
    <w:p w:rsidR="00D4790B" w:rsidRPr="00C91138" w:rsidRDefault="00D4790B" w:rsidP="00D4790B">
      <w:pPr>
        <w:ind w:left="709"/>
        <w:rPr>
          <w:rFonts w:ascii="Arial" w:hAnsi="Arial" w:cs="Arial"/>
          <w:lang w:val="en-US"/>
        </w:rPr>
      </w:pPr>
    </w:p>
    <w:tbl>
      <w:tblPr>
        <w:tblW w:w="0" w:type="auto"/>
        <w:tblLook w:val="04A0" w:firstRow="1" w:lastRow="0" w:firstColumn="1" w:lastColumn="0" w:noHBand="0" w:noVBand="1"/>
      </w:tblPr>
      <w:tblGrid>
        <w:gridCol w:w="7337"/>
        <w:gridCol w:w="2517"/>
      </w:tblGrid>
      <w:tr w:rsidR="00D4790B" w:rsidRPr="00C91138" w:rsidTr="00D4790B">
        <w:tc>
          <w:tcPr>
            <w:tcW w:w="7338" w:type="dxa"/>
          </w:tcPr>
          <w:p w:rsidR="00D4790B" w:rsidRPr="00C91138" w:rsidRDefault="00D4790B" w:rsidP="00D4790B">
            <w:pPr>
              <w:keepNext/>
              <w:rPr>
                <w:rFonts w:ascii="Arial" w:hAnsi="Arial" w:cs="Arial"/>
                <w:lang w:val="en-US"/>
              </w:rPr>
            </w:pPr>
            <w:r w:rsidRPr="00C91138">
              <w:rPr>
                <w:rFonts w:ascii="Arial" w:hAnsi="Arial" w:cs="Arial"/>
                <w:position w:val="-32"/>
                <w:lang w:val="en-US"/>
              </w:rPr>
              <w:object w:dxaOrig="1660" w:dyaOrig="760">
                <v:shape id="_x0000_i1455" type="#_x0000_t75" style="width:84pt;height:35.25pt" o:ole="">
                  <v:imagedata r:id="rId801" o:title=""/>
                </v:shape>
                <o:OLEObject Type="Embed" ProgID="Equation.3" ShapeID="_x0000_i1455" DrawAspect="Content" ObjectID="_1435478884" r:id="rId802"/>
              </w:object>
            </w:r>
          </w:p>
        </w:tc>
        <w:tc>
          <w:tcPr>
            <w:tcW w:w="2517" w:type="dxa"/>
          </w:tcPr>
          <w:p w:rsidR="00D4790B" w:rsidRPr="00C91138" w:rsidRDefault="00D4790B" w:rsidP="00D4790B">
            <w:pPr>
              <w:rPr>
                <w:rFonts w:ascii="Arial" w:hAnsi="Arial" w:cs="Arial"/>
                <w:lang w:val="en-US"/>
              </w:rPr>
            </w:pPr>
            <w:bookmarkStart w:id="190" w:name="_Ref331072052"/>
            <w:r w:rsidRPr="00C91138">
              <w:rPr>
                <w:lang w:val="en-US"/>
              </w:rPr>
              <w:t>(</w:t>
            </w:r>
            <w:r w:rsidR="00B272F9" w:rsidRPr="00C91138">
              <w:rPr>
                <w:rFonts w:ascii="Arial" w:hAnsi="Arial" w:cs="Arial"/>
                <w:lang w:val="en-US"/>
              </w:rPr>
              <w:fldChar w:fldCharType="begin"/>
            </w:r>
            <w:r w:rsidRPr="00C91138">
              <w:rPr>
                <w:rFonts w:ascii="Arial" w:hAnsi="Arial" w:cs="Arial"/>
                <w:lang w:val="en-US"/>
              </w:rPr>
              <w:instrText xml:space="preserve"> SEQ _ \* ARABIC </w:instrText>
            </w:r>
            <w:r w:rsidR="00B272F9" w:rsidRPr="00C91138">
              <w:rPr>
                <w:rFonts w:ascii="Arial" w:hAnsi="Arial" w:cs="Arial"/>
                <w:lang w:val="en-US"/>
              </w:rPr>
              <w:fldChar w:fldCharType="separate"/>
            </w:r>
            <w:r w:rsidR="009D23B0">
              <w:rPr>
                <w:rFonts w:ascii="Arial" w:hAnsi="Arial" w:cs="Arial"/>
                <w:noProof/>
                <w:lang w:val="en-US"/>
              </w:rPr>
              <w:t>74</w:t>
            </w:r>
            <w:r w:rsidR="00B272F9" w:rsidRPr="00C91138">
              <w:rPr>
                <w:rFonts w:ascii="Arial" w:hAnsi="Arial" w:cs="Arial"/>
                <w:lang w:val="en-US"/>
              </w:rPr>
              <w:fldChar w:fldCharType="end"/>
            </w:r>
            <w:r w:rsidRPr="00C91138">
              <w:rPr>
                <w:rFonts w:ascii="Arial" w:hAnsi="Arial" w:cs="Arial"/>
                <w:lang w:val="en-US"/>
              </w:rPr>
              <w:t>)</w:t>
            </w:r>
            <w:bookmarkEnd w:id="190"/>
          </w:p>
        </w:tc>
      </w:tr>
    </w:tbl>
    <w:p w:rsidR="00D4790B" w:rsidRPr="00C91138" w:rsidRDefault="00D4790B" w:rsidP="00D4790B">
      <w:pPr>
        <w:rPr>
          <w:rFonts w:ascii="Arial" w:hAnsi="Arial" w:cs="Arial"/>
          <w:lang w:val="en-US"/>
        </w:rPr>
      </w:pPr>
      <w:r w:rsidRPr="00C91138">
        <w:rPr>
          <w:rFonts w:ascii="Arial" w:hAnsi="Arial" w:cs="Arial"/>
          <w:lang w:val="en-US"/>
        </w:rPr>
        <w:t>Where,</w:t>
      </w:r>
    </w:p>
    <w:p w:rsidR="00D4790B" w:rsidRPr="00C91138" w:rsidRDefault="00D4790B" w:rsidP="00D4790B">
      <w:pPr>
        <w:ind w:left="709"/>
        <w:rPr>
          <w:rFonts w:ascii="Arial" w:hAnsi="Arial" w:cs="Arial"/>
          <w:lang w:val="en-US"/>
        </w:rPr>
      </w:pPr>
    </w:p>
    <w:p w:rsidR="00D4790B" w:rsidRPr="00C91138" w:rsidRDefault="00D4790B" w:rsidP="00D4790B">
      <w:pPr>
        <w:ind w:left="709"/>
        <w:rPr>
          <w:rFonts w:ascii="Arial" w:hAnsi="Arial" w:cs="Arial"/>
          <w:lang w:val="en-US"/>
        </w:rPr>
      </w:pPr>
      <w:r w:rsidRPr="00C91138">
        <w:rPr>
          <w:rFonts w:ascii="Arial" w:hAnsi="Arial" w:cs="Arial"/>
          <w:lang w:val="en-US"/>
        </w:rPr>
        <w:object w:dxaOrig="400" w:dyaOrig="260">
          <v:shape id="_x0000_i1456" type="#_x0000_t75" style="width:20.25pt;height:12pt" o:ole="">
            <v:imagedata r:id="rId799" o:title=""/>
          </v:shape>
          <o:OLEObject Type="Embed" ProgID="Equation.3" ShapeID="_x0000_i1456" DrawAspect="Content" ObjectID="_1435478885" r:id="rId803"/>
        </w:object>
      </w:r>
      <w:r w:rsidRPr="00C91138">
        <w:rPr>
          <w:rFonts w:ascii="Arial" w:hAnsi="Arial" w:cs="Arial"/>
          <w:lang w:val="en-US"/>
        </w:rPr>
        <w:t xml:space="preserve">- Headroom allowance for Ethernet </w:t>
      </w:r>
      <w:proofErr w:type="gramStart"/>
      <w:r w:rsidRPr="00C91138">
        <w:rPr>
          <w:rFonts w:ascii="Arial" w:hAnsi="Arial" w:cs="Arial"/>
          <w:lang w:val="en-US"/>
        </w:rPr>
        <w:t>switch</w:t>
      </w:r>
      <w:proofErr w:type="gramEnd"/>
      <w:r w:rsidRPr="00C91138">
        <w:rPr>
          <w:rFonts w:ascii="Arial" w:hAnsi="Arial" w:cs="Arial"/>
          <w:lang w:val="en-US"/>
        </w:rPr>
        <w:t xml:space="preserve"> trunking cards;</w:t>
      </w:r>
    </w:p>
    <w:p w:rsidR="00D4790B" w:rsidRPr="00175568" w:rsidRDefault="00D4790B" w:rsidP="00D4790B">
      <w:pPr>
        <w:spacing w:line="360" w:lineRule="auto"/>
        <w:ind w:left="709"/>
        <w:jc w:val="both"/>
        <w:rPr>
          <w:rFonts w:ascii="Arial" w:hAnsi="Arial" w:cs="Arial"/>
          <w:szCs w:val="22"/>
          <w:lang w:val="en-US"/>
        </w:rPr>
      </w:pPr>
      <w:r w:rsidRPr="00C91138">
        <w:rPr>
          <w:rFonts w:ascii="Arial" w:hAnsi="Arial" w:cs="Arial"/>
          <w:position w:val="-10"/>
          <w:szCs w:val="22"/>
          <w:lang w:val="en-US"/>
        </w:rPr>
        <w:object w:dxaOrig="580" w:dyaOrig="360">
          <v:shape id="_x0000_i1457" type="#_x0000_t75" style="width:29.25pt;height:18.75pt" o:ole="">
            <v:imagedata r:id="rId804" o:title=""/>
          </v:shape>
          <o:OLEObject Type="Embed" ProgID="Equation.3" ShapeID="_x0000_i1457" DrawAspect="Content" ObjectID="_1435478886" r:id="rId805"/>
        </w:object>
      </w:r>
      <w:r w:rsidRPr="00C91138">
        <w:rPr>
          <w:rFonts w:ascii="Arial" w:hAnsi="Arial" w:cs="Arial"/>
          <w:szCs w:val="22"/>
          <w:lang w:val="en-US"/>
        </w:rPr>
        <w:t xml:space="preserve"> - Number of ports required to connect switching network ant IP routers. </w:t>
      </w:r>
      <w:r w:rsidR="007E0B2A">
        <w:rPr>
          <w:rFonts w:ascii="Arial" w:hAnsi="Arial" w:cs="Arial"/>
          <w:szCs w:val="22"/>
          <w:lang w:val="en-US"/>
        </w:rPr>
        <w:t xml:space="preserve">It is </w:t>
      </w:r>
      <w:r w:rsidR="007E0B2A" w:rsidRPr="00175568">
        <w:rPr>
          <w:rFonts w:ascii="Arial" w:hAnsi="Arial" w:cs="Arial"/>
          <w:szCs w:val="22"/>
          <w:lang w:val="en-US"/>
        </w:rPr>
        <w:t xml:space="preserve">performed using analog </w:t>
      </w:r>
      <w:r w:rsidRPr="00175568">
        <w:rPr>
          <w:rFonts w:ascii="Arial" w:hAnsi="Arial" w:cs="Arial"/>
          <w:szCs w:val="22"/>
          <w:lang w:val="en-US"/>
        </w:rPr>
        <w:t>formula</w:t>
      </w:r>
      <w:r w:rsidR="007E0B2A" w:rsidRPr="00175568">
        <w:rPr>
          <w:rFonts w:ascii="Arial" w:hAnsi="Arial" w:cs="Arial"/>
          <w:szCs w:val="22"/>
          <w:lang w:val="en-US"/>
        </w:rPr>
        <w:t xml:space="preserve"> as</w:t>
      </w:r>
      <w:r w:rsidRPr="00175568">
        <w:rPr>
          <w:rFonts w:ascii="Arial" w:hAnsi="Arial" w:cs="Arial"/>
          <w:szCs w:val="22"/>
          <w:lang w:val="en-US"/>
        </w:rPr>
        <w:t xml:space="preserve"> </w:t>
      </w:r>
      <w:r w:rsidR="00B272F9">
        <w:fldChar w:fldCharType="begin"/>
      </w:r>
      <w:r w:rsidR="00B272F9">
        <w:instrText xml:space="preserve"> REF _Ref342910523 \h  \* MERGEFORMAT </w:instrText>
      </w:r>
      <w:r w:rsidR="00B272F9">
        <w:fldChar w:fldCharType="separate"/>
      </w:r>
      <w:r w:rsidR="009D23B0" w:rsidRPr="009D23B0">
        <w:rPr>
          <w:rFonts w:ascii="Arial" w:hAnsi="Arial" w:cs="Arial"/>
        </w:rPr>
        <w:t>(64)</w:t>
      </w:r>
      <w:r w:rsidR="00B272F9">
        <w:fldChar w:fldCharType="end"/>
      </w:r>
      <w:r w:rsidRPr="00175568">
        <w:rPr>
          <w:rFonts w:ascii="Arial" w:hAnsi="Arial" w:cs="Arial"/>
          <w:szCs w:val="22"/>
          <w:lang w:val="en-US"/>
        </w:rPr>
        <w:t>.</w:t>
      </w:r>
    </w:p>
    <w:p w:rsidR="00D4790B" w:rsidRPr="00C91138" w:rsidRDefault="00D4790B" w:rsidP="00D4790B">
      <w:pPr>
        <w:spacing w:line="360" w:lineRule="auto"/>
        <w:ind w:left="709"/>
        <w:jc w:val="both"/>
        <w:rPr>
          <w:rFonts w:ascii="Arial" w:hAnsi="Arial" w:cs="Arial"/>
          <w:szCs w:val="22"/>
          <w:lang w:val="en-US"/>
        </w:rPr>
      </w:pPr>
    </w:p>
    <w:p w:rsidR="00D4790B" w:rsidRPr="00C91138" w:rsidRDefault="00D4790B" w:rsidP="00D4790B">
      <w:pPr>
        <w:spacing w:line="360" w:lineRule="auto"/>
        <w:rPr>
          <w:rFonts w:ascii="Arial" w:hAnsi="Arial" w:cs="Arial"/>
          <w:szCs w:val="22"/>
          <w:lang w:val="en-US"/>
        </w:rPr>
      </w:pPr>
      <w:r w:rsidRPr="00C91138">
        <w:rPr>
          <w:rFonts w:ascii="Arial" w:hAnsi="Arial" w:cs="Arial"/>
          <w:szCs w:val="22"/>
          <w:lang w:val="en-US"/>
        </w:rPr>
        <w:t>The amount of 10GE SR interfaces in Core Ethernet switching network at TN area is calculated using the following formula:</w:t>
      </w:r>
    </w:p>
    <w:tbl>
      <w:tblPr>
        <w:tblW w:w="0" w:type="auto"/>
        <w:tblLook w:val="04A0" w:firstRow="1" w:lastRow="0" w:firstColumn="1" w:lastColumn="0" w:noHBand="0" w:noVBand="1"/>
      </w:tblPr>
      <w:tblGrid>
        <w:gridCol w:w="7338"/>
        <w:gridCol w:w="2516"/>
      </w:tblGrid>
      <w:tr w:rsidR="00D4790B" w:rsidRPr="00C91138" w:rsidTr="00D4790B">
        <w:tc>
          <w:tcPr>
            <w:tcW w:w="7338" w:type="dxa"/>
          </w:tcPr>
          <w:p w:rsidR="00D4790B" w:rsidRPr="00C91138" w:rsidRDefault="00D4790B" w:rsidP="00D4790B">
            <w:pPr>
              <w:keepNext/>
              <w:rPr>
                <w:rFonts w:ascii="Arial" w:hAnsi="Arial" w:cs="Arial"/>
                <w:lang w:val="en-US"/>
              </w:rPr>
            </w:pPr>
            <w:r w:rsidRPr="00C91138">
              <w:rPr>
                <w:rFonts w:ascii="Arial" w:hAnsi="Arial" w:cs="Arial"/>
                <w:position w:val="-32"/>
                <w:lang w:val="en-US"/>
              </w:rPr>
              <w:object w:dxaOrig="2560" w:dyaOrig="760">
                <v:shape id="_x0000_i1458" type="#_x0000_t75" style="width:129pt;height:38.25pt" o:ole="">
                  <v:imagedata r:id="rId806" o:title=""/>
                </v:shape>
                <o:OLEObject Type="Embed" ProgID="Equation.3" ShapeID="_x0000_i1458" DrawAspect="Content" ObjectID="_1435478887" r:id="rId807"/>
              </w:object>
            </w:r>
          </w:p>
          <w:p w:rsidR="00D4790B" w:rsidRPr="00C91138" w:rsidRDefault="00D4790B" w:rsidP="00D4790B">
            <w:pPr>
              <w:pStyle w:val="Caption"/>
            </w:pPr>
            <w:r w:rsidRPr="00C91138">
              <w:t xml:space="preserve">  </w:t>
            </w:r>
          </w:p>
        </w:tc>
        <w:tc>
          <w:tcPr>
            <w:tcW w:w="2516" w:type="dxa"/>
          </w:tcPr>
          <w:p w:rsidR="00D4790B" w:rsidRPr="00C91138" w:rsidRDefault="00D4790B" w:rsidP="00D4790B">
            <w:pPr>
              <w:rPr>
                <w:rFonts w:ascii="Arial" w:hAnsi="Arial" w:cs="Arial"/>
                <w:lang w:val="en-US"/>
              </w:rPr>
            </w:pPr>
            <w:bookmarkStart w:id="191" w:name="_Ref323137886"/>
            <w:r w:rsidRPr="00C91138">
              <w:rPr>
                <w:rFonts w:ascii="Arial" w:hAnsi="Arial" w:cs="Arial"/>
                <w:lang w:val="en-US"/>
              </w:rPr>
              <w:t>(</w:t>
            </w:r>
            <w:r w:rsidR="00B272F9" w:rsidRPr="00C91138">
              <w:rPr>
                <w:rFonts w:ascii="Arial" w:hAnsi="Arial" w:cs="Arial"/>
                <w:lang w:val="en-US"/>
              </w:rPr>
              <w:fldChar w:fldCharType="begin"/>
            </w:r>
            <w:r w:rsidRPr="00C91138">
              <w:rPr>
                <w:rFonts w:ascii="Arial" w:hAnsi="Arial" w:cs="Arial"/>
                <w:lang w:val="en-US"/>
              </w:rPr>
              <w:instrText xml:space="preserve"> SEQ _ \* ARABIC </w:instrText>
            </w:r>
            <w:r w:rsidR="00B272F9" w:rsidRPr="00C91138">
              <w:rPr>
                <w:rFonts w:ascii="Arial" w:hAnsi="Arial" w:cs="Arial"/>
                <w:lang w:val="en-US"/>
              </w:rPr>
              <w:fldChar w:fldCharType="separate"/>
            </w:r>
            <w:r w:rsidR="009D23B0">
              <w:rPr>
                <w:rFonts w:ascii="Arial" w:hAnsi="Arial" w:cs="Arial"/>
                <w:noProof/>
                <w:lang w:val="en-US"/>
              </w:rPr>
              <w:t>75</w:t>
            </w:r>
            <w:r w:rsidR="00B272F9" w:rsidRPr="00C91138">
              <w:rPr>
                <w:rFonts w:ascii="Arial" w:hAnsi="Arial" w:cs="Arial"/>
                <w:lang w:val="en-US"/>
              </w:rPr>
              <w:fldChar w:fldCharType="end"/>
            </w:r>
            <w:r w:rsidRPr="00C91138">
              <w:rPr>
                <w:rFonts w:ascii="Arial" w:hAnsi="Arial" w:cs="Arial"/>
                <w:lang w:val="en-US"/>
              </w:rPr>
              <w:t>)</w:t>
            </w:r>
            <w:bookmarkEnd w:id="191"/>
          </w:p>
        </w:tc>
      </w:tr>
    </w:tbl>
    <w:p w:rsidR="00D4790B" w:rsidRPr="00C91138" w:rsidRDefault="00D4790B" w:rsidP="00D4790B">
      <w:pPr>
        <w:rPr>
          <w:rFonts w:ascii="Arial" w:hAnsi="Arial" w:cs="Arial"/>
          <w:lang w:val="en-US"/>
        </w:rPr>
      </w:pPr>
      <w:r w:rsidRPr="00C91138">
        <w:rPr>
          <w:rFonts w:ascii="Arial" w:hAnsi="Arial" w:cs="Arial"/>
          <w:lang w:val="en-US"/>
        </w:rPr>
        <w:t>Where,</w:t>
      </w:r>
    </w:p>
    <w:p w:rsidR="00D4790B" w:rsidRPr="00C91138" w:rsidRDefault="00F469F1" w:rsidP="00D4790B">
      <w:pPr>
        <w:spacing w:line="360" w:lineRule="auto"/>
        <w:ind w:left="709"/>
        <w:rPr>
          <w:rFonts w:ascii="Arial" w:hAnsi="Arial" w:cs="Arial"/>
          <w:lang w:val="en-US"/>
        </w:rPr>
      </w:pPr>
      <w:r w:rsidRPr="005D70EE">
        <w:rPr>
          <w:rFonts w:ascii="Arial" w:hAnsi="Arial" w:cs="Arial"/>
          <w:position w:val="-14"/>
          <w:lang w:val="en-US"/>
        </w:rPr>
        <w:object w:dxaOrig="880" w:dyaOrig="380">
          <v:shape id="_x0000_i1459" type="#_x0000_t75" style="width:44.25pt;height:17.25pt" o:ole="">
            <v:imagedata r:id="rId808" o:title=""/>
          </v:shape>
          <o:OLEObject Type="Embed" ProgID="Equation.3" ShapeID="_x0000_i1459" DrawAspect="Content" ObjectID="_1435478888" r:id="rId809"/>
        </w:object>
      </w:r>
      <w:r w:rsidR="00D4790B" w:rsidRPr="00C91138">
        <w:rPr>
          <w:rFonts w:ascii="Arial" w:hAnsi="Arial" w:cs="Arial"/>
          <w:lang w:val="en-US"/>
        </w:rPr>
        <w:t xml:space="preserve"> - Traffic incoming from </w:t>
      </w:r>
      <w:r w:rsidR="007E0B2A">
        <w:rPr>
          <w:rFonts w:ascii="Arial" w:hAnsi="Arial" w:cs="Arial"/>
          <w:lang w:val="en-US"/>
        </w:rPr>
        <w:t xml:space="preserve">Aggregation </w:t>
      </w:r>
      <w:r w:rsidR="00D4790B" w:rsidRPr="00C91138">
        <w:rPr>
          <w:rFonts w:ascii="Arial" w:hAnsi="Arial" w:cs="Arial"/>
          <w:lang w:val="en-US"/>
        </w:rPr>
        <w:t xml:space="preserve">Edge Ethernet Switches connected to TN location. It is calculated by summing the volume of traffic outgoing from </w:t>
      </w:r>
      <w:r w:rsidR="007E0B2A">
        <w:rPr>
          <w:rFonts w:ascii="Arial" w:hAnsi="Arial" w:cs="Arial"/>
          <w:lang w:val="en-US"/>
        </w:rPr>
        <w:t xml:space="preserve">Aggregation </w:t>
      </w:r>
      <w:r w:rsidR="00D4790B" w:rsidRPr="00C91138">
        <w:rPr>
          <w:rFonts w:ascii="Arial" w:hAnsi="Arial" w:cs="Arial"/>
          <w:lang w:val="en-US"/>
        </w:rPr>
        <w:t xml:space="preserve">Edge Ethernet Switches to TN for the Transit Node location minus the volume of traffic outgoing at the POI present in the </w:t>
      </w:r>
      <w:r w:rsidR="007E0B2A">
        <w:rPr>
          <w:rFonts w:ascii="Arial" w:hAnsi="Arial" w:cs="Arial"/>
          <w:lang w:val="en-US"/>
        </w:rPr>
        <w:t xml:space="preserve">Aggregation </w:t>
      </w:r>
      <w:r w:rsidR="00D4790B" w:rsidRPr="00C91138">
        <w:rPr>
          <w:rFonts w:ascii="Arial" w:hAnsi="Arial" w:cs="Arial"/>
          <w:lang w:val="en-US"/>
        </w:rPr>
        <w:t>Edge Ethernet Switch layer;</w:t>
      </w:r>
    </w:p>
    <w:p w:rsidR="00D4790B" w:rsidRPr="00C91138" w:rsidRDefault="00D4790B" w:rsidP="00D4790B">
      <w:pPr>
        <w:ind w:left="709"/>
        <w:rPr>
          <w:rFonts w:ascii="Arial" w:hAnsi="Arial" w:cs="Arial"/>
          <w:lang w:val="en-US"/>
        </w:rPr>
      </w:pPr>
      <w:r w:rsidRPr="00C91138">
        <w:rPr>
          <w:rFonts w:ascii="Arial" w:hAnsi="Arial" w:cs="Arial"/>
          <w:lang w:val="en-US"/>
        </w:rPr>
        <w:object w:dxaOrig="400" w:dyaOrig="260">
          <v:shape id="_x0000_i1460" type="#_x0000_t75" style="width:20.25pt;height:12pt" o:ole="">
            <v:imagedata r:id="rId799" o:title=""/>
          </v:shape>
          <o:OLEObject Type="Embed" ProgID="Equation.3" ShapeID="_x0000_i1460" DrawAspect="Content" ObjectID="_1435478889" r:id="rId810"/>
        </w:object>
      </w:r>
      <w:r w:rsidRPr="00C91138">
        <w:rPr>
          <w:rFonts w:ascii="Arial" w:hAnsi="Arial" w:cs="Arial"/>
          <w:lang w:val="en-US"/>
        </w:rPr>
        <w:t>- Headroom allowance for Ethernet switch trunking cards.</w:t>
      </w:r>
    </w:p>
    <w:p w:rsidR="002C48CA" w:rsidRPr="00C91138" w:rsidRDefault="002C48CA" w:rsidP="002C48CA">
      <w:pPr>
        <w:spacing w:line="360" w:lineRule="auto"/>
        <w:jc w:val="both"/>
        <w:rPr>
          <w:rFonts w:ascii="Arial" w:hAnsi="Arial" w:cs="Arial"/>
          <w:szCs w:val="22"/>
          <w:lang w:val="en-US"/>
        </w:rPr>
      </w:pPr>
    </w:p>
    <w:p w:rsidR="00EF27EA" w:rsidRPr="00C91138" w:rsidRDefault="00EF27EA" w:rsidP="00EF27EA">
      <w:pPr>
        <w:pStyle w:val="Heading2"/>
      </w:pPr>
      <w:bookmarkStart w:id="192" w:name="_Toc342906907"/>
      <w:r w:rsidRPr="00C91138">
        <w:lastRenderedPageBreak/>
        <w:t>Dimensioning the fiber cables</w:t>
      </w:r>
      <w:bookmarkEnd w:id="192"/>
      <w:r w:rsidRPr="00C91138">
        <w:t xml:space="preserve"> </w:t>
      </w:r>
    </w:p>
    <w:p w:rsidR="00EF27EA" w:rsidRPr="00C91138" w:rsidRDefault="00EF27EA" w:rsidP="00EF27EA">
      <w:pPr>
        <w:spacing w:line="360" w:lineRule="auto"/>
        <w:jc w:val="both"/>
        <w:rPr>
          <w:rFonts w:ascii="Arial" w:hAnsi="Arial" w:cs="Arial"/>
          <w:szCs w:val="22"/>
          <w:lang w:val="en-US"/>
        </w:rPr>
      </w:pPr>
      <w:r w:rsidRPr="00C91138">
        <w:rPr>
          <w:rFonts w:ascii="Arial" w:hAnsi="Arial" w:cs="Arial"/>
          <w:szCs w:val="22"/>
          <w:lang w:val="en-US"/>
        </w:rPr>
        <w:t xml:space="preserve">Dimensioning of the fiber cables requires to calculate the length of the fiber cables in each defined level of the transmission network (local, transit 1 and transit 2). Fiber cables length will be obtained from the operator (as is state) and verified based on the geographical coordinates of network nodes and logical topology of the network (optimized state).  For fiber cable costs the fixed (e.g. cost of </w:t>
      </w:r>
      <w:proofErr w:type="gramStart"/>
      <w:r w:rsidRPr="00C91138">
        <w:rPr>
          <w:rFonts w:ascii="Arial" w:hAnsi="Arial" w:cs="Arial"/>
          <w:szCs w:val="22"/>
          <w:lang w:val="en-US"/>
        </w:rPr>
        <w:t>laying</w:t>
      </w:r>
      <w:proofErr w:type="gramEnd"/>
      <w:r w:rsidRPr="00C91138">
        <w:rPr>
          <w:rFonts w:ascii="Arial" w:hAnsi="Arial" w:cs="Arial"/>
          <w:szCs w:val="22"/>
          <w:lang w:val="en-US"/>
        </w:rPr>
        <w:t>) and variable part (e.g. cost of fiber cable) would be established based on the economical data on individual network elements gathered from operators.</w:t>
      </w:r>
    </w:p>
    <w:p w:rsidR="00EF27EA" w:rsidRPr="00C91138" w:rsidRDefault="00EF27EA" w:rsidP="00EF27EA">
      <w:pPr>
        <w:spacing w:line="360" w:lineRule="auto"/>
        <w:jc w:val="both"/>
        <w:rPr>
          <w:rFonts w:ascii="Arial" w:hAnsi="Arial" w:cs="Arial"/>
          <w:szCs w:val="18"/>
          <w:lang w:val="en-US"/>
        </w:rPr>
      </w:pPr>
      <w:r w:rsidRPr="00C91138">
        <w:rPr>
          <w:rFonts w:ascii="Arial" w:hAnsi="Arial" w:cs="Arial"/>
          <w:szCs w:val="22"/>
          <w:lang w:val="en-US"/>
        </w:rPr>
        <w:t>From the traffic-related costs only the variable part of the fiber cable cost which would be avoided in the absence of a service being provided should be allocated to the relevant increment proportionally to</w:t>
      </w:r>
      <w:r w:rsidRPr="00C91138">
        <w:rPr>
          <w:rFonts w:ascii="Arial" w:hAnsi="Arial" w:cs="Arial"/>
          <w:szCs w:val="18"/>
          <w:lang w:val="en-US"/>
        </w:rPr>
        <w:t xml:space="preserve"> the traffic volume.</w:t>
      </w:r>
    </w:p>
    <w:p w:rsidR="00EF27EA" w:rsidRPr="00C91138" w:rsidRDefault="00EF27EA" w:rsidP="00EF27EA">
      <w:pPr>
        <w:spacing w:line="360" w:lineRule="auto"/>
        <w:jc w:val="both"/>
        <w:rPr>
          <w:rFonts w:ascii="Arial" w:hAnsi="Arial" w:cs="Arial"/>
          <w:b/>
          <w:szCs w:val="20"/>
          <w:lang w:val="en-US"/>
        </w:rPr>
      </w:pPr>
      <w:r w:rsidRPr="00C91138">
        <w:rPr>
          <w:rFonts w:ascii="Arial" w:hAnsi="Arial" w:cs="Arial"/>
          <w:b/>
          <w:szCs w:val="20"/>
          <w:lang w:val="en-US"/>
        </w:rPr>
        <w:t>Fiber cables CVR – Cost Volume Relationship</w:t>
      </w:r>
    </w:p>
    <w:p w:rsidR="00EF27EA" w:rsidRPr="00C91138" w:rsidRDefault="00EF27EA" w:rsidP="00EF27EA">
      <w:pPr>
        <w:spacing w:line="360" w:lineRule="auto"/>
        <w:jc w:val="both"/>
        <w:rPr>
          <w:rFonts w:ascii="Arial" w:hAnsi="Arial" w:cs="Arial"/>
          <w:szCs w:val="20"/>
          <w:lang w:val="en-US"/>
        </w:rPr>
      </w:pPr>
      <w:r w:rsidRPr="00C91138">
        <w:rPr>
          <w:rFonts w:ascii="Arial" w:hAnsi="Arial" w:cs="Arial"/>
          <w:szCs w:val="20"/>
          <w:lang w:val="en-US"/>
        </w:rPr>
        <w:t>The cost of fiber cables will be driven by the required throughput of cable section. To simplify the model, a linear relationship between the fiber cables cost and the fiber cables throughput is assumed. To find the relationship, two boundary points are defined:</w:t>
      </w:r>
    </w:p>
    <w:p w:rsidR="00EF27EA" w:rsidRPr="00C91138" w:rsidRDefault="00EF27EA" w:rsidP="0051471B">
      <w:pPr>
        <w:pStyle w:val="ListParagraph"/>
        <w:numPr>
          <w:ilvl w:val="0"/>
          <w:numId w:val="34"/>
        </w:numPr>
        <w:spacing w:line="360" w:lineRule="auto"/>
        <w:jc w:val="both"/>
        <w:rPr>
          <w:rFonts w:ascii="Arial" w:hAnsi="Arial" w:cs="Arial"/>
          <w:szCs w:val="20"/>
          <w:lang w:val="en-US"/>
        </w:rPr>
      </w:pPr>
      <w:r w:rsidRPr="00C91138">
        <w:rPr>
          <w:rFonts w:ascii="Arial" w:hAnsi="Arial" w:cs="Arial"/>
          <w:szCs w:val="20"/>
          <w:lang w:val="en-US"/>
        </w:rPr>
        <w:t>Minimal network cost – cost of fiber network dimensioned to fulfill only topology requirements, traffic volume is not taken into account. The minimal fiber network cost may consist of: fiber cables (with the minimal number of fibers)) cost, joints cost and installing cost.</w:t>
      </w:r>
    </w:p>
    <w:p w:rsidR="00EF27EA" w:rsidRPr="00C91138" w:rsidRDefault="00EF27EA" w:rsidP="0051471B">
      <w:pPr>
        <w:pStyle w:val="ListParagraph"/>
        <w:numPr>
          <w:ilvl w:val="0"/>
          <w:numId w:val="34"/>
        </w:numPr>
        <w:spacing w:line="360" w:lineRule="auto"/>
        <w:jc w:val="both"/>
        <w:rPr>
          <w:rFonts w:ascii="Arial" w:hAnsi="Arial" w:cs="Arial"/>
          <w:szCs w:val="20"/>
          <w:lang w:val="en-US"/>
        </w:rPr>
      </w:pPr>
      <w:r w:rsidRPr="00C91138">
        <w:rPr>
          <w:rFonts w:ascii="Arial" w:hAnsi="Arial" w:cs="Arial"/>
          <w:szCs w:val="20"/>
          <w:lang w:val="en-US"/>
        </w:rPr>
        <w:t>Nominal network cost – cost of fiber network dimensioned to fulfill the topology and traffic requirements.  The nominal fiber network cost may consist of: fiber cables (with the nominal number of fibers)) cost, joints cost and installing costs (these statistics are to be provided by the operator).</w:t>
      </w:r>
    </w:p>
    <w:p w:rsidR="00EF27EA" w:rsidRPr="00C91138" w:rsidRDefault="00EF27EA" w:rsidP="00EF27EA">
      <w:pPr>
        <w:spacing w:line="360" w:lineRule="auto"/>
        <w:jc w:val="both"/>
        <w:rPr>
          <w:rFonts w:ascii="Arial" w:hAnsi="Arial" w:cs="Arial"/>
          <w:szCs w:val="20"/>
          <w:lang w:val="en-US"/>
        </w:rPr>
      </w:pPr>
      <w:r w:rsidRPr="00C91138">
        <w:rPr>
          <w:rFonts w:ascii="Arial" w:hAnsi="Arial" w:cs="Arial"/>
          <w:szCs w:val="20"/>
          <w:lang w:val="en-US"/>
        </w:rPr>
        <w:t>The graph presenting CRV of fiber cables is presented below.</w:t>
      </w:r>
    </w:p>
    <w:p w:rsidR="00EF27EA" w:rsidRPr="00C91138" w:rsidRDefault="00EF27EA" w:rsidP="00EF27EA">
      <w:pPr>
        <w:rPr>
          <w:rFonts w:ascii="Arial" w:hAnsi="Arial" w:cs="Arial"/>
          <w:sz w:val="24"/>
          <w:lang w:val="en-US"/>
        </w:rPr>
      </w:pPr>
      <w:r w:rsidRPr="00C91138">
        <w:rPr>
          <w:rFonts w:ascii="Arial" w:hAnsi="Arial" w:cs="Arial"/>
          <w:sz w:val="24"/>
          <w:lang w:val="en-US"/>
        </w:rPr>
        <w:t xml:space="preserve"> </w:t>
      </w:r>
      <w:r w:rsidRPr="00C91138">
        <w:rPr>
          <w:rFonts w:ascii="Arial" w:hAnsi="Arial" w:cs="Arial"/>
          <w:noProof/>
          <w:sz w:val="24"/>
          <w:lang w:val="lt-LT" w:eastAsia="lt-LT"/>
        </w:rPr>
        <w:drawing>
          <wp:inline distT="0" distB="0" distL="0" distR="0">
            <wp:extent cx="5759450" cy="2315845"/>
            <wp:effectExtent l="0" t="0" r="0" b="0"/>
            <wp:docPr id="21"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11" cstate="print"/>
                    <a:srcRect/>
                    <a:stretch>
                      <a:fillRect/>
                    </a:stretch>
                  </pic:blipFill>
                  <pic:spPr bwMode="auto">
                    <a:xfrm>
                      <a:off x="0" y="0"/>
                      <a:ext cx="5759450" cy="2315845"/>
                    </a:xfrm>
                    <a:prstGeom prst="rect">
                      <a:avLst/>
                    </a:prstGeom>
                    <a:noFill/>
                    <a:ln w="9525">
                      <a:noFill/>
                      <a:miter lim="800000"/>
                      <a:headEnd/>
                      <a:tailEnd/>
                    </a:ln>
                  </pic:spPr>
                </pic:pic>
              </a:graphicData>
            </a:graphic>
          </wp:inline>
        </w:drawing>
      </w:r>
    </w:p>
    <w:p w:rsidR="00EF27EA" w:rsidRPr="00C91138" w:rsidRDefault="00EF27EA" w:rsidP="00EF27EA">
      <w:pPr>
        <w:pStyle w:val="Caption"/>
      </w:pPr>
      <w:r w:rsidRPr="00C91138">
        <w:lastRenderedPageBreak/>
        <w:t xml:space="preserve">Figure </w:t>
      </w:r>
      <w:r w:rsidR="00B272F9" w:rsidRPr="00C91138">
        <w:fldChar w:fldCharType="begin"/>
      </w:r>
      <w:r w:rsidR="00602980" w:rsidRPr="00C91138">
        <w:instrText xml:space="preserve"> SEQ Figure \* ARABIC </w:instrText>
      </w:r>
      <w:r w:rsidR="00B272F9" w:rsidRPr="00C91138">
        <w:fldChar w:fldCharType="separate"/>
      </w:r>
      <w:r w:rsidR="009D23B0">
        <w:t>12</w:t>
      </w:r>
      <w:r w:rsidR="00B272F9" w:rsidRPr="00C91138">
        <w:fldChar w:fldCharType="end"/>
      </w:r>
      <w:r w:rsidRPr="00C91138">
        <w:t>: CRV of fiber cables.</w:t>
      </w:r>
    </w:p>
    <w:p w:rsidR="00EF27EA" w:rsidRPr="00C91138" w:rsidRDefault="00EF27EA" w:rsidP="00053A11">
      <w:pPr>
        <w:spacing w:line="360" w:lineRule="auto"/>
        <w:rPr>
          <w:rFonts w:ascii="Arial" w:hAnsi="Arial" w:cs="Arial"/>
          <w:szCs w:val="20"/>
          <w:lang w:val="en-US"/>
        </w:rPr>
      </w:pPr>
      <w:r w:rsidRPr="00C91138">
        <w:rPr>
          <w:rFonts w:ascii="Arial" w:hAnsi="Arial" w:cs="Arial"/>
          <w:szCs w:val="20"/>
          <w:lang w:val="en-US"/>
        </w:rPr>
        <w:t>Therefore the costs of fiber cables in the operating network would be the difference between the two scenarios listed above.</w:t>
      </w:r>
    </w:p>
    <w:p w:rsidR="00EF27EA" w:rsidRPr="00C91138" w:rsidRDefault="00EF27EA" w:rsidP="00EF27EA">
      <w:pPr>
        <w:rPr>
          <w:rFonts w:ascii="Arial" w:hAnsi="Arial" w:cs="Arial"/>
          <w:lang w:val="en-US" w:eastAsia="lt-LT"/>
        </w:rPr>
      </w:pPr>
    </w:p>
    <w:p w:rsidR="00EF27EA" w:rsidRPr="00C91138" w:rsidRDefault="00EF27EA" w:rsidP="00EF27EA">
      <w:pPr>
        <w:pStyle w:val="Heading2"/>
      </w:pPr>
      <w:bookmarkStart w:id="193" w:name="_Toc321122289"/>
      <w:bookmarkStart w:id="194" w:name="_Toc342906908"/>
      <w:r w:rsidRPr="00C91138">
        <w:t>Dimensioning the ducts</w:t>
      </w:r>
      <w:bookmarkEnd w:id="193"/>
      <w:bookmarkEnd w:id="194"/>
    </w:p>
    <w:p w:rsidR="00EF27EA" w:rsidRPr="00C91138" w:rsidRDefault="00EF27EA" w:rsidP="00EF27EA">
      <w:pPr>
        <w:spacing w:line="360" w:lineRule="auto"/>
        <w:jc w:val="both"/>
        <w:rPr>
          <w:rFonts w:ascii="Arial" w:hAnsi="Arial" w:cs="Arial"/>
          <w:szCs w:val="18"/>
          <w:lang w:val="en-US"/>
        </w:rPr>
      </w:pPr>
      <w:r w:rsidRPr="00C91138">
        <w:rPr>
          <w:rFonts w:ascii="Arial" w:hAnsi="Arial" w:cs="Arial"/>
          <w:szCs w:val="20"/>
          <w:lang w:val="en-US"/>
        </w:rPr>
        <w:t xml:space="preserve">Ducts length will be obtained from the Operator (as is state) and verified based on the geographical coordinates of network nodes and the logical topology of the network (optimized state). For duct costs the fixed (e.g. cost of digging, surface reconstruction) and variable part (e.g. cost of ducts) would be established based on the economical data on individual network elements gathered from operators.  From the traffic-related costs only the variable part of ducts cost, which would be avoided in the absence of a service being provided, should </w:t>
      </w:r>
      <w:r w:rsidRPr="00C91138">
        <w:rPr>
          <w:rFonts w:ascii="Arial" w:hAnsi="Arial" w:cs="Arial"/>
          <w:szCs w:val="18"/>
          <w:lang w:val="en-US"/>
        </w:rPr>
        <w:t>be allocated to the relevant increment proportionally to the fiber cable incremental cost.</w:t>
      </w:r>
    </w:p>
    <w:p w:rsidR="00EF27EA" w:rsidRPr="00C91138" w:rsidRDefault="00EF27EA" w:rsidP="00EF27EA">
      <w:pPr>
        <w:pStyle w:val="Heading4"/>
        <w:spacing w:line="360" w:lineRule="auto"/>
        <w:ind w:hanging="284"/>
      </w:pPr>
      <w:r w:rsidRPr="00C91138">
        <w:t>Ducts CVR – Cost Volume Relationship (rural)</w:t>
      </w:r>
    </w:p>
    <w:p w:rsidR="00EF27EA" w:rsidRPr="00C91138" w:rsidRDefault="00EF27EA" w:rsidP="00EF27EA">
      <w:pPr>
        <w:spacing w:line="360" w:lineRule="auto"/>
        <w:jc w:val="both"/>
        <w:rPr>
          <w:rFonts w:ascii="Arial" w:hAnsi="Arial" w:cs="Arial"/>
          <w:szCs w:val="20"/>
          <w:lang w:val="en-US"/>
        </w:rPr>
      </w:pPr>
      <w:r w:rsidRPr="00C91138">
        <w:rPr>
          <w:rFonts w:ascii="Arial" w:hAnsi="Arial" w:cs="Arial"/>
          <w:szCs w:val="20"/>
          <w:lang w:val="en-US"/>
        </w:rPr>
        <w:t>The cost of ducts in rural genotypes will be driven by the cost of fiber cables.  The CVR function defined for fiber cables would be used, however, two boundary points for ducts cost must be defined:</w:t>
      </w:r>
    </w:p>
    <w:p w:rsidR="00EF27EA" w:rsidRPr="00C91138" w:rsidRDefault="00EF27EA" w:rsidP="0051471B">
      <w:pPr>
        <w:pStyle w:val="ListParagraph"/>
        <w:numPr>
          <w:ilvl w:val="0"/>
          <w:numId w:val="35"/>
        </w:numPr>
        <w:spacing w:line="360" w:lineRule="auto"/>
        <w:jc w:val="both"/>
        <w:rPr>
          <w:rFonts w:ascii="Arial" w:hAnsi="Arial" w:cs="Arial"/>
          <w:szCs w:val="20"/>
          <w:lang w:val="en-US"/>
        </w:rPr>
      </w:pPr>
      <w:r w:rsidRPr="00C91138">
        <w:rPr>
          <w:rFonts w:ascii="Arial" w:hAnsi="Arial" w:cs="Arial"/>
          <w:szCs w:val="20"/>
          <w:lang w:val="en-US"/>
        </w:rPr>
        <w:t>Minimal network cost – cost of ducts dimensioned to fulfill only topology requirements, traffic volume is not taken into account. The minimal ducts cost may consist of: trench cost, ground reconstruction cost and other earth work cost.</w:t>
      </w:r>
    </w:p>
    <w:p w:rsidR="00EF27EA" w:rsidRPr="00C91138" w:rsidRDefault="00EF27EA" w:rsidP="0051471B">
      <w:pPr>
        <w:pStyle w:val="ListParagraph"/>
        <w:numPr>
          <w:ilvl w:val="0"/>
          <w:numId w:val="35"/>
        </w:numPr>
        <w:spacing w:line="360" w:lineRule="auto"/>
        <w:jc w:val="both"/>
        <w:rPr>
          <w:rFonts w:ascii="Arial" w:hAnsi="Arial" w:cs="Arial"/>
          <w:szCs w:val="20"/>
          <w:lang w:val="en-US"/>
        </w:rPr>
      </w:pPr>
      <w:r w:rsidRPr="00C91138">
        <w:rPr>
          <w:rFonts w:ascii="Arial" w:hAnsi="Arial" w:cs="Arial"/>
          <w:szCs w:val="20"/>
          <w:lang w:val="en-US"/>
        </w:rPr>
        <w:t>Nominal network cost - cost of ducts dimensioned to fulfill topology and traffic requirements.  The nominal ducts cost may consist of: primary duct cost (nominal number of bores in rural) manholes cost, ground reconstruction cost and other earth works cost (these statistics are to be provided by the operator).</w:t>
      </w:r>
    </w:p>
    <w:p w:rsidR="00EF27EA" w:rsidRPr="00C91138" w:rsidRDefault="00EF27EA" w:rsidP="00EF27EA">
      <w:pPr>
        <w:pStyle w:val="Heading4"/>
        <w:spacing w:line="360" w:lineRule="auto"/>
        <w:ind w:hanging="284"/>
      </w:pPr>
      <w:r w:rsidRPr="00C91138">
        <w:t>Ducts CVR – Cost Volume Relationship (urban)</w:t>
      </w:r>
    </w:p>
    <w:p w:rsidR="00EF27EA" w:rsidRPr="00C91138" w:rsidRDefault="00EF27EA" w:rsidP="00EF27EA">
      <w:pPr>
        <w:spacing w:line="360" w:lineRule="auto"/>
        <w:jc w:val="both"/>
        <w:rPr>
          <w:rFonts w:ascii="Arial" w:hAnsi="Arial" w:cs="Arial"/>
          <w:szCs w:val="20"/>
          <w:lang w:val="en-US"/>
        </w:rPr>
      </w:pPr>
      <w:r w:rsidRPr="00C91138">
        <w:rPr>
          <w:rFonts w:ascii="Arial" w:hAnsi="Arial" w:cs="Arial"/>
          <w:szCs w:val="20"/>
          <w:lang w:val="en-US"/>
        </w:rPr>
        <w:t>Cost of ducts in an urban geotype will be driven by the cost of fiber cables.  The CVR function defined for fiber cables would be used, however, two boundary points for ducts cost must be defined:</w:t>
      </w:r>
    </w:p>
    <w:p w:rsidR="00EF27EA" w:rsidRPr="00C91138" w:rsidRDefault="00EF27EA" w:rsidP="0051471B">
      <w:pPr>
        <w:pStyle w:val="ListParagraph"/>
        <w:numPr>
          <w:ilvl w:val="0"/>
          <w:numId w:val="36"/>
        </w:numPr>
        <w:spacing w:line="360" w:lineRule="auto"/>
        <w:jc w:val="both"/>
        <w:rPr>
          <w:rFonts w:ascii="Arial" w:hAnsi="Arial" w:cs="Arial"/>
          <w:szCs w:val="20"/>
          <w:lang w:val="en-US"/>
        </w:rPr>
      </w:pPr>
      <w:r w:rsidRPr="00C91138">
        <w:rPr>
          <w:rFonts w:ascii="Arial" w:hAnsi="Arial" w:cs="Arial"/>
          <w:szCs w:val="20"/>
          <w:lang w:val="en-US"/>
        </w:rPr>
        <w:t>Minimal network cost – cost of ducts dimensioned to fulfill only topology requirements, traffic volume is not taken into account.  The minimal ducts cost may consist of: trench cost, ground reconstruction cost and other earth work cost.</w:t>
      </w:r>
    </w:p>
    <w:p w:rsidR="00EF27EA" w:rsidRPr="00C91138" w:rsidRDefault="00EF27EA" w:rsidP="0051471B">
      <w:pPr>
        <w:pStyle w:val="ListParagraph"/>
        <w:numPr>
          <w:ilvl w:val="0"/>
          <w:numId w:val="36"/>
        </w:numPr>
        <w:spacing w:line="360" w:lineRule="auto"/>
        <w:jc w:val="both"/>
        <w:rPr>
          <w:rFonts w:ascii="Arial" w:hAnsi="Arial" w:cs="Arial"/>
          <w:szCs w:val="20"/>
          <w:lang w:val="en-US"/>
        </w:rPr>
      </w:pPr>
      <w:r w:rsidRPr="00C91138">
        <w:rPr>
          <w:rFonts w:ascii="Arial" w:hAnsi="Arial" w:cs="Arial"/>
          <w:szCs w:val="20"/>
          <w:lang w:val="en-US"/>
        </w:rPr>
        <w:t xml:space="preserve">Nominal network cost - cost of ducts dimensioned to fulfill topology and traffic requirements.  The maximal ducts cost may consist of: primary duct cost (nominal number of bores in urban) manholes cost, ground reconstruction cost and other earth works cost (these </w:t>
      </w:r>
      <w:r w:rsidRPr="00C91138">
        <w:rPr>
          <w:rFonts w:ascii="Arial" w:hAnsi="Arial" w:cs="Arial"/>
          <w:szCs w:val="20"/>
          <w:lang w:val="en-US"/>
        </w:rPr>
        <w:lastRenderedPageBreak/>
        <w:t>statistics are to be provided by the operator). The graph presenting CRV of ducts is presented below.</w:t>
      </w:r>
    </w:p>
    <w:p w:rsidR="00EF27EA" w:rsidRPr="00C91138" w:rsidRDefault="00EF27EA" w:rsidP="00EF27EA">
      <w:pPr>
        <w:spacing w:after="0" w:line="360" w:lineRule="auto"/>
        <w:rPr>
          <w:rFonts w:ascii="Arial" w:hAnsi="Arial" w:cs="Arial"/>
          <w:szCs w:val="20"/>
          <w:lang w:val="en-US"/>
        </w:rPr>
      </w:pPr>
      <w:r w:rsidRPr="00C91138">
        <w:rPr>
          <w:rFonts w:ascii="Arial" w:hAnsi="Arial" w:cs="Arial"/>
          <w:noProof/>
          <w:szCs w:val="20"/>
          <w:lang w:val="lt-LT" w:eastAsia="lt-LT"/>
        </w:rPr>
        <w:drawing>
          <wp:inline distT="0" distB="0" distL="0" distR="0">
            <wp:extent cx="5759450" cy="2315845"/>
            <wp:effectExtent l="0" t="0" r="0" b="0"/>
            <wp:docPr id="2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12" cstate="print"/>
                    <a:srcRect/>
                    <a:stretch>
                      <a:fillRect/>
                    </a:stretch>
                  </pic:blipFill>
                  <pic:spPr bwMode="auto">
                    <a:xfrm>
                      <a:off x="0" y="0"/>
                      <a:ext cx="5759450" cy="2315845"/>
                    </a:xfrm>
                    <a:prstGeom prst="rect">
                      <a:avLst/>
                    </a:prstGeom>
                    <a:noFill/>
                    <a:ln w="9525">
                      <a:noFill/>
                      <a:miter lim="800000"/>
                      <a:headEnd/>
                      <a:tailEnd/>
                    </a:ln>
                  </pic:spPr>
                </pic:pic>
              </a:graphicData>
            </a:graphic>
          </wp:inline>
        </w:drawing>
      </w:r>
    </w:p>
    <w:p w:rsidR="00EF27EA" w:rsidRPr="00C91138" w:rsidRDefault="00EF27EA" w:rsidP="00EF27EA">
      <w:pPr>
        <w:pStyle w:val="Caption"/>
        <w:rPr>
          <w:szCs w:val="20"/>
        </w:rPr>
      </w:pPr>
      <w:r w:rsidRPr="00C91138">
        <w:t xml:space="preserve">Figure </w:t>
      </w:r>
      <w:r w:rsidR="00B272F9" w:rsidRPr="00C91138">
        <w:fldChar w:fldCharType="begin"/>
      </w:r>
      <w:r w:rsidR="00602980" w:rsidRPr="00C91138">
        <w:instrText xml:space="preserve"> SEQ Figure \* ARABIC </w:instrText>
      </w:r>
      <w:r w:rsidR="00B272F9" w:rsidRPr="00C91138">
        <w:fldChar w:fldCharType="separate"/>
      </w:r>
      <w:r w:rsidR="009D23B0">
        <w:t>13</w:t>
      </w:r>
      <w:r w:rsidR="00B272F9" w:rsidRPr="00C91138">
        <w:fldChar w:fldCharType="end"/>
      </w:r>
      <w:r w:rsidRPr="00C91138">
        <w:t>: CRV of ducts.</w:t>
      </w:r>
    </w:p>
    <w:p w:rsidR="00EF27EA" w:rsidRPr="00C91138" w:rsidRDefault="00EF27EA" w:rsidP="00EF27EA">
      <w:pPr>
        <w:spacing w:line="360" w:lineRule="auto"/>
        <w:rPr>
          <w:rFonts w:ascii="Arial" w:hAnsi="Arial" w:cs="Arial"/>
          <w:sz w:val="20"/>
          <w:szCs w:val="20"/>
          <w:lang w:val="en-US"/>
        </w:rPr>
      </w:pPr>
    </w:p>
    <w:p w:rsidR="00F74619" w:rsidRPr="00C91138" w:rsidRDefault="00F74619" w:rsidP="00EF27EA">
      <w:pPr>
        <w:pStyle w:val="Heading2"/>
      </w:pPr>
      <w:bookmarkStart w:id="195" w:name="_Toc342906909"/>
      <w:bookmarkStart w:id="196" w:name="_Toc321122288"/>
      <w:r w:rsidRPr="00C91138">
        <w:t>Other network elements</w:t>
      </w:r>
      <w:bookmarkEnd w:id="195"/>
      <w:r w:rsidRPr="00C91138">
        <w:t xml:space="preserve"> </w:t>
      </w:r>
    </w:p>
    <w:p w:rsidR="00F74619" w:rsidRPr="00C91138" w:rsidRDefault="00F74619" w:rsidP="00F74619">
      <w:pPr>
        <w:rPr>
          <w:lang w:val="en-US"/>
        </w:rPr>
      </w:pPr>
    </w:p>
    <w:p w:rsidR="00F74619" w:rsidRPr="00C91138" w:rsidRDefault="00F74619" w:rsidP="00EF27EA">
      <w:pPr>
        <w:pStyle w:val="Heading4"/>
      </w:pPr>
      <w:r w:rsidRPr="00C91138">
        <w:t xml:space="preserve">IMS – IP multimedia subsystem </w:t>
      </w:r>
    </w:p>
    <w:p w:rsidR="00F74619" w:rsidRPr="00C91138" w:rsidRDefault="00F74619" w:rsidP="00F74619">
      <w:pPr>
        <w:spacing w:line="360" w:lineRule="auto"/>
        <w:jc w:val="both"/>
        <w:rPr>
          <w:rFonts w:ascii="Arial" w:hAnsi="Arial" w:cs="Arial"/>
          <w:szCs w:val="22"/>
          <w:lang w:val="en-US"/>
        </w:rPr>
      </w:pPr>
      <w:r w:rsidRPr="00C91138">
        <w:rPr>
          <w:rFonts w:ascii="Arial" w:hAnsi="Arial" w:cs="Arial"/>
          <w:szCs w:val="22"/>
          <w:lang w:val="en-US"/>
        </w:rPr>
        <w:t xml:space="preserve">Dimensioning of IMS – IP multimedia sub-system, is done using the following steps: </w:t>
      </w:r>
    </w:p>
    <w:p w:rsidR="00F74619" w:rsidRPr="00C91138" w:rsidRDefault="00F74619" w:rsidP="0047626C">
      <w:pPr>
        <w:pStyle w:val="ListParagraph"/>
        <w:numPr>
          <w:ilvl w:val="0"/>
          <w:numId w:val="53"/>
        </w:numPr>
        <w:spacing w:line="360" w:lineRule="auto"/>
        <w:ind w:left="284"/>
        <w:jc w:val="both"/>
        <w:rPr>
          <w:rFonts w:ascii="Arial" w:hAnsi="Arial" w:cs="Arial"/>
          <w:szCs w:val="22"/>
          <w:lang w:val="en-US"/>
        </w:rPr>
      </w:pPr>
      <w:r w:rsidRPr="00C91138">
        <w:rPr>
          <w:rFonts w:ascii="Arial" w:hAnsi="Arial" w:cs="Arial"/>
          <w:szCs w:val="22"/>
          <w:lang w:val="en-US"/>
        </w:rPr>
        <w:t>For the whole network calculate the volume of BHCA. The total BHCA for the network is calculated using the following formula:</w:t>
      </w:r>
    </w:p>
    <w:tbl>
      <w:tblPr>
        <w:tblW w:w="0" w:type="auto"/>
        <w:tblLook w:val="04A0" w:firstRow="1" w:lastRow="0" w:firstColumn="1" w:lastColumn="0" w:noHBand="0" w:noVBand="1"/>
      </w:tblPr>
      <w:tblGrid>
        <w:gridCol w:w="7338"/>
        <w:gridCol w:w="2516"/>
      </w:tblGrid>
      <w:tr w:rsidR="00F74619" w:rsidRPr="00C91138" w:rsidTr="00F74619">
        <w:tc>
          <w:tcPr>
            <w:tcW w:w="7338" w:type="dxa"/>
          </w:tcPr>
          <w:tbl>
            <w:tblPr>
              <w:tblW w:w="0" w:type="auto"/>
              <w:tblLook w:val="04A0" w:firstRow="1" w:lastRow="0" w:firstColumn="1" w:lastColumn="0" w:noHBand="0" w:noVBand="1"/>
            </w:tblPr>
            <w:tblGrid>
              <w:gridCol w:w="5634"/>
              <w:gridCol w:w="1488"/>
            </w:tblGrid>
            <w:tr w:rsidR="00F74619" w:rsidRPr="00C91138" w:rsidTr="00F74619">
              <w:tc>
                <w:tcPr>
                  <w:tcW w:w="7338" w:type="dxa"/>
                </w:tcPr>
                <w:p w:rsidR="00F74619" w:rsidRPr="00C91138" w:rsidRDefault="00F74619" w:rsidP="00F74619">
                  <w:pPr>
                    <w:rPr>
                      <w:rFonts w:ascii="Arial" w:hAnsi="Arial" w:cs="Arial"/>
                      <w:lang w:val="en-US"/>
                    </w:rPr>
                  </w:pPr>
                  <w:r w:rsidRPr="00C91138">
                    <w:rPr>
                      <w:rFonts w:ascii="Arial" w:hAnsi="Arial" w:cs="Arial"/>
                      <w:lang w:val="en-US"/>
                    </w:rPr>
                    <w:object w:dxaOrig="3280" w:dyaOrig="980">
                      <v:shape id="_x0000_i1461" type="#_x0000_t75" style="width:165.75pt;height:49.5pt" o:ole="">
                        <v:imagedata r:id="rId813" o:title=""/>
                      </v:shape>
                      <o:OLEObject Type="Embed" ProgID="Equation.3" ShapeID="_x0000_i1461" DrawAspect="Content" ObjectID="_1435478890" r:id="rId814"/>
                    </w:object>
                  </w:r>
                </w:p>
              </w:tc>
              <w:tc>
                <w:tcPr>
                  <w:tcW w:w="2516" w:type="dxa"/>
                </w:tcPr>
                <w:p w:rsidR="00F74619" w:rsidRPr="00C91138" w:rsidRDefault="00F74619" w:rsidP="00F74619">
                  <w:pPr>
                    <w:rPr>
                      <w:rFonts w:ascii="Arial" w:hAnsi="Arial" w:cs="Arial"/>
                      <w:lang w:val="en-US"/>
                    </w:rPr>
                  </w:pPr>
                </w:p>
              </w:tc>
            </w:tr>
          </w:tbl>
          <w:p w:rsidR="00F74619" w:rsidRPr="00C91138" w:rsidRDefault="00F74619" w:rsidP="00F74619">
            <w:pPr>
              <w:rPr>
                <w:rFonts w:ascii="Arial" w:hAnsi="Arial" w:cs="Arial"/>
                <w:lang w:val="en-US"/>
              </w:rPr>
            </w:pPr>
          </w:p>
        </w:tc>
        <w:tc>
          <w:tcPr>
            <w:tcW w:w="2516" w:type="dxa"/>
          </w:tcPr>
          <w:p w:rsidR="00F74619" w:rsidRPr="00C91138" w:rsidRDefault="00F74619" w:rsidP="00F74619">
            <w:pPr>
              <w:pStyle w:val="Caption"/>
            </w:pPr>
            <w:r w:rsidRPr="00C91138">
              <w:t xml:space="preserve">  </w:t>
            </w:r>
            <w:bookmarkStart w:id="197" w:name="_Ref320563860"/>
            <w:r w:rsidRPr="00C91138">
              <w:t>(</w:t>
            </w:r>
            <w:r w:rsidR="00B272F9" w:rsidRPr="00C91138">
              <w:fldChar w:fldCharType="begin"/>
            </w:r>
            <w:r w:rsidR="00602980" w:rsidRPr="00C91138">
              <w:instrText xml:space="preserve"> SEQ _ \* ARABIC </w:instrText>
            </w:r>
            <w:r w:rsidR="00B272F9" w:rsidRPr="00C91138">
              <w:fldChar w:fldCharType="separate"/>
            </w:r>
            <w:r w:rsidR="009D23B0">
              <w:t>76</w:t>
            </w:r>
            <w:r w:rsidR="00B272F9" w:rsidRPr="00C91138">
              <w:fldChar w:fldCharType="end"/>
            </w:r>
            <w:r w:rsidRPr="00C91138">
              <w:t>)</w:t>
            </w:r>
            <w:bookmarkEnd w:id="197"/>
          </w:p>
        </w:tc>
      </w:tr>
    </w:tbl>
    <w:p w:rsidR="00F74619" w:rsidRPr="00C91138" w:rsidRDefault="00F74619" w:rsidP="00F74619">
      <w:pPr>
        <w:rPr>
          <w:rFonts w:ascii="Arial" w:hAnsi="Arial" w:cs="Arial"/>
          <w:lang w:val="en-US"/>
        </w:rPr>
      </w:pPr>
      <w:r w:rsidRPr="00C91138">
        <w:rPr>
          <w:rFonts w:ascii="Arial" w:hAnsi="Arial" w:cs="Arial"/>
          <w:lang w:val="en-US"/>
        </w:rPr>
        <w:t>Where,</w:t>
      </w:r>
    </w:p>
    <w:p w:rsidR="00F74619" w:rsidRPr="00C91138" w:rsidRDefault="00F74619" w:rsidP="00F74619">
      <w:pPr>
        <w:ind w:left="709"/>
        <w:rPr>
          <w:rFonts w:ascii="Arial" w:hAnsi="Arial" w:cs="Arial"/>
          <w:lang w:val="en-US"/>
        </w:rPr>
      </w:pPr>
      <w:r w:rsidRPr="00C91138">
        <w:rPr>
          <w:rFonts w:ascii="Arial" w:hAnsi="Arial" w:cs="Arial"/>
          <w:lang w:val="en-US"/>
        </w:rPr>
        <w:object w:dxaOrig="700" w:dyaOrig="279">
          <v:shape id="_x0000_i1462" type="#_x0000_t75" style="width:35.25pt;height:14.25pt" o:ole="">
            <v:imagedata r:id="rId815" o:title=""/>
          </v:shape>
          <o:OLEObject Type="Embed" ProgID="Equation.3" ShapeID="_x0000_i1462" DrawAspect="Content" ObjectID="_1435478891" r:id="rId816"/>
        </w:object>
      </w:r>
      <w:r w:rsidRPr="00C91138">
        <w:rPr>
          <w:rFonts w:ascii="Arial" w:hAnsi="Arial" w:cs="Arial"/>
          <w:lang w:val="en-US"/>
        </w:rPr>
        <w:t xml:space="preserve"> - Total busy hour call attempts in the network;</w:t>
      </w:r>
    </w:p>
    <w:p w:rsidR="00F74619" w:rsidRPr="00C91138" w:rsidRDefault="00F74619" w:rsidP="00F74619">
      <w:pPr>
        <w:ind w:left="709"/>
        <w:rPr>
          <w:rFonts w:ascii="Arial" w:hAnsi="Arial" w:cs="Arial"/>
          <w:lang w:val="en-US"/>
        </w:rPr>
      </w:pPr>
      <w:r w:rsidRPr="00C91138">
        <w:rPr>
          <w:rFonts w:ascii="Arial" w:hAnsi="Arial" w:cs="Arial"/>
          <w:noProof/>
          <w:lang w:val="lt-LT" w:eastAsia="lt-LT"/>
        </w:rPr>
        <w:drawing>
          <wp:inline distT="0" distB="0" distL="0" distR="0">
            <wp:extent cx="180975" cy="223520"/>
            <wp:effectExtent l="0" t="0" r="9525" b="5080"/>
            <wp:docPr id="5" name="Picture 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
                    <pic:cNvPicPr>
                      <a:picLocks noChangeAspect="1" noChangeArrowheads="1"/>
                    </pic:cNvPicPr>
                  </pic:nvPicPr>
                  <pic:blipFill>
                    <a:blip r:embed="rId278" cstate="print">
                      <a:extLst>
                        <a:ext uri="{28A0092B-C50C-407E-A947-70E740481C1C}">
                          <a14:useLocalDpi xmlns:a14="http://schemas.microsoft.com/office/drawing/2010/main" val="0"/>
                        </a:ext>
                      </a:extLst>
                    </a:blip>
                    <a:srcRect/>
                    <a:stretch>
                      <a:fillRect/>
                    </a:stretch>
                  </pic:blipFill>
                  <pic:spPr bwMode="auto">
                    <a:xfrm>
                      <a:off x="0" y="0"/>
                      <a:ext cx="180975" cy="223520"/>
                    </a:xfrm>
                    <a:prstGeom prst="rect">
                      <a:avLst/>
                    </a:prstGeom>
                    <a:noFill/>
                    <a:ln>
                      <a:noFill/>
                    </a:ln>
                  </pic:spPr>
                </pic:pic>
              </a:graphicData>
            </a:graphic>
          </wp:inline>
        </w:drawing>
      </w:r>
      <w:r w:rsidRPr="00C91138">
        <w:rPr>
          <w:rFonts w:ascii="Arial" w:hAnsi="Arial" w:cs="Arial"/>
          <w:lang w:val="en-US"/>
        </w:rPr>
        <w:t>- Total realized services volume;</w:t>
      </w:r>
    </w:p>
    <w:p w:rsidR="00F74619" w:rsidRPr="00C91138" w:rsidRDefault="00F74619" w:rsidP="00F74619">
      <w:pPr>
        <w:ind w:left="709"/>
        <w:rPr>
          <w:rFonts w:ascii="Arial" w:hAnsi="Arial" w:cs="Arial"/>
          <w:lang w:val="en-US"/>
        </w:rPr>
      </w:pPr>
      <w:r w:rsidRPr="00C91138">
        <w:rPr>
          <w:rFonts w:ascii="Arial" w:hAnsi="Arial" w:cs="Arial"/>
          <w:noProof/>
          <w:lang w:val="lt-LT" w:eastAsia="lt-LT"/>
        </w:rPr>
        <w:drawing>
          <wp:inline distT="0" distB="0" distL="0" distR="0">
            <wp:extent cx="510540" cy="233680"/>
            <wp:effectExtent l="0" t="0" r="3810" b="0"/>
            <wp:docPr id="7" name="Picture 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510540" cy="233680"/>
                    </a:xfrm>
                    <a:prstGeom prst="rect">
                      <a:avLst/>
                    </a:prstGeom>
                    <a:noFill/>
                    <a:ln>
                      <a:noFill/>
                    </a:ln>
                  </pic:spPr>
                </pic:pic>
              </a:graphicData>
            </a:graphic>
          </wp:inline>
        </w:drawing>
      </w:r>
      <w:r w:rsidRPr="00C91138">
        <w:rPr>
          <w:rFonts w:ascii="Arial" w:hAnsi="Arial" w:cs="Arial"/>
          <w:lang w:val="en-US"/>
        </w:rPr>
        <w:t xml:space="preserve">- Busy Hour to Average Hour traffic ratio. </w:t>
      </w:r>
    </w:p>
    <w:p w:rsidR="00F74619" w:rsidRPr="00C91138" w:rsidRDefault="00F74619" w:rsidP="00F74619">
      <w:pPr>
        <w:ind w:left="709"/>
        <w:rPr>
          <w:rFonts w:ascii="Arial" w:hAnsi="Arial" w:cs="Arial"/>
          <w:lang w:val="en-US"/>
        </w:rPr>
      </w:pPr>
      <w:r w:rsidRPr="00C91138">
        <w:rPr>
          <w:rFonts w:ascii="Arial" w:hAnsi="Arial" w:cs="Arial"/>
          <w:position w:val="-10"/>
          <w:lang w:val="en-US"/>
        </w:rPr>
        <w:object w:dxaOrig="300" w:dyaOrig="340">
          <v:shape id="_x0000_i1463" type="#_x0000_t75" style="width:15pt;height:18.75pt" o:ole="">
            <v:imagedata r:id="rId817" o:title=""/>
          </v:shape>
          <o:OLEObject Type="Embed" ProgID="Equation.3" ShapeID="_x0000_i1463" DrawAspect="Content" ObjectID="_1435478892" r:id="rId818"/>
        </w:object>
      </w:r>
      <w:r w:rsidRPr="00C91138">
        <w:rPr>
          <w:rFonts w:ascii="Arial" w:hAnsi="Arial" w:cs="Arial"/>
          <w:lang w:val="en-US"/>
        </w:rPr>
        <w:t xml:space="preserve"> -  Ratio of unsuccessful call attempts to total call attempts;</w:t>
      </w:r>
    </w:p>
    <w:p w:rsidR="00F74619" w:rsidRPr="00C91138" w:rsidRDefault="00F74619" w:rsidP="00F74619">
      <w:pPr>
        <w:ind w:left="709"/>
        <w:rPr>
          <w:rFonts w:ascii="Arial" w:hAnsi="Arial" w:cs="Arial"/>
          <w:lang w:val="en-US"/>
        </w:rPr>
      </w:pPr>
      <w:r w:rsidRPr="00C91138">
        <w:rPr>
          <w:rFonts w:ascii="Arial" w:hAnsi="Arial" w:cs="Arial"/>
          <w:position w:val="-12"/>
          <w:lang w:val="en-US"/>
        </w:rPr>
        <w:object w:dxaOrig="279" w:dyaOrig="360">
          <v:shape id="_x0000_i1464" type="#_x0000_t75" style="width:14.25pt;height:18.75pt" o:ole="">
            <v:imagedata r:id="rId819" o:title=""/>
          </v:shape>
          <o:OLEObject Type="Embed" ProgID="Equation.3" ShapeID="_x0000_i1464" DrawAspect="Content" ObjectID="_1435478893" r:id="rId820"/>
        </w:object>
      </w:r>
      <w:r w:rsidRPr="00C91138">
        <w:rPr>
          <w:rFonts w:ascii="Arial" w:hAnsi="Arial" w:cs="Arial"/>
          <w:lang w:val="en-US"/>
        </w:rPr>
        <w:t>- Average call length;</w:t>
      </w:r>
    </w:p>
    <w:p w:rsidR="00F74619" w:rsidRPr="00C91138" w:rsidRDefault="00F74619" w:rsidP="00F74619">
      <w:pPr>
        <w:ind w:left="709"/>
        <w:rPr>
          <w:rFonts w:ascii="Arial" w:hAnsi="Arial" w:cs="Arial"/>
          <w:lang w:val="en-US"/>
        </w:rPr>
      </w:pPr>
      <w:r w:rsidRPr="00C91138">
        <w:rPr>
          <w:rFonts w:ascii="Arial" w:hAnsi="Arial" w:cs="Arial"/>
          <w:noProof/>
          <w:lang w:val="lt-LT" w:eastAsia="lt-LT"/>
        </w:rPr>
        <w:drawing>
          <wp:inline distT="0" distB="0" distL="0" distR="0">
            <wp:extent cx="255270" cy="159385"/>
            <wp:effectExtent l="0" t="0" r="0" b="0"/>
            <wp:docPr id="8" name="Picture 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9"/>
                    <pic:cNvPicPr>
                      <a:picLocks noChangeAspect="1" noChangeArrowheads="1"/>
                    </pic:cNvPicPr>
                  </pic:nvPicPr>
                  <pic:blipFill>
                    <a:blip r:embed="rId270" cstate="print">
                      <a:extLst>
                        <a:ext uri="{28A0092B-C50C-407E-A947-70E740481C1C}">
                          <a14:useLocalDpi xmlns:a14="http://schemas.microsoft.com/office/drawing/2010/main" val="0"/>
                        </a:ext>
                      </a:extLst>
                    </a:blip>
                    <a:srcRect/>
                    <a:stretch>
                      <a:fillRect/>
                    </a:stretch>
                  </pic:blipFill>
                  <pic:spPr bwMode="auto">
                    <a:xfrm>
                      <a:off x="0" y="0"/>
                      <a:ext cx="255270" cy="159385"/>
                    </a:xfrm>
                    <a:prstGeom prst="rect">
                      <a:avLst/>
                    </a:prstGeom>
                    <a:noFill/>
                    <a:ln>
                      <a:noFill/>
                    </a:ln>
                  </pic:spPr>
                </pic:pic>
              </a:graphicData>
            </a:graphic>
          </wp:inline>
        </w:drawing>
      </w:r>
      <w:r w:rsidRPr="00C91138">
        <w:rPr>
          <w:rFonts w:ascii="Arial" w:hAnsi="Arial" w:cs="Arial"/>
          <w:lang w:val="en-US"/>
        </w:rPr>
        <w:t>- Headroom allowance for IMS voice processing elements.</w:t>
      </w:r>
    </w:p>
    <w:p w:rsidR="00F74619" w:rsidRPr="00C91138" w:rsidRDefault="00F74619" w:rsidP="00F74619">
      <w:pPr>
        <w:rPr>
          <w:rFonts w:ascii="Arial" w:hAnsi="Arial" w:cs="Arial"/>
          <w:lang w:val="en-US"/>
        </w:rPr>
      </w:pPr>
    </w:p>
    <w:p w:rsidR="00F74619" w:rsidRPr="00C91138" w:rsidRDefault="00F74619" w:rsidP="0047626C">
      <w:pPr>
        <w:pStyle w:val="ListParagraph"/>
        <w:numPr>
          <w:ilvl w:val="0"/>
          <w:numId w:val="54"/>
        </w:numPr>
        <w:spacing w:line="360" w:lineRule="auto"/>
        <w:ind w:left="284"/>
        <w:jc w:val="both"/>
        <w:rPr>
          <w:rFonts w:ascii="Arial" w:hAnsi="Arial" w:cs="Arial"/>
          <w:szCs w:val="22"/>
          <w:lang w:val="en-US"/>
        </w:rPr>
      </w:pPr>
      <w:r w:rsidRPr="00C91138">
        <w:rPr>
          <w:rFonts w:ascii="Arial" w:hAnsi="Arial" w:cs="Arial"/>
          <w:szCs w:val="22"/>
          <w:lang w:val="en-US"/>
        </w:rPr>
        <w:t>For the whole network calculate the volume of BHE. Total volume of Busy hour erlangs is calculated using the following formula:</w:t>
      </w:r>
    </w:p>
    <w:tbl>
      <w:tblPr>
        <w:tblW w:w="0" w:type="auto"/>
        <w:tblLook w:val="04A0" w:firstRow="1" w:lastRow="0" w:firstColumn="1" w:lastColumn="0" w:noHBand="0" w:noVBand="1"/>
      </w:tblPr>
      <w:tblGrid>
        <w:gridCol w:w="7338"/>
        <w:gridCol w:w="2516"/>
      </w:tblGrid>
      <w:tr w:rsidR="00F74619" w:rsidRPr="00C91138" w:rsidTr="00F74619">
        <w:tc>
          <w:tcPr>
            <w:tcW w:w="7338" w:type="dxa"/>
          </w:tcPr>
          <w:p w:rsidR="00F74619" w:rsidRPr="00C91138" w:rsidRDefault="00F74619" w:rsidP="00F74619">
            <w:pPr>
              <w:spacing w:line="360" w:lineRule="auto"/>
              <w:jc w:val="both"/>
              <w:rPr>
                <w:rFonts w:ascii="Arial" w:hAnsi="Arial" w:cs="Arial"/>
                <w:szCs w:val="22"/>
                <w:lang w:val="en-US"/>
              </w:rPr>
            </w:pPr>
            <w:r w:rsidRPr="00C91138">
              <w:rPr>
                <w:rFonts w:ascii="Arial" w:hAnsi="Arial" w:cs="Arial"/>
                <w:szCs w:val="22"/>
                <w:lang w:val="en-US"/>
              </w:rPr>
              <w:object w:dxaOrig="2799" w:dyaOrig="639">
                <v:shape id="_x0000_i1465" type="#_x0000_t75" style="width:141.75pt;height:33.75pt" o:ole="">
                  <v:imagedata r:id="rId821" o:title=""/>
                </v:shape>
                <o:OLEObject Type="Embed" ProgID="Equation.3" ShapeID="_x0000_i1465" DrawAspect="Content" ObjectID="_1435478894" r:id="rId822"/>
              </w:object>
            </w:r>
          </w:p>
        </w:tc>
        <w:tc>
          <w:tcPr>
            <w:tcW w:w="2516" w:type="dxa"/>
          </w:tcPr>
          <w:p w:rsidR="00F74619" w:rsidRPr="00C91138" w:rsidRDefault="00F74619" w:rsidP="00F74619">
            <w:pPr>
              <w:pStyle w:val="Caption"/>
            </w:pPr>
            <w:r w:rsidRPr="00C91138">
              <w:t xml:space="preserve">  </w:t>
            </w:r>
            <w:bookmarkStart w:id="198" w:name="_Ref331075472"/>
            <w:r w:rsidRPr="00C91138">
              <w:t>(</w:t>
            </w:r>
            <w:r w:rsidR="00B272F9" w:rsidRPr="00C91138">
              <w:fldChar w:fldCharType="begin"/>
            </w:r>
            <w:r w:rsidR="00602980" w:rsidRPr="00C91138">
              <w:instrText xml:space="preserve"> SEQ _ \* ARABIC </w:instrText>
            </w:r>
            <w:r w:rsidR="00B272F9" w:rsidRPr="00C91138">
              <w:fldChar w:fldCharType="separate"/>
            </w:r>
            <w:r w:rsidR="009D23B0">
              <w:t>77</w:t>
            </w:r>
            <w:r w:rsidR="00B272F9" w:rsidRPr="00C91138">
              <w:fldChar w:fldCharType="end"/>
            </w:r>
            <w:r w:rsidRPr="00C91138">
              <w:t>)</w:t>
            </w:r>
            <w:bookmarkEnd w:id="198"/>
          </w:p>
        </w:tc>
      </w:tr>
    </w:tbl>
    <w:p w:rsidR="00F74619" w:rsidRPr="00C91138" w:rsidRDefault="00F74619" w:rsidP="00F74619">
      <w:pPr>
        <w:spacing w:line="360" w:lineRule="auto"/>
        <w:jc w:val="both"/>
        <w:rPr>
          <w:rFonts w:ascii="Arial" w:hAnsi="Arial" w:cs="Arial"/>
          <w:szCs w:val="22"/>
          <w:lang w:val="en-US"/>
        </w:rPr>
      </w:pPr>
      <w:r w:rsidRPr="00C91138">
        <w:rPr>
          <w:rFonts w:ascii="Arial" w:hAnsi="Arial" w:cs="Arial"/>
          <w:szCs w:val="22"/>
          <w:lang w:val="en-US"/>
        </w:rPr>
        <w:t>Where,</w:t>
      </w:r>
    </w:p>
    <w:p w:rsidR="00F74619" w:rsidRPr="00C91138" w:rsidRDefault="00F74619" w:rsidP="00F74619">
      <w:pPr>
        <w:spacing w:line="360" w:lineRule="auto"/>
        <w:ind w:left="709"/>
        <w:jc w:val="both"/>
        <w:rPr>
          <w:rFonts w:ascii="Arial" w:hAnsi="Arial" w:cs="Arial"/>
          <w:szCs w:val="22"/>
          <w:lang w:val="en-US"/>
        </w:rPr>
      </w:pPr>
      <w:r w:rsidRPr="00C91138">
        <w:rPr>
          <w:rFonts w:ascii="Arial" w:hAnsi="Arial" w:cs="Arial"/>
          <w:szCs w:val="22"/>
          <w:lang w:val="en-US"/>
        </w:rPr>
        <w:object w:dxaOrig="820" w:dyaOrig="360">
          <v:shape id="_x0000_i1466" type="#_x0000_t75" style="width:42pt;height:18.75pt" o:ole="">
            <v:imagedata r:id="rId823" o:title=""/>
          </v:shape>
          <o:OLEObject Type="Embed" ProgID="Equation.3" ShapeID="_x0000_i1466" DrawAspect="Content" ObjectID="_1435478895" r:id="rId824"/>
        </w:object>
      </w:r>
      <w:r w:rsidRPr="00C91138">
        <w:rPr>
          <w:rFonts w:ascii="Arial" w:hAnsi="Arial" w:cs="Arial"/>
          <w:szCs w:val="22"/>
          <w:lang w:val="en-US"/>
        </w:rPr>
        <w:t xml:space="preserve"> - Busy hour erlangs;</w:t>
      </w:r>
    </w:p>
    <w:p w:rsidR="00F74619" w:rsidRPr="00C91138" w:rsidRDefault="00F74619" w:rsidP="00F74619">
      <w:pPr>
        <w:spacing w:line="360" w:lineRule="auto"/>
        <w:ind w:left="709"/>
        <w:jc w:val="both"/>
        <w:rPr>
          <w:rFonts w:ascii="Arial" w:hAnsi="Arial" w:cs="Arial"/>
          <w:szCs w:val="22"/>
          <w:lang w:val="en-US"/>
        </w:rPr>
      </w:pPr>
      <w:r w:rsidRPr="00C91138">
        <w:rPr>
          <w:rFonts w:ascii="Arial" w:hAnsi="Arial" w:cs="Arial"/>
          <w:szCs w:val="22"/>
          <w:lang w:val="en-US"/>
        </w:rPr>
        <w:object w:dxaOrig="880" w:dyaOrig="360">
          <v:shape id="_x0000_i1467" type="#_x0000_t75" style="width:44.25pt;height:18.75pt" o:ole="">
            <v:imagedata r:id="rId825" o:title=""/>
          </v:shape>
          <o:OLEObject Type="Embed" ProgID="Equation.3" ShapeID="_x0000_i1467" DrawAspect="Content" ObjectID="_1435478896" r:id="rId826"/>
        </w:object>
      </w:r>
      <w:r w:rsidRPr="00C91138">
        <w:rPr>
          <w:rFonts w:ascii="Arial" w:hAnsi="Arial" w:cs="Arial"/>
          <w:szCs w:val="22"/>
          <w:lang w:val="en-US"/>
        </w:rPr>
        <w:t xml:space="preserve"> - Average throughput per port in Access Node. See formula (1);</w:t>
      </w:r>
    </w:p>
    <w:p w:rsidR="00F74619" w:rsidRPr="00C91138" w:rsidRDefault="00F74619" w:rsidP="00F74619">
      <w:pPr>
        <w:spacing w:line="360" w:lineRule="auto"/>
        <w:ind w:left="709"/>
        <w:jc w:val="both"/>
        <w:rPr>
          <w:rFonts w:ascii="Arial" w:hAnsi="Arial" w:cs="Arial"/>
          <w:szCs w:val="22"/>
          <w:lang w:val="en-US"/>
        </w:rPr>
      </w:pPr>
      <w:r w:rsidRPr="00C91138">
        <w:rPr>
          <w:rFonts w:ascii="Arial" w:hAnsi="Arial" w:cs="Arial"/>
          <w:szCs w:val="22"/>
          <w:lang w:val="en-US"/>
        </w:rPr>
        <w:object w:dxaOrig="660" w:dyaOrig="360">
          <v:shape id="_x0000_i1468" type="#_x0000_t75" style="width:33.75pt;height:18.75pt" o:ole="">
            <v:imagedata r:id="rId827" o:title=""/>
          </v:shape>
          <o:OLEObject Type="Embed" ProgID="Equation.3" ShapeID="_x0000_i1468" DrawAspect="Content" ObjectID="_1435478897" r:id="rId828"/>
        </w:object>
      </w:r>
      <w:r w:rsidRPr="00C91138">
        <w:rPr>
          <w:rFonts w:ascii="Arial" w:hAnsi="Arial" w:cs="Arial"/>
          <w:szCs w:val="22"/>
          <w:lang w:val="en-US"/>
        </w:rPr>
        <w:t xml:space="preserve"> - Total amount of voice lines in Access Node network. See formula (2);</w:t>
      </w:r>
    </w:p>
    <w:p w:rsidR="00F74619" w:rsidRPr="00C91138" w:rsidRDefault="00F74619" w:rsidP="00F74619">
      <w:pPr>
        <w:ind w:left="709"/>
        <w:rPr>
          <w:rFonts w:ascii="Arial" w:hAnsi="Arial" w:cs="Arial"/>
          <w:lang w:val="en-US"/>
        </w:rPr>
      </w:pPr>
      <w:r w:rsidRPr="00C91138">
        <w:rPr>
          <w:rFonts w:ascii="Arial" w:hAnsi="Arial" w:cs="Arial"/>
          <w:noProof/>
          <w:lang w:val="lt-LT" w:eastAsia="lt-LT"/>
        </w:rPr>
        <w:drawing>
          <wp:inline distT="0" distB="0" distL="0" distR="0">
            <wp:extent cx="255270" cy="159385"/>
            <wp:effectExtent l="0" t="0" r="0" b="0"/>
            <wp:docPr id="15" name="Picture 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4"/>
                    <pic:cNvPicPr>
                      <a:picLocks noChangeAspect="1" noChangeArrowheads="1"/>
                    </pic:cNvPicPr>
                  </pic:nvPicPr>
                  <pic:blipFill>
                    <a:blip r:embed="rId270" cstate="print">
                      <a:extLst>
                        <a:ext uri="{28A0092B-C50C-407E-A947-70E740481C1C}">
                          <a14:useLocalDpi xmlns:a14="http://schemas.microsoft.com/office/drawing/2010/main" val="0"/>
                        </a:ext>
                      </a:extLst>
                    </a:blip>
                    <a:srcRect/>
                    <a:stretch>
                      <a:fillRect/>
                    </a:stretch>
                  </pic:blipFill>
                  <pic:spPr bwMode="auto">
                    <a:xfrm>
                      <a:off x="0" y="0"/>
                      <a:ext cx="255270" cy="159385"/>
                    </a:xfrm>
                    <a:prstGeom prst="rect">
                      <a:avLst/>
                    </a:prstGeom>
                    <a:noFill/>
                    <a:ln>
                      <a:noFill/>
                    </a:ln>
                  </pic:spPr>
                </pic:pic>
              </a:graphicData>
            </a:graphic>
          </wp:inline>
        </w:drawing>
      </w:r>
      <w:r w:rsidRPr="00C91138">
        <w:rPr>
          <w:rFonts w:ascii="Arial" w:hAnsi="Arial" w:cs="Arial"/>
          <w:lang w:val="en-US"/>
        </w:rPr>
        <w:t>- Headroom allowance for IMS voice processing elements.</w:t>
      </w:r>
    </w:p>
    <w:p w:rsidR="00F74619" w:rsidRPr="00C91138" w:rsidRDefault="00F74619" w:rsidP="00F74619">
      <w:pPr>
        <w:rPr>
          <w:lang w:val="en-US"/>
        </w:rPr>
      </w:pPr>
    </w:p>
    <w:p w:rsidR="00F74619" w:rsidRPr="00C91138" w:rsidRDefault="00F74619" w:rsidP="0047626C">
      <w:pPr>
        <w:pStyle w:val="ListParagraph"/>
        <w:numPr>
          <w:ilvl w:val="0"/>
          <w:numId w:val="55"/>
        </w:numPr>
        <w:spacing w:line="360" w:lineRule="auto"/>
        <w:ind w:left="284"/>
        <w:jc w:val="both"/>
        <w:rPr>
          <w:rFonts w:ascii="Arial" w:hAnsi="Arial" w:cs="Arial"/>
          <w:szCs w:val="22"/>
          <w:lang w:val="en-US"/>
        </w:rPr>
      </w:pPr>
      <w:r w:rsidRPr="00C91138">
        <w:rPr>
          <w:rFonts w:ascii="Arial" w:hAnsi="Arial" w:cs="Arial"/>
          <w:szCs w:val="22"/>
          <w:lang w:val="en-US"/>
        </w:rPr>
        <w:t>For the whole network calculate the number of voice services. The following formula is used to calculate the total amount of voice services:</w:t>
      </w:r>
    </w:p>
    <w:tbl>
      <w:tblPr>
        <w:tblW w:w="0" w:type="auto"/>
        <w:tblLook w:val="04A0" w:firstRow="1" w:lastRow="0" w:firstColumn="1" w:lastColumn="0" w:noHBand="0" w:noVBand="1"/>
      </w:tblPr>
      <w:tblGrid>
        <w:gridCol w:w="7338"/>
        <w:gridCol w:w="2516"/>
      </w:tblGrid>
      <w:tr w:rsidR="00F74619" w:rsidRPr="00C91138" w:rsidTr="00F74619">
        <w:tc>
          <w:tcPr>
            <w:tcW w:w="7338" w:type="dxa"/>
          </w:tcPr>
          <w:p w:rsidR="00F74619" w:rsidRPr="00C91138" w:rsidRDefault="00F74619" w:rsidP="00F74619">
            <w:pPr>
              <w:spacing w:line="360" w:lineRule="auto"/>
              <w:jc w:val="both"/>
              <w:rPr>
                <w:rFonts w:ascii="Arial" w:hAnsi="Arial" w:cs="Arial"/>
                <w:szCs w:val="22"/>
                <w:lang w:val="en-US"/>
              </w:rPr>
            </w:pPr>
            <w:r w:rsidRPr="00C91138">
              <w:rPr>
                <w:rFonts w:ascii="Arial" w:hAnsi="Arial" w:cs="Arial"/>
                <w:szCs w:val="22"/>
                <w:lang w:val="en-US"/>
              </w:rPr>
              <w:object w:dxaOrig="1440" w:dyaOrig="639">
                <v:shape id="_x0000_i1469" type="#_x0000_t75" style="width:1in;height:33.75pt" o:ole="">
                  <v:imagedata r:id="rId829" o:title=""/>
                </v:shape>
                <o:OLEObject Type="Embed" ProgID="Equation.3" ShapeID="_x0000_i1469" DrawAspect="Content" ObjectID="_1435478898" r:id="rId830"/>
              </w:object>
            </w:r>
          </w:p>
        </w:tc>
        <w:tc>
          <w:tcPr>
            <w:tcW w:w="2516" w:type="dxa"/>
          </w:tcPr>
          <w:p w:rsidR="00F74619" w:rsidRPr="00C91138" w:rsidRDefault="00F74619" w:rsidP="00F74619">
            <w:pPr>
              <w:pStyle w:val="Caption"/>
            </w:pPr>
            <w:r w:rsidRPr="00C91138">
              <w:t xml:space="preserve">  (</w:t>
            </w:r>
            <w:r w:rsidR="00B272F9" w:rsidRPr="00C91138">
              <w:fldChar w:fldCharType="begin"/>
            </w:r>
            <w:r w:rsidR="00602980" w:rsidRPr="00C91138">
              <w:instrText xml:space="preserve"> SEQ _ \* ARABIC </w:instrText>
            </w:r>
            <w:r w:rsidR="00B272F9" w:rsidRPr="00C91138">
              <w:fldChar w:fldCharType="separate"/>
            </w:r>
            <w:r w:rsidR="009D23B0">
              <w:t>78</w:t>
            </w:r>
            <w:r w:rsidR="00B272F9" w:rsidRPr="00C91138">
              <w:fldChar w:fldCharType="end"/>
            </w:r>
            <w:r w:rsidRPr="00C91138">
              <w:t>)</w:t>
            </w:r>
          </w:p>
        </w:tc>
      </w:tr>
    </w:tbl>
    <w:p w:rsidR="00F74619" w:rsidRPr="00C91138" w:rsidRDefault="00F74619" w:rsidP="00F74619">
      <w:pPr>
        <w:spacing w:line="360" w:lineRule="auto"/>
        <w:jc w:val="both"/>
        <w:rPr>
          <w:rFonts w:ascii="Arial" w:hAnsi="Arial" w:cs="Arial"/>
          <w:szCs w:val="22"/>
          <w:lang w:val="en-US"/>
        </w:rPr>
      </w:pPr>
      <w:r w:rsidRPr="00C91138">
        <w:rPr>
          <w:rFonts w:ascii="Arial" w:hAnsi="Arial" w:cs="Arial"/>
          <w:szCs w:val="22"/>
          <w:lang w:val="en-US"/>
        </w:rPr>
        <w:t>Where,</w:t>
      </w:r>
    </w:p>
    <w:p w:rsidR="00F74619" w:rsidRPr="00C91138" w:rsidRDefault="00F74619" w:rsidP="00F74619">
      <w:pPr>
        <w:spacing w:line="360" w:lineRule="auto"/>
        <w:ind w:left="709"/>
        <w:jc w:val="both"/>
        <w:rPr>
          <w:rFonts w:ascii="Arial" w:hAnsi="Arial" w:cs="Arial"/>
          <w:szCs w:val="22"/>
          <w:lang w:val="en-US"/>
        </w:rPr>
      </w:pPr>
      <w:r w:rsidRPr="00C91138">
        <w:rPr>
          <w:rFonts w:ascii="Arial" w:hAnsi="Arial" w:cs="Arial"/>
          <w:szCs w:val="22"/>
          <w:lang w:val="en-US"/>
        </w:rPr>
        <w:object w:dxaOrig="480" w:dyaOrig="360">
          <v:shape id="_x0000_i1470" type="#_x0000_t75" style="width:26.25pt;height:18.75pt" o:ole="">
            <v:imagedata r:id="rId831" o:title=""/>
          </v:shape>
          <o:OLEObject Type="Embed" ProgID="Equation.3" ShapeID="_x0000_i1470" DrawAspect="Content" ObjectID="_1435478899" r:id="rId832"/>
        </w:object>
      </w:r>
      <w:r w:rsidRPr="00C91138">
        <w:rPr>
          <w:rFonts w:ascii="Arial" w:hAnsi="Arial" w:cs="Arial"/>
          <w:szCs w:val="22"/>
          <w:lang w:val="en-US"/>
        </w:rPr>
        <w:t xml:space="preserve"> - Total amount of voice services in the network;</w:t>
      </w:r>
    </w:p>
    <w:p w:rsidR="00F74619" w:rsidRPr="00C91138" w:rsidRDefault="00F74619" w:rsidP="00F74619">
      <w:pPr>
        <w:spacing w:line="360" w:lineRule="auto"/>
        <w:ind w:left="709"/>
        <w:jc w:val="both"/>
        <w:rPr>
          <w:rFonts w:ascii="Arial" w:hAnsi="Arial" w:cs="Arial"/>
          <w:szCs w:val="22"/>
          <w:lang w:val="en-US"/>
        </w:rPr>
      </w:pPr>
      <w:r w:rsidRPr="00C91138">
        <w:rPr>
          <w:rFonts w:ascii="Arial" w:hAnsi="Arial" w:cs="Arial"/>
          <w:noProof/>
          <w:szCs w:val="22"/>
          <w:lang w:val="lt-LT" w:eastAsia="lt-LT"/>
        </w:rPr>
        <w:drawing>
          <wp:inline distT="0" distB="0" distL="0" distR="0">
            <wp:extent cx="403860" cy="223520"/>
            <wp:effectExtent l="0" t="0" r="0" b="5080"/>
            <wp:docPr id="16" name="Picture 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7"/>
                    <pic:cNvPicPr>
                      <a:picLocks noChangeAspect="1" noChangeArrowheads="1"/>
                    </pic:cNvPicPr>
                  </pic:nvPicPr>
                  <pic:blipFill>
                    <a:blip r:embed="rId833" cstate="print">
                      <a:extLst>
                        <a:ext uri="{28A0092B-C50C-407E-A947-70E740481C1C}">
                          <a14:useLocalDpi xmlns:a14="http://schemas.microsoft.com/office/drawing/2010/main" val="0"/>
                        </a:ext>
                      </a:extLst>
                    </a:blip>
                    <a:srcRect/>
                    <a:stretch>
                      <a:fillRect/>
                    </a:stretch>
                  </pic:blipFill>
                  <pic:spPr bwMode="auto">
                    <a:xfrm>
                      <a:off x="0" y="0"/>
                      <a:ext cx="403860" cy="223520"/>
                    </a:xfrm>
                    <a:prstGeom prst="rect">
                      <a:avLst/>
                    </a:prstGeom>
                    <a:noFill/>
                    <a:ln>
                      <a:noFill/>
                    </a:ln>
                  </pic:spPr>
                </pic:pic>
              </a:graphicData>
            </a:graphic>
          </wp:inline>
        </w:drawing>
      </w:r>
      <w:r w:rsidRPr="00C91138">
        <w:rPr>
          <w:rFonts w:ascii="Arial" w:hAnsi="Arial" w:cs="Arial"/>
          <w:szCs w:val="22"/>
          <w:lang w:val="en-US"/>
        </w:rPr>
        <w:t xml:space="preserve"> - Total amount of voice lines in Access Node network. It is calculated by summing all of the voice lines (which are calculated using formula </w:t>
      </w:r>
      <w:r w:rsidR="002350E9">
        <w:fldChar w:fldCharType="begin"/>
      </w:r>
      <w:r w:rsidR="002350E9">
        <w:instrText xml:space="preserve"> REF _Ref320538864 \h  \* MERGEFORMAT </w:instrText>
      </w:r>
      <w:r w:rsidR="002350E9">
        <w:fldChar w:fldCharType="separate"/>
      </w:r>
      <w:r w:rsidR="009D23B0" w:rsidRPr="009D23B0">
        <w:rPr>
          <w:rFonts w:ascii="Arial" w:hAnsi="Arial" w:cs="Arial"/>
          <w:lang w:val="en-US"/>
        </w:rPr>
        <w:t>(</w:t>
      </w:r>
      <w:r w:rsidR="009D23B0" w:rsidRPr="009D23B0">
        <w:rPr>
          <w:rFonts w:ascii="Arial" w:hAnsi="Arial" w:cs="Arial"/>
          <w:noProof/>
          <w:lang w:val="en-US"/>
        </w:rPr>
        <w:t>3)</w:t>
      </w:r>
      <w:r w:rsidR="002350E9">
        <w:fldChar w:fldCharType="end"/>
      </w:r>
      <w:r w:rsidRPr="00C91138">
        <w:rPr>
          <w:lang w:val="en-US"/>
        </w:rPr>
        <w:t xml:space="preserve">) </w:t>
      </w:r>
      <w:r w:rsidRPr="00C91138">
        <w:rPr>
          <w:rFonts w:ascii="Arial" w:hAnsi="Arial" w:cs="Arial"/>
          <w:szCs w:val="22"/>
          <w:lang w:val="en-US"/>
        </w:rPr>
        <w:t>in the Access Node network;</w:t>
      </w:r>
    </w:p>
    <w:p w:rsidR="00F74619" w:rsidRPr="00C91138" w:rsidRDefault="00F74619" w:rsidP="00F74619">
      <w:pPr>
        <w:ind w:left="709"/>
        <w:rPr>
          <w:rFonts w:ascii="Arial" w:hAnsi="Arial" w:cs="Arial"/>
          <w:lang w:val="en-US"/>
        </w:rPr>
      </w:pPr>
      <w:r w:rsidRPr="00C91138">
        <w:rPr>
          <w:rFonts w:ascii="Arial" w:hAnsi="Arial" w:cs="Arial"/>
          <w:noProof/>
          <w:lang w:val="lt-LT" w:eastAsia="lt-LT"/>
        </w:rPr>
        <w:drawing>
          <wp:inline distT="0" distB="0" distL="0" distR="0">
            <wp:extent cx="255270" cy="159385"/>
            <wp:effectExtent l="0" t="0" r="0" b="0"/>
            <wp:docPr id="17" name="Picture 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8"/>
                    <pic:cNvPicPr>
                      <a:picLocks noChangeAspect="1" noChangeArrowheads="1"/>
                    </pic:cNvPicPr>
                  </pic:nvPicPr>
                  <pic:blipFill>
                    <a:blip r:embed="rId270" cstate="print">
                      <a:extLst>
                        <a:ext uri="{28A0092B-C50C-407E-A947-70E740481C1C}">
                          <a14:useLocalDpi xmlns:a14="http://schemas.microsoft.com/office/drawing/2010/main" val="0"/>
                        </a:ext>
                      </a:extLst>
                    </a:blip>
                    <a:srcRect/>
                    <a:stretch>
                      <a:fillRect/>
                    </a:stretch>
                  </pic:blipFill>
                  <pic:spPr bwMode="auto">
                    <a:xfrm>
                      <a:off x="0" y="0"/>
                      <a:ext cx="255270" cy="159385"/>
                    </a:xfrm>
                    <a:prstGeom prst="rect">
                      <a:avLst/>
                    </a:prstGeom>
                    <a:noFill/>
                    <a:ln>
                      <a:noFill/>
                    </a:ln>
                  </pic:spPr>
                </pic:pic>
              </a:graphicData>
            </a:graphic>
          </wp:inline>
        </w:drawing>
      </w:r>
      <w:r w:rsidRPr="00C91138">
        <w:rPr>
          <w:rFonts w:ascii="Arial" w:hAnsi="Arial" w:cs="Arial"/>
          <w:lang w:val="en-US"/>
        </w:rPr>
        <w:t>- Headroom allowance for IMS subscriber serving elements.</w:t>
      </w:r>
    </w:p>
    <w:p w:rsidR="00F74619" w:rsidRPr="00C91138" w:rsidRDefault="00F74619" w:rsidP="00F74619">
      <w:pPr>
        <w:rPr>
          <w:lang w:val="en-US"/>
        </w:rPr>
      </w:pPr>
    </w:p>
    <w:p w:rsidR="00F74619" w:rsidRPr="00C91138" w:rsidRDefault="007C0F70" w:rsidP="0047626C">
      <w:pPr>
        <w:pStyle w:val="ListParagraph"/>
        <w:numPr>
          <w:ilvl w:val="0"/>
          <w:numId w:val="56"/>
        </w:numPr>
        <w:spacing w:line="360" w:lineRule="auto"/>
        <w:ind w:left="284"/>
        <w:jc w:val="both"/>
        <w:rPr>
          <w:rFonts w:ascii="Arial" w:hAnsi="Arial" w:cs="Arial"/>
          <w:szCs w:val="22"/>
          <w:lang w:val="en-US"/>
        </w:rPr>
      </w:pPr>
      <w:r>
        <w:rPr>
          <w:rFonts w:ascii="Arial" w:hAnsi="Arial" w:cs="Arial"/>
          <w:szCs w:val="22"/>
          <w:lang w:val="en-US"/>
        </w:rPr>
        <w:t>The number of</w:t>
      </w:r>
      <w:r w:rsidR="00F74619" w:rsidRPr="00C91138">
        <w:rPr>
          <w:rFonts w:ascii="Arial" w:hAnsi="Arial" w:cs="Arial"/>
          <w:szCs w:val="22"/>
          <w:lang w:val="en-US"/>
        </w:rPr>
        <w:t xml:space="preserve"> IMS </w:t>
      </w:r>
      <w:r w:rsidRPr="00C91138">
        <w:rPr>
          <w:rFonts w:ascii="Arial" w:hAnsi="Arial" w:cs="Arial"/>
          <w:szCs w:val="22"/>
          <w:lang w:val="en-US"/>
        </w:rPr>
        <w:t xml:space="preserve">cabinets </w:t>
      </w:r>
      <w:r>
        <w:rPr>
          <w:rFonts w:ascii="Arial" w:hAnsi="Arial" w:cs="Arial"/>
          <w:szCs w:val="22"/>
          <w:lang w:val="en-US"/>
        </w:rPr>
        <w:t xml:space="preserve">and </w:t>
      </w:r>
      <w:r w:rsidRPr="00C91138">
        <w:rPr>
          <w:rFonts w:ascii="Arial" w:hAnsi="Arial" w:cs="Arial"/>
          <w:szCs w:val="22"/>
          <w:lang w:val="en-US"/>
        </w:rPr>
        <w:t xml:space="preserve">service frames </w:t>
      </w:r>
      <w:r>
        <w:rPr>
          <w:rFonts w:ascii="Arial" w:hAnsi="Arial" w:cs="Arial"/>
          <w:szCs w:val="22"/>
          <w:lang w:val="en-US"/>
        </w:rPr>
        <w:t xml:space="preserve">is assumed to be one. </w:t>
      </w:r>
    </w:p>
    <w:p w:rsidR="007C0F70" w:rsidRDefault="007C0F70" w:rsidP="00216759">
      <w:pPr>
        <w:pStyle w:val="ListParagraph"/>
        <w:spacing w:line="360" w:lineRule="auto"/>
        <w:ind w:left="0"/>
        <w:jc w:val="both"/>
        <w:rPr>
          <w:rFonts w:ascii="Arial" w:hAnsi="Arial" w:cs="Arial"/>
          <w:szCs w:val="22"/>
          <w:lang w:val="en-US"/>
        </w:rPr>
      </w:pPr>
    </w:p>
    <w:p w:rsidR="00216759" w:rsidRPr="00C91138" w:rsidRDefault="007C0F70" w:rsidP="007C0F70">
      <w:pPr>
        <w:pStyle w:val="ListParagraph"/>
        <w:numPr>
          <w:ilvl w:val="0"/>
          <w:numId w:val="56"/>
        </w:numPr>
        <w:spacing w:line="360" w:lineRule="auto"/>
        <w:ind w:left="284"/>
        <w:jc w:val="both"/>
        <w:rPr>
          <w:rFonts w:ascii="Arial" w:hAnsi="Arial" w:cs="Arial"/>
          <w:szCs w:val="22"/>
          <w:lang w:val="en-US"/>
        </w:rPr>
      </w:pPr>
      <w:r>
        <w:rPr>
          <w:rFonts w:ascii="Arial" w:hAnsi="Arial" w:cs="Arial"/>
          <w:szCs w:val="22"/>
          <w:lang w:val="en-US"/>
        </w:rPr>
        <w:t xml:space="preserve">The volume of </w:t>
      </w:r>
      <w:r w:rsidR="00216759" w:rsidRPr="00C91138">
        <w:rPr>
          <w:rFonts w:ascii="Arial" w:hAnsi="Arial" w:cs="Arial"/>
          <w:szCs w:val="22"/>
          <w:lang w:val="en-US"/>
        </w:rPr>
        <w:t xml:space="preserve"> IMS extension cards (TDM processing, VoIP processing) are calculated</w:t>
      </w:r>
      <w:r>
        <w:rPr>
          <w:rFonts w:ascii="Arial" w:hAnsi="Arial" w:cs="Arial"/>
          <w:szCs w:val="22"/>
          <w:lang w:val="en-US"/>
        </w:rPr>
        <w:t xml:space="preserve"> according to the following algorithm:</w:t>
      </w:r>
    </w:p>
    <w:p w:rsidR="00216759" w:rsidRPr="00C91138" w:rsidRDefault="00216759" w:rsidP="00216759">
      <w:pPr>
        <w:spacing w:line="360" w:lineRule="auto"/>
        <w:jc w:val="both"/>
        <w:rPr>
          <w:rFonts w:ascii="Arial" w:hAnsi="Arial" w:cs="Arial"/>
          <w:szCs w:val="22"/>
          <w:lang w:val="en-US"/>
        </w:rPr>
      </w:pPr>
      <w:r w:rsidRPr="00C91138">
        <w:rPr>
          <w:rFonts w:ascii="Arial" w:hAnsi="Arial" w:cs="Arial"/>
          <w:szCs w:val="22"/>
          <w:lang w:val="en-US"/>
        </w:rPr>
        <w:t>The number of required IMS Type</w:t>
      </w:r>
      <w:r w:rsidR="00675B5B">
        <w:rPr>
          <w:rFonts w:ascii="Arial" w:hAnsi="Arial" w:cs="Arial"/>
          <w:szCs w:val="22"/>
          <w:lang w:val="en-US"/>
        </w:rPr>
        <w:t xml:space="preserve"> 1,</w:t>
      </w:r>
      <w:r w:rsidRPr="00C91138">
        <w:rPr>
          <w:rFonts w:ascii="Arial" w:hAnsi="Arial" w:cs="Arial"/>
          <w:szCs w:val="22"/>
          <w:lang w:val="en-US"/>
        </w:rPr>
        <w:t xml:space="preserve"> 2, 3, 4, 5</w:t>
      </w:r>
      <w:r w:rsidR="00A21970" w:rsidRPr="00C91138">
        <w:rPr>
          <w:rFonts w:ascii="Arial" w:hAnsi="Arial" w:cs="Arial"/>
          <w:szCs w:val="22"/>
          <w:lang w:val="en-US"/>
        </w:rPr>
        <w:t>, 6</w:t>
      </w:r>
      <w:r w:rsidRPr="00C91138">
        <w:rPr>
          <w:rFonts w:ascii="Arial" w:hAnsi="Arial" w:cs="Arial"/>
          <w:szCs w:val="22"/>
          <w:lang w:val="en-US"/>
        </w:rPr>
        <w:t xml:space="preserve"> cards is calculated using the following formula:</w:t>
      </w:r>
    </w:p>
    <w:tbl>
      <w:tblPr>
        <w:tblW w:w="0" w:type="auto"/>
        <w:tblLook w:val="04A0" w:firstRow="1" w:lastRow="0" w:firstColumn="1" w:lastColumn="0" w:noHBand="0" w:noVBand="1"/>
      </w:tblPr>
      <w:tblGrid>
        <w:gridCol w:w="7338"/>
        <w:gridCol w:w="2516"/>
      </w:tblGrid>
      <w:tr w:rsidR="00216759" w:rsidRPr="00C91138" w:rsidTr="00216759">
        <w:tc>
          <w:tcPr>
            <w:tcW w:w="7338" w:type="dxa"/>
          </w:tcPr>
          <w:p w:rsidR="00216759" w:rsidRPr="00C91138" w:rsidRDefault="005E3ADB" w:rsidP="00216759">
            <w:pPr>
              <w:keepNext/>
              <w:spacing w:line="360" w:lineRule="auto"/>
              <w:jc w:val="both"/>
              <w:rPr>
                <w:lang w:val="en-US"/>
              </w:rPr>
            </w:pPr>
            <w:r w:rsidRPr="00C91138">
              <w:rPr>
                <w:rFonts w:ascii="Arial" w:hAnsi="Arial" w:cs="Arial"/>
                <w:position w:val="-34"/>
                <w:szCs w:val="22"/>
                <w:lang w:val="en-US"/>
              </w:rPr>
              <w:object w:dxaOrig="3820" w:dyaOrig="800">
                <v:shape id="_x0000_i1471" type="#_x0000_t75" style="width:193.5pt;height:41.25pt" o:ole="">
                  <v:imagedata r:id="rId834" o:title=""/>
                </v:shape>
                <o:OLEObject Type="Embed" ProgID="Equation.3" ShapeID="_x0000_i1471" DrawAspect="Content" ObjectID="_1435478900" r:id="rId835"/>
              </w:object>
            </w:r>
          </w:p>
          <w:p w:rsidR="00216759" w:rsidRPr="00C91138" w:rsidRDefault="00216759" w:rsidP="00216759">
            <w:pPr>
              <w:pStyle w:val="Caption"/>
              <w:jc w:val="both"/>
            </w:pPr>
            <w:r w:rsidRPr="00C91138">
              <w:t xml:space="preserve">  </w:t>
            </w:r>
          </w:p>
        </w:tc>
        <w:tc>
          <w:tcPr>
            <w:tcW w:w="2516" w:type="dxa"/>
            <w:vAlign w:val="center"/>
          </w:tcPr>
          <w:p w:rsidR="00216759" w:rsidRPr="00C91138" w:rsidRDefault="00216759" w:rsidP="00216759">
            <w:pPr>
              <w:spacing w:line="360" w:lineRule="auto"/>
              <w:rPr>
                <w:rFonts w:ascii="Arial" w:hAnsi="Arial" w:cs="Arial"/>
                <w:szCs w:val="22"/>
                <w:lang w:val="en-US"/>
              </w:rPr>
            </w:pPr>
            <w:r w:rsidRPr="00C91138">
              <w:rPr>
                <w:rFonts w:ascii="Arial" w:hAnsi="Arial" w:cs="Arial"/>
                <w:szCs w:val="22"/>
                <w:lang w:val="en-US"/>
              </w:rPr>
              <w:t>(</w:t>
            </w:r>
            <w:r w:rsidR="00B272F9" w:rsidRPr="00C91138">
              <w:rPr>
                <w:rFonts w:ascii="Arial" w:hAnsi="Arial" w:cs="Arial"/>
                <w:szCs w:val="22"/>
                <w:lang w:val="en-US"/>
              </w:rPr>
              <w:fldChar w:fldCharType="begin"/>
            </w:r>
            <w:r w:rsidRPr="00C91138">
              <w:rPr>
                <w:rFonts w:ascii="Arial" w:hAnsi="Arial" w:cs="Arial"/>
                <w:szCs w:val="22"/>
                <w:lang w:val="en-US"/>
              </w:rPr>
              <w:instrText xml:space="preserve"> SEQ _ \* ARABIC </w:instrText>
            </w:r>
            <w:r w:rsidR="00B272F9" w:rsidRPr="00C91138">
              <w:rPr>
                <w:rFonts w:ascii="Arial" w:hAnsi="Arial" w:cs="Arial"/>
                <w:szCs w:val="22"/>
                <w:lang w:val="en-US"/>
              </w:rPr>
              <w:fldChar w:fldCharType="separate"/>
            </w:r>
            <w:r w:rsidR="009D23B0">
              <w:rPr>
                <w:rFonts w:ascii="Arial" w:hAnsi="Arial" w:cs="Arial"/>
                <w:noProof/>
                <w:szCs w:val="22"/>
                <w:lang w:val="en-US"/>
              </w:rPr>
              <w:t>79</w:t>
            </w:r>
            <w:r w:rsidR="00B272F9" w:rsidRPr="00C91138">
              <w:rPr>
                <w:rFonts w:ascii="Arial" w:hAnsi="Arial" w:cs="Arial"/>
                <w:szCs w:val="22"/>
                <w:lang w:val="en-US"/>
              </w:rPr>
              <w:fldChar w:fldCharType="end"/>
            </w:r>
            <w:r w:rsidRPr="00C91138">
              <w:rPr>
                <w:rFonts w:ascii="Arial" w:hAnsi="Arial" w:cs="Arial"/>
                <w:szCs w:val="22"/>
                <w:lang w:val="en-US"/>
              </w:rPr>
              <w:t>)</w:t>
            </w:r>
          </w:p>
        </w:tc>
      </w:tr>
    </w:tbl>
    <w:p w:rsidR="00216759" w:rsidRPr="00C91138" w:rsidRDefault="00216759" w:rsidP="00216759">
      <w:pPr>
        <w:spacing w:line="360" w:lineRule="auto"/>
        <w:jc w:val="both"/>
        <w:rPr>
          <w:rFonts w:ascii="Arial" w:hAnsi="Arial" w:cs="Arial"/>
          <w:szCs w:val="22"/>
          <w:lang w:val="en-US"/>
        </w:rPr>
      </w:pPr>
      <w:r w:rsidRPr="00C91138">
        <w:rPr>
          <w:rFonts w:ascii="Arial" w:hAnsi="Arial" w:cs="Arial"/>
          <w:szCs w:val="22"/>
          <w:lang w:val="en-US"/>
        </w:rPr>
        <w:t>Where,</w:t>
      </w:r>
    </w:p>
    <w:p w:rsidR="00216759" w:rsidRPr="00C91138" w:rsidRDefault="00216759" w:rsidP="00216759">
      <w:pPr>
        <w:spacing w:line="360" w:lineRule="auto"/>
        <w:ind w:left="709"/>
        <w:jc w:val="both"/>
        <w:rPr>
          <w:rFonts w:ascii="Arial" w:hAnsi="Arial" w:cs="Arial"/>
          <w:szCs w:val="22"/>
          <w:lang w:val="en-US"/>
        </w:rPr>
      </w:pPr>
      <w:r w:rsidRPr="00C91138">
        <w:rPr>
          <w:rFonts w:ascii="Arial" w:hAnsi="Arial" w:cs="Arial"/>
          <w:szCs w:val="22"/>
          <w:lang w:val="en-US"/>
        </w:rPr>
        <w:object w:dxaOrig="880" w:dyaOrig="380">
          <v:shape id="_x0000_i1472" type="#_x0000_t75" style="width:44.25pt;height:17.25pt" o:ole="">
            <v:imagedata r:id="rId836" o:title=""/>
          </v:shape>
          <o:OLEObject Type="Embed" ProgID="Equation.3" ShapeID="_x0000_i1472" DrawAspect="Content" ObjectID="_1435478901" r:id="rId837"/>
        </w:object>
      </w:r>
      <w:r w:rsidRPr="00C91138">
        <w:rPr>
          <w:rFonts w:ascii="Arial" w:hAnsi="Arial" w:cs="Arial"/>
          <w:szCs w:val="22"/>
          <w:lang w:val="en-US"/>
        </w:rPr>
        <w:t xml:space="preserve"> -Type</w:t>
      </w:r>
      <w:r w:rsidRPr="00C91138">
        <w:rPr>
          <w:rFonts w:ascii="Arial" w:hAnsi="Arial" w:cs="Arial"/>
          <w:szCs w:val="22"/>
          <w:lang w:val="en-US"/>
        </w:rPr>
        <w:object w:dxaOrig="160" w:dyaOrig="180">
          <v:shape id="_x0000_i1473" type="#_x0000_t75" style="width:12pt;height:12pt" o:ole="">
            <v:imagedata r:id="rId442" o:title=""/>
          </v:shape>
          <o:OLEObject Type="Embed" ProgID="Equation.3" ShapeID="_x0000_i1473" DrawAspect="Content" ObjectID="_1435478902" r:id="rId838"/>
        </w:object>
      </w:r>
      <w:r w:rsidRPr="00C91138">
        <w:rPr>
          <w:rFonts w:ascii="Arial" w:hAnsi="Arial" w:cs="Arial"/>
          <w:szCs w:val="22"/>
          <w:lang w:val="en-US"/>
        </w:rPr>
        <w:t>IMS service card handling capacity;</w:t>
      </w:r>
    </w:p>
    <w:p w:rsidR="00216759" w:rsidRPr="00C91138" w:rsidRDefault="00216759" w:rsidP="00216759">
      <w:pPr>
        <w:spacing w:line="360" w:lineRule="auto"/>
        <w:ind w:left="709"/>
        <w:jc w:val="both"/>
        <w:rPr>
          <w:rFonts w:ascii="Arial" w:hAnsi="Arial" w:cs="Arial"/>
          <w:szCs w:val="22"/>
          <w:lang w:val="en-US"/>
        </w:rPr>
      </w:pPr>
      <w:r w:rsidRPr="00C91138">
        <w:rPr>
          <w:rFonts w:ascii="Arial" w:hAnsi="Arial" w:cs="Arial"/>
          <w:szCs w:val="22"/>
          <w:lang w:val="en-US"/>
        </w:rPr>
        <w:object w:dxaOrig="279" w:dyaOrig="340">
          <v:shape id="_x0000_i1474" type="#_x0000_t75" style="width:14.25pt;height:15.75pt" o:ole="">
            <v:imagedata r:id="rId839" o:title=""/>
          </v:shape>
          <o:OLEObject Type="Embed" ProgID="Equation.3" ShapeID="_x0000_i1474" DrawAspect="Content" ObjectID="_1435478903" r:id="rId840"/>
        </w:object>
      </w:r>
      <w:r w:rsidRPr="00C91138">
        <w:rPr>
          <w:rFonts w:ascii="Arial" w:hAnsi="Arial" w:cs="Arial"/>
          <w:szCs w:val="22"/>
          <w:lang w:val="en-US"/>
        </w:rPr>
        <w:t xml:space="preserve"> - Total network volume</w:t>
      </w:r>
      <w:r w:rsidRPr="00C91138">
        <w:rPr>
          <w:rFonts w:ascii="Arial" w:hAnsi="Arial" w:cs="Arial"/>
          <w:szCs w:val="22"/>
          <w:lang w:val="en-US"/>
        </w:rPr>
        <w:object w:dxaOrig="139" w:dyaOrig="160">
          <v:shape id="_x0000_i1475" type="#_x0000_t75" style="width:12pt;height:15.75pt" o:ole="">
            <v:imagedata r:id="rId841" o:title=""/>
          </v:shape>
          <o:OLEObject Type="Embed" ProgID="Equation.3" ShapeID="_x0000_i1475" DrawAspect="Content" ObjectID="_1435478904" r:id="rId842"/>
        </w:object>
      </w:r>
      <w:r w:rsidRPr="00C91138">
        <w:rPr>
          <w:rFonts w:ascii="Arial" w:hAnsi="Arial" w:cs="Arial"/>
          <w:szCs w:val="22"/>
          <w:lang w:val="en-US"/>
        </w:rPr>
        <w:t>handled by</w:t>
      </w:r>
      <w:r w:rsidRPr="00C91138">
        <w:rPr>
          <w:rFonts w:ascii="Arial" w:hAnsi="Arial" w:cs="Arial"/>
          <w:szCs w:val="22"/>
          <w:lang w:val="en-US"/>
        </w:rPr>
        <w:object w:dxaOrig="160" w:dyaOrig="180">
          <v:shape id="_x0000_i1476" type="#_x0000_t75" style="width:12pt;height:12pt" o:ole="">
            <v:imagedata r:id="rId442" o:title=""/>
          </v:shape>
          <o:OLEObject Type="Embed" ProgID="Equation.3" ShapeID="_x0000_i1476" DrawAspect="Content" ObjectID="_1435478905" r:id="rId843"/>
        </w:object>
      </w:r>
      <w:r w:rsidRPr="00C91138">
        <w:rPr>
          <w:rFonts w:ascii="Arial" w:hAnsi="Arial" w:cs="Arial"/>
          <w:szCs w:val="22"/>
          <w:lang w:val="en-US"/>
        </w:rPr>
        <w:t>type of component;</w:t>
      </w:r>
    </w:p>
    <w:p w:rsidR="00216759" w:rsidRDefault="00216759" w:rsidP="00216759">
      <w:pPr>
        <w:spacing w:line="360" w:lineRule="auto"/>
        <w:ind w:left="709"/>
        <w:jc w:val="both"/>
        <w:rPr>
          <w:rFonts w:ascii="Arial" w:hAnsi="Arial" w:cs="Arial"/>
          <w:szCs w:val="22"/>
          <w:lang w:val="en-US"/>
        </w:rPr>
      </w:pPr>
      <w:r w:rsidRPr="00C91138">
        <w:rPr>
          <w:rFonts w:ascii="Arial" w:hAnsi="Arial" w:cs="Arial"/>
          <w:szCs w:val="22"/>
          <w:lang w:val="en-US"/>
        </w:rPr>
        <w:object w:dxaOrig="139" w:dyaOrig="160">
          <v:shape id="_x0000_i1477" type="#_x0000_t75" style="width:12pt;height:15.75pt" o:ole="">
            <v:imagedata r:id="rId841" o:title=""/>
          </v:shape>
          <o:OLEObject Type="Embed" ProgID="Equation.3" ShapeID="_x0000_i1477" DrawAspect="Content" ObjectID="_1435478906" r:id="rId844"/>
        </w:object>
      </w:r>
      <w:r w:rsidRPr="00C91138">
        <w:rPr>
          <w:rFonts w:ascii="Arial" w:hAnsi="Arial" w:cs="Arial"/>
          <w:szCs w:val="22"/>
          <w:lang w:val="en-US"/>
        </w:rPr>
        <w:t xml:space="preserve">- Total network volume of </w:t>
      </w:r>
      <w:r w:rsidRPr="00C91138">
        <w:rPr>
          <w:rFonts w:ascii="Arial" w:hAnsi="Arial" w:cs="Arial"/>
          <w:szCs w:val="22"/>
          <w:lang w:val="en-US"/>
        </w:rPr>
        <w:object w:dxaOrig="560" w:dyaOrig="260">
          <v:shape id="_x0000_i1478" type="#_x0000_t75" style="width:27.75pt;height:12pt" o:ole="">
            <v:imagedata r:id="rId845" o:title=""/>
          </v:shape>
          <o:OLEObject Type="Embed" ProgID="Equation.3" ShapeID="_x0000_i1478" DrawAspect="Content" ObjectID="_1435478907" r:id="rId846"/>
        </w:object>
      </w:r>
      <w:r w:rsidRPr="00C91138">
        <w:rPr>
          <w:rFonts w:ascii="Arial" w:hAnsi="Arial" w:cs="Arial"/>
          <w:szCs w:val="22"/>
          <w:lang w:val="en-US"/>
        </w:rPr>
        <w:t>or</w:t>
      </w:r>
      <w:r w:rsidRPr="00C91138">
        <w:rPr>
          <w:rFonts w:ascii="Arial" w:hAnsi="Arial" w:cs="Arial"/>
          <w:szCs w:val="22"/>
          <w:lang w:val="en-US"/>
        </w:rPr>
        <w:object w:dxaOrig="700" w:dyaOrig="279">
          <v:shape id="_x0000_i1479" type="#_x0000_t75" style="width:35.25pt;height:14.25pt" o:ole="">
            <v:imagedata r:id="rId815" o:title=""/>
          </v:shape>
          <o:OLEObject Type="Embed" ProgID="Equation.3" ShapeID="_x0000_i1479" DrawAspect="Content" ObjectID="_1435478908" r:id="rId847"/>
        </w:object>
      </w:r>
      <w:proofErr w:type="spellStart"/>
      <w:r w:rsidRPr="00C91138">
        <w:rPr>
          <w:rFonts w:ascii="Arial" w:hAnsi="Arial" w:cs="Arial"/>
          <w:szCs w:val="22"/>
          <w:lang w:val="en-US"/>
        </w:rPr>
        <w:t>or</w:t>
      </w:r>
      <w:proofErr w:type="spellEnd"/>
      <w:r w:rsidRPr="00C91138">
        <w:rPr>
          <w:rFonts w:ascii="Arial" w:hAnsi="Arial" w:cs="Arial"/>
          <w:szCs w:val="22"/>
          <w:lang w:val="en-US"/>
        </w:rPr>
        <w:object w:dxaOrig="480" w:dyaOrig="360">
          <v:shape id="_x0000_i1480" type="#_x0000_t75" style="width:24pt;height:18.75pt" o:ole="">
            <v:imagedata r:id="rId831" o:title=""/>
          </v:shape>
          <o:OLEObject Type="Embed" ProgID="Equation.3" ShapeID="_x0000_i1480" DrawAspect="Content" ObjectID="_1435478909" r:id="rId848"/>
        </w:object>
      </w:r>
      <w:r w:rsidRPr="00C91138">
        <w:rPr>
          <w:rFonts w:ascii="Arial" w:hAnsi="Arial" w:cs="Arial"/>
          <w:szCs w:val="22"/>
          <w:lang w:val="en-US"/>
        </w:rPr>
        <w:t>;</w:t>
      </w:r>
    </w:p>
    <w:p w:rsidR="005E3ADB" w:rsidRPr="00C91138" w:rsidRDefault="005E3ADB" w:rsidP="005E3ADB">
      <w:pPr>
        <w:spacing w:line="360" w:lineRule="auto"/>
        <w:ind w:left="709"/>
        <w:jc w:val="both"/>
        <w:rPr>
          <w:rFonts w:ascii="Arial" w:hAnsi="Arial" w:cs="Arial"/>
          <w:szCs w:val="22"/>
          <w:lang w:val="en-US"/>
        </w:rPr>
      </w:pPr>
      <w:r w:rsidRPr="005E3ADB">
        <w:rPr>
          <w:rFonts w:ascii="Arial" w:hAnsi="Arial" w:cs="Arial"/>
          <w:position w:val="-8"/>
          <w:szCs w:val="22"/>
          <w:lang w:val="en-US"/>
        </w:rPr>
        <w:object w:dxaOrig="160" w:dyaOrig="200">
          <v:shape id="_x0000_i1481" type="#_x0000_t75" style="width:13.5pt;height:20.25pt" o:ole="">
            <v:imagedata r:id="rId849" o:title=""/>
          </v:shape>
          <o:OLEObject Type="Embed" ProgID="Equation.3" ShapeID="_x0000_i1481" DrawAspect="Content" ObjectID="_1435478910" r:id="rId850"/>
        </w:object>
      </w:r>
      <w:r w:rsidRPr="00C91138">
        <w:rPr>
          <w:rFonts w:ascii="Arial" w:hAnsi="Arial" w:cs="Arial"/>
          <w:szCs w:val="22"/>
          <w:lang w:val="en-US"/>
        </w:rPr>
        <w:t xml:space="preserve">- Total network volume of </w:t>
      </w:r>
      <w:r w:rsidRPr="00C91138">
        <w:rPr>
          <w:rFonts w:ascii="Arial" w:hAnsi="Arial" w:cs="Arial"/>
          <w:szCs w:val="22"/>
          <w:lang w:val="en-US"/>
        </w:rPr>
        <w:object w:dxaOrig="560" w:dyaOrig="260">
          <v:shape id="_x0000_i1482" type="#_x0000_t75" style="width:27.75pt;height:12pt" o:ole="">
            <v:imagedata r:id="rId845" o:title=""/>
          </v:shape>
          <o:OLEObject Type="Embed" ProgID="Equation.3" ShapeID="_x0000_i1482" DrawAspect="Content" ObjectID="_1435478911" r:id="rId851"/>
        </w:object>
      </w:r>
      <w:r w:rsidRPr="00C91138">
        <w:rPr>
          <w:rFonts w:ascii="Arial" w:hAnsi="Arial" w:cs="Arial"/>
          <w:szCs w:val="22"/>
          <w:lang w:val="en-US"/>
        </w:rPr>
        <w:t>or</w:t>
      </w:r>
      <w:r w:rsidRPr="00C91138">
        <w:rPr>
          <w:rFonts w:ascii="Arial" w:hAnsi="Arial" w:cs="Arial"/>
          <w:szCs w:val="22"/>
          <w:lang w:val="en-US"/>
        </w:rPr>
        <w:object w:dxaOrig="700" w:dyaOrig="279">
          <v:shape id="_x0000_i1483" type="#_x0000_t75" style="width:35.25pt;height:14.25pt" o:ole="">
            <v:imagedata r:id="rId815" o:title=""/>
          </v:shape>
          <o:OLEObject Type="Embed" ProgID="Equation.3" ShapeID="_x0000_i1483" DrawAspect="Content" ObjectID="_1435478912" r:id="rId852"/>
        </w:object>
      </w:r>
      <w:proofErr w:type="spellStart"/>
      <w:r w:rsidRPr="00C91138">
        <w:rPr>
          <w:rFonts w:ascii="Arial" w:hAnsi="Arial" w:cs="Arial"/>
          <w:szCs w:val="22"/>
          <w:lang w:val="en-US"/>
        </w:rPr>
        <w:t>or</w:t>
      </w:r>
      <w:proofErr w:type="spellEnd"/>
      <w:r w:rsidRPr="00C91138">
        <w:rPr>
          <w:rFonts w:ascii="Arial" w:hAnsi="Arial" w:cs="Arial"/>
          <w:szCs w:val="22"/>
          <w:lang w:val="en-US"/>
        </w:rPr>
        <w:object w:dxaOrig="480" w:dyaOrig="360">
          <v:shape id="_x0000_i1484" type="#_x0000_t75" style="width:24pt;height:18.75pt" o:ole="">
            <v:imagedata r:id="rId831" o:title=""/>
          </v:shape>
          <o:OLEObject Type="Embed" ProgID="Equation.3" ShapeID="_x0000_i1484" DrawAspect="Content" ObjectID="_1435478913" r:id="rId853"/>
        </w:object>
      </w:r>
      <w:r w:rsidRPr="00C91138">
        <w:rPr>
          <w:rFonts w:ascii="Arial" w:hAnsi="Arial" w:cs="Arial"/>
          <w:szCs w:val="22"/>
          <w:lang w:val="en-US"/>
        </w:rPr>
        <w:t>;</w:t>
      </w:r>
    </w:p>
    <w:p w:rsidR="00216759" w:rsidRPr="00C91138" w:rsidRDefault="00216759" w:rsidP="00216759">
      <w:pPr>
        <w:spacing w:line="360" w:lineRule="auto"/>
        <w:ind w:left="709"/>
        <w:jc w:val="both"/>
        <w:rPr>
          <w:rFonts w:ascii="Arial" w:hAnsi="Arial" w:cs="Arial"/>
          <w:szCs w:val="22"/>
          <w:lang w:val="en-US"/>
        </w:rPr>
      </w:pPr>
      <w:r w:rsidRPr="00C91138">
        <w:rPr>
          <w:rFonts w:ascii="Arial" w:hAnsi="Arial" w:cs="Arial"/>
          <w:szCs w:val="22"/>
          <w:lang w:val="en-US"/>
        </w:rPr>
        <w:object w:dxaOrig="160" w:dyaOrig="180">
          <v:shape id="_x0000_i1485" type="#_x0000_t75" style="width:12pt;height:12pt" o:ole="">
            <v:imagedata r:id="rId442" o:title=""/>
          </v:shape>
          <o:OLEObject Type="Embed" ProgID="Equation.3" ShapeID="_x0000_i1485" DrawAspect="Content" ObjectID="_1435478914" r:id="rId854"/>
        </w:object>
      </w:r>
      <w:r w:rsidRPr="00C91138">
        <w:rPr>
          <w:rFonts w:ascii="Arial" w:hAnsi="Arial" w:cs="Arial"/>
          <w:szCs w:val="22"/>
          <w:lang w:val="en-US"/>
        </w:rPr>
        <w:t>- IMS servi</w:t>
      </w:r>
      <w:r w:rsidR="00E44009" w:rsidRPr="00C91138">
        <w:rPr>
          <w:rFonts w:ascii="Arial" w:hAnsi="Arial" w:cs="Arial"/>
          <w:szCs w:val="22"/>
          <w:lang w:val="en-US"/>
        </w:rPr>
        <w:t xml:space="preserve">ce card Type: </w:t>
      </w:r>
      <w:r w:rsidR="00675B5B">
        <w:rPr>
          <w:rFonts w:ascii="Arial" w:hAnsi="Arial" w:cs="Arial"/>
          <w:szCs w:val="22"/>
          <w:lang w:val="en-US"/>
        </w:rPr>
        <w:t xml:space="preserve">1 or </w:t>
      </w:r>
      <w:r w:rsidR="00E44009" w:rsidRPr="00C91138">
        <w:rPr>
          <w:rFonts w:ascii="Arial" w:hAnsi="Arial" w:cs="Arial"/>
          <w:szCs w:val="22"/>
          <w:lang w:val="en-US"/>
        </w:rPr>
        <w:t>2 or 3 or 4 or 5</w:t>
      </w:r>
      <w:r w:rsidR="00675B5B">
        <w:rPr>
          <w:rFonts w:ascii="Arial" w:hAnsi="Arial" w:cs="Arial"/>
          <w:szCs w:val="22"/>
          <w:lang w:val="en-US"/>
        </w:rPr>
        <w:t xml:space="preserve"> or 6</w:t>
      </w:r>
      <w:r w:rsidR="00E44009" w:rsidRPr="00C91138">
        <w:rPr>
          <w:rFonts w:ascii="Arial" w:hAnsi="Arial" w:cs="Arial"/>
          <w:szCs w:val="22"/>
          <w:lang w:val="en-US"/>
        </w:rPr>
        <w:t>.</w:t>
      </w:r>
    </w:p>
    <w:p w:rsidR="00216759" w:rsidRPr="00C91138" w:rsidRDefault="00216759" w:rsidP="00216759">
      <w:pPr>
        <w:spacing w:line="360" w:lineRule="auto"/>
        <w:jc w:val="both"/>
        <w:rPr>
          <w:rFonts w:ascii="Arial" w:hAnsi="Arial" w:cs="Arial"/>
          <w:szCs w:val="22"/>
          <w:lang w:val="en-US"/>
        </w:rPr>
      </w:pPr>
      <w:r w:rsidRPr="00C91138">
        <w:rPr>
          <w:rFonts w:ascii="Arial" w:hAnsi="Arial" w:cs="Arial"/>
          <w:szCs w:val="22"/>
          <w:lang w:val="en-US"/>
        </w:rPr>
        <w:t>3) The number of required HSS service cards is calculated using the following formula:</w:t>
      </w:r>
    </w:p>
    <w:tbl>
      <w:tblPr>
        <w:tblW w:w="0" w:type="auto"/>
        <w:tblLook w:val="04A0" w:firstRow="1" w:lastRow="0" w:firstColumn="1" w:lastColumn="0" w:noHBand="0" w:noVBand="1"/>
      </w:tblPr>
      <w:tblGrid>
        <w:gridCol w:w="7338"/>
        <w:gridCol w:w="2516"/>
      </w:tblGrid>
      <w:tr w:rsidR="00216759" w:rsidRPr="00C91138" w:rsidTr="00216759">
        <w:tc>
          <w:tcPr>
            <w:tcW w:w="7338" w:type="dxa"/>
          </w:tcPr>
          <w:p w:rsidR="00216759" w:rsidRPr="00C91138" w:rsidRDefault="005E3ADB" w:rsidP="00216759">
            <w:pPr>
              <w:keepNext/>
              <w:spacing w:line="360" w:lineRule="auto"/>
              <w:jc w:val="both"/>
              <w:rPr>
                <w:lang w:val="en-US"/>
              </w:rPr>
            </w:pPr>
            <w:r w:rsidRPr="00C91138">
              <w:rPr>
                <w:rFonts w:ascii="Arial" w:hAnsi="Arial" w:cs="Arial"/>
                <w:position w:val="-34"/>
                <w:szCs w:val="22"/>
                <w:lang w:val="en-US"/>
              </w:rPr>
              <w:object w:dxaOrig="4080" w:dyaOrig="800">
                <v:shape id="_x0000_i1486" type="#_x0000_t75" style="width:204.75pt;height:41.25pt" o:ole="">
                  <v:imagedata r:id="rId855" o:title=""/>
                </v:shape>
                <o:OLEObject Type="Embed" ProgID="Equation.3" ShapeID="_x0000_i1486" DrawAspect="Content" ObjectID="_1435478915" r:id="rId856"/>
              </w:object>
            </w:r>
          </w:p>
          <w:p w:rsidR="00216759" w:rsidRPr="00C91138" w:rsidRDefault="00216759" w:rsidP="00216759">
            <w:pPr>
              <w:pStyle w:val="Caption"/>
              <w:jc w:val="both"/>
            </w:pPr>
          </w:p>
        </w:tc>
        <w:tc>
          <w:tcPr>
            <w:tcW w:w="2516" w:type="dxa"/>
            <w:vAlign w:val="center"/>
          </w:tcPr>
          <w:p w:rsidR="00216759" w:rsidRPr="00C91138" w:rsidRDefault="00216759" w:rsidP="00216759">
            <w:pPr>
              <w:spacing w:line="360" w:lineRule="auto"/>
              <w:rPr>
                <w:rFonts w:ascii="Arial" w:hAnsi="Arial" w:cs="Arial"/>
                <w:szCs w:val="22"/>
                <w:lang w:val="en-US"/>
              </w:rPr>
            </w:pPr>
            <w:r w:rsidRPr="00C91138">
              <w:rPr>
                <w:rFonts w:ascii="Arial" w:hAnsi="Arial" w:cs="Arial"/>
                <w:szCs w:val="22"/>
                <w:lang w:val="en-US"/>
              </w:rPr>
              <w:t>(</w:t>
            </w:r>
            <w:r w:rsidR="00B272F9" w:rsidRPr="00C91138">
              <w:rPr>
                <w:rFonts w:ascii="Arial" w:hAnsi="Arial" w:cs="Arial"/>
                <w:szCs w:val="22"/>
                <w:lang w:val="en-US"/>
              </w:rPr>
              <w:fldChar w:fldCharType="begin"/>
            </w:r>
            <w:r w:rsidRPr="00C91138">
              <w:rPr>
                <w:rFonts w:ascii="Arial" w:hAnsi="Arial" w:cs="Arial"/>
                <w:szCs w:val="22"/>
                <w:lang w:val="en-US"/>
              </w:rPr>
              <w:instrText xml:space="preserve"> SEQ _ \* ARABIC </w:instrText>
            </w:r>
            <w:r w:rsidR="00B272F9" w:rsidRPr="00C91138">
              <w:rPr>
                <w:rFonts w:ascii="Arial" w:hAnsi="Arial" w:cs="Arial"/>
                <w:szCs w:val="22"/>
                <w:lang w:val="en-US"/>
              </w:rPr>
              <w:fldChar w:fldCharType="separate"/>
            </w:r>
            <w:r w:rsidR="009D23B0">
              <w:rPr>
                <w:rFonts w:ascii="Arial" w:hAnsi="Arial" w:cs="Arial"/>
                <w:noProof/>
                <w:szCs w:val="22"/>
                <w:lang w:val="en-US"/>
              </w:rPr>
              <w:t>80</w:t>
            </w:r>
            <w:r w:rsidR="00B272F9" w:rsidRPr="00C91138">
              <w:rPr>
                <w:rFonts w:ascii="Arial" w:hAnsi="Arial" w:cs="Arial"/>
                <w:szCs w:val="22"/>
                <w:lang w:val="en-US"/>
              </w:rPr>
              <w:fldChar w:fldCharType="end"/>
            </w:r>
            <w:r w:rsidRPr="00C91138">
              <w:rPr>
                <w:rFonts w:ascii="Arial" w:hAnsi="Arial" w:cs="Arial"/>
                <w:szCs w:val="22"/>
                <w:lang w:val="en-US"/>
              </w:rPr>
              <w:t>)</w:t>
            </w:r>
          </w:p>
        </w:tc>
      </w:tr>
    </w:tbl>
    <w:p w:rsidR="00216759" w:rsidRPr="00C91138" w:rsidRDefault="00216759" w:rsidP="00216759">
      <w:pPr>
        <w:spacing w:line="360" w:lineRule="auto"/>
        <w:jc w:val="both"/>
        <w:rPr>
          <w:rFonts w:ascii="Arial" w:hAnsi="Arial" w:cs="Arial"/>
          <w:szCs w:val="22"/>
          <w:lang w:val="en-US"/>
        </w:rPr>
      </w:pPr>
      <w:r w:rsidRPr="00C91138">
        <w:rPr>
          <w:rFonts w:ascii="Arial" w:hAnsi="Arial" w:cs="Arial"/>
          <w:szCs w:val="22"/>
          <w:lang w:val="en-US"/>
        </w:rPr>
        <w:t>Where,</w:t>
      </w:r>
    </w:p>
    <w:p w:rsidR="00216759" w:rsidRDefault="00216759" w:rsidP="00216759">
      <w:pPr>
        <w:spacing w:line="360" w:lineRule="auto"/>
        <w:ind w:left="709"/>
        <w:jc w:val="both"/>
        <w:rPr>
          <w:rFonts w:ascii="Arial" w:hAnsi="Arial" w:cs="Arial"/>
          <w:szCs w:val="22"/>
          <w:lang w:val="en-US"/>
        </w:rPr>
      </w:pPr>
      <w:r w:rsidRPr="00C91138">
        <w:rPr>
          <w:rFonts w:ascii="Arial" w:hAnsi="Arial" w:cs="Arial"/>
          <w:szCs w:val="22"/>
          <w:lang w:val="en-US"/>
        </w:rPr>
        <w:object w:dxaOrig="480" w:dyaOrig="360">
          <v:shape id="_x0000_i1487" type="#_x0000_t75" style="width:24pt;height:18.75pt" o:ole="">
            <v:imagedata r:id="rId831" o:title=""/>
          </v:shape>
          <o:OLEObject Type="Embed" ProgID="Equation.3" ShapeID="_x0000_i1487" DrawAspect="Content" ObjectID="_1435478916" r:id="rId857"/>
        </w:object>
      </w:r>
      <w:r w:rsidRPr="00C91138">
        <w:rPr>
          <w:rFonts w:ascii="Arial" w:hAnsi="Arial" w:cs="Arial"/>
          <w:szCs w:val="22"/>
          <w:lang w:val="en-US"/>
        </w:rPr>
        <w:t xml:space="preserve"> - Total amount of voice subscribers in the network;</w:t>
      </w:r>
    </w:p>
    <w:p w:rsidR="005E3ADB" w:rsidRPr="00C91138" w:rsidRDefault="005E3ADB" w:rsidP="005E3ADB">
      <w:pPr>
        <w:ind w:left="709"/>
        <w:rPr>
          <w:rFonts w:ascii="Arial" w:hAnsi="Arial" w:cs="Arial"/>
          <w:lang w:val="en-US"/>
        </w:rPr>
      </w:pPr>
      <w:r w:rsidRPr="00C91138">
        <w:rPr>
          <w:rFonts w:ascii="Arial" w:hAnsi="Arial" w:cs="Arial"/>
          <w:lang w:val="en-US"/>
        </w:rPr>
        <w:object w:dxaOrig="700" w:dyaOrig="279">
          <v:shape id="_x0000_i1488" type="#_x0000_t75" style="width:35.25pt;height:14.25pt" o:ole="">
            <v:imagedata r:id="rId815" o:title=""/>
          </v:shape>
          <o:OLEObject Type="Embed" ProgID="Equation.3" ShapeID="_x0000_i1488" DrawAspect="Content" ObjectID="_1435478917" r:id="rId858"/>
        </w:object>
      </w:r>
      <w:r w:rsidRPr="00C91138">
        <w:rPr>
          <w:rFonts w:ascii="Arial" w:hAnsi="Arial" w:cs="Arial"/>
          <w:lang w:val="en-US"/>
        </w:rPr>
        <w:t xml:space="preserve"> - Total busy hour call attempts in the network;</w:t>
      </w:r>
    </w:p>
    <w:p w:rsidR="00216759" w:rsidRPr="00C91138" w:rsidRDefault="00216759" w:rsidP="00216759">
      <w:pPr>
        <w:spacing w:line="360" w:lineRule="auto"/>
        <w:ind w:left="709"/>
        <w:jc w:val="both"/>
        <w:rPr>
          <w:rFonts w:ascii="Arial" w:hAnsi="Arial" w:cs="Arial"/>
          <w:szCs w:val="22"/>
          <w:lang w:val="en-US"/>
        </w:rPr>
      </w:pPr>
      <w:r w:rsidRPr="00C91138">
        <w:rPr>
          <w:rFonts w:ascii="Arial" w:hAnsi="Arial" w:cs="Arial"/>
          <w:szCs w:val="22"/>
          <w:lang w:val="en-US"/>
        </w:rPr>
        <w:object w:dxaOrig="880" w:dyaOrig="380">
          <v:shape id="_x0000_i1489" type="#_x0000_t75" style="width:44.25pt;height:17.25pt" o:ole="">
            <v:imagedata r:id="rId859" o:title=""/>
          </v:shape>
          <o:OLEObject Type="Embed" ProgID="Equation.3" ShapeID="_x0000_i1489" DrawAspect="Content" ObjectID="_1435478918" r:id="rId860"/>
        </w:object>
      </w:r>
      <w:r w:rsidRPr="00C91138">
        <w:rPr>
          <w:rFonts w:ascii="Arial" w:hAnsi="Arial" w:cs="Arial"/>
          <w:szCs w:val="22"/>
          <w:lang w:val="en-US"/>
        </w:rPr>
        <w:t xml:space="preserve"> - Type</w:t>
      </w:r>
      <w:r w:rsidRPr="00C91138">
        <w:rPr>
          <w:rFonts w:ascii="Arial" w:hAnsi="Arial" w:cs="Arial"/>
          <w:szCs w:val="22"/>
          <w:lang w:val="en-US"/>
        </w:rPr>
        <w:object w:dxaOrig="160" w:dyaOrig="180">
          <v:shape id="_x0000_i1490" type="#_x0000_t75" style="width:12pt;height:12pt" o:ole="">
            <v:imagedata r:id="rId442" o:title=""/>
          </v:shape>
          <o:OLEObject Type="Embed" ProgID="Equation.3" ShapeID="_x0000_i1490" DrawAspect="Content" ObjectID="_1435478919" r:id="rId861"/>
        </w:object>
      </w:r>
      <w:r w:rsidRPr="00C91138">
        <w:rPr>
          <w:rFonts w:ascii="Arial" w:hAnsi="Arial" w:cs="Arial"/>
          <w:szCs w:val="22"/>
          <w:lang w:val="en-US"/>
        </w:rPr>
        <w:t>HSS service card handling capacity;</w:t>
      </w:r>
    </w:p>
    <w:p w:rsidR="00216759" w:rsidRPr="00C91138" w:rsidRDefault="00216759" w:rsidP="00216759">
      <w:pPr>
        <w:pStyle w:val="Bulletcopy1"/>
      </w:pPr>
      <w:r w:rsidRPr="00C91138">
        <w:object w:dxaOrig="160" w:dyaOrig="180">
          <v:shape id="_x0000_i1491" type="#_x0000_t75" style="width:12pt;height:12pt" o:ole="">
            <v:imagedata r:id="rId442" o:title=""/>
          </v:shape>
          <o:OLEObject Type="Embed" ProgID="Equation.3" ShapeID="_x0000_i1491" DrawAspect="Content" ObjectID="_1435478920" r:id="rId862"/>
        </w:object>
      </w:r>
      <w:r w:rsidRPr="00C91138">
        <w:t>- Type of the service card. There are two types in total.</w:t>
      </w:r>
    </w:p>
    <w:p w:rsidR="00216759" w:rsidRPr="00C91138" w:rsidRDefault="00216759" w:rsidP="00F74619">
      <w:pPr>
        <w:spacing w:line="360" w:lineRule="auto"/>
        <w:jc w:val="both"/>
        <w:rPr>
          <w:rFonts w:ascii="Arial" w:hAnsi="Arial" w:cs="Arial"/>
          <w:szCs w:val="22"/>
          <w:lang w:val="en-US"/>
        </w:rPr>
      </w:pPr>
    </w:p>
    <w:p w:rsidR="00F74619" w:rsidRPr="00C91138" w:rsidRDefault="00F74619" w:rsidP="001F2EE2">
      <w:pPr>
        <w:pStyle w:val="Heading4"/>
      </w:pPr>
      <w:r w:rsidRPr="00C91138">
        <w:t>Billing system</w:t>
      </w:r>
    </w:p>
    <w:p w:rsidR="00F74619" w:rsidRPr="00C91138" w:rsidRDefault="00F74619" w:rsidP="00F74619">
      <w:pPr>
        <w:spacing w:line="360" w:lineRule="auto"/>
        <w:jc w:val="both"/>
        <w:rPr>
          <w:rFonts w:ascii="Arial" w:hAnsi="Arial" w:cs="Arial"/>
          <w:szCs w:val="18"/>
          <w:lang w:val="en-US"/>
        </w:rPr>
      </w:pPr>
      <w:r w:rsidRPr="00C91138">
        <w:rPr>
          <w:rFonts w:ascii="Arial" w:hAnsi="Arial" w:cs="Arial"/>
          <w:szCs w:val="20"/>
          <w:lang w:val="en-US"/>
        </w:rPr>
        <w:t xml:space="preserve">The model will dimension only the network elements that participate in the provision of wholesale termination, origination and transit services; </w:t>
      </w:r>
      <w:r w:rsidRPr="00C91138">
        <w:rPr>
          <w:rFonts w:ascii="Arial" w:hAnsi="Arial" w:cs="Arial"/>
          <w:szCs w:val="18"/>
          <w:lang w:val="en-US"/>
        </w:rPr>
        <w:t>therefore, only the wholesale related part of the billing system will be dimensioned.</w:t>
      </w:r>
    </w:p>
    <w:p w:rsidR="00F74619" w:rsidRPr="00C91138" w:rsidRDefault="00F74619" w:rsidP="00F74619">
      <w:pPr>
        <w:spacing w:line="360" w:lineRule="auto"/>
        <w:jc w:val="both"/>
        <w:rPr>
          <w:rFonts w:ascii="Arial" w:hAnsi="Arial" w:cs="Arial"/>
          <w:szCs w:val="18"/>
          <w:lang w:val="en-US"/>
        </w:rPr>
      </w:pPr>
      <w:r w:rsidRPr="00C91138">
        <w:rPr>
          <w:rFonts w:ascii="Arial" w:hAnsi="Arial" w:cs="Arial"/>
          <w:szCs w:val="18"/>
          <w:lang w:val="en-US"/>
        </w:rPr>
        <w:t>Wholesale billing system encompasses the infrastructure from traffic data collection to invoicing and payment monitoring in particular hardware and software required for:</w:t>
      </w:r>
      <w:r w:rsidRPr="00C91138">
        <w:rPr>
          <w:rFonts w:ascii="Arial" w:hAnsi="Arial" w:cs="Arial"/>
          <w:sz w:val="24"/>
          <w:lang w:val="en-US"/>
        </w:rPr>
        <w:t xml:space="preserve"> </w:t>
      </w:r>
    </w:p>
    <w:p w:rsidR="00F74619" w:rsidRPr="00C91138" w:rsidRDefault="00F74619" w:rsidP="0047626C">
      <w:pPr>
        <w:numPr>
          <w:ilvl w:val="0"/>
          <w:numId w:val="52"/>
        </w:numPr>
        <w:spacing w:line="360" w:lineRule="auto"/>
        <w:jc w:val="both"/>
        <w:rPr>
          <w:rFonts w:ascii="Arial" w:hAnsi="Arial" w:cs="Arial"/>
          <w:szCs w:val="18"/>
          <w:lang w:val="en-US"/>
        </w:rPr>
      </w:pPr>
      <w:r w:rsidRPr="00C91138">
        <w:rPr>
          <w:rFonts w:ascii="Arial" w:hAnsi="Arial" w:cs="Arial"/>
          <w:szCs w:val="18"/>
          <w:lang w:val="en-US"/>
        </w:rPr>
        <w:t>Collecting and processing wholesale billing records;</w:t>
      </w:r>
    </w:p>
    <w:p w:rsidR="00F74619" w:rsidRPr="00C91138" w:rsidRDefault="00F74619" w:rsidP="0047626C">
      <w:pPr>
        <w:numPr>
          <w:ilvl w:val="0"/>
          <w:numId w:val="52"/>
        </w:numPr>
        <w:spacing w:line="360" w:lineRule="auto"/>
        <w:rPr>
          <w:rFonts w:ascii="Arial" w:hAnsi="Arial" w:cs="Arial"/>
          <w:szCs w:val="18"/>
          <w:lang w:val="en-US"/>
        </w:rPr>
      </w:pPr>
      <w:r w:rsidRPr="00C91138">
        <w:rPr>
          <w:rFonts w:ascii="Arial" w:hAnsi="Arial" w:cs="Arial"/>
          <w:szCs w:val="18"/>
          <w:lang w:val="en-US"/>
        </w:rPr>
        <w:t>Warehousing of wholesale traffic data;</w:t>
      </w:r>
    </w:p>
    <w:p w:rsidR="00F74619" w:rsidRPr="00C91138" w:rsidRDefault="00F74619" w:rsidP="0047626C">
      <w:pPr>
        <w:numPr>
          <w:ilvl w:val="0"/>
          <w:numId w:val="52"/>
        </w:numPr>
        <w:spacing w:line="360" w:lineRule="auto"/>
        <w:rPr>
          <w:rFonts w:ascii="Arial" w:hAnsi="Arial" w:cs="Arial"/>
          <w:szCs w:val="18"/>
          <w:lang w:val="en-US"/>
        </w:rPr>
      </w:pPr>
      <w:r w:rsidRPr="00C91138">
        <w:rPr>
          <w:rFonts w:ascii="Arial" w:hAnsi="Arial" w:cs="Arial"/>
          <w:szCs w:val="18"/>
          <w:lang w:val="en-US"/>
        </w:rPr>
        <w:t>Invoicing of wholesale customers.</w:t>
      </w:r>
    </w:p>
    <w:p w:rsidR="00F74619" w:rsidRPr="00C91138" w:rsidRDefault="00F74619" w:rsidP="00F74619">
      <w:pPr>
        <w:spacing w:line="360" w:lineRule="auto"/>
        <w:jc w:val="both"/>
        <w:rPr>
          <w:rFonts w:ascii="Arial" w:hAnsi="Arial" w:cs="Arial"/>
          <w:szCs w:val="22"/>
          <w:lang w:val="en-US"/>
        </w:rPr>
      </w:pPr>
      <w:r w:rsidRPr="00C91138">
        <w:rPr>
          <w:rFonts w:ascii="Arial" w:hAnsi="Arial" w:cs="Arial"/>
          <w:szCs w:val="22"/>
          <w:lang w:val="en-US"/>
        </w:rPr>
        <w:t>The billing system is dimensioned using the following steps:</w:t>
      </w:r>
    </w:p>
    <w:p w:rsidR="00F74619" w:rsidRPr="00C91138" w:rsidRDefault="00F74619" w:rsidP="0047626C">
      <w:pPr>
        <w:spacing w:line="360" w:lineRule="auto"/>
        <w:jc w:val="both"/>
        <w:rPr>
          <w:rFonts w:ascii="Arial" w:hAnsi="Arial" w:cs="Arial"/>
          <w:szCs w:val="22"/>
          <w:lang w:val="en-US"/>
        </w:rPr>
      </w:pPr>
      <w:r w:rsidRPr="00C91138">
        <w:rPr>
          <w:rFonts w:ascii="Arial" w:hAnsi="Arial" w:cs="Arial"/>
          <w:szCs w:val="22"/>
          <w:lang w:val="en-US"/>
        </w:rPr>
        <w:t xml:space="preserve">Calculate the </w:t>
      </w:r>
      <w:proofErr w:type="gramStart"/>
      <w:r w:rsidRPr="00C91138">
        <w:rPr>
          <w:rFonts w:ascii="Arial" w:hAnsi="Arial" w:cs="Arial"/>
          <w:szCs w:val="22"/>
          <w:lang w:val="en-US"/>
        </w:rPr>
        <w:t xml:space="preserve">number of servers to support the required </w:t>
      </w:r>
      <w:r w:rsidR="00816BF4">
        <w:rPr>
          <w:rFonts w:ascii="Arial" w:hAnsi="Arial" w:cs="Arial"/>
          <w:szCs w:val="22"/>
          <w:lang w:val="en-US"/>
        </w:rPr>
        <w:t>CDR</w:t>
      </w:r>
      <w:r w:rsidRPr="00C91138">
        <w:rPr>
          <w:rFonts w:ascii="Arial" w:hAnsi="Arial" w:cs="Arial"/>
          <w:szCs w:val="22"/>
          <w:lang w:val="en-US"/>
        </w:rPr>
        <w:t>. Calculations are</w:t>
      </w:r>
      <w:proofErr w:type="gramEnd"/>
      <w:r w:rsidRPr="00C91138">
        <w:rPr>
          <w:rFonts w:ascii="Arial" w:hAnsi="Arial" w:cs="Arial"/>
          <w:szCs w:val="22"/>
          <w:lang w:val="en-US"/>
        </w:rPr>
        <w:t xml:space="preserve"> done using the following formula:</w:t>
      </w:r>
    </w:p>
    <w:tbl>
      <w:tblPr>
        <w:tblW w:w="0" w:type="auto"/>
        <w:tblLook w:val="04A0" w:firstRow="1" w:lastRow="0" w:firstColumn="1" w:lastColumn="0" w:noHBand="0" w:noVBand="1"/>
      </w:tblPr>
      <w:tblGrid>
        <w:gridCol w:w="7338"/>
        <w:gridCol w:w="2516"/>
      </w:tblGrid>
      <w:tr w:rsidR="00F74619" w:rsidRPr="00C91138" w:rsidTr="00F74619">
        <w:tc>
          <w:tcPr>
            <w:tcW w:w="7338" w:type="dxa"/>
          </w:tcPr>
          <w:p w:rsidR="00F74619" w:rsidRPr="00C91138" w:rsidRDefault="00F74619" w:rsidP="00F74619">
            <w:pPr>
              <w:spacing w:line="360" w:lineRule="auto"/>
              <w:jc w:val="both"/>
              <w:rPr>
                <w:rFonts w:ascii="Arial" w:hAnsi="Arial" w:cs="Arial"/>
                <w:szCs w:val="22"/>
                <w:lang w:val="en-US"/>
              </w:rPr>
            </w:pPr>
            <w:r w:rsidRPr="00C91138">
              <w:rPr>
                <w:rFonts w:ascii="Arial" w:hAnsi="Arial" w:cs="Arial"/>
                <w:szCs w:val="22"/>
                <w:lang w:val="en-US"/>
              </w:rPr>
              <w:object w:dxaOrig="2079" w:dyaOrig="800">
                <v:shape id="_x0000_i1492" type="#_x0000_t75" style="width:105pt;height:39pt" o:ole="">
                  <v:imagedata r:id="rId863" o:title=""/>
                </v:shape>
                <o:OLEObject Type="Embed" ProgID="Equation.3" ShapeID="_x0000_i1492" DrawAspect="Content" ObjectID="_1435478921" r:id="rId864"/>
              </w:object>
            </w:r>
          </w:p>
        </w:tc>
        <w:tc>
          <w:tcPr>
            <w:tcW w:w="2516" w:type="dxa"/>
          </w:tcPr>
          <w:p w:rsidR="00F74619" w:rsidRPr="00C91138" w:rsidRDefault="00F74619" w:rsidP="00F74619">
            <w:pPr>
              <w:pStyle w:val="Caption"/>
            </w:pPr>
            <w:r w:rsidRPr="00C91138">
              <w:t xml:space="preserve">  (</w:t>
            </w:r>
            <w:r w:rsidR="00B272F9" w:rsidRPr="00C91138">
              <w:fldChar w:fldCharType="begin"/>
            </w:r>
            <w:r w:rsidR="00602980" w:rsidRPr="00C91138">
              <w:instrText xml:space="preserve"> SEQ _ \* ARABIC </w:instrText>
            </w:r>
            <w:r w:rsidR="00B272F9" w:rsidRPr="00C91138">
              <w:fldChar w:fldCharType="separate"/>
            </w:r>
            <w:r w:rsidR="009D23B0">
              <w:t>81</w:t>
            </w:r>
            <w:r w:rsidR="00B272F9" w:rsidRPr="00C91138">
              <w:fldChar w:fldCharType="end"/>
            </w:r>
            <w:r w:rsidRPr="00C91138">
              <w:t>)</w:t>
            </w:r>
          </w:p>
        </w:tc>
      </w:tr>
    </w:tbl>
    <w:p w:rsidR="00F74619" w:rsidRPr="00C91138" w:rsidRDefault="00F74619" w:rsidP="00F74619">
      <w:pPr>
        <w:spacing w:line="360" w:lineRule="auto"/>
        <w:jc w:val="both"/>
        <w:rPr>
          <w:rFonts w:ascii="Arial" w:hAnsi="Arial" w:cs="Arial"/>
          <w:szCs w:val="22"/>
          <w:lang w:val="en-US"/>
        </w:rPr>
      </w:pPr>
      <w:r w:rsidRPr="00C91138">
        <w:rPr>
          <w:rFonts w:ascii="Arial" w:hAnsi="Arial" w:cs="Arial"/>
          <w:szCs w:val="22"/>
          <w:lang w:val="en-US"/>
        </w:rPr>
        <w:t>Where,</w:t>
      </w:r>
    </w:p>
    <w:p w:rsidR="00F74619" w:rsidRPr="00C91138" w:rsidRDefault="00F74619" w:rsidP="00F74619">
      <w:pPr>
        <w:spacing w:line="360" w:lineRule="auto"/>
        <w:ind w:left="709"/>
        <w:jc w:val="both"/>
        <w:rPr>
          <w:rFonts w:ascii="Arial" w:hAnsi="Arial" w:cs="Arial"/>
          <w:szCs w:val="22"/>
          <w:lang w:val="en-US"/>
        </w:rPr>
      </w:pPr>
      <w:r w:rsidRPr="00C91138">
        <w:rPr>
          <w:rFonts w:ascii="Arial" w:hAnsi="Arial" w:cs="Arial"/>
          <w:szCs w:val="22"/>
          <w:lang w:val="en-US"/>
        </w:rPr>
        <w:object w:dxaOrig="440" w:dyaOrig="400">
          <v:shape id="_x0000_i1493" type="#_x0000_t75" style="width:21.75pt;height:20.25pt" o:ole="">
            <v:imagedata r:id="rId865" o:title=""/>
          </v:shape>
          <o:OLEObject Type="Embed" ProgID="Equation.3" ShapeID="_x0000_i1493" DrawAspect="Content" ObjectID="_1435478922" r:id="rId866"/>
        </w:object>
      </w:r>
      <w:r w:rsidRPr="00C91138">
        <w:rPr>
          <w:rFonts w:ascii="Arial" w:hAnsi="Arial" w:cs="Arial"/>
          <w:szCs w:val="22"/>
          <w:lang w:val="en-US"/>
        </w:rPr>
        <w:t>- Number of billing system main units;</w:t>
      </w:r>
    </w:p>
    <w:p w:rsidR="00F74619" w:rsidRPr="00C91138" w:rsidRDefault="00F74619" w:rsidP="00F74619">
      <w:pPr>
        <w:spacing w:line="360" w:lineRule="auto"/>
        <w:ind w:left="709"/>
        <w:jc w:val="both"/>
        <w:rPr>
          <w:rFonts w:ascii="Arial" w:hAnsi="Arial" w:cs="Arial"/>
          <w:szCs w:val="22"/>
          <w:lang w:val="en-US"/>
        </w:rPr>
      </w:pPr>
      <w:r w:rsidRPr="00C91138">
        <w:rPr>
          <w:rFonts w:ascii="Arial" w:hAnsi="Arial" w:cs="Arial"/>
          <w:szCs w:val="22"/>
          <w:lang w:val="en-US"/>
        </w:rPr>
        <w:object w:dxaOrig="1140" w:dyaOrig="380">
          <v:shape id="_x0000_i1494" type="#_x0000_t75" style="width:57pt;height:17.25pt" o:ole="">
            <v:imagedata r:id="rId867" o:title=""/>
          </v:shape>
          <o:OLEObject Type="Embed" ProgID="Equation.3" ShapeID="_x0000_i1494" DrawAspect="Content" ObjectID="_1435478923" r:id="rId868"/>
        </w:object>
      </w:r>
      <w:r w:rsidRPr="00C91138">
        <w:rPr>
          <w:rFonts w:ascii="Arial" w:hAnsi="Arial" w:cs="Arial"/>
          <w:szCs w:val="22"/>
          <w:lang w:val="en-US"/>
        </w:rPr>
        <w:t xml:space="preserve"> - Billing system main unit’s slot capacity;</w:t>
      </w:r>
    </w:p>
    <w:p w:rsidR="00F74619" w:rsidRPr="00C91138" w:rsidRDefault="00F74619" w:rsidP="00F74619">
      <w:pPr>
        <w:spacing w:line="360" w:lineRule="auto"/>
        <w:ind w:left="709"/>
        <w:jc w:val="both"/>
        <w:rPr>
          <w:rFonts w:ascii="Arial" w:hAnsi="Arial" w:cs="Arial"/>
          <w:szCs w:val="22"/>
          <w:lang w:val="en-US"/>
        </w:rPr>
      </w:pPr>
      <w:r w:rsidRPr="00C91138">
        <w:rPr>
          <w:rFonts w:ascii="Arial" w:hAnsi="Arial" w:cs="Arial"/>
          <w:szCs w:val="22"/>
          <w:lang w:val="en-US"/>
        </w:rPr>
        <w:object w:dxaOrig="720" w:dyaOrig="380">
          <v:shape id="_x0000_i1495" type="#_x0000_t75" style="width:36.75pt;height:17.25pt" o:ole="">
            <v:imagedata r:id="rId869" o:title=""/>
          </v:shape>
          <o:OLEObject Type="Embed" ProgID="Equation.3" ShapeID="_x0000_i1495" DrawAspect="Content" ObjectID="_1435478924" r:id="rId870"/>
        </w:object>
      </w:r>
      <w:r w:rsidRPr="00C91138">
        <w:rPr>
          <w:rFonts w:ascii="Arial" w:hAnsi="Arial" w:cs="Arial"/>
          <w:szCs w:val="22"/>
          <w:lang w:val="en-US"/>
        </w:rPr>
        <w:t xml:space="preserve">- Number of IC system’s expansion cards. </w:t>
      </w:r>
    </w:p>
    <w:p w:rsidR="00F74619" w:rsidRPr="00C91138" w:rsidRDefault="00F74619" w:rsidP="00F74619">
      <w:pPr>
        <w:spacing w:line="360" w:lineRule="auto"/>
        <w:jc w:val="both"/>
        <w:rPr>
          <w:rFonts w:ascii="Arial" w:hAnsi="Arial" w:cs="Arial"/>
          <w:szCs w:val="22"/>
          <w:lang w:val="en-US"/>
        </w:rPr>
      </w:pPr>
      <w:r w:rsidRPr="00C91138">
        <w:rPr>
          <w:rFonts w:ascii="Arial" w:hAnsi="Arial" w:cs="Arial"/>
          <w:szCs w:val="22"/>
          <w:lang w:val="en-US"/>
        </w:rPr>
        <w:t>The required amount of expansion cards is calculated using the following formula:</w:t>
      </w:r>
    </w:p>
    <w:tbl>
      <w:tblPr>
        <w:tblW w:w="0" w:type="auto"/>
        <w:tblLook w:val="04A0" w:firstRow="1" w:lastRow="0" w:firstColumn="1" w:lastColumn="0" w:noHBand="0" w:noVBand="1"/>
      </w:tblPr>
      <w:tblGrid>
        <w:gridCol w:w="7338"/>
        <w:gridCol w:w="2516"/>
      </w:tblGrid>
      <w:tr w:rsidR="00F74619" w:rsidRPr="00C91138" w:rsidTr="00F74619">
        <w:tc>
          <w:tcPr>
            <w:tcW w:w="7338" w:type="dxa"/>
          </w:tcPr>
          <w:p w:rsidR="00F74619" w:rsidRPr="00C91138" w:rsidRDefault="00816BF4" w:rsidP="00F74619">
            <w:pPr>
              <w:spacing w:line="360" w:lineRule="auto"/>
              <w:jc w:val="both"/>
              <w:rPr>
                <w:rFonts w:ascii="Arial" w:hAnsi="Arial" w:cs="Arial"/>
                <w:szCs w:val="22"/>
                <w:lang w:val="en-US"/>
              </w:rPr>
            </w:pPr>
            <w:r w:rsidRPr="00816BF4">
              <w:rPr>
                <w:rFonts w:ascii="Arial" w:hAnsi="Arial" w:cs="Arial"/>
                <w:position w:val="-34"/>
                <w:szCs w:val="22"/>
                <w:lang w:val="en-US"/>
              </w:rPr>
              <w:object w:dxaOrig="2980" w:dyaOrig="800">
                <v:shape id="_x0000_i1496" type="#_x0000_t75" style="width:149.25pt;height:39pt" o:ole="">
                  <v:imagedata r:id="rId871" o:title=""/>
                </v:shape>
                <o:OLEObject Type="Embed" ProgID="Equation.3" ShapeID="_x0000_i1496" DrawAspect="Content" ObjectID="_1435478925" r:id="rId872"/>
              </w:object>
            </w:r>
          </w:p>
        </w:tc>
        <w:tc>
          <w:tcPr>
            <w:tcW w:w="2516" w:type="dxa"/>
          </w:tcPr>
          <w:p w:rsidR="00F74619" w:rsidRPr="00C91138" w:rsidRDefault="00F74619" w:rsidP="00F74619">
            <w:pPr>
              <w:pStyle w:val="Caption"/>
            </w:pPr>
            <w:r w:rsidRPr="00C91138">
              <w:t xml:space="preserve">  (</w:t>
            </w:r>
            <w:r w:rsidR="00B272F9" w:rsidRPr="00C91138">
              <w:fldChar w:fldCharType="begin"/>
            </w:r>
            <w:r w:rsidR="00602980" w:rsidRPr="00C91138">
              <w:instrText xml:space="preserve"> SEQ _ \* ARABIC </w:instrText>
            </w:r>
            <w:r w:rsidR="00B272F9" w:rsidRPr="00C91138">
              <w:fldChar w:fldCharType="separate"/>
            </w:r>
            <w:r w:rsidR="009D23B0">
              <w:t>82</w:t>
            </w:r>
            <w:r w:rsidR="00B272F9" w:rsidRPr="00C91138">
              <w:fldChar w:fldCharType="end"/>
            </w:r>
            <w:r w:rsidRPr="00C91138">
              <w:t>)</w:t>
            </w:r>
          </w:p>
        </w:tc>
      </w:tr>
    </w:tbl>
    <w:p w:rsidR="00F74619" w:rsidRPr="00C91138" w:rsidRDefault="00F74619" w:rsidP="00F74619">
      <w:pPr>
        <w:spacing w:line="360" w:lineRule="auto"/>
        <w:jc w:val="both"/>
        <w:rPr>
          <w:rFonts w:ascii="Arial" w:hAnsi="Arial" w:cs="Arial"/>
          <w:szCs w:val="22"/>
          <w:lang w:val="en-US"/>
        </w:rPr>
      </w:pPr>
      <w:r w:rsidRPr="00C91138">
        <w:rPr>
          <w:rFonts w:ascii="Arial" w:hAnsi="Arial" w:cs="Arial"/>
          <w:szCs w:val="22"/>
          <w:lang w:val="en-US"/>
        </w:rPr>
        <w:t>Where,</w:t>
      </w:r>
    </w:p>
    <w:p w:rsidR="00F74619" w:rsidRPr="00C91138" w:rsidRDefault="00F74619" w:rsidP="00F74619">
      <w:pPr>
        <w:spacing w:line="360" w:lineRule="auto"/>
        <w:ind w:left="709"/>
        <w:jc w:val="both"/>
        <w:rPr>
          <w:rFonts w:ascii="Arial" w:hAnsi="Arial" w:cs="Arial"/>
          <w:szCs w:val="22"/>
          <w:lang w:val="en-US"/>
        </w:rPr>
      </w:pPr>
      <w:r w:rsidRPr="00C91138">
        <w:rPr>
          <w:rFonts w:ascii="Arial" w:hAnsi="Arial" w:cs="Arial"/>
          <w:szCs w:val="22"/>
          <w:lang w:val="en-US"/>
        </w:rPr>
        <w:object w:dxaOrig="1219" w:dyaOrig="380">
          <v:shape id="_x0000_i1497" type="#_x0000_t75" style="width:60pt;height:17.25pt" o:ole="">
            <v:imagedata r:id="rId873" o:title=""/>
          </v:shape>
          <o:OLEObject Type="Embed" ProgID="Equation.3" ShapeID="_x0000_i1497" DrawAspect="Content" ObjectID="_1435478926" r:id="rId874"/>
        </w:object>
      </w:r>
      <w:r w:rsidRPr="00C91138">
        <w:rPr>
          <w:rFonts w:ascii="Arial" w:hAnsi="Arial" w:cs="Arial"/>
          <w:szCs w:val="22"/>
          <w:lang w:val="en-US"/>
        </w:rPr>
        <w:t xml:space="preserve"> - Expansion unit’s handling of BHE capacity;</w:t>
      </w:r>
    </w:p>
    <w:p w:rsidR="00F74619" w:rsidRPr="00C91138" w:rsidRDefault="00F74619" w:rsidP="00F74619">
      <w:pPr>
        <w:ind w:left="709"/>
        <w:rPr>
          <w:rFonts w:ascii="Arial" w:hAnsi="Arial" w:cs="Arial"/>
          <w:lang w:val="en-US"/>
        </w:rPr>
      </w:pPr>
      <w:r w:rsidRPr="00C91138">
        <w:rPr>
          <w:rFonts w:ascii="Arial" w:hAnsi="Arial" w:cs="Arial"/>
          <w:noProof/>
          <w:lang w:val="lt-LT" w:eastAsia="lt-LT"/>
        </w:rPr>
        <w:drawing>
          <wp:inline distT="0" distB="0" distL="0" distR="0">
            <wp:extent cx="255270" cy="159385"/>
            <wp:effectExtent l="0" t="0" r="0" b="0"/>
            <wp:docPr id="20" name="Picture 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0"/>
                    <pic:cNvPicPr>
                      <a:picLocks noChangeAspect="1" noChangeArrowheads="1"/>
                    </pic:cNvPicPr>
                  </pic:nvPicPr>
                  <pic:blipFill>
                    <a:blip r:embed="rId270" cstate="print">
                      <a:extLst>
                        <a:ext uri="{28A0092B-C50C-407E-A947-70E740481C1C}">
                          <a14:useLocalDpi xmlns:a14="http://schemas.microsoft.com/office/drawing/2010/main" val="0"/>
                        </a:ext>
                      </a:extLst>
                    </a:blip>
                    <a:srcRect/>
                    <a:stretch>
                      <a:fillRect/>
                    </a:stretch>
                  </pic:blipFill>
                  <pic:spPr bwMode="auto">
                    <a:xfrm>
                      <a:off x="0" y="0"/>
                      <a:ext cx="255270" cy="159385"/>
                    </a:xfrm>
                    <a:prstGeom prst="rect">
                      <a:avLst/>
                    </a:prstGeom>
                    <a:noFill/>
                    <a:ln>
                      <a:noFill/>
                    </a:ln>
                  </pic:spPr>
                </pic:pic>
              </a:graphicData>
            </a:graphic>
          </wp:inline>
        </w:drawing>
      </w:r>
      <w:r w:rsidRPr="00C91138">
        <w:rPr>
          <w:rFonts w:ascii="Arial" w:hAnsi="Arial" w:cs="Arial"/>
          <w:lang w:val="en-US"/>
        </w:rPr>
        <w:t>- Headroom allowance for IC hardware and software;</w:t>
      </w:r>
    </w:p>
    <w:p w:rsidR="00816BF4" w:rsidRDefault="00816BF4" w:rsidP="00F74619">
      <w:pPr>
        <w:ind w:left="709"/>
        <w:rPr>
          <w:rFonts w:ascii="Arial" w:hAnsi="Arial" w:cs="Arial"/>
          <w:lang w:val="en-US"/>
        </w:rPr>
      </w:pPr>
      <w:r w:rsidRPr="00816BF4">
        <w:rPr>
          <w:rFonts w:ascii="Arial" w:hAnsi="Arial" w:cs="Arial"/>
          <w:position w:val="-6"/>
          <w:lang w:val="en-US"/>
        </w:rPr>
        <w:object w:dxaOrig="560" w:dyaOrig="279">
          <v:shape id="_x0000_i1498" type="#_x0000_t75" style="width:27.75pt;height:14.25pt" o:ole="">
            <v:imagedata r:id="rId875" o:title=""/>
          </v:shape>
          <o:OLEObject Type="Embed" ProgID="Equation.3" ShapeID="_x0000_i1498" DrawAspect="Content" ObjectID="_1435478927" r:id="rId876"/>
        </w:object>
      </w:r>
      <w:r w:rsidR="00F74619" w:rsidRPr="00C91138">
        <w:rPr>
          <w:rFonts w:ascii="Arial" w:hAnsi="Arial" w:cs="Arial"/>
          <w:lang w:val="en-US"/>
        </w:rPr>
        <w:t xml:space="preserve"> - </w:t>
      </w:r>
      <w:r>
        <w:rPr>
          <w:rFonts w:ascii="Arial" w:hAnsi="Arial" w:cs="Arial"/>
          <w:lang w:val="en-US"/>
        </w:rPr>
        <w:t>Call detail records to be handled by the billing system. This amount is estimated by summing the amount of interconnection traffic multiplied by its CDR statistics.</w:t>
      </w:r>
    </w:p>
    <w:p w:rsidR="00F74619" w:rsidRPr="00C91138" w:rsidRDefault="00816BF4" w:rsidP="00F74619">
      <w:pPr>
        <w:ind w:left="709"/>
        <w:rPr>
          <w:rFonts w:ascii="Arial" w:hAnsi="Arial" w:cs="Arial"/>
          <w:lang w:val="en-US"/>
        </w:rPr>
      </w:pPr>
      <w:r>
        <w:rPr>
          <w:rFonts w:ascii="Arial" w:hAnsi="Arial" w:cs="Arial"/>
          <w:lang w:val="en-US"/>
        </w:rPr>
        <w:t xml:space="preserve">  </w:t>
      </w:r>
    </w:p>
    <w:p w:rsidR="00024497" w:rsidRPr="00C91138" w:rsidRDefault="00024497" w:rsidP="001F2EE2">
      <w:pPr>
        <w:pStyle w:val="Heading4"/>
      </w:pPr>
      <w:r w:rsidRPr="00C91138">
        <w:t>Customer Premise Equipment (CPE)</w:t>
      </w:r>
    </w:p>
    <w:p w:rsidR="00F74619" w:rsidRPr="00C91138" w:rsidRDefault="00024497" w:rsidP="00100F0C">
      <w:pPr>
        <w:spacing w:line="360" w:lineRule="auto"/>
        <w:rPr>
          <w:rFonts w:ascii="Arial" w:hAnsi="Arial" w:cs="Arial"/>
          <w:lang w:val="en-US"/>
        </w:rPr>
      </w:pPr>
      <w:r w:rsidRPr="00C91138">
        <w:rPr>
          <w:rFonts w:ascii="Arial" w:hAnsi="Arial" w:cs="Arial"/>
          <w:lang w:val="en-US"/>
        </w:rPr>
        <w:t>It is assumed, that one CPE is required for subscriber connected to the network over GPON or P2P technology.</w:t>
      </w:r>
      <w:r w:rsidR="00100F0C" w:rsidRPr="00C91138">
        <w:rPr>
          <w:rFonts w:ascii="Arial" w:hAnsi="Arial" w:cs="Arial"/>
          <w:lang w:val="en-US"/>
        </w:rPr>
        <w:t xml:space="preserve"> Also, the same CPE is capable to provide internet access, VoIP and IPTV services.</w:t>
      </w:r>
    </w:p>
    <w:p w:rsidR="009336EF" w:rsidRPr="00C91138" w:rsidRDefault="002F04A5" w:rsidP="009336EF">
      <w:pPr>
        <w:pStyle w:val="Heading1"/>
        <w:numPr>
          <w:ilvl w:val="0"/>
          <w:numId w:val="2"/>
        </w:numPr>
        <w:spacing w:line="360" w:lineRule="auto"/>
        <w:rPr>
          <w:lang w:val="en-US"/>
        </w:rPr>
      </w:pPr>
      <w:bookmarkStart w:id="199" w:name="_Toc198021402"/>
      <w:bookmarkStart w:id="200" w:name="_Toc321122292"/>
      <w:bookmarkStart w:id="201" w:name="_Ref321209019"/>
      <w:bookmarkStart w:id="202" w:name="_Ref321209021"/>
      <w:bookmarkStart w:id="203" w:name="_Toc342906910"/>
      <w:bookmarkEnd w:id="196"/>
      <w:r w:rsidRPr="00C91138">
        <w:rPr>
          <w:lang w:val="en-US"/>
        </w:rPr>
        <w:t>Network valuation</w:t>
      </w:r>
      <w:bookmarkEnd w:id="199"/>
      <w:bookmarkEnd w:id="200"/>
      <w:bookmarkEnd w:id="201"/>
      <w:bookmarkEnd w:id="202"/>
      <w:bookmarkEnd w:id="203"/>
    </w:p>
    <w:p w:rsidR="009336EF" w:rsidRPr="00C91138" w:rsidRDefault="00BD4963" w:rsidP="009336EF">
      <w:pPr>
        <w:spacing w:line="360" w:lineRule="auto"/>
        <w:jc w:val="both"/>
        <w:rPr>
          <w:rFonts w:ascii="Arial" w:hAnsi="Arial" w:cs="Arial"/>
          <w:szCs w:val="22"/>
          <w:lang w:val="en-US"/>
        </w:rPr>
      </w:pPr>
      <w:r w:rsidRPr="00C91138">
        <w:rPr>
          <w:rFonts w:ascii="Arial" w:hAnsi="Arial" w:cs="Arial"/>
          <w:szCs w:val="22"/>
          <w:lang w:val="en-US"/>
        </w:rPr>
        <w:t>T</w:t>
      </w:r>
      <w:r w:rsidR="00866C25" w:rsidRPr="00C91138">
        <w:rPr>
          <w:rFonts w:ascii="Arial" w:hAnsi="Arial" w:cs="Arial"/>
          <w:szCs w:val="22"/>
          <w:lang w:val="en-US"/>
        </w:rPr>
        <w:t>wo</w:t>
      </w:r>
      <w:r w:rsidR="009336EF" w:rsidRPr="00C91138">
        <w:rPr>
          <w:rFonts w:ascii="Arial" w:hAnsi="Arial" w:cs="Arial"/>
          <w:szCs w:val="22"/>
          <w:lang w:val="en-US"/>
        </w:rPr>
        <w:t xml:space="preserve"> possible approaches of network elements cost calculation</w:t>
      </w:r>
      <w:r w:rsidRPr="00C91138">
        <w:rPr>
          <w:rFonts w:ascii="Arial" w:hAnsi="Arial" w:cs="Arial"/>
          <w:szCs w:val="22"/>
          <w:lang w:val="en-US"/>
        </w:rPr>
        <w:t xml:space="preserve"> are assumed</w:t>
      </w:r>
      <w:r w:rsidR="009336EF" w:rsidRPr="00C91138">
        <w:rPr>
          <w:rFonts w:ascii="Arial" w:hAnsi="Arial" w:cs="Arial"/>
          <w:szCs w:val="22"/>
          <w:lang w:val="en-US"/>
        </w:rPr>
        <w:t>:</w:t>
      </w:r>
    </w:p>
    <w:p w:rsidR="00D14B6C" w:rsidRPr="00C91138" w:rsidRDefault="00B8747A" w:rsidP="0051471B">
      <w:pPr>
        <w:numPr>
          <w:ilvl w:val="0"/>
          <w:numId w:val="37"/>
        </w:numPr>
        <w:spacing w:line="360" w:lineRule="auto"/>
        <w:rPr>
          <w:rFonts w:ascii="Arial" w:hAnsi="Arial" w:cs="Arial"/>
          <w:lang w:val="en-US"/>
        </w:rPr>
      </w:pPr>
      <w:r w:rsidRPr="00C91138">
        <w:rPr>
          <w:rFonts w:ascii="Arial" w:hAnsi="Arial" w:cs="Arial"/>
          <w:lang w:val="en-US"/>
        </w:rPr>
        <w:t>Direct – the capital cost of network elements will be calculated based on engineering models;</w:t>
      </w:r>
    </w:p>
    <w:p w:rsidR="00D14B6C" w:rsidRPr="00C91138" w:rsidRDefault="00B8747A" w:rsidP="0051471B">
      <w:pPr>
        <w:numPr>
          <w:ilvl w:val="0"/>
          <w:numId w:val="37"/>
        </w:numPr>
        <w:spacing w:line="360" w:lineRule="auto"/>
        <w:rPr>
          <w:rFonts w:ascii="Arial" w:hAnsi="Arial" w:cs="Arial"/>
          <w:lang w:val="en-US"/>
        </w:rPr>
      </w:pPr>
      <w:r w:rsidRPr="00C91138">
        <w:rPr>
          <w:rFonts w:ascii="Arial" w:hAnsi="Arial" w:cs="Arial"/>
          <w:lang w:val="en-US"/>
        </w:rPr>
        <w:t>Rate of CAPEX cost to network cost – capital cost of network elements will be calculated based on the operators accounting data;</w:t>
      </w:r>
    </w:p>
    <w:p w:rsidR="00D14B6C" w:rsidRDefault="00B8747A">
      <w:pPr>
        <w:spacing w:line="360" w:lineRule="auto"/>
        <w:rPr>
          <w:rFonts w:ascii="Arial" w:hAnsi="Arial" w:cs="Arial"/>
          <w:lang w:val="en-US"/>
        </w:rPr>
      </w:pPr>
      <w:r w:rsidRPr="00C91138">
        <w:rPr>
          <w:rFonts w:ascii="Arial" w:hAnsi="Arial" w:cs="Arial"/>
          <w:lang w:val="en-US"/>
        </w:rPr>
        <w:t>The table below presents participation of network elements in the provision of services and the method of each element cost calculation:</w:t>
      </w:r>
    </w:p>
    <w:p w:rsidR="009D3C5A" w:rsidRPr="00C91138" w:rsidRDefault="009336EF" w:rsidP="00EC22AA">
      <w:pPr>
        <w:pStyle w:val="Caption"/>
      </w:pPr>
      <w:r w:rsidRPr="00C91138">
        <w:t xml:space="preserve">Table </w:t>
      </w:r>
      <w:r w:rsidR="00B272F9" w:rsidRPr="00C91138">
        <w:fldChar w:fldCharType="begin"/>
      </w:r>
      <w:r w:rsidR="001C2FF1" w:rsidRPr="00C91138">
        <w:instrText xml:space="preserve"> SEQ Table \* ARABIC </w:instrText>
      </w:r>
      <w:r w:rsidR="00B272F9" w:rsidRPr="00C91138">
        <w:fldChar w:fldCharType="separate"/>
      </w:r>
      <w:r w:rsidR="009D23B0">
        <w:t>7</w:t>
      </w:r>
      <w:r w:rsidR="00B272F9" w:rsidRPr="00C91138">
        <w:fldChar w:fldCharType="end"/>
      </w:r>
      <w:r w:rsidRPr="00C91138">
        <w:t>. Assignment of network elements to services</w:t>
      </w:r>
    </w:p>
    <w:tbl>
      <w:tblPr>
        <w:tblW w:w="4444" w:type="pct"/>
        <w:tblBorders>
          <w:top w:val="dotted" w:sz="8" w:space="0" w:color="BFBFBF"/>
          <w:left w:val="dotted" w:sz="8" w:space="0" w:color="BFBFBF"/>
          <w:bottom w:val="dotted" w:sz="8" w:space="0" w:color="BFBFBF"/>
          <w:right w:val="dotted" w:sz="8" w:space="0" w:color="BFBFBF"/>
          <w:insideH w:val="dotted" w:sz="8" w:space="0" w:color="BFBFBF"/>
          <w:insideV w:val="dotted" w:sz="8" w:space="0" w:color="BFBFBF"/>
        </w:tblBorders>
        <w:tblLayout w:type="fixed"/>
        <w:tblLook w:val="04A0" w:firstRow="1" w:lastRow="0" w:firstColumn="1" w:lastColumn="0" w:noHBand="0" w:noVBand="1"/>
      </w:tblPr>
      <w:tblGrid>
        <w:gridCol w:w="1886"/>
        <w:gridCol w:w="1393"/>
        <w:gridCol w:w="1508"/>
        <w:gridCol w:w="1275"/>
        <w:gridCol w:w="1275"/>
        <w:gridCol w:w="1421"/>
      </w:tblGrid>
      <w:tr w:rsidR="006E452F" w:rsidRPr="00C91138" w:rsidTr="00933F4E">
        <w:trPr>
          <w:tblHeader/>
        </w:trPr>
        <w:tc>
          <w:tcPr>
            <w:tcW w:w="1077" w:type="pct"/>
            <w:vMerge w:val="restart"/>
            <w:shd w:val="clear" w:color="auto" w:fill="A6A6A6"/>
            <w:vAlign w:val="center"/>
          </w:tcPr>
          <w:p w:rsidR="008B6CEB" w:rsidRPr="00C91138" w:rsidRDefault="008B6CEB" w:rsidP="009336EF">
            <w:pPr>
              <w:pStyle w:val="ListParagraph"/>
              <w:tabs>
                <w:tab w:val="center" w:pos="4536"/>
                <w:tab w:val="right" w:pos="9072"/>
              </w:tabs>
              <w:ind w:left="0"/>
              <w:jc w:val="center"/>
              <w:rPr>
                <w:rFonts w:ascii="Arial" w:hAnsi="Arial" w:cs="Arial"/>
                <w:sz w:val="20"/>
                <w:szCs w:val="22"/>
                <w:lang w:val="en-US"/>
              </w:rPr>
            </w:pPr>
            <w:r w:rsidRPr="00C91138">
              <w:rPr>
                <w:rFonts w:ascii="Arial" w:hAnsi="Arial" w:cs="Arial"/>
                <w:sz w:val="20"/>
                <w:szCs w:val="22"/>
                <w:lang w:val="en-US"/>
              </w:rPr>
              <w:t>Network element</w:t>
            </w:r>
          </w:p>
        </w:tc>
        <w:tc>
          <w:tcPr>
            <w:tcW w:w="2384" w:type="pct"/>
            <w:gridSpan w:val="3"/>
            <w:tcBorders>
              <w:bottom w:val="dotted" w:sz="8" w:space="0" w:color="BFBFBF"/>
            </w:tcBorders>
            <w:shd w:val="clear" w:color="auto" w:fill="A6A6A6"/>
            <w:vAlign w:val="center"/>
          </w:tcPr>
          <w:p w:rsidR="008B6CEB" w:rsidRPr="00C91138" w:rsidRDefault="008B6CEB" w:rsidP="008B6CEB">
            <w:pPr>
              <w:pStyle w:val="ListParagraph"/>
              <w:tabs>
                <w:tab w:val="center" w:pos="4536"/>
                <w:tab w:val="right" w:pos="9072"/>
              </w:tabs>
              <w:ind w:left="0"/>
              <w:jc w:val="center"/>
              <w:rPr>
                <w:rFonts w:ascii="Arial" w:hAnsi="Arial" w:cs="Arial"/>
                <w:sz w:val="20"/>
                <w:szCs w:val="22"/>
                <w:lang w:val="en-US"/>
              </w:rPr>
            </w:pPr>
            <w:r w:rsidRPr="00C91138">
              <w:rPr>
                <w:rFonts w:ascii="Arial" w:hAnsi="Arial" w:cs="Arial"/>
                <w:sz w:val="20"/>
                <w:szCs w:val="22"/>
                <w:lang w:val="en-US"/>
              </w:rPr>
              <w:t xml:space="preserve">Involvement in services provision </w:t>
            </w:r>
          </w:p>
        </w:tc>
        <w:tc>
          <w:tcPr>
            <w:tcW w:w="1539" w:type="pct"/>
            <w:gridSpan w:val="2"/>
            <w:tcBorders>
              <w:bottom w:val="dotted" w:sz="8" w:space="0" w:color="BFBFBF"/>
            </w:tcBorders>
            <w:shd w:val="clear" w:color="auto" w:fill="A6A6A6"/>
          </w:tcPr>
          <w:p w:rsidR="008B6CEB" w:rsidRPr="00C91138" w:rsidRDefault="008B6CEB" w:rsidP="009336EF">
            <w:pPr>
              <w:pStyle w:val="ListParagraph"/>
              <w:tabs>
                <w:tab w:val="center" w:pos="4536"/>
                <w:tab w:val="right" w:pos="9072"/>
              </w:tabs>
              <w:ind w:left="0"/>
              <w:jc w:val="center"/>
              <w:rPr>
                <w:rFonts w:ascii="Arial" w:hAnsi="Arial" w:cs="Arial"/>
                <w:sz w:val="20"/>
                <w:szCs w:val="22"/>
                <w:lang w:val="en-US"/>
              </w:rPr>
            </w:pPr>
            <w:r w:rsidRPr="00C91138">
              <w:rPr>
                <w:rFonts w:ascii="Arial" w:hAnsi="Arial" w:cs="Arial"/>
                <w:sz w:val="20"/>
                <w:szCs w:val="22"/>
                <w:lang w:val="en-US"/>
              </w:rPr>
              <w:t>Cost calculation</w:t>
            </w:r>
          </w:p>
        </w:tc>
      </w:tr>
      <w:tr w:rsidR="006E452F" w:rsidRPr="00C91138" w:rsidTr="00933F4E">
        <w:trPr>
          <w:tblHeader/>
        </w:trPr>
        <w:tc>
          <w:tcPr>
            <w:tcW w:w="1077" w:type="pct"/>
            <w:vMerge/>
            <w:shd w:val="clear" w:color="auto" w:fill="A6A6A6"/>
            <w:vAlign w:val="center"/>
          </w:tcPr>
          <w:p w:rsidR="006E452F" w:rsidRPr="00C91138" w:rsidRDefault="006E452F" w:rsidP="009336EF">
            <w:pPr>
              <w:pStyle w:val="ListParagraph"/>
              <w:tabs>
                <w:tab w:val="center" w:pos="4536"/>
                <w:tab w:val="right" w:pos="9072"/>
              </w:tabs>
              <w:ind w:left="0"/>
              <w:jc w:val="center"/>
              <w:rPr>
                <w:rFonts w:ascii="Arial" w:hAnsi="Arial" w:cs="Arial"/>
                <w:sz w:val="20"/>
                <w:szCs w:val="22"/>
                <w:lang w:val="en-US"/>
              </w:rPr>
            </w:pPr>
          </w:p>
        </w:tc>
        <w:tc>
          <w:tcPr>
            <w:tcW w:w="795" w:type="pct"/>
            <w:shd w:val="clear" w:color="auto" w:fill="BFBFBF"/>
            <w:vAlign w:val="center"/>
          </w:tcPr>
          <w:p w:rsidR="006E452F" w:rsidRPr="00C91138" w:rsidRDefault="006E452F" w:rsidP="009336EF">
            <w:pPr>
              <w:pStyle w:val="ListParagraph"/>
              <w:tabs>
                <w:tab w:val="center" w:pos="4536"/>
                <w:tab w:val="right" w:pos="9072"/>
              </w:tabs>
              <w:ind w:left="0"/>
              <w:jc w:val="center"/>
              <w:rPr>
                <w:rFonts w:ascii="Arial" w:hAnsi="Arial" w:cs="Arial"/>
                <w:sz w:val="20"/>
                <w:szCs w:val="22"/>
                <w:lang w:val="en-US"/>
              </w:rPr>
            </w:pPr>
            <w:r w:rsidRPr="00C91138">
              <w:rPr>
                <w:rFonts w:ascii="Arial" w:hAnsi="Arial" w:cs="Arial"/>
                <w:sz w:val="20"/>
                <w:szCs w:val="22"/>
                <w:lang w:val="en-US"/>
              </w:rPr>
              <w:t>Voice -wholesale origination</w:t>
            </w:r>
          </w:p>
        </w:tc>
        <w:tc>
          <w:tcPr>
            <w:tcW w:w="861" w:type="pct"/>
            <w:shd w:val="clear" w:color="auto" w:fill="BFBFBF"/>
            <w:vAlign w:val="center"/>
          </w:tcPr>
          <w:p w:rsidR="006E452F" w:rsidRPr="00C91138" w:rsidRDefault="006E452F" w:rsidP="009336EF">
            <w:pPr>
              <w:pStyle w:val="ListParagraph"/>
              <w:tabs>
                <w:tab w:val="center" w:pos="4536"/>
                <w:tab w:val="right" w:pos="9072"/>
              </w:tabs>
              <w:ind w:left="0"/>
              <w:jc w:val="center"/>
              <w:rPr>
                <w:rFonts w:ascii="Arial" w:hAnsi="Arial" w:cs="Arial"/>
                <w:sz w:val="20"/>
                <w:szCs w:val="22"/>
                <w:lang w:val="en-US"/>
              </w:rPr>
            </w:pPr>
            <w:r w:rsidRPr="00C91138">
              <w:rPr>
                <w:rFonts w:ascii="Arial" w:hAnsi="Arial" w:cs="Arial"/>
                <w:sz w:val="20"/>
                <w:szCs w:val="22"/>
                <w:lang w:val="en-US"/>
              </w:rPr>
              <w:t>Voice - wholesale termination</w:t>
            </w:r>
          </w:p>
        </w:tc>
        <w:tc>
          <w:tcPr>
            <w:tcW w:w="728" w:type="pct"/>
            <w:shd w:val="clear" w:color="auto" w:fill="BFBFBF"/>
            <w:vAlign w:val="center"/>
          </w:tcPr>
          <w:p w:rsidR="006E452F" w:rsidRPr="00C91138" w:rsidRDefault="006E452F" w:rsidP="009336EF">
            <w:pPr>
              <w:pStyle w:val="ListParagraph"/>
              <w:tabs>
                <w:tab w:val="center" w:pos="4536"/>
                <w:tab w:val="right" w:pos="9072"/>
              </w:tabs>
              <w:ind w:left="0"/>
              <w:jc w:val="center"/>
              <w:rPr>
                <w:rFonts w:ascii="Arial" w:hAnsi="Arial" w:cs="Arial"/>
                <w:sz w:val="20"/>
                <w:szCs w:val="22"/>
                <w:lang w:val="en-US"/>
              </w:rPr>
            </w:pPr>
            <w:r w:rsidRPr="00C91138">
              <w:rPr>
                <w:rFonts w:ascii="Arial" w:hAnsi="Arial" w:cs="Arial"/>
                <w:sz w:val="20"/>
                <w:szCs w:val="22"/>
                <w:lang w:val="en-US"/>
              </w:rPr>
              <w:t>Voice transit</w:t>
            </w:r>
          </w:p>
        </w:tc>
        <w:tc>
          <w:tcPr>
            <w:tcW w:w="728" w:type="pct"/>
            <w:shd w:val="clear" w:color="auto" w:fill="BFBFBF"/>
            <w:vAlign w:val="center"/>
          </w:tcPr>
          <w:p w:rsidR="006E452F" w:rsidRPr="00C91138" w:rsidRDefault="006E452F" w:rsidP="009336EF">
            <w:pPr>
              <w:pStyle w:val="ListParagraph"/>
              <w:tabs>
                <w:tab w:val="center" w:pos="4536"/>
                <w:tab w:val="right" w:pos="9072"/>
              </w:tabs>
              <w:ind w:left="0"/>
              <w:jc w:val="center"/>
              <w:rPr>
                <w:rFonts w:ascii="Arial" w:hAnsi="Arial" w:cs="Arial"/>
                <w:sz w:val="20"/>
                <w:szCs w:val="22"/>
                <w:lang w:val="en-US"/>
              </w:rPr>
            </w:pPr>
            <w:r w:rsidRPr="00C91138">
              <w:rPr>
                <w:rFonts w:ascii="Arial" w:hAnsi="Arial" w:cs="Arial"/>
                <w:sz w:val="20"/>
                <w:szCs w:val="22"/>
                <w:lang w:val="en-US"/>
              </w:rPr>
              <w:t>Direct</w:t>
            </w:r>
          </w:p>
        </w:tc>
        <w:tc>
          <w:tcPr>
            <w:tcW w:w="811" w:type="pct"/>
            <w:shd w:val="clear" w:color="auto" w:fill="BFBFBF"/>
            <w:vAlign w:val="center"/>
          </w:tcPr>
          <w:p w:rsidR="006E452F" w:rsidRPr="00C91138" w:rsidRDefault="006E452F" w:rsidP="009336EF">
            <w:pPr>
              <w:pStyle w:val="ListParagraph"/>
              <w:tabs>
                <w:tab w:val="center" w:pos="4536"/>
                <w:tab w:val="right" w:pos="9072"/>
              </w:tabs>
              <w:ind w:left="0"/>
              <w:jc w:val="center"/>
              <w:rPr>
                <w:rFonts w:ascii="Arial" w:hAnsi="Arial" w:cs="Arial"/>
                <w:sz w:val="20"/>
                <w:szCs w:val="22"/>
                <w:lang w:val="en-US"/>
              </w:rPr>
            </w:pPr>
            <w:r w:rsidRPr="00C91138">
              <w:rPr>
                <w:rFonts w:ascii="Arial" w:hAnsi="Arial" w:cs="Arial"/>
                <w:sz w:val="20"/>
                <w:szCs w:val="22"/>
                <w:lang w:val="en-US"/>
              </w:rPr>
              <w:t>Mark up</w:t>
            </w:r>
          </w:p>
        </w:tc>
      </w:tr>
      <w:tr w:rsidR="000C13AC" w:rsidRPr="00C91138" w:rsidTr="006E452F">
        <w:trPr>
          <w:trHeight w:val="340"/>
        </w:trPr>
        <w:tc>
          <w:tcPr>
            <w:tcW w:w="1077" w:type="pct"/>
            <w:vAlign w:val="center"/>
          </w:tcPr>
          <w:p w:rsidR="000C13AC" w:rsidRPr="00C91138" w:rsidRDefault="000C13AC" w:rsidP="009336EF">
            <w:pPr>
              <w:pStyle w:val="ListParagraph"/>
              <w:tabs>
                <w:tab w:val="center" w:pos="4536"/>
                <w:tab w:val="right" w:pos="9072"/>
              </w:tabs>
              <w:ind w:left="0"/>
              <w:rPr>
                <w:rFonts w:ascii="Arial" w:hAnsi="Arial" w:cs="Arial"/>
                <w:sz w:val="20"/>
                <w:szCs w:val="22"/>
                <w:lang w:val="en-US"/>
              </w:rPr>
            </w:pPr>
            <w:r w:rsidRPr="00C91138">
              <w:rPr>
                <w:rFonts w:ascii="Arial" w:hAnsi="Arial" w:cs="Arial"/>
                <w:sz w:val="20"/>
                <w:szCs w:val="22"/>
                <w:lang w:val="en-US"/>
              </w:rPr>
              <w:t>CPE</w:t>
            </w:r>
          </w:p>
        </w:tc>
        <w:tc>
          <w:tcPr>
            <w:tcW w:w="795" w:type="pct"/>
            <w:vAlign w:val="center"/>
          </w:tcPr>
          <w:p w:rsidR="000C13AC" w:rsidRPr="00C91138" w:rsidRDefault="000C13AC" w:rsidP="009336EF">
            <w:pPr>
              <w:tabs>
                <w:tab w:val="center" w:pos="4536"/>
                <w:tab w:val="right" w:pos="9072"/>
              </w:tabs>
              <w:jc w:val="center"/>
              <w:rPr>
                <w:rFonts w:ascii="Arial" w:hAnsi="Arial" w:cs="Arial"/>
                <w:sz w:val="20"/>
                <w:szCs w:val="22"/>
                <w:lang w:val="en-US"/>
              </w:rPr>
            </w:pPr>
            <w:r w:rsidRPr="00C91138">
              <w:rPr>
                <w:rFonts w:ascii="Arial" w:hAnsi="Arial" w:cs="Arial"/>
                <w:sz w:val="20"/>
                <w:szCs w:val="22"/>
                <w:lang w:val="en-US"/>
              </w:rPr>
              <w:t>X</w:t>
            </w:r>
          </w:p>
        </w:tc>
        <w:tc>
          <w:tcPr>
            <w:tcW w:w="861" w:type="pct"/>
            <w:vAlign w:val="center"/>
          </w:tcPr>
          <w:p w:rsidR="000C13AC" w:rsidRPr="00C91138" w:rsidRDefault="000C13AC" w:rsidP="009336EF">
            <w:pPr>
              <w:tabs>
                <w:tab w:val="center" w:pos="4536"/>
                <w:tab w:val="right" w:pos="9072"/>
              </w:tabs>
              <w:jc w:val="center"/>
              <w:rPr>
                <w:rFonts w:ascii="Arial" w:hAnsi="Arial" w:cs="Arial"/>
                <w:sz w:val="20"/>
                <w:szCs w:val="22"/>
                <w:lang w:val="en-US"/>
              </w:rPr>
            </w:pPr>
            <w:r w:rsidRPr="00C91138">
              <w:rPr>
                <w:rFonts w:ascii="Arial" w:hAnsi="Arial" w:cs="Arial"/>
                <w:sz w:val="20"/>
                <w:szCs w:val="22"/>
                <w:lang w:val="en-US"/>
              </w:rPr>
              <w:t>X</w:t>
            </w:r>
          </w:p>
        </w:tc>
        <w:tc>
          <w:tcPr>
            <w:tcW w:w="728" w:type="pct"/>
            <w:vAlign w:val="center"/>
          </w:tcPr>
          <w:p w:rsidR="000C13AC" w:rsidRPr="00C91138" w:rsidRDefault="000C13AC" w:rsidP="009336EF">
            <w:pPr>
              <w:tabs>
                <w:tab w:val="center" w:pos="4536"/>
                <w:tab w:val="right" w:pos="9072"/>
              </w:tabs>
              <w:jc w:val="center"/>
              <w:rPr>
                <w:rFonts w:ascii="Arial" w:hAnsi="Arial" w:cs="Arial"/>
                <w:sz w:val="20"/>
                <w:szCs w:val="22"/>
                <w:lang w:val="en-US"/>
              </w:rPr>
            </w:pPr>
          </w:p>
        </w:tc>
        <w:tc>
          <w:tcPr>
            <w:tcW w:w="728" w:type="pct"/>
            <w:vAlign w:val="center"/>
          </w:tcPr>
          <w:p w:rsidR="000C13AC" w:rsidRPr="00C91138" w:rsidRDefault="000C13AC" w:rsidP="009336EF">
            <w:pPr>
              <w:tabs>
                <w:tab w:val="center" w:pos="4536"/>
                <w:tab w:val="right" w:pos="9072"/>
              </w:tabs>
              <w:jc w:val="center"/>
              <w:rPr>
                <w:rFonts w:ascii="Arial" w:hAnsi="Arial" w:cs="Arial"/>
                <w:sz w:val="20"/>
                <w:szCs w:val="22"/>
                <w:lang w:val="en-US"/>
              </w:rPr>
            </w:pPr>
            <w:r w:rsidRPr="00C91138">
              <w:rPr>
                <w:rFonts w:ascii="Arial" w:hAnsi="Arial" w:cs="Arial"/>
                <w:sz w:val="20"/>
                <w:szCs w:val="22"/>
                <w:lang w:val="en-US"/>
              </w:rPr>
              <w:t>X</w:t>
            </w:r>
          </w:p>
        </w:tc>
        <w:tc>
          <w:tcPr>
            <w:tcW w:w="811" w:type="pct"/>
            <w:vAlign w:val="center"/>
          </w:tcPr>
          <w:p w:rsidR="000C13AC" w:rsidRPr="00C91138" w:rsidRDefault="000C13AC" w:rsidP="009336EF">
            <w:pPr>
              <w:tabs>
                <w:tab w:val="center" w:pos="4536"/>
                <w:tab w:val="right" w:pos="9072"/>
              </w:tabs>
              <w:jc w:val="center"/>
              <w:rPr>
                <w:rFonts w:ascii="Arial" w:hAnsi="Arial" w:cs="Arial"/>
                <w:sz w:val="20"/>
                <w:szCs w:val="22"/>
                <w:lang w:val="en-US"/>
              </w:rPr>
            </w:pPr>
          </w:p>
        </w:tc>
      </w:tr>
      <w:tr w:rsidR="000C13AC" w:rsidRPr="00C91138" w:rsidTr="006E452F">
        <w:trPr>
          <w:trHeight w:val="340"/>
        </w:trPr>
        <w:tc>
          <w:tcPr>
            <w:tcW w:w="1077" w:type="pct"/>
            <w:vAlign w:val="center"/>
          </w:tcPr>
          <w:p w:rsidR="000C13AC" w:rsidRPr="00C91138" w:rsidRDefault="000C13AC" w:rsidP="009336EF">
            <w:pPr>
              <w:pStyle w:val="ListParagraph"/>
              <w:tabs>
                <w:tab w:val="center" w:pos="4536"/>
                <w:tab w:val="right" w:pos="9072"/>
              </w:tabs>
              <w:ind w:left="0"/>
              <w:rPr>
                <w:rFonts w:ascii="Arial" w:hAnsi="Arial" w:cs="Arial"/>
                <w:sz w:val="20"/>
                <w:szCs w:val="22"/>
                <w:lang w:val="en-US"/>
              </w:rPr>
            </w:pPr>
            <w:r w:rsidRPr="00C91138">
              <w:rPr>
                <w:rFonts w:ascii="Arial" w:hAnsi="Arial" w:cs="Arial"/>
                <w:sz w:val="20"/>
                <w:szCs w:val="22"/>
                <w:lang w:val="en-US"/>
              </w:rPr>
              <w:t>MSAN</w:t>
            </w:r>
          </w:p>
        </w:tc>
        <w:tc>
          <w:tcPr>
            <w:tcW w:w="795" w:type="pct"/>
            <w:vAlign w:val="center"/>
          </w:tcPr>
          <w:p w:rsidR="000C13AC" w:rsidRPr="00C91138" w:rsidRDefault="000C13AC" w:rsidP="009336EF">
            <w:pPr>
              <w:tabs>
                <w:tab w:val="center" w:pos="4536"/>
                <w:tab w:val="right" w:pos="9072"/>
              </w:tabs>
              <w:jc w:val="center"/>
              <w:rPr>
                <w:rFonts w:ascii="Arial" w:hAnsi="Arial" w:cs="Arial"/>
                <w:sz w:val="20"/>
                <w:szCs w:val="22"/>
                <w:lang w:val="en-US"/>
              </w:rPr>
            </w:pPr>
            <w:r w:rsidRPr="00C91138">
              <w:rPr>
                <w:rFonts w:ascii="Arial" w:hAnsi="Arial" w:cs="Arial"/>
                <w:sz w:val="20"/>
                <w:szCs w:val="22"/>
                <w:lang w:val="en-US"/>
              </w:rPr>
              <w:t>X</w:t>
            </w:r>
          </w:p>
        </w:tc>
        <w:tc>
          <w:tcPr>
            <w:tcW w:w="861" w:type="pct"/>
            <w:vAlign w:val="center"/>
          </w:tcPr>
          <w:p w:rsidR="000C13AC" w:rsidRPr="00C91138" w:rsidRDefault="000C13AC" w:rsidP="009336EF">
            <w:pPr>
              <w:tabs>
                <w:tab w:val="center" w:pos="4536"/>
                <w:tab w:val="right" w:pos="9072"/>
              </w:tabs>
              <w:jc w:val="center"/>
              <w:rPr>
                <w:rFonts w:ascii="Arial" w:hAnsi="Arial" w:cs="Arial"/>
                <w:sz w:val="20"/>
                <w:szCs w:val="22"/>
                <w:lang w:val="en-US"/>
              </w:rPr>
            </w:pPr>
            <w:r w:rsidRPr="00C91138">
              <w:rPr>
                <w:rFonts w:ascii="Arial" w:hAnsi="Arial" w:cs="Arial"/>
                <w:sz w:val="20"/>
                <w:szCs w:val="22"/>
                <w:lang w:val="en-US"/>
              </w:rPr>
              <w:t>X</w:t>
            </w:r>
          </w:p>
        </w:tc>
        <w:tc>
          <w:tcPr>
            <w:tcW w:w="728" w:type="pct"/>
            <w:vAlign w:val="center"/>
          </w:tcPr>
          <w:p w:rsidR="000C13AC" w:rsidRPr="00C91138" w:rsidRDefault="000C13AC" w:rsidP="009336EF">
            <w:pPr>
              <w:tabs>
                <w:tab w:val="center" w:pos="4536"/>
                <w:tab w:val="right" w:pos="9072"/>
              </w:tabs>
              <w:jc w:val="center"/>
              <w:rPr>
                <w:rFonts w:ascii="Arial" w:hAnsi="Arial" w:cs="Arial"/>
                <w:sz w:val="20"/>
                <w:szCs w:val="22"/>
                <w:lang w:val="en-US"/>
              </w:rPr>
            </w:pPr>
          </w:p>
        </w:tc>
        <w:tc>
          <w:tcPr>
            <w:tcW w:w="728" w:type="pct"/>
            <w:vAlign w:val="center"/>
          </w:tcPr>
          <w:p w:rsidR="000C13AC" w:rsidRPr="00C91138" w:rsidRDefault="000C13AC" w:rsidP="009336EF">
            <w:pPr>
              <w:tabs>
                <w:tab w:val="center" w:pos="4536"/>
                <w:tab w:val="right" w:pos="9072"/>
              </w:tabs>
              <w:jc w:val="center"/>
              <w:rPr>
                <w:rFonts w:ascii="Arial" w:hAnsi="Arial" w:cs="Arial"/>
                <w:sz w:val="20"/>
                <w:szCs w:val="22"/>
                <w:lang w:val="en-US"/>
              </w:rPr>
            </w:pPr>
            <w:r w:rsidRPr="00C91138">
              <w:rPr>
                <w:rFonts w:ascii="Arial" w:hAnsi="Arial" w:cs="Arial"/>
                <w:sz w:val="20"/>
                <w:szCs w:val="22"/>
                <w:lang w:val="en-US"/>
              </w:rPr>
              <w:t>X</w:t>
            </w:r>
          </w:p>
        </w:tc>
        <w:tc>
          <w:tcPr>
            <w:tcW w:w="811" w:type="pct"/>
            <w:vAlign w:val="center"/>
          </w:tcPr>
          <w:p w:rsidR="000C13AC" w:rsidRPr="00C91138" w:rsidRDefault="000C13AC" w:rsidP="009336EF">
            <w:pPr>
              <w:tabs>
                <w:tab w:val="center" w:pos="4536"/>
                <w:tab w:val="right" w:pos="9072"/>
              </w:tabs>
              <w:jc w:val="center"/>
              <w:rPr>
                <w:rFonts w:ascii="Arial" w:hAnsi="Arial" w:cs="Arial"/>
                <w:sz w:val="20"/>
                <w:szCs w:val="22"/>
                <w:lang w:val="en-US"/>
              </w:rPr>
            </w:pPr>
          </w:p>
        </w:tc>
      </w:tr>
      <w:tr w:rsidR="000C13AC" w:rsidRPr="00C91138" w:rsidTr="006E452F">
        <w:trPr>
          <w:trHeight w:val="340"/>
        </w:trPr>
        <w:tc>
          <w:tcPr>
            <w:tcW w:w="1077" w:type="pct"/>
            <w:vAlign w:val="center"/>
          </w:tcPr>
          <w:p w:rsidR="000C13AC" w:rsidRPr="00C91138" w:rsidRDefault="000C13AC" w:rsidP="009336EF">
            <w:pPr>
              <w:pStyle w:val="ListParagraph"/>
              <w:tabs>
                <w:tab w:val="center" w:pos="4536"/>
                <w:tab w:val="right" w:pos="9072"/>
              </w:tabs>
              <w:ind w:left="0"/>
              <w:rPr>
                <w:rFonts w:ascii="Arial" w:hAnsi="Arial" w:cs="Arial"/>
                <w:sz w:val="20"/>
                <w:szCs w:val="22"/>
                <w:lang w:val="en-US"/>
              </w:rPr>
            </w:pPr>
            <w:r w:rsidRPr="00C91138">
              <w:rPr>
                <w:rFonts w:ascii="Arial" w:hAnsi="Arial" w:cs="Arial"/>
                <w:sz w:val="20"/>
                <w:szCs w:val="22"/>
                <w:lang w:val="en-US"/>
              </w:rPr>
              <w:t>OLT</w:t>
            </w:r>
          </w:p>
        </w:tc>
        <w:tc>
          <w:tcPr>
            <w:tcW w:w="795" w:type="pct"/>
            <w:vAlign w:val="center"/>
          </w:tcPr>
          <w:p w:rsidR="000C13AC" w:rsidRPr="00C91138" w:rsidRDefault="000C13AC" w:rsidP="009336EF">
            <w:pPr>
              <w:pStyle w:val="ListParagraph"/>
              <w:tabs>
                <w:tab w:val="center" w:pos="4536"/>
                <w:tab w:val="right" w:pos="9072"/>
              </w:tabs>
              <w:ind w:left="0"/>
              <w:jc w:val="center"/>
              <w:rPr>
                <w:rFonts w:ascii="Arial" w:hAnsi="Arial" w:cs="Arial"/>
                <w:sz w:val="20"/>
                <w:szCs w:val="22"/>
                <w:lang w:val="en-US"/>
              </w:rPr>
            </w:pPr>
            <w:r w:rsidRPr="00C91138">
              <w:rPr>
                <w:rFonts w:ascii="Arial" w:hAnsi="Arial" w:cs="Arial"/>
                <w:sz w:val="20"/>
                <w:szCs w:val="22"/>
                <w:lang w:val="en-US"/>
              </w:rPr>
              <w:t>X</w:t>
            </w:r>
          </w:p>
        </w:tc>
        <w:tc>
          <w:tcPr>
            <w:tcW w:w="861" w:type="pct"/>
            <w:vAlign w:val="center"/>
          </w:tcPr>
          <w:p w:rsidR="000C13AC" w:rsidRPr="00C91138" w:rsidRDefault="000C13AC" w:rsidP="009336EF">
            <w:pPr>
              <w:pStyle w:val="ListParagraph"/>
              <w:tabs>
                <w:tab w:val="center" w:pos="4536"/>
                <w:tab w:val="right" w:pos="9072"/>
              </w:tabs>
              <w:ind w:left="0"/>
              <w:jc w:val="center"/>
              <w:rPr>
                <w:rFonts w:ascii="Arial" w:hAnsi="Arial" w:cs="Arial"/>
                <w:sz w:val="20"/>
                <w:szCs w:val="22"/>
                <w:lang w:val="en-US"/>
              </w:rPr>
            </w:pPr>
            <w:r w:rsidRPr="00C91138">
              <w:rPr>
                <w:rFonts w:ascii="Arial" w:hAnsi="Arial" w:cs="Arial"/>
                <w:sz w:val="20"/>
                <w:szCs w:val="22"/>
                <w:lang w:val="en-US"/>
              </w:rPr>
              <w:t>X</w:t>
            </w:r>
          </w:p>
        </w:tc>
        <w:tc>
          <w:tcPr>
            <w:tcW w:w="728" w:type="pct"/>
            <w:vAlign w:val="center"/>
          </w:tcPr>
          <w:p w:rsidR="000C13AC" w:rsidRPr="00C91138" w:rsidRDefault="000C13AC" w:rsidP="009336EF">
            <w:pPr>
              <w:pStyle w:val="ListParagraph"/>
              <w:tabs>
                <w:tab w:val="center" w:pos="4536"/>
                <w:tab w:val="right" w:pos="9072"/>
              </w:tabs>
              <w:ind w:left="0"/>
              <w:jc w:val="center"/>
              <w:rPr>
                <w:rFonts w:ascii="Arial" w:hAnsi="Arial" w:cs="Arial"/>
                <w:sz w:val="20"/>
                <w:szCs w:val="22"/>
                <w:lang w:val="en-US"/>
              </w:rPr>
            </w:pPr>
          </w:p>
        </w:tc>
        <w:tc>
          <w:tcPr>
            <w:tcW w:w="728" w:type="pct"/>
            <w:vAlign w:val="center"/>
          </w:tcPr>
          <w:p w:rsidR="000C13AC" w:rsidRPr="00C91138" w:rsidRDefault="000C13AC" w:rsidP="009336EF">
            <w:pPr>
              <w:tabs>
                <w:tab w:val="center" w:pos="4536"/>
                <w:tab w:val="right" w:pos="9072"/>
              </w:tabs>
              <w:jc w:val="center"/>
              <w:rPr>
                <w:rFonts w:ascii="Arial" w:hAnsi="Arial" w:cs="Arial"/>
                <w:sz w:val="20"/>
                <w:szCs w:val="22"/>
                <w:lang w:val="en-US"/>
              </w:rPr>
            </w:pPr>
            <w:r w:rsidRPr="00C91138">
              <w:rPr>
                <w:rFonts w:ascii="Arial" w:hAnsi="Arial" w:cs="Arial"/>
                <w:sz w:val="20"/>
                <w:szCs w:val="22"/>
                <w:lang w:val="en-US"/>
              </w:rPr>
              <w:t>X</w:t>
            </w:r>
          </w:p>
        </w:tc>
        <w:tc>
          <w:tcPr>
            <w:tcW w:w="811" w:type="pct"/>
            <w:vAlign w:val="center"/>
          </w:tcPr>
          <w:p w:rsidR="000C13AC" w:rsidRPr="00C91138" w:rsidRDefault="000C13AC" w:rsidP="009336EF">
            <w:pPr>
              <w:tabs>
                <w:tab w:val="center" w:pos="4536"/>
                <w:tab w:val="right" w:pos="9072"/>
              </w:tabs>
              <w:jc w:val="center"/>
              <w:rPr>
                <w:rFonts w:ascii="Arial" w:hAnsi="Arial" w:cs="Arial"/>
                <w:sz w:val="20"/>
                <w:szCs w:val="22"/>
                <w:lang w:val="en-US"/>
              </w:rPr>
            </w:pPr>
          </w:p>
        </w:tc>
      </w:tr>
      <w:tr w:rsidR="000C13AC" w:rsidRPr="00C91138" w:rsidTr="006E452F">
        <w:trPr>
          <w:trHeight w:val="340"/>
        </w:trPr>
        <w:tc>
          <w:tcPr>
            <w:tcW w:w="1077" w:type="pct"/>
            <w:vAlign w:val="center"/>
          </w:tcPr>
          <w:p w:rsidR="000C13AC" w:rsidRPr="00C91138" w:rsidRDefault="000C13AC" w:rsidP="009336EF">
            <w:pPr>
              <w:pStyle w:val="ListParagraph"/>
              <w:tabs>
                <w:tab w:val="center" w:pos="4536"/>
                <w:tab w:val="right" w:pos="9072"/>
              </w:tabs>
              <w:ind w:left="0"/>
              <w:rPr>
                <w:rFonts w:ascii="Arial" w:hAnsi="Arial" w:cs="Arial"/>
                <w:sz w:val="20"/>
                <w:szCs w:val="22"/>
                <w:lang w:val="en-US"/>
              </w:rPr>
            </w:pPr>
            <w:r w:rsidRPr="00C91138">
              <w:rPr>
                <w:rFonts w:ascii="Arial" w:hAnsi="Arial" w:cs="Arial"/>
                <w:sz w:val="20"/>
                <w:szCs w:val="22"/>
                <w:lang w:val="en-US"/>
              </w:rPr>
              <w:t>AETH</w:t>
            </w:r>
          </w:p>
        </w:tc>
        <w:tc>
          <w:tcPr>
            <w:tcW w:w="795" w:type="pct"/>
            <w:vAlign w:val="center"/>
          </w:tcPr>
          <w:p w:rsidR="000C13AC" w:rsidRPr="00C91138" w:rsidRDefault="000C13AC" w:rsidP="009336EF">
            <w:pPr>
              <w:pStyle w:val="ListParagraph"/>
              <w:tabs>
                <w:tab w:val="center" w:pos="4536"/>
                <w:tab w:val="right" w:pos="9072"/>
              </w:tabs>
              <w:ind w:left="0"/>
              <w:jc w:val="center"/>
              <w:rPr>
                <w:rFonts w:ascii="Arial" w:hAnsi="Arial" w:cs="Arial"/>
                <w:sz w:val="20"/>
                <w:szCs w:val="22"/>
                <w:lang w:val="en-US"/>
              </w:rPr>
            </w:pPr>
            <w:r w:rsidRPr="00C91138">
              <w:rPr>
                <w:rFonts w:ascii="Arial" w:hAnsi="Arial" w:cs="Arial"/>
                <w:sz w:val="20"/>
                <w:szCs w:val="22"/>
                <w:lang w:val="en-US"/>
              </w:rPr>
              <w:t>X</w:t>
            </w:r>
          </w:p>
        </w:tc>
        <w:tc>
          <w:tcPr>
            <w:tcW w:w="861" w:type="pct"/>
            <w:vAlign w:val="center"/>
          </w:tcPr>
          <w:p w:rsidR="000C13AC" w:rsidRPr="00C91138" w:rsidRDefault="000C13AC" w:rsidP="009336EF">
            <w:pPr>
              <w:pStyle w:val="ListParagraph"/>
              <w:tabs>
                <w:tab w:val="center" w:pos="4536"/>
                <w:tab w:val="right" w:pos="9072"/>
              </w:tabs>
              <w:ind w:left="0"/>
              <w:jc w:val="center"/>
              <w:rPr>
                <w:rFonts w:ascii="Arial" w:hAnsi="Arial" w:cs="Arial"/>
                <w:sz w:val="20"/>
                <w:szCs w:val="22"/>
                <w:lang w:val="en-US"/>
              </w:rPr>
            </w:pPr>
            <w:r w:rsidRPr="00C91138">
              <w:rPr>
                <w:rFonts w:ascii="Arial" w:hAnsi="Arial" w:cs="Arial"/>
                <w:sz w:val="20"/>
                <w:szCs w:val="22"/>
                <w:lang w:val="en-US"/>
              </w:rPr>
              <w:t>X</w:t>
            </w:r>
          </w:p>
        </w:tc>
        <w:tc>
          <w:tcPr>
            <w:tcW w:w="728" w:type="pct"/>
            <w:vAlign w:val="center"/>
          </w:tcPr>
          <w:p w:rsidR="000C13AC" w:rsidRPr="00C91138" w:rsidRDefault="000C13AC" w:rsidP="009336EF">
            <w:pPr>
              <w:pStyle w:val="ListParagraph"/>
              <w:tabs>
                <w:tab w:val="center" w:pos="4536"/>
                <w:tab w:val="right" w:pos="9072"/>
              </w:tabs>
              <w:ind w:left="0"/>
              <w:jc w:val="center"/>
              <w:rPr>
                <w:rFonts w:ascii="Arial" w:hAnsi="Arial" w:cs="Arial"/>
                <w:sz w:val="20"/>
                <w:szCs w:val="22"/>
                <w:lang w:val="en-US"/>
              </w:rPr>
            </w:pPr>
          </w:p>
        </w:tc>
        <w:tc>
          <w:tcPr>
            <w:tcW w:w="728" w:type="pct"/>
            <w:vAlign w:val="center"/>
          </w:tcPr>
          <w:p w:rsidR="000C13AC" w:rsidRPr="00C91138" w:rsidRDefault="000C13AC" w:rsidP="009336EF">
            <w:pPr>
              <w:tabs>
                <w:tab w:val="center" w:pos="4536"/>
                <w:tab w:val="right" w:pos="9072"/>
              </w:tabs>
              <w:jc w:val="center"/>
              <w:rPr>
                <w:rFonts w:ascii="Arial" w:hAnsi="Arial" w:cs="Arial"/>
                <w:sz w:val="20"/>
                <w:szCs w:val="22"/>
                <w:lang w:val="en-US"/>
              </w:rPr>
            </w:pPr>
            <w:r w:rsidRPr="00C91138">
              <w:rPr>
                <w:rFonts w:ascii="Arial" w:hAnsi="Arial" w:cs="Arial"/>
                <w:sz w:val="20"/>
                <w:szCs w:val="22"/>
                <w:lang w:val="en-US"/>
              </w:rPr>
              <w:t>X</w:t>
            </w:r>
          </w:p>
        </w:tc>
        <w:tc>
          <w:tcPr>
            <w:tcW w:w="811" w:type="pct"/>
            <w:vAlign w:val="center"/>
          </w:tcPr>
          <w:p w:rsidR="000C13AC" w:rsidRPr="00C91138" w:rsidRDefault="000C13AC" w:rsidP="009336EF">
            <w:pPr>
              <w:tabs>
                <w:tab w:val="center" w:pos="4536"/>
                <w:tab w:val="right" w:pos="9072"/>
              </w:tabs>
              <w:jc w:val="center"/>
              <w:rPr>
                <w:rFonts w:ascii="Arial" w:hAnsi="Arial" w:cs="Arial"/>
                <w:sz w:val="20"/>
                <w:szCs w:val="22"/>
                <w:lang w:val="en-US"/>
              </w:rPr>
            </w:pPr>
          </w:p>
        </w:tc>
      </w:tr>
      <w:tr w:rsidR="000C13AC" w:rsidRPr="00C91138" w:rsidTr="006E452F">
        <w:trPr>
          <w:trHeight w:val="340"/>
        </w:trPr>
        <w:tc>
          <w:tcPr>
            <w:tcW w:w="1077" w:type="pct"/>
            <w:vAlign w:val="center"/>
          </w:tcPr>
          <w:p w:rsidR="000C13AC" w:rsidRPr="00C91138" w:rsidRDefault="000C13AC" w:rsidP="009336EF">
            <w:pPr>
              <w:pStyle w:val="ListParagraph"/>
              <w:tabs>
                <w:tab w:val="center" w:pos="4536"/>
                <w:tab w:val="right" w:pos="9072"/>
              </w:tabs>
              <w:ind w:left="0"/>
              <w:rPr>
                <w:rFonts w:ascii="Arial" w:hAnsi="Arial" w:cs="Arial"/>
                <w:sz w:val="20"/>
                <w:szCs w:val="22"/>
                <w:lang w:val="en-US"/>
              </w:rPr>
            </w:pPr>
            <w:r w:rsidRPr="00C91138">
              <w:rPr>
                <w:rFonts w:ascii="Arial" w:hAnsi="Arial" w:cs="Arial"/>
                <w:sz w:val="20"/>
                <w:szCs w:val="22"/>
                <w:lang w:val="en-US"/>
              </w:rPr>
              <w:t>IMS</w:t>
            </w:r>
          </w:p>
        </w:tc>
        <w:tc>
          <w:tcPr>
            <w:tcW w:w="795" w:type="pct"/>
            <w:vAlign w:val="center"/>
          </w:tcPr>
          <w:p w:rsidR="000C13AC" w:rsidRPr="00C91138" w:rsidRDefault="000C13AC" w:rsidP="009336EF">
            <w:pPr>
              <w:pStyle w:val="ListParagraph"/>
              <w:tabs>
                <w:tab w:val="center" w:pos="4536"/>
                <w:tab w:val="right" w:pos="9072"/>
              </w:tabs>
              <w:ind w:left="0"/>
              <w:jc w:val="center"/>
              <w:rPr>
                <w:rFonts w:ascii="Arial" w:hAnsi="Arial" w:cs="Arial"/>
                <w:sz w:val="20"/>
                <w:szCs w:val="22"/>
                <w:lang w:val="en-US"/>
              </w:rPr>
            </w:pPr>
            <w:r w:rsidRPr="00C91138">
              <w:rPr>
                <w:rFonts w:ascii="Arial" w:hAnsi="Arial" w:cs="Arial"/>
                <w:sz w:val="20"/>
                <w:szCs w:val="22"/>
                <w:lang w:val="en-US"/>
              </w:rPr>
              <w:t>X</w:t>
            </w:r>
          </w:p>
        </w:tc>
        <w:tc>
          <w:tcPr>
            <w:tcW w:w="861" w:type="pct"/>
            <w:vAlign w:val="center"/>
          </w:tcPr>
          <w:p w:rsidR="000C13AC" w:rsidRPr="00C91138" w:rsidRDefault="000C13AC" w:rsidP="009336EF">
            <w:pPr>
              <w:pStyle w:val="ListParagraph"/>
              <w:tabs>
                <w:tab w:val="center" w:pos="4536"/>
                <w:tab w:val="right" w:pos="9072"/>
              </w:tabs>
              <w:ind w:left="0"/>
              <w:jc w:val="center"/>
              <w:rPr>
                <w:rFonts w:ascii="Arial" w:hAnsi="Arial" w:cs="Arial"/>
                <w:sz w:val="20"/>
                <w:szCs w:val="22"/>
                <w:lang w:val="en-US"/>
              </w:rPr>
            </w:pPr>
            <w:r w:rsidRPr="00C91138">
              <w:rPr>
                <w:rFonts w:ascii="Arial" w:hAnsi="Arial" w:cs="Arial"/>
                <w:sz w:val="20"/>
                <w:szCs w:val="22"/>
                <w:lang w:val="en-US"/>
              </w:rPr>
              <w:t>X</w:t>
            </w:r>
          </w:p>
        </w:tc>
        <w:tc>
          <w:tcPr>
            <w:tcW w:w="728" w:type="pct"/>
            <w:vAlign w:val="center"/>
          </w:tcPr>
          <w:p w:rsidR="000C13AC" w:rsidRPr="00C91138" w:rsidRDefault="000C13AC" w:rsidP="009336EF">
            <w:pPr>
              <w:pStyle w:val="ListParagraph"/>
              <w:tabs>
                <w:tab w:val="center" w:pos="4536"/>
                <w:tab w:val="right" w:pos="9072"/>
              </w:tabs>
              <w:ind w:left="0"/>
              <w:jc w:val="center"/>
              <w:rPr>
                <w:rFonts w:ascii="Arial" w:hAnsi="Arial" w:cs="Arial"/>
                <w:sz w:val="20"/>
                <w:szCs w:val="22"/>
                <w:lang w:val="en-US"/>
              </w:rPr>
            </w:pPr>
            <w:r w:rsidRPr="00C91138">
              <w:rPr>
                <w:rFonts w:ascii="Arial" w:hAnsi="Arial" w:cs="Arial"/>
                <w:sz w:val="20"/>
                <w:szCs w:val="22"/>
                <w:lang w:val="en-US"/>
              </w:rPr>
              <w:t>X</w:t>
            </w:r>
          </w:p>
        </w:tc>
        <w:tc>
          <w:tcPr>
            <w:tcW w:w="728" w:type="pct"/>
            <w:vAlign w:val="center"/>
          </w:tcPr>
          <w:p w:rsidR="000C13AC" w:rsidRPr="00C91138" w:rsidRDefault="000C13AC" w:rsidP="009336EF">
            <w:pPr>
              <w:tabs>
                <w:tab w:val="center" w:pos="4536"/>
                <w:tab w:val="right" w:pos="9072"/>
              </w:tabs>
              <w:jc w:val="center"/>
              <w:rPr>
                <w:rFonts w:ascii="Arial" w:hAnsi="Arial" w:cs="Arial"/>
                <w:sz w:val="20"/>
                <w:szCs w:val="22"/>
                <w:lang w:val="en-US"/>
              </w:rPr>
            </w:pPr>
            <w:r w:rsidRPr="00C91138">
              <w:rPr>
                <w:rFonts w:ascii="Arial" w:hAnsi="Arial" w:cs="Arial"/>
                <w:sz w:val="20"/>
                <w:szCs w:val="22"/>
                <w:lang w:val="en-US"/>
              </w:rPr>
              <w:t>X</w:t>
            </w:r>
          </w:p>
        </w:tc>
        <w:tc>
          <w:tcPr>
            <w:tcW w:w="811" w:type="pct"/>
            <w:vAlign w:val="center"/>
          </w:tcPr>
          <w:p w:rsidR="000C13AC" w:rsidRPr="00C91138" w:rsidRDefault="000C13AC" w:rsidP="009336EF">
            <w:pPr>
              <w:tabs>
                <w:tab w:val="center" w:pos="4536"/>
                <w:tab w:val="right" w:pos="9072"/>
              </w:tabs>
              <w:jc w:val="center"/>
              <w:rPr>
                <w:rFonts w:ascii="Arial" w:hAnsi="Arial" w:cs="Arial"/>
                <w:sz w:val="20"/>
                <w:szCs w:val="22"/>
                <w:lang w:val="en-US"/>
              </w:rPr>
            </w:pPr>
          </w:p>
        </w:tc>
      </w:tr>
      <w:tr w:rsidR="000C13AC" w:rsidRPr="00C91138" w:rsidTr="006E452F">
        <w:trPr>
          <w:trHeight w:val="340"/>
        </w:trPr>
        <w:tc>
          <w:tcPr>
            <w:tcW w:w="1077" w:type="pct"/>
            <w:shd w:val="clear" w:color="auto" w:fill="auto"/>
            <w:vAlign w:val="center"/>
          </w:tcPr>
          <w:p w:rsidR="000C13AC" w:rsidRPr="00C91138" w:rsidRDefault="000C13AC" w:rsidP="009336EF">
            <w:pPr>
              <w:pStyle w:val="ListParagraph"/>
              <w:tabs>
                <w:tab w:val="center" w:pos="4536"/>
                <w:tab w:val="right" w:pos="9072"/>
              </w:tabs>
              <w:ind w:left="0"/>
              <w:rPr>
                <w:rFonts w:ascii="Arial" w:hAnsi="Arial" w:cs="Arial"/>
                <w:sz w:val="20"/>
                <w:szCs w:val="22"/>
                <w:lang w:val="en-US"/>
              </w:rPr>
            </w:pPr>
            <w:r w:rsidRPr="00C91138">
              <w:rPr>
                <w:rFonts w:ascii="Arial" w:hAnsi="Arial" w:cs="Arial"/>
                <w:sz w:val="20"/>
                <w:szCs w:val="22"/>
                <w:lang w:val="en-US"/>
              </w:rPr>
              <w:t>Media Gateway</w:t>
            </w:r>
          </w:p>
        </w:tc>
        <w:tc>
          <w:tcPr>
            <w:tcW w:w="795" w:type="pct"/>
            <w:shd w:val="clear" w:color="auto" w:fill="auto"/>
            <w:vAlign w:val="center"/>
          </w:tcPr>
          <w:p w:rsidR="000C13AC" w:rsidRPr="00C91138" w:rsidRDefault="000C13AC" w:rsidP="009336EF">
            <w:pPr>
              <w:tabs>
                <w:tab w:val="center" w:pos="4536"/>
                <w:tab w:val="right" w:pos="9072"/>
              </w:tabs>
              <w:autoSpaceDE w:val="0"/>
              <w:autoSpaceDN w:val="0"/>
              <w:adjustRightInd w:val="0"/>
              <w:jc w:val="center"/>
              <w:rPr>
                <w:rFonts w:ascii="Arial" w:hAnsi="Arial" w:cs="Arial"/>
                <w:sz w:val="20"/>
                <w:szCs w:val="22"/>
                <w:lang w:val="en-US"/>
              </w:rPr>
            </w:pPr>
            <w:r w:rsidRPr="00C91138">
              <w:rPr>
                <w:rFonts w:ascii="Arial" w:hAnsi="Arial" w:cs="Arial"/>
                <w:sz w:val="20"/>
                <w:szCs w:val="22"/>
                <w:lang w:val="en-US"/>
              </w:rPr>
              <w:t>X</w:t>
            </w:r>
          </w:p>
        </w:tc>
        <w:tc>
          <w:tcPr>
            <w:tcW w:w="861" w:type="pct"/>
            <w:shd w:val="clear" w:color="auto" w:fill="auto"/>
            <w:vAlign w:val="center"/>
          </w:tcPr>
          <w:p w:rsidR="000C13AC" w:rsidRPr="00C91138" w:rsidRDefault="000C13AC" w:rsidP="009336EF">
            <w:pPr>
              <w:tabs>
                <w:tab w:val="center" w:pos="4536"/>
                <w:tab w:val="right" w:pos="9072"/>
              </w:tabs>
              <w:autoSpaceDE w:val="0"/>
              <w:autoSpaceDN w:val="0"/>
              <w:adjustRightInd w:val="0"/>
              <w:jc w:val="center"/>
              <w:rPr>
                <w:rFonts w:ascii="Arial" w:hAnsi="Arial" w:cs="Arial"/>
                <w:sz w:val="20"/>
                <w:szCs w:val="22"/>
                <w:lang w:val="en-US"/>
              </w:rPr>
            </w:pPr>
            <w:r w:rsidRPr="00C91138">
              <w:rPr>
                <w:rFonts w:ascii="Arial" w:hAnsi="Arial" w:cs="Arial"/>
                <w:sz w:val="20"/>
                <w:szCs w:val="22"/>
                <w:lang w:val="en-US"/>
              </w:rPr>
              <w:t>X</w:t>
            </w:r>
          </w:p>
        </w:tc>
        <w:tc>
          <w:tcPr>
            <w:tcW w:w="728" w:type="pct"/>
            <w:shd w:val="clear" w:color="auto" w:fill="auto"/>
            <w:vAlign w:val="center"/>
          </w:tcPr>
          <w:p w:rsidR="000C13AC" w:rsidRPr="00C91138" w:rsidRDefault="000C13AC" w:rsidP="009336EF">
            <w:pPr>
              <w:tabs>
                <w:tab w:val="center" w:pos="4536"/>
                <w:tab w:val="right" w:pos="9072"/>
              </w:tabs>
              <w:autoSpaceDE w:val="0"/>
              <w:autoSpaceDN w:val="0"/>
              <w:adjustRightInd w:val="0"/>
              <w:jc w:val="center"/>
              <w:rPr>
                <w:rFonts w:ascii="Arial" w:hAnsi="Arial" w:cs="Arial"/>
                <w:sz w:val="20"/>
                <w:szCs w:val="22"/>
                <w:lang w:val="en-US"/>
              </w:rPr>
            </w:pPr>
            <w:r w:rsidRPr="00C91138">
              <w:rPr>
                <w:rFonts w:ascii="Arial" w:hAnsi="Arial" w:cs="Arial"/>
                <w:sz w:val="20"/>
                <w:szCs w:val="22"/>
                <w:lang w:val="en-US"/>
              </w:rPr>
              <w:t>X</w:t>
            </w:r>
          </w:p>
        </w:tc>
        <w:tc>
          <w:tcPr>
            <w:tcW w:w="728" w:type="pct"/>
            <w:shd w:val="clear" w:color="auto" w:fill="auto"/>
            <w:vAlign w:val="center"/>
          </w:tcPr>
          <w:p w:rsidR="000C13AC" w:rsidRPr="00C91138" w:rsidRDefault="000C13AC" w:rsidP="009336EF">
            <w:pPr>
              <w:tabs>
                <w:tab w:val="center" w:pos="4536"/>
                <w:tab w:val="right" w:pos="9072"/>
              </w:tabs>
              <w:autoSpaceDE w:val="0"/>
              <w:autoSpaceDN w:val="0"/>
              <w:adjustRightInd w:val="0"/>
              <w:jc w:val="center"/>
              <w:rPr>
                <w:rFonts w:ascii="Arial" w:hAnsi="Arial" w:cs="Arial"/>
                <w:sz w:val="20"/>
                <w:szCs w:val="22"/>
                <w:lang w:val="en-US"/>
              </w:rPr>
            </w:pPr>
            <w:r w:rsidRPr="00C91138">
              <w:rPr>
                <w:rFonts w:ascii="Arial" w:hAnsi="Arial" w:cs="Arial"/>
                <w:sz w:val="20"/>
                <w:szCs w:val="22"/>
                <w:lang w:val="en-US"/>
              </w:rPr>
              <w:t>X</w:t>
            </w:r>
          </w:p>
        </w:tc>
        <w:tc>
          <w:tcPr>
            <w:tcW w:w="811" w:type="pct"/>
            <w:shd w:val="clear" w:color="auto" w:fill="auto"/>
            <w:vAlign w:val="center"/>
          </w:tcPr>
          <w:p w:rsidR="000C13AC" w:rsidRPr="00C91138" w:rsidRDefault="000C13AC" w:rsidP="009336EF">
            <w:pPr>
              <w:tabs>
                <w:tab w:val="center" w:pos="4536"/>
                <w:tab w:val="right" w:pos="9072"/>
              </w:tabs>
              <w:autoSpaceDE w:val="0"/>
              <w:autoSpaceDN w:val="0"/>
              <w:adjustRightInd w:val="0"/>
              <w:jc w:val="center"/>
              <w:rPr>
                <w:rFonts w:ascii="Arial" w:hAnsi="Arial" w:cs="Arial"/>
                <w:sz w:val="20"/>
                <w:szCs w:val="22"/>
                <w:lang w:val="en-US"/>
              </w:rPr>
            </w:pPr>
          </w:p>
        </w:tc>
      </w:tr>
      <w:tr w:rsidR="000C13AC" w:rsidRPr="00C91138" w:rsidTr="006E452F">
        <w:trPr>
          <w:trHeight w:val="340"/>
        </w:trPr>
        <w:tc>
          <w:tcPr>
            <w:tcW w:w="1077" w:type="pct"/>
            <w:shd w:val="clear" w:color="auto" w:fill="auto"/>
            <w:vAlign w:val="center"/>
          </w:tcPr>
          <w:p w:rsidR="000C13AC" w:rsidRPr="00C91138" w:rsidRDefault="000C13AC" w:rsidP="009336EF">
            <w:pPr>
              <w:pStyle w:val="ListParagraph"/>
              <w:tabs>
                <w:tab w:val="center" w:pos="4536"/>
                <w:tab w:val="right" w:pos="9072"/>
              </w:tabs>
              <w:ind w:left="0"/>
              <w:rPr>
                <w:rFonts w:ascii="Arial" w:hAnsi="Arial" w:cs="Arial"/>
                <w:sz w:val="20"/>
                <w:szCs w:val="22"/>
                <w:lang w:val="en-US"/>
              </w:rPr>
            </w:pPr>
            <w:r w:rsidRPr="00C91138">
              <w:rPr>
                <w:rFonts w:ascii="Arial" w:hAnsi="Arial" w:cs="Arial"/>
                <w:sz w:val="20"/>
                <w:szCs w:val="22"/>
                <w:lang w:val="en-US"/>
              </w:rPr>
              <w:t>MGC</w:t>
            </w:r>
          </w:p>
        </w:tc>
        <w:tc>
          <w:tcPr>
            <w:tcW w:w="795" w:type="pct"/>
            <w:shd w:val="clear" w:color="auto" w:fill="auto"/>
            <w:vAlign w:val="center"/>
          </w:tcPr>
          <w:p w:rsidR="000C13AC" w:rsidRPr="00C91138" w:rsidRDefault="000C13AC" w:rsidP="009336EF">
            <w:pPr>
              <w:pStyle w:val="ListParagraph"/>
              <w:tabs>
                <w:tab w:val="center" w:pos="4536"/>
                <w:tab w:val="right" w:pos="9072"/>
              </w:tabs>
              <w:autoSpaceDE w:val="0"/>
              <w:autoSpaceDN w:val="0"/>
              <w:adjustRightInd w:val="0"/>
              <w:ind w:left="0"/>
              <w:jc w:val="center"/>
              <w:rPr>
                <w:rFonts w:ascii="Arial" w:hAnsi="Arial" w:cs="Arial"/>
                <w:sz w:val="20"/>
                <w:szCs w:val="22"/>
                <w:lang w:val="en-US"/>
              </w:rPr>
            </w:pPr>
            <w:r w:rsidRPr="00C91138">
              <w:rPr>
                <w:rFonts w:ascii="Arial" w:hAnsi="Arial" w:cs="Arial"/>
                <w:sz w:val="20"/>
                <w:szCs w:val="22"/>
                <w:lang w:val="en-US"/>
              </w:rPr>
              <w:t>X</w:t>
            </w:r>
          </w:p>
        </w:tc>
        <w:tc>
          <w:tcPr>
            <w:tcW w:w="861" w:type="pct"/>
            <w:shd w:val="clear" w:color="auto" w:fill="auto"/>
            <w:vAlign w:val="center"/>
          </w:tcPr>
          <w:p w:rsidR="000C13AC" w:rsidRPr="00C91138" w:rsidRDefault="000C13AC" w:rsidP="009336EF">
            <w:pPr>
              <w:pStyle w:val="ListParagraph"/>
              <w:tabs>
                <w:tab w:val="center" w:pos="4536"/>
                <w:tab w:val="right" w:pos="9072"/>
              </w:tabs>
              <w:autoSpaceDE w:val="0"/>
              <w:autoSpaceDN w:val="0"/>
              <w:adjustRightInd w:val="0"/>
              <w:ind w:left="0"/>
              <w:jc w:val="center"/>
              <w:rPr>
                <w:rFonts w:ascii="Arial" w:hAnsi="Arial" w:cs="Arial"/>
                <w:sz w:val="20"/>
                <w:szCs w:val="22"/>
                <w:lang w:val="en-US"/>
              </w:rPr>
            </w:pPr>
            <w:r w:rsidRPr="00C91138">
              <w:rPr>
                <w:rFonts w:ascii="Arial" w:hAnsi="Arial" w:cs="Arial"/>
                <w:sz w:val="20"/>
                <w:szCs w:val="22"/>
                <w:lang w:val="en-US"/>
              </w:rPr>
              <w:t>X</w:t>
            </w:r>
          </w:p>
        </w:tc>
        <w:tc>
          <w:tcPr>
            <w:tcW w:w="728" w:type="pct"/>
            <w:shd w:val="clear" w:color="auto" w:fill="auto"/>
            <w:vAlign w:val="center"/>
          </w:tcPr>
          <w:p w:rsidR="000C13AC" w:rsidRPr="00C91138" w:rsidRDefault="000C13AC" w:rsidP="009336EF">
            <w:pPr>
              <w:pStyle w:val="ListParagraph"/>
              <w:tabs>
                <w:tab w:val="center" w:pos="4536"/>
                <w:tab w:val="right" w:pos="9072"/>
              </w:tabs>
              <w:autoSpaceDE w:val="0"/>
              <w:autoSpaceDN w:val="0"/>
              <w:adjustRightInd w:val="0"/>
              <w:ind w:left="0"/>
              <w:jc w:val="center"/>
              <w:rPr>
                <w:rFonts w:ascii="Arial" w:hAnsi="Arial" w:cs="Arial"/>
                <w:sz w:val="20"/>
                <w:szCs w:val="22"/>
                <w:lang w:val="en-US"/>
              </w:rPr>
            </w:pPr>
            <w:r w:rsidRPr="00C91138">
              <w:rPr>
                <w:rFonts w:ascii="Arial" w:hAnsi="Arial" w:cs="Arial"/>
                <w:sz w:val="20"/>
                <w:szCs w:val="22"/>
                <w:lang w:val="en-US"/>
              </w:rPr>
              <w:t>X</w:t>
            </w:r>
          </w:p>
        </w:tc>
        <w:tc>
          <w:tcPr>
            <w:tcW w:w="728" w:type="pct"/>
            <w:shd w:val="clear" w:color="auto" w:fill="auto"/>
            <w:vAlign w:val="center"/>
          </w:tcPr>
          <w:p w:rsidR="000C13AC" w:rsidRPr="00C91138" w:rsidRDefault="000C13AC" w:rsidP="009336EF">
            <w:pPr>
              <w:pStyle w:val="ListParagraph"/>
              <w:tabs>
                <w:tab w:val="center" w:pos="4536"/>
                <w:tab w:val="right" w:pos="9072"/>
              </w:tabs>
              <w:autoSpaceDE w:val="0"/>
              <w:autoSpaceDN w:val="0"/>
              <w:adjustRightInd w:val="0"/>
              <w:ind w:left="0"/>
              <w:jc w:val="center"/>
              <w:rPr>
                <w:rFonts w:ascii="Arial" w:hAnsi="Arial" w:cs="Arial"/>
                <w:sz w:val="20"/>
                <w:szCs w:val="22"/>
                <w:lang w:val="en-US"/>
              </w:rPr>
            </w:pPr>
            <w:r w:rsidRPr="00C91138">
              <w:rPr>
                <w:rFonts w:ascii="Arial" w:hAnsi="Arial" w:cs="Arial"/>
                <w:sz w:val="20"/>
                <w:szCs w:val="22"/>
                <w:lang w:val="en-US"/>
              </w:rPr>
              <w:t>X</w:t>
            </w:r>
          </w:p>
        </w:tc>
        <w:tc>
          <w:tcPr>
            <w:tcW w:w="811" w:type="pct"/>
            <w:shd w:val="clear" w:color="auto" w:fill="auto"/>
            <w:vAlign w:val="center"/>
          </w:tcPr>
          <w:p w:rsidR="000C13AC" w:rsidRPr="00C91138" w:rsidRDefault="000C13AC" w:rsidP="009336EF">
            <w:pPr>
              <w:pStyle w:val="ListParagraph"/>
              <w:tabs>
                <w:tab w:val="center" w:pos="4536"/>
                <w:tab w:val="right" w:pos="9072"/>
              </w:tabs>
              <w:autoSpaceDE w:val="0"/>
              <w:autoSpaceDN w:val="0"/>
              <w:adjustRightInd w:val="0"/>
              <w:ind w:left="0"/>
              <w:jc w:val="center"/>
              <w:rPr>
                <w:rFonts w:ascii="Arial" w:hAnsi="Arial" w:cs="Arial"/>
                <w:sz w:val="20"/>
                <w:szCs w:val="22"/>
                <w:lang w:val="en-US"/>
              </w:rPr>
            </w:pPr>
          </w:p>
        </w:tc>
      </w:tr>
      <w:tr w:rsidR="000C13AC" w:rsidRPr="00C91138" w:rsidTr="006E452F">
        <w:trPr>
          <w:trHeight w:val="340"/>
        </w:trPr>
        <w:tc>
          <w:tcPr>
            <w:tcW w:w="1077" w:type="pct"/>
            <w:shd w:val="clear" w:color="auto" w:fill="auto"/>
            <w:vAlign w:val="center"/>
          </w:tcPr>
          <w:p w:rsidR="000C13AC" w:rsidRPr="00C91138" w:rsidRDefault="000C13AC" w:rsidP="009336EF">
            <w:pPr>
              <w:pStyle w:val="ListParagraph"/>
              <w:tabs>
                <w:tab w:val="center" w:pos="4536"/>
                <w:tab w:val="right" w:pos="9072"/>
              </w:tabs>
              <w:ind w:left="0"/>
              <w:rPr>
                <w:rFonts w:ascii="Arial" w:hAnsi="Arial" w:cs="Arial"/>
                <w:sz w:val="20"/>
                <w:szCs w:val="22"/>
                <w:lang w:val="en-US"/>
              </w:rPr>
            </w:pPr>
            <w:r w:rsidRPr="00C91138">
              <w:rPr>
                <w:rFonts w:ascii="Arial" w:hAnsi="Arial" w:cs="Arial"/>
                <w:sz w:val="20"/>
                <w:szCs w:val="22"/>
                <w:lang w:val="en-US"/>
              </w:rPr>
              <w:t>NMS</w:t>
            </w:r>
          </w:p>
        </w:tc>
        <w:tc>
          <w:tcPr>
            <w:tcW w:w="795" w:type="pct"/>
            <w:shd w:val="clear" w:color="auto" w:fill="auto"/>
            <w:vAlign w:val="center"/>
          </w:tcPr>
          <w:p w:rsidR="000C13AC" w:rsidRPr="00C91138" w:rsidRDefault="000C13AC" w:rsidP="009336EF">
            <w:pPr>
              <w:pStyle w:val="ListParagraph"/>
              <w:tabs>
                <w:tab w:val="center" w:pos="4536"/>
                <w:tab w:val="right" w:pos="9072"/>
              </w:tabs>
              <w:autoSpaceDE w:val="0"/>
              <w:autoSpaceDN w:val="0"/>
              <w:adjustRightInd w:val="0"/>
              <w:ind w:left="0"/>
              <w:jc w:val="center"/>
              <w:rPr>
                <w:rFonts w:ascii="Arial" w:hAnsi="Arial" w:cs="Arial"/>
                <w:sz w:val="20"/>
                <w:szCs w:val="22"/>
                <w:lang w:val="en-US"/>
              </w:rPr>
            </w:pPr>
            <w:r w:rsidRPr="00C91138">
              <w:rPr>
                <w:rFonts w:ascii="Arial" w:hAnsi="Arial" w:cs="Arial"/>
                <w:sz w:val="20"/>
                <w:szCs w:val="22"/>
                <w:lang w:val="en-US"/>
              </w:rPr>
              <w:t>X</w:t>
            </w:r>
          </w:p>
        </w:tc>
        <w:tc>
          <w:tcPr>
            <w:tcW w:w="861" w:type="pct"/>
            <w:shd w:val="clear" w:color="auto" w:fill="auto"/>
            <w:vAlign w:val="center"/>
          </w:tcPr>
          <w:p w:rsidR="000C13AC" w:rsidRPr="00C91138" w:rsidRDefault="000C13AC" w:rsidP="009336EF">
            <w:pPr>
              <w:pStyle w:val="ListParagraph"/>
              <w:tabs>
                <w:tab w:val="center" w:pos="4536"/>
                <w:tab w:val="right" w:pos="9072"/>
              </w:tabs>
              <w:autoSpaceDE w:val="0"/>
              <w:autoSpaceDN w:val="0"/>
              <w:adjustRightInd w:val="0"/>
              <w:ind w:left="0"/>
              <w:jc w:val="center"/>
              <w:rPr>
                <w:rFonts w:ascii="Arial" w:hAnsi="Arial" w:cs="Arial"/>
                <w:sz w:val="20"/>
                <w:szCs w:val="22"/>
                <w:lang w:val="en-US"/>
              </w:rPr>
            </w:pPr>
            <w:r w:rsidRPr="00C91138">
              <w:rPr>
                <w:rFonts w:ascii="Arial" w:hAnsi="Arial" w:cs="Arial"/>
                <w:sz w:val="20"/>
                <w:szCs w:val="22"/>
                <w:lang w:val="en-US"/>
              </w:rPr>
              <w:t>X</w:t>
            </w:r>
          </w:p>
        </w:tc>
        <w:tc>
          <w:tcPr>
            <w:tcW w:w="728" w:type="pct"/>
            <w:shd w:val="clear" w:color="auto" w:fill="auto"/>
            <w:vAlign w:val="center"/>
          </w:tcPr>
          <w:p w:rsidR="000C13AC" w:rsidRPr="00C91138" w:rsidRDefault="000C13AC" w:rsidP="009336EF">
            <w:pPr>
              <w:pStyle w:val="ListParagraph"/>
              <w:tabs>
                <w:tab w:val="center" w:pos="4536"/>
                <w:tab w:val="right" w:pos="9072"/>
              </w:tabs>
              <w:autoSpaceDE w:val="0"/>
              <w:autoSpaceDN w:val="0"/>
              <w:adjustRightInd w:val="0"/>
              <w:ind w:left="0"/>
              <w:jc w:val="center"/>
              <w:rPr>
                <w:rFonts w:ascii="Arial" w:hAnsi="Arial" w:cs="Arial"/>
                <w:sz w:val="20"/>
                <w:szCs w:val="22"/>
                <w:lang w:val="en-US"/>
              </w:rPr>
            </w:pPr>
            <w:r w:rsidRPr="00C91138">
              <w:rPr>
                <w:rFonts w:ascii="Arial" w:hAnsi="Arial" w:cs="Arial"/>
                <w:sz w:val="20"/>
                <w:szCs w:val="22"/>
                <w:lang w:val="en-US"/>
              </w:rPr>
              <w:t>X</w:t>
            </w:r>
          </w:p>
        </w:tc>
        <w:tc>
          <w:tcPr>
            <w:tcW w:w="728" w:type="pct"/>
            <w:shd w:val="clear" w:color="auto" w:fill="auto"/>
            <w:vAlign w:val="center"/>
          </w:tcPr>
          <w:p w:rsidR="000C13AC" w:rsidRPr="00C91138" w:rsidRDefault="000C13AC" w:rsidP="009336EF">
            <w:pPr>
              <w:pStyle w:val="ListParagraph"/>
              <w:tabs>
                <w:tab w:val="center" w:pos="4536"/>
                <w:tab w:val="right" w:pos="9072"/>
              </w:tabs>
              <w:autoSpaceDE w:val="0"/>
              <w:autoSpaceDN w:val="0"/>
              <w:adjustRightInd w:val="0"/>
              <w:ind w:left="0"/>
              <w:jc w:val="center"/>
              <w:rPr>
                <w:rFonts w:ascii="Arial" w:hAnsi="Arial" w:cs="Arial"/>
                <w:sz w:val="20"/>
                <w:szCs w:val="22"/>
                <w:lang w:val="en-US"/>
              </w:rPr>
            </w:pPr>
          </w:p>
        </w:tc>
        <w:tc>
          <w:tcPr>
            <w:tcW w:w="811" w:type="pct"/>
            <w:shd w:val="clear" w:color="auto" w:fill="auto"/>
            <w:vAlign w:val="center"/>
          </w:tcPr>
          <w:p w:rsidR="000C13AC" w:rsidRPr="00C91138" w:rsidRDefault="000C13AC" w:rsidP="009336EF">
            <w:pPr>
              <w:pStyle w:val="ListParagraph"/>
              <w:tabs>
                <w:tab w:val="center" w:pos="4536"/>
                <w:tab w:val="right" w:pos="9072"/>
              </w:tabs>
              <w:autoSpaceDE w:val="0"/>
              <w:autoSpaceDN w:val="0"/>
              <w:adjustRightInd w:val="0"/>
              <w:ind w:left="0"/>
              <w:jc w:val="center"/>
              <w:rPr>
                <w:rFonts w:ascii="Arial" w:hAnsi="Arial" w:cs="Arial"/>
                <w:sz w:val="20"/>
                <w:szCs w:val="22"/>
                <w:lang w:val="en-US"/>
              </w:rPr>
            </w:pPr>
            <w:r w:rsidRPr="00C91138">
              <w:rPr>
                <w:rFonts w:ascii="Arial" w:hAnsi="Arial" w:cs="Arial"/>
                <w:sz w:val="20"/>
                <w:szCs w:val="22"/>
                <w:lang w:val="en-US"/>
              </w:rPr>
              <w:t>X</w:t>
            </w:r>
          </w:p>
        </w:tc>
      </w:tr>
      <w:tr w:rsidR="00D4790B" w:rsidRPr="00C91138" w:rsidTr="00D4790B">
        <w:trPr>
          <w:trHeight w:val="340"/>
        </w:trPr>
        <w:tc>
          <w:tcPr>
            <w:tcW w:w="1077" w:type="pct"/>
            <w:shd w:val="clear" w:color="auto" w:fill="auto"/>
            <w:vAlign w:val="center"/>
          </w:tcPr>
          <w:p w:rsidR="00D4790B" w:rsidRPr="00C91138" w:rsidRDefault="00D4790B" w:rsidP="00D4790B">
            <w:pPr>
              <w:pStyle w:val="ListParagraph"/>
              <w:tabs>
                <w:tab w:val="center" w:pos="4536"/>
                <w:tab w:val="right" w:pos="9072"/>
              </w:tabs>
              <w:ind w:left="0"/>
              <w:rPr>
                <w:rFonts w:ascii="Arial" w:hAnsi="Arial" w:cs="Arial"/>
                <w:sz w:val="20"/>
                <w:szCs w:val="22"/>
                <w:lang w:val="en-US"/>
              </w:rPr>
            </w:pPr>
            <w:r w:rsidRPr="00C91138">
              <w:rPr>
                <w:rFonts w:ascii="Arial" w:hAnsi="Arial" w:cs="Arial"/>
                <w:sz w:val="20"/>
                <w:szCs w:val="22"/>
                <w:lang w:val="en-US"/>
              </w:rPr>
              <w:t>Aggregation Edge Ethernet switch</w:t>
            </w:r>
          </w:p>
        </w:tc>
        <w:tc>
          <w:tcPr>
            <w:tcW w:w="795" w:type="pct"/>
            <w:shd w:val="clear" w:color="auto" w:fill="auto"/>
            <w:vAlign w:val="center"/>
          </w:tcPr>
          <w:p w:rsidR="00D4790B" w:rsidRPr="00C91138" w:rsidRDefault="00D4790B" w:rsidP="00D4790B">
            <w:pPr>
              <w:pStyle w:val="ListParagraph"/>
              <w:tabs>
                <w:tab w:val="center" w:pos="4536"/>
                <w:tab w:val="right" w:pos="9072"/>
              </w:tabs>
              <w:autoSpaceDE w:val="0"/>
              <w:autoSpaceDN w:val="0"/>
              <w:adjustRightInd w:val="0"/>
              <w:ind w:left="0"/>
              <w:jc w:val="center"/>
              <w:rPr>
                <w:rFonts w:ascii="Arial" w:hAnsi="Arial" w:cs="Arial"/>
                <w:sz w:val="20"/>
                <w:szCs w:val="22"/>
                <w:lang w:val="en-US"/>
              </w:rPr>
            </w:pPr>
            <w:r w:rsidRPr="00C91138">
              <w:rPr>
                <w:rFonts w:ascii="Arial" w:hAnsi="Arial" w:cs="Arial"/>
                <w:sz w:val="20"/>
                <w:szCs w:val="22"/>
                <w:lang w:val="en-US"/>
              </w:rPr>
              <w:t>X</w:t>
            </w:r>
          </w:p>
        </w:tc>
        <w:tc>
          <w:tcPr>
            <w:tcW w:w="861" w:type="pct"/>
            <w:shd w:val="clear" w:color="auto" w:fill="auto"/>
            <w:vAlign w:val="center"/>
          </w:tcPr>
          <w:p w:rsidR="00D4790B" w:rsidRPr="00C91138" w:rsidRDefault="00D4790B" w:rsidP="00D4790B">
            <w:pPr>
              <w:pStyle w:val="ListParagraph"/>
              <w:tabs>
                <w:tab w:val="center" w:pos="4536"/>
                <w:tab w:val="right" w:pos="9072"/>
              </w:tabs>
              <w:autoSpaceDE w:val="0"/>
              <w:autoSpaceDN w:val="0"/>
              <w:adjustRightInd w:val="0"/>
              <w:ind w:left="0"/>
              <w:jc w:val="center"/>
              <w:rPr>
                <w:rFonts w:ascii="Arial" w:hAnsi="Arial" w:cs="Arial"/>
                <w:sz w:val="20"/>
                <w:szCs w:val="22"/>
                <w:lang w:val="en-US"/>
              </w:rPr>
            </w:pPr>
            <w:r w:rsidRPr="00C91138">
              <w:rPr>
                <w:rFonts w:ascii="Arial" w:hAnsi="Arial" w:cs="Arial"/>
                <w:sz w:val="20"/>
                <w:szCs w:val="22"/>
                <w:lang w:val="en-US"/>
              </w:rPr>
              <w:t>X</w:t>
            </w:r>
          </w:p>
        </w:tc>
        <w:tc>
          <w:tcPr>
            <w:tcW w:w="728" w:type="pct"/>
            <w:shd w:val="clear" w:color="auto" w:fill="auto"/>
            <w:vAlign w:val="center"/>
          </w:tcPr>
          <w:p w:rsidR="00D4790B" w:rsidRPr="00C91138" w:rsidRDefault="00D4790B" w:rsidP="00D4790B">
            <w:pPr>
              <w:pStyle w:val="ListParagraph"/>
              <w:tabs>
                <w:tab w:val="center" w:pos="4536"/>
                <w:tab w:val="right" w:pos="9072"/>
              </w:tabs>
              <w:autoSpaceDE w:val="0"/>
              <w:autoSpaceDN w:val="0"/>
              <w:adjustRightInd w:val="0"/>
              <w:ind w:left="0"/>
              <w:jc w:val="center"/>
              <w:rPr>
                <w:rFonts w:ascii="Arial" w:hAnsi="Arial" w:cs="Arial"/>
                <w:sz w:val="20"/>
                <w:szCs w:val="22"/>
                <w:lang w:val="en-US"/>
              </w:rPr>
            </w:pPr>
            <w:r w:rsidRPr="00C91138">
              <w:rPr>
                <w:rFonts w:ascii="Arial" w:hAnsi="Arial" w:cs="Arial"/>
                <w:sz w:val="20"/>
                <w:szCs w:val="22"/>
                <w:lang w:val="en-US"/>
              </w:rPr>
              <w:t>X</w:t>
            </w:r>
          </w:p>
        </w:tc>
        <w:tc>
          <w:tcPr>
            <w:tcW w:w="728" w:type="pct"/>
            <w:shd w:val="clear" w:color="auto" w:fill="auto"/>
            <w:vAlign w:val="center"/>
          </w:tcPr>
          <w:p w:rsidR="00D4790B" w:rsidRPr="00C91138" w:rsidRDefault="00D4790B" w:rsidP="00D4790B">
            <w:pPr>
              <w:pStyle w:val="ListParagraph"/>
              <w:tabs>
                <w:tab w:val="center" w:pos="4536"/>
                <w:tab w:val="right" w:pos="9072"/>
              </w:tabs>
              <w:autoSpaceDE w:val="0"/>
              <w:autoSpaceDN w:val="0"/>
              <w:adjustRightInd w:val="0"/>
              <w:ind w:left="0"/>
              <w:jc w:val="center"/>
              <w:rPr>
                <w:rFonts w:ascii="Arial" w:hAnsi="Arial" w:cs="Arial"/>
                <w:sz w:val="20"/>
                <w:szCs w:val="22"/>
                <w:lang w:val="en-US"/>
              </w:rPr>
            </w:pPr>
            <w:r w:rsidRPr="00C91138">
              <w:rPr>
                <w:rFonts w:ascii="Arial" w:hAnsi="Arial" w:cs="Arial"/>
                <w:sz w:val="20"/>
                <w:szCs w:val="22"/>
                <w:lang w:val="en-US"/>
              </w:rPr>
              <w:t>X</w:t>
            </w:r>
          </w:p>
        </w:tc>
        <w:tc>
          <w:tcPr>
            <w:tcW w:w="811" w:type="pct"/>
            <w:shd w:val="clear" w:color="auto" w:fill="auto"/>
            <w:vAlign w:val="center"/>
          </w:tcPr>
          <w:p w:rsidR="00D4790B" w:rsidRPr="00C91138" w:rsidRDefault="00D4790B" w:rsidP="00D4790B">
            <w:pPr>
              <w:pStyle w:val="ListParagraph"/>
              <w:tabs>
                <w:tab w:val="center" w:pos="4536"/>
                <w:tab w:val="right" w:pos="9072"/>
              </w:tabs>
              <w:autoSpaceDE w:val="0"/>
              <w:autoSpaceDN w:val="0"/>
              <w:adjustRightInd w:val="0"/>
              <w:ind w:left="0"/>
              <w:jc w:val="center"/>
              <w:rPr>
                <w:rFonts w:ascii="Arial" w:hAnsi="Arial" w:cs="Arial"/>
                <w:sz w:val="20"/>
                <w:szCs w:val="22"/>
                <w:lang w:val="en-US"/>
              </w:rPr>
            </w:pPr>
          </w:p>
        </w:tc>
      </w:tr>
      <w:tr w:rsidR="000C13AC" w:rsidRPr="00C91138" w:rsidTr="006E452F">
        <w:trPr>
          <w:trHeight w:val="340"/>
        </w:trPr>
        <w:tc>
          <w:tcPr>
            <w:tcW w:w="1077" w:type="pct"/>
            <w:shd w:val="clear" w:color="auto" w:fill="auto"/>
            <w:vAlign w:val="center"/>
          </w:tcPr>
          <w:p w:rsidR="000C13AC" w:rsidRPr="00C91138" w:rsidRDefault="000C13AC" w:rsidP="009336EF">
            <w:pPr>
              <w:pStyle w:val="ListParagraph"/>
              <w:tabs>
                <w:tab w:val="center" w:pos="4536"/>
                <w:tab w:val="right" w:pos="9072"/>
              </w:tabs>
              <w:ind w:left="0"/>
              <w:rPr>
                <w:rFonts w:ascii="Arial" w:hAnsi="Arial" w:cs="Arial"/>
                <w:sz w:val="20"/>
                <w:szCs w:val="22"/>
                <w:lang w:val="en-US"/>
              </w:rPr>
            </w:pPr>
            <w:r w:rsidRPr="00C91138">
              <w:rPr>
                <w:rFonts w:ascii="Arial" w:hAnsi="Arial" w:cs="Arial"/>
                <w:sz w:val="20"/>
                <w:szCs w:val="22"/>
                <w:lang w:val="en-US"/>
              </w:rPr>
              <w:t>Edge Ethernet switch</w:t>
            </w:r>
          </w:p>
        </w:tc>
        <w:tc>
          <w:tcPr>
            <w:tcW w:w="795" w:type="pct"/>
            <w:shd w:val="clear" w:color="auto" w:fill="auto"/>
            <w:vAlign w:val="center"/>
          </w:tcPr>
          <w:p w:rsidR="000C13AC" w:rsidRPr="00C91138" w:rsidRDefault="000C13AC" w:rsidP="009336EF">
            <w:pPr>
              <w:pStyle w:val="ListParagraph"/>
              <w:tabs>
                <w:tab w:val="center" w:pos="4536"/>
                <w:tab w:val="right" w:pos="9072"/>
              </w:tabs>
              <w:autoSpaceDE w:val="0"/>
              <w:autoSpaceDN w:val="0"/>
              <w:adjustRightInd w:val="0"/>
              <w:ind w:left="0"/>
              <w:jc w:val="center"/>
              <w:rPr>
                <w:rFonts w:ascii="Arial" w:hAnsi="Arial" w:cs="Arial"/>
                <w:sz w:val="20"/>
                <w:szCs w:val="22"/>
                <w:lang w:val="en-US"/>
              </w:rPr>
            </w:pPr>
            <w:r w:rsidRPr="00C91138">
              <w:rPr>
                <w:rFonts w:ascii="Arial" w:hAnsi="Arial" w:cs="Arial"/>
                <w:sz w:val="20"/>
                <w:szCs w:val="22"/>
                <w:lang w:val="en-US"/>
              </w:rPr>
              <w:t>X</w:t>
            </w:r>
          </w:p>
        </w:tc>
        <w:tc>
          <w:tcPr>
            <w:tcW w:w="861" w:type="pct"/>
            <w:shd w:val="clear" w:color="auto" w:fill="auto"/>
            <w:vAlign w:val="center"/>
          </w:tcPr>
          <w:p w:rsidR="000C13AC" w:rsidRPr="00C91138" w:rsidRDefault="000C13AC" w:rsidP="009336EF">
            <w:pPr>
              <w:pStyle w:val="ListParagraph"/>
              <w:tabs>
                <w:tab w:val="center" w:pos="4536"/>
                <w:tab w:val="right" w:pos="9072"/>
              </w:tabs>
              <w:autoSpaceDE w:val="0"/>
              <w:autoSpaceDN w:val="0"/>
              <w:adjustRightInd w:val="0"/>
              <w:ind w:left="0"/>
              <w:jc w:val="center"/>
              <w:rPr>
                <w:rFonts w:ascii="Arial" w:hAnsi="Arial" w:cs="Arial"/>
                <w:sz w:val="20"/>
                <w:szCs w:val="22"/>
                <w:lang w:val="en-US"/>
              </w:rPr>
            </w:pPr>
            <w:r w:rsidRPr="00C91138">
              <w:rPr>
                <w:rFonts w:ascii="Arial" w:hAnsi="Arial" w:cs="Arial"/>
                <w:sz w:val="20"/>
                <w:szCs w:val="22"/>
                <w:lang w:val="en-US"/>
              </w:rPr>
              <w:t>X</w:t>
            </w:r>
          </w:p>
        </w:tc>
        <w:tc>
          <w:tcPr>
            <w:tcW w:w="728" w:type="pct"/>
            <w:shd w:val="clear" w:color="auto" w:fill="auto"/>
            <w:vAlign w:val="center"/>
          </w:tcPr>
          <w:p w:rsidR="000C13AC" w:rsidRPr="00C91138" w:rsidRDefault="000C13AC" w:rsidP="009336EF">
            <w:pPr>
              <w:pStyle w:val="ListParagraph"/>
              <w:tabs>
                <w:tab w:val="center" w:pos="4536"/>
                <w:tab w:val="right" w:pos="9072"/>
              </w:tabs>
              <w:autoSpaceDE w:val="0"/>
              <w:autoSpaceDN w:val="0"/>
              <w:adjustRightInd w:val="0"/>
              <w:ind w:left="0"/>
              <w:jc w:val="center"/>
              <w:rPr>
                <w:rFonts w:ascii="Arial" w:hAnsi="Arial" w:cs="Arial"/>
                <w:sz w:val="20"/>
                <w:szCs w:val="22"/>
                <w:lang w:val="en-US"/>
              </w:rPr>
            </w:pPr>
            <w:r w:rsidRPr="00C91138">
              <w:rPr>
                <w:rFonts w:ascii="Arial" w:hAnsi="Arial" w:cs="Arial"/>
                <w:sz w:val="20"/>
                <w:szCs w:val="22"/>
                <w:lang w:val="en-US"/>
              </w:rPr>
              <w:t>X</w:t>
            </w:r>
          </w:p>
        </w:tc>
        <w:tc>
          <w:tcPr>
            <w:tcW w:w="728" w:type="pct"/>
            <w:shd w:val="clear" w:color="auto" w:fill="auto"/>
            <w:vAlign w:val="center"/>
          </w:tcPr>
          <w:p w:rsidR="000C13AC" w:rsidRPr="00C91138" w:rsidRDefault="000C13AC" w:rsidP="009336EF">
            <w:pPr>
              <w:pStyle w:val="ListParagraph"/>
              <w:tabs>
                <w:tab w:val="center" w:pos="4536"/>
                <w:tab w:val="right" w:pos="9072"/>
              </w:tabs>
              <w:autoSpaceDE w:val="0"/>
              <w:autoSpaceDN w:val="0"/>
              <w:adjustRightInd w:val="0"/>
              <w:ind w:left="0"/>
              <w:jc w:val="center"/>
              <w:rPr>
                <w:rFonts w:ascii="Arial" w:hAnsi="Arial" w:cs="Arial"/>
                <w:sz w:val="20"/>
                <w:szCs w:val="22"/>
                <w:lang w:val="en-US"/>
              </w:rPr>
            </w:pPr>
            <w:r w:rsidRPr="00C91138">
              <w:rPr>
                <w:rFonts w:ascii="Arial" w:hAnsi="Arial" w:cs="Arial"/>
                <w:sz w:val="20"/>
                <w:szCs w:val="22"/>
                <w:lang w:val="en-US"/>
              </w:rPr>
              <w:t>X</w:t>
            </w:r>
          </w:p>
        </w:tc>
        <w:tc>
          <w:tcPr>
            <w:tcW w:w="811" w:type="pct"/>
            <w:shd w:val="clear" w:color="auto" w:fill="auto"/>
            <w:vAlign w:val="center"/>
          </w:tcPr>
          <w:p w:rsidR="000C13AC" w:rsidRPr="00C91138" w:rsidRDefault="000C13AC" w:rsidP="009336EF">
            <w:pPr>
              <w:pStyle w:val="ListParagraph"/>
              <w:tabs>
                <w:tab w:val="center" w:pos="4536"/>
                <w:tab w:val="right" w:pos="9072"/>
              </w:tabs>
              <w:autoSpaceDE w:val="0"/>
              <w:autoSpaceDN w:val="0"/>
              <w:adjustRightInd w:val="0"/>
              <w:ind w:left="0"/>
              <w:jc w:val="center"/>
              <w:rPr>
                <w:rFonts w:ascii="Arial" w:hAnsi="Arial" w:cs="Arial"/>
                <w:sz w:val="20"/>
                <w:szCs w:val="22"/>
                <w:lang w:val="en-US"/>
              </w:rPr>
            </w:pPr>
          </w:p>
        </w:tc>
      </w:tr>
      <w:tr w:rsidR="000C13AC" w:rsidRPr="00C91138" w:rsidTr="006E452F">
        <w:trPr>
          <w:trHeight w:val="340"/>
        </w:trPr>
        <w:tc>
          <w:tcPr>
            <w:tcW w:w="1077" w:type="pct"/>
            <w:shd w:val="clear" w:color="auto" w:fill="auto"/>
            <w:vAlign w:val="center"/>
          </w:tcPr>
          <w:p w:rsidR="000C13AC" w:rsidRPr="00C91138" w:rsidRDefault="000C13AC" w:rsidP="008B5E37">
            <w:pPr>
              <w:pStyle w:val="ListParagraph"/>
              <w:tabs>
                <w:tab w:val="center" w:pos="4536"/>
                <w:tab w:val="right" w:pos="9072"/>
              </w:tabs>
              <w:ind w:left="0"/>
              <w:rPr>
                <w:rFonts w:ascii="Arial" w:hAnsi="Arial" w:cs="Arial"/>
                <w:sz w:val="20"/>
                <w:szCs w:val="22"/>
                <w:lang w:val="en-US"/>
              </w:rPr>
            </w:pPr>
            <w:r w:rsidRPr="00C91138">
              <w:rPr>
                <w:rFonts w:ascii="Arial" w:hAnsi="Arial" w:cs="Arial"/>
                <w:sz w:val="20"/>
                <w:szCs w:val="22"/>
                <w:lang w:val="en-US"/>
              </w:rPr>
              <w:t>Core Ethernet switch</w:t>
            </w:r>
          </w:p>
        </w:tc>
        <w:tc>
          <w:tcPr>
            <w:tcW w:w="795" w:type="pct"/>
            <w:shd w:val="clear" w:color="auto" w:fill="auto"/>
            <w:vAlign w:val="center"/>
          </w:tcPr>
          <w:p w:rsidR="000C13AC" w:rsidRPr="00C91138" w:rsidRDefault="000C13AC" w:rsidP="008B5E37">
            <w:pPr>
              <w:pStyle w:val="ListParagraph"/>
              <w:tabs>
                <w:tab w:val="center" w:pos="4536"/>
                <w:tab w:val="right" w:pos="9072"/>
              </w:tabs>
              <w:autoSpaceDE w:val="0"/>
              <w:autoSpaceDN w:val="0"/>
              <w:adjustRightInd w:val="0"/>
              <w:ind w:left="0"/>
              <w:jc w:val="center"/>
              <w:rPr>
                <w:rFonts w:ascii="Arial" w:hAnsi="Arial" w:cs="Arial"/>
                <w:sz w:val="20"/>
                <w:szCs w:val="22"/>
                <w:lang w:val="en-US"/>
              </w:rPr>
            </w:pPr>
            <w:r w:rsidRPr="00C91138">
              <w:rPr>
                <w:rFonts w:ascii="Arial" w:hAnsi="Arial" w:cs="Arial"/>
                <w:sz w:val="20"/>
                <w:szCs w:val="22"/>
                <w:lang w:val="en-US"/>
              </w:rPr>
              <w:t>X</w:t>
            </w:r>
          </w:p>
        </w:tc>
        <w:tc>
          <w:tcPr>
            <w:tcW w:w="861" w:type="pct"/>
            <w:shd w:val="clear" w:color="auto" w:fill="auto"/>
            <w:vAlign w:val="center"/>
          </w:tcPr>
          <w:p w:rsidR="000C13AC" w:rsidRPr="00C91138" w:rsidRDefault="000C13AC" w:rsidP="008B5E37">
            <w:pPr>
              <w:pStyle w:val="ListParagraph"/>
              <w:tabs>
                <w:tab w:val="center" w:pos="4536"/>
                <w:tab w:val="right" w:pos="9072"/>
              </w:tabs>
              <w:autoSpaceDE w:val="0"/>
              <w:autoSpaceDN w:val="0"/>
              <w:adjustRightInd w:val="0"/>
              <w:ind w:left="0"/>
              <w:jc w:val="center"/>
              <w:rPr>
                <w:rFonts w:ascii="Arial" w:hAnsi="Arial" w:cs="Arial"/>
                <w:sz w:val="20"/>
                <w:szCs w:val="22"/>
                <w:lang w:val="en-US"/>
              </w:rPr>
            </w:pPr>
            <w:r w:rsidRPr="00C91138">
              <w:rPr>
                <w:rFonts w:ascii="Arial" w:hAnsi="Arial" w:cs="Arial"/>
                <w:sz w:val="20"/>
                <w:szCs w:val="22"/>
                <w:lang w:val="en-US"/>
              </w:rPr>
              <w:t>X</w:t>
            </w:r>
          </w:p>
        </w:tc>
        <w:tc>
          <w:tcPr>
            <w:tcW w:w="728" w:type="pct"/>
            <w:shd w:val="clear" w:color="auto" w:fill="auto"/>
            <w:vAlign w:val="center"/>
          </w:tcPr>
          <w:p w:rsidR="000C13AC" w:rsidRPr="00C91138" w:rsidRDefault="000C13AC" w:rsidP="008B5E37">
            <w:pPr>
              <w:pStyle w:val="ListParagraph"/>
              <w:tabs>
                <w:tab w:val="center" w:pos="4536"/>
                <w:tab w:val="right" w:pos="9072"/>
              </w:tabs>
              <w:autoSpaceDE w:val="0"/>
              <w:autoSpaceDN w:val="0"/>
              <w:adjustRightInd w:val="0"/>
              <w:ind w:left="0"/>
              <w:jc w:val="center"/>
              <w:rPr>
                <w:rFonts w:ascii="Arial" w:hAnsi="Arial" w:cs="Arial"/>
                <w:sz w:val="20"/>
                <w:szCs w:val="22"/>
                <w:lang w:val="en-US"/>
              </w:rPr>
            </w:pPr>
            <w:r w:rsidRPr="00C91138">
              <w:rPr>
                <w:rFonts w:ascii="Arial" w:hAnsi="Arial" w:cs="Arial"/>
                <w:sz w:val="20"/>
                <w:szCs w:val="22"/>
                <w:lang w:val="en-US"/>
              </w:rPr>
              <w:t>X</w:t>
            </w:r>
          </w:p>
        </w:tc>
        <w:tc>
          <w:tcPr>
            <w:tcW w:w="728" w:type="pct"/>
            <w:shd w:val="clear" w:color="auto" w:fill="auto"/>
            <w:vAlign w:val="center"/>
          </w:tcPr>
          <w:p w:rsidR="000C13AC" w:rsidRPr="00C91138" w:rsidRDefault="000C13AC" w:rsidP="008B5E37">
            <w:pPr>
              <w:pStyle w:val="ListParagraph"/>
              <w:tabs>
                <w:tab w:val="center" w:pos="4536"/>
                <w:tab w:val="right" w:pos="9072"/>
              </w:tabs>
              <w:autoSpaceDE w:val="0"/>
              <w:autoSpaceDN w:val="0"/>
              <w:adjustRightInd w:val="0"/>
              <w:ind w:left="0"/>
              <w:jc w:val="center"/>
              <w:rPr>
                <w:rFonts w:ascii="Arial" w:hAnsi="Arial" w:cs="Arial"/>
                <w:sz w:val="20"/>
                <w:szCs w:val="22"/>
                <w:lang w:val="en-US"/>
              </w:rPr>
            </w:pPr>
            <w:r w:rsidRPr="00C91138">
              <w:rPr>
                <w:rFonts w:ascii="Arial" w:hAnsi="Arial" w:cs="Arial"/>
                <w:sz w:val="20"/>
                <w:szCs w:val="22"/>
                <w:lang w:val="en-US"/>
              </w:rPr>
              <w:t>X</w:t>
            </w:r>
          </w:p>
        </w:tc>
        <w:tc>
          <w:tcPr>
            <w:tcW w:w="811" w:type="pct"/>
            <w:shd w:val="clear" w:color="auto" w:fill="auto"/>
            <w:vAlign w:val="center"/>
          </w:tcPr>
          <w:p w:rsidR="000C13AC" w:rsidRPr="00C91138" w:rsidRDefault="000C13AC" w:rsidP="008B5E37">
            <w:pPr>
              <w:pStyle w:val="ListParagraph"/>
              <w:tabs>
                <w:tab w:val="center" w:pos="4536"/>
                <w:tab w:val="right" w:pos="9072"/>
              </w:tabs>
              <w:autoSpaceDE w:val="0"/>
              <w:autoSpaceDN w:val="0"/>
              <w:adjustRightInd w:val="0"/>
              <w:ind w:left="0"/>
              <w:jc w:val="center"/>
              <w:rPr>
                <w:rFonts w:ascii="Arial" w:hAnsi="Arial" w:cs="Arial"/>
                <w:sz w:val="20"/>
                <w:szCs w:val="22"/>
                <w:lang w:val="en-US"/>
              </w:rPr>
            </w:pPr>
          </w:p>
        </w:tc>
      </w:tr>
      <w:tr w:rsidR="000C13AC" w:rsidRPr="00C91138" w:rsidTr="006E452F">
        <w:trPr>
          <w:trHeight w:val="340"/>
        </w:trPr>
        <w:tc>
          <w:tcPr>
            <w:tcW w:w="1077" w:type="pct"/>
            <w:shd w:val="clear" w:color="auto" w:fill="auto"/>
            <w:vAlign w:val="center"/>
          </w:tcPr>
          <w:p w:rsidR="000C13AC" w:rsidRPr="00C91138" w:rsidRDefault="000C13AC" w:rsidP="009336EF">
            <w:pPr>
              <w:pStyle w:val="ListParagraph"/>
              <w:tabs>
                <w:tab w:val="center" w:pos="4536"/>
                <w:tab w:val="right" w:pos="9072"/>
              </w:tabs>
              <w:ind w:left="0"/>
              <w:rPr>
                <w:rFonts w:ascii="Arial" w:hAnsi="Arial" w:cs="Arial"/>
                <w:sz w:val="20"/>
                <w:szCs w:val="22"/>
                <w:lang w:val="en-US"/>
              </w:rPr>
            </w:pPr>
            <w:r w:rsidRPr="00C91138">
              <w:rPr>
                <w:rFonts w:ascii="Arial" w:hAnsi="Arial" w:cs="Arial"/>
                <w:sz w:val="20"/>
                <w:szCs w:val="22"/>
                <w:lang w:val="en-US"/>
              </w:rPr>
              <w:t>IP router</w:t>
            </w:r>
          </w:p>
        </w:tc>
        <w:tc>
          <w:tcPr>
            <w:tcW w:w="795" w:type="pct"/>
            <w:shd w:val="clear" w:color="auto" w:fill="auto"/>
            <w:vAlign w:val="center"/>
          </w:tcPr>
          <w:p w:rsidR="000C13AC" w:rsidRPr="00C91138" w:rsidRDefault="000C13AC" w:rsidP="009336EF">
            <w:pPr>
              <w:pStyle w:val="ListParagraph"/>
              <w:tabs>
                <w:tab w:val="center" w:pos="4536"/>
                <w:tab w:val="right" w:pos="9072"/>
              </w:tabs>
              <w:autoSpaceDE w:val="0"/>
              <w:autoSpaceDN w:val="0"/>
              <w:adjustRightInd w:val="0"/>
              <w:ind w:left="0"/>
              <w:jc w:val="center"/>
              <w:rPr>
                <w:rFonts w:ascii="Arial" w:hAnsi="Arial" w:cs="Arial"/>
                <w:sz w:val="20"/>
                <w:szCs w:val="22"/>
                <w:lang w:val="en-US"/>
              </w:rPr>
            </w:pPr>
            <w:r w:rsidRPr="00C91138">
              <w:rPr>
                <w:rFonts w:ascii="Arial" w:hAnsi="Arial" w:cs="Arial"/>
                <w:sz w:val="20"/>
                <w:szCs w:val="22"/>
                <w:lang w:val="en-US"/>
              </w:rPr>
              <w:t>X</w:t>
            </w:r>
          </w:p>
        </w:tc>
        <w:tc>
          <w:tcPr>
            <w:tcW w:w="861" w:type="pct"/>
            <w:shd w:val="clear" w:color="auto" w:fill="auto"/>
            <w:vAlign w:val="center"/>
          </w:tcPr>
          <w:p w:rsidR="000C13AC" w:rsidRPr="00C91138" w:rsidRDefault="000C13AC" w:rsidP="009336EF">
            <w:pPr>
              <w:pStyle w:val="ListParagraph"/>
              <w:tabs>
                <w:tab w:val="center" w:pos="4536"/>
                <w:tab w:val="right" w:pos="9072"/>
              </w:tabs>
              <w:autoSpaceDE w:val="0"/>
              <w:autoSpaceDN w:val="0"/>
              <w:adjustRightInd w:val="0"/>
              <w:ind w:left="0"/>
              <w:jc w:val="center"/>
              <w:rPr>
                <w:rFonts w:ascii="Arial" w:hAnsi="Arial" w:cs="Arial"/>
                <w:sz w:val="20"/>
                <w:szCs w:val="22"/>
                <w:lang w:val="en-US"/>
              </w:rPr>
            </w:pPr>
            <w:r w:rsidRPr="00C91138">
              <w:rPr>
                <w:rFonts w:ascii="Arial" w:hAnsi="Arial" w:cs="Arial"/>
                <w:sz w:val="20"/>
                <w:szCs w:val="22"/>
                <w:lang w:val="en-US"/>
              </w:rPr>
              <w:t>X</w:t>
            </w:r>
          </w:p>
        </w:tc>
        <w:tc>
          <w:tcPr>
            <w:tcW w:w="728" w:type="pct"/>
            <w:shd w:val="clear" w:color="auto" w:fill="auto"/>
            <w:vAlign w:val="center"/>
          </w:tcPr>
          <w:p w:rsidR="000C13AC" w:rsidRPr="00C91138" w:rsidRDefault="000C13AC" w:rsidP="009336EF">
            <w:pPr>
              <w:pStyle w:val="ListParagraph"/>
              <w:tabs>
                <w:tab w:val="center" w:pos="4536"/>
                <w:tab w:val="right" w:pos="9072"/>
              </w:tabs>
              <w:autoSpaceDE w:val="0"/>
              <w:autoSpaceDN w:val="0"/>
              <w:adjustRightInd w:val="0"/>
              <w:ind w:left="0"/>
              <w:jc w:val="center"/>
              <w:rPr>
                <w:rFonts w:ascii="Arial" w:hAnsi="Arial" w:cs="Arial"/>
                <w:sz w:val="20"/>
                <w:szCs w:val="22"/>
                <w:lang w:val="en-US"/>
              </w:rPr>
            </w:pPr>
            <w:r w:rsidRPr="00C91138">
              <w:rPr>
                <w:rFonts w:ascii="Arial" w:hAnsi="Arial" w:cs="Arial"/>
                <w:sz w:val="20"/>
                <w:szCs w:val="22"/>
                <w:lang w:val="en-US"/>
              </w:rPr>
              <w:t>X</w:t>
            </w:r>
          </w:p>
        </w:tc>
        <w:tc>
          <w:tcPr>
            <w:tcW w:w="728" w:type="pct"/>
            <w:shd w:val="clear" w:color="auto" w:fill="auto"/>
            <w:vAlign w:val="center"/>
          </w:tcPr>
          <w:p w:rsidR="000C13AC" w:rsidRPr="00C91138" w:rsidRDefault="000C13AC" w:rsidP="009336EF">
            <w:pPr>
              <w:pStyle w:val="ListParagraph"/>
              <w:tabs>
                <w:tab w:val="center" w:pos="4536"/>
                <w:tab w:val="right" w:pos="9072"/>
              </w:tabs>
              <w:autoSpaceDE w:val="0"/>
              <w:autoSpaceDN w:val="0"/>
              <w:adjustRightInd w:val="0"/>
              <w:ind w:left="0"/>
              <w:jc w:val="center"/>
              <w:rPr>
                <w:rFonts w:ascii="Arial" w:hAnsi="Arial" w:cs="Arial"/>
                <w:sz w:val="20"/>
                <w:szCs w:val="22"/>
                <w:lang w:val="en-US"/>
              </w:rPr>
            </w:pPr>
            <w:r w:rsidRPr="00C91138">
              <w:rPr>
                <w:rFonts w:ascii="Arial" w:hAnsi="Arial" w:cs="Arial"/>
                <w:sz w:val="20"/>
                <w:szCs w:val="22"/>
                <w:lang w:val="en-US"/>
              </w:rPr>
              <w:t>X</w:t>
            </w:r>
          </w:p>
        </w:tc>
        <w:tc>
          <w:tcPr>
            <w:tcW w:w="811" w:type="pct"/>
            <w:shd w:val="clear" w:color="auto" w:fill="auto"/>
            <w:vAlign w:val="center"/>
          </w:tcPr>
          <w:p w:rsidR="000C13AC" w:rsidRPr="00C91138" w:rsidRDefault="000C13AC" w:rsidP="009336EF">
            <w:pPr>
              <w:pStyle w:val="ListParagraph"/>
              <w:tabs>
                <w:tab w:val="center" w:pos="4536"/>
                <w:tab w:val="right" w:pos="9072"/>
              </w:tabs>
              <w:autoSpaceDE w:val="0"/>
              <w:autoSpaceDN w:val="0"/>
              <w:adjustRightInd w:val="0"/>
              <w:ind w:left="0"/>
              <w:jc w:val="center"/>
              <w:rPr>
                <w:rFonts w:ascii="Arial" w:hAnsi="Arial" w:cs="Arial"/>
                <w:sz w:val="20"/>
                <w:szCs w:val="22"/>
                <w:lang w:val="en-US"/>
              </w:rPr>
            </w:pPr>
          </w:p>
        </w:tc>
      </w:tr>
      <w:tr w:rsidR="000C13AC" w:rsidRPr="00C91138" w:rsidTr="006E452F">
        <w:trPr>
          <w:trHeight w:val="340"/>
        </w:trPr>
        <w:tc>
          <w:tcPr>
            <w:tcW w:w="1077" w:type="pct"/>
            <w:shd w:val="clear" w:color="auto" w:fill="auto"/>
            <w:vAlign w:val="center"/>
          </w:tcPr>
          <w:p w:rsidR="000C13AC" w:rsidRPr="00C91138" w:rsidRDefault="000C13AC" w:rsidP="009336EF">
            <w:pPr>
              <w:pStyle w:val="ListParagraph"/>
              <w:tabs>
                <w:tab w:val="center" w:pos="4536"/>
                <w:tab w:val="right" w:pos="9072"/>
              </w:tabs>
              <w:ind w:left="0"/>
              <w:rPr>
                <w:rFonts w:ascii="Arial" w:hAnsi="Arial" w:cs="Arial"/>
                <w:sz w:val="20"/>
                <w:szCs w:val="22"/>
                <w:lang w:val="en-US"/>
              </w:rPr>
            </w:pPr>
            <w:r w:rsidRPr="00C91138">
              <w:rPr>
                <w:rFonts w:ascii="Arial" w:hAnsi="Arial" w:cs="Arial"/>
                <w:sz w:val="20"/>
                <w:szCs w:val="22"/>
                <w:lang w:val="en-US"/>
              </w:rPr>
              <w:t>Billing system</w:t>
            </w:r>
          </w:p>
        </w:tc>
        <w:tc>
          <w:tcPr>
            <w:tcW w:w="795" w:type="pct"/>
            <w:shd w:val="clear" w:color="auto" w:fill="auto"/>
            <w:vAlign w:val="center"/>
          </w:tcPr>
          <w:p w:rsidR="000C13AC" w:rsidRPr="00C91138" w:rsidRDefault="000C13AC" w:rsidP="009336EF">
            <w:pPr>
              <w:pStyle w:val="ListParagraph"/>
              <w:tabs>
                <w:tab w:val="center" w:pos="4536"/>
                <w:tab w:val="right" w:pos="9072"/>
              </w:tabs>
              <w:autoSpaceDE w:val="0"/>
              <w:autoSpaceDN w:val="0"/>
              <w:adjustRightInd w:val="0"/>
              <w:ind w:left="0"/>
              <w:jc w:val="center"/>
              <w:rPr>
                <w:rFonts w:ascii="Arial" w:hAnsi="Arial" w:cs="Arial"/>
                <w:sz w:val="20"/>
                <w:szCs w:val="22"/>
                <w:lang w:val="en-US"/>
              </w:rPr>
            </w:pPr>
            <w:r w:rsidRPr="00C91138">
              <w:rPr>
                <w:rFonts w:ascii="Arial" w:hAnsi="Arial" w:cs="Arial"/>
                <w:sz w:val="20"/>
                <w:szCs w:val="22"/>
                <w:lang w:val="en-US"/>
              </w:rPr>
              <w:t>X</w:t>
            </w:r>
          </w:p>
        </w:tc>
        <w:tc>
          <w:tcPr>
            <w:tcW w:w="861" w:type="pct"/>
            <w:shd w:val="clear" w:color="auto" w:fill="auto"/>
            <w:vAlign w:val="center"/>
          </w:tcPr>
          <w:p w:rsidR="000C13AC" w:rsidRPr="00C91138" w:rsidRDefault="000C13AC" w:rsidP="009336EF">
            <w:pPr>
              <w:pStyle w:val="ListParagraph"/>
              <w:tabs>
                <w:tab w:val="center" w:pos="4536"/>
                <w:tab w:val="right" w:pos="9072"/>
              </w:tabs>
              <w:autoSpaceDE w:val="0"/>
              <w:autoSpaceDN w:val="0"/>
              <w:adjustRightInd w:val="0"/>
              <w:ind w:left="0"/>
              <w:jc w:val="center"/>
              <w:rPr>
                <w:rFonts w:ascii="Arial" w:hAnsi="Arial" w:cs="Arial"/>
                <w:sz w:val="20"/>
                <w:szCs w:val="22"/>
                <w:lang w:val="en-US"/>
              </w:rPr>
            </w:pPr>
            <w:r w:rsidRPr="00C91138">
              <w:rPr>
                <w:rFonts w:ascii="Arial" w:hAnsi="Arial" w:cs="Arial"/>
                <w:sz w:val="20"/>
                <w:szCs w:val="22"/>
                <w:lang w:val="en-US"/>
              </w:rPr>
              <w:t>X</w:t>
            </w:r>
          </w:p>
        </w:tc>
        <w:tc>
          <w:tcPr>
            <w:tcW w:w="728" w:type="pct"/>
            <w:shd w:val="clear" w:color="auto" w:fill="auto"/>
            <w:vAlign w:val="center"/>
          </w:tcPr>
          <w:p w:rsidR="000C13AC" w:rsidRPr="00C91138" w:rsidRDefault="000C13AC" w:rsidP="009336EF">
            <w:pPr>
              <w:pStyle w:val="ListParagraph"/>
              <w:tabs>
                <w:tab w:val="center" w:pos="4536"/>
                <w:tab w:val="right" w:pos="9072"/>
              </w:tabs>
              <w:autoSpaceDE w:val="0"/>
              <w:autoSpaceDN w:val="0"/>
              <w:adjustRightInd w:val="0"/>
              <w:ind w:left="0"/>
              <w:jc w:val="center"/>
              <w:rPr>
                <w:rFonts w:ascii="Arial" w:hAnsi="Arial" w:cs="Arial"/>
                <w:sz w:val="20"/>
                <w:szCs w:val="22"/>
                <w:lang w:val="en-US"/>
              </w:rPr>
            </w:pPr>
            <w:r w:rsidRPr="00C91138">
              <w:rPr>
                <w:rFonts w:ascii="Arial" w:hAnsi="Arial" w:cs="Arial"/>
                <w:sz w:val="20"/>
                <w:szCs w:val="22"/>
                <w:lang w:val="en-US"/>
              </w:rPr>
              <w:t>X</w:t>
            </w:r>
          </w:p>
        </w:tc>
        <w:tc>
          <w:tcPr>
            <w:tcW w:w="728" w:type="pct"/>
            <w:shd w:val="clear" w:color="auto" w:fill="auto"/>
            <w:vAlign w:val="center"/>
          </w:tcPr>
          <w:p w:rsidR="000C13AC" w:rsidRPr="00C91138" w:rsidRDefault="000C13AC" w:rsidP="009336EF">
            <w:pPr>
              <w:pStyle w:val="ListParagraph"/>
              <w:tabs>
                <w:tab w:val="center" w:pos="4536"/>
                <w:tab w:val="right" w:pos="9072"/>
              </w:tabs>
              <w:autoSpaceDE w:val="0"/>
              <w:autoSpaceDN w:val="0"/>
              <w:adjustRightInd w:val="0"/>
              <w:ind w:left="0"/>
              <w:jc w:val="center"/>
              <w:rPr>
                <w:rFonts w:ascii="Arial" w:hAnsi="Arial" w:cs="Arial"/>
                <w:sz w:val="20"/>
                <w:szCs w:val="22"/>
                <w:lang w:val="en-US"/>
              </w:rPr>
            </w:pPr>
            <w:r w:rsidRPr="00C91138">
              <w:rPr>
                <w:rFonts w:ascii="Arial" w:hAnsi="Arial" w:cs="Arial"/>
                <w:sz w:val="20"/>
                <w:szCs w:val="22"/>
                <w:lang w:val="en-US"/>
              </w:rPr>
              <w:t>X</w:t>
            </w:r>
          </w:p>
        </w:tc>
        <w:tc>
          <w:tcPr>
            <w:tcW w:w="811" w:type="pct"/>
            <w:shd w:val="clear" w:color="auto" w:fill="auto"/>
            <w:vAlign w:val="center"/>
          </w:tcPr>
          <w:p w:rsidR="000C13AC" w:rsidRPr="00C91138" w:rsidRDefault="000C13AC" w:rsidP="009336EF">
            <w:pPr>
              <w:pStyle w:val="ListParagraph"/>
              <w:tabs>
                <w:tab w:val="center" w:pos="4536"/>
                <w:tab w:val="right" w:pos="9072"/>
              </w:tabs>
              <w:autoSpaceDE w:val="0"/>
              <w:autoSpaceDN w:val="0"/>
              <w:adjustRightInd w:val="0"/>
              <w:ind w:left="0"/>
              <w:jc w:val="center"/>
              <w:rPr>
                <w:rFonts w:ascii="Arial" w:hAnsi="Arial" w:cs="Arial"/>
                <w:sz w:val="20"/>
                <w:szCs w:val="22"/>
                <w:lang w:val="en-US"/>
              </w:rPr>
            </w:pPr>
          </w:p>
        </w:tc>
      </w:tr>
      <w:tr w:rsidR="000C13AC" w:rsidRPr="00C91138" w:rsidTr="006E452F">
        <w:trPr>
          <w:trHeight w:val="340"/>
        </w:trPr>
        <w:tc>
          <w:tcPr>
            <w:tcW w:w="1077" w:type="pct"/>
            <w:shd w:val="clear" w:color="auto" w:fill="auto"/>
            <w:vAlign w:val="center"/>
          </w:tcPr>
          <w:p w:rsidR="000C13AC" w:rsidRPr="00C91138" w:rsidRDefault="000C13AC" w:rsidP="009336EF">
            <w:pPr>
              <w:pStyle w:val="ListParagraph"/>
              <w:tabs>
                <w:tab w:val="center" w:pos="4536"/>
                <w:tab w:val="right" w:pos="9072"/>
              </w:tabs>
              <w:ind w:left="0"/>
              <w:rPr>
                <w:rFonts w:ascii="Arial" w:hAnsi="Arial" w:cs="Arial"/>
                <w:sz w:val="20"/>
                <w:szCs w:val="22"/>
                <w:lang w:val="en-US"/>
              </w:rPr>
            </w:pPr>
            <w:r w:rsidRPr="00C91138">
              <w:rPr>
                <w:rFonts w:ascii="Arial" w:hAnsi="Arial" w:cs="Arial"/>
                <w:sz w:val="20"/>
                <w:szCs w:val="22"/>
                <w:lang w:val="en-US"/>
              </w:rPr>
              <w:t>Fiber cables and related elements</w:t>
            </w:r>
          </w:p>
        </w:tc>
        <w:tc>
          <w:tcPr>
            <w:tcW w:w="795" w:type="pct"/>
            <w:shd w:val="clear" w:color="auto" w:fill="auto"/>
            <w:vAlign w:val="center"/>
          </w:tcPr>
          <w:p w:rsidR="000C13AC" w:rsidRPr="00C91138" w:rsidRDefault="000C13AC" w:rsidP="009336EF">
            <w:pPr>
              <w:pStyle w:val="ListParagraph"/>
              <w:tabs>
                <w:tab w:val="center" w:pos="4536"/>
                <w:tab w:val="right" w:pos="9072"/>
              </w:tabs>
              <w:autoSpaceDE w:val="0"/>
              <w:autoSpaceDN w:val="0"/>
              <w:adjustRightInd w:val="0"/>
              <w:ind w:left="0"/>
              <w:jc w:val="center"/>
              <w:rPr>
                <w:rFonts w:ascii="Arial" w:hAnsi="Arial" w:cs="Arial"/>
                <w:sz w:val="20"/>
                <w:szCs w:val="22"/>
                <w:lang w:val="en-US"/>
              </w:rPr>
            </w:pPr>
            <w:r w:rsidRPr="00C91138">
              <w:rPr>
                <w:rFonts w:ascii="Arial" w:hAnsi="Arial" w:cs="Arial"/>
                <w:sz w:val="20"/>
                <w:szCs w:val="22"/>
                <w:lang w:val="en-US"/>
              </w:rPr>
              <w:t>X</w:t>
            </w:r>
          </w:p>
        </w:tc>
        <w:tc>
          <w:tcPr>
            <w:tcW w:w="861" w:type="pct"/>
            <w:shd w:val="clear" w:color="auto" w:fill="auto"/>
            <w:vAlign w:val="center"/>
          </w:tcPr>
          <w:p w:rsidR="000C13AC" w:rsidRPr="00C91138" w:rsidRDefault="000C13AC" w:rsidP="009336EF">
            <w:pPr>
              <w:pStyle w:val="ListParagraph"/>
              <w:tabs>
                <w:tab w:val="center" w:pos="4536"/>
                <w:tab w:val="right" w:pos="9072"/>
              </w:tabs>
              <w:autoSpaceDE w:val="0"/>
              <w:autoSpaceDN w:val="0"/>
              <w:adjustRightInd w:val="0"/>
              <w:ind w:left="0"/>
              <w:jc w:val="center"/>
              <w:rPr>
                <w:rFonts w:ascii="Arial" w:hAnsi="Arial" w:cs="Arial"/>
                <w:sz w:val="20"/>
                <w:szCs w:val="22"/>
                <w:lang w:val="en-US"/>
              </w:rPr>
            </w:pPr>
            <w:r w:rsidRPr="00C91138">
              <w:rPr>
                <w:rFonts w:ascii="Arial" w:hAnsi="Arial" w:cs="Arial"/>
                <w:sz w:val="20"/>
                <w:szCs w:val="22"/>
                <w:lang w:val="en-US"/>
              </w:rPr>
              <w:t>X</w:t>
            </w:r>
          </w:p>
        </w:tc>
        <w:tc>
          <w:tcPr>
            <w:tcW w:w="728" w:type="pct"/>
            <w:shd w:val="clear" w:color="auto" w:fill="auto"/>
            <w:vAlign w:val="center"/>
          </w:tcPr>
          <w:p w:rsidR="000C13AC" w:rsidRPr="00C91138" w:rsidRDefault="000C13AC" w:rsidP="009336EF">
            <w:pPr>
              <w:pStyle w:val="ListParagraph"/>
              <w:tabs>
                <w:tab w:val="center" w:pos="4536"/>
                <w:tab w:val="right" w:pos="9072"/>
              </w:tabs>
              <w:autoSpaceDE w:val="0"/>
              <w:autoSpaceDN w:val="0"/>
              <w:adjustRightInd w:val="0"/>
              <w:ind w:left="0"/>
              <w:jc w:val="center"/>
              <w:rPr>
                <w:rFonts w:ascii="Arial" w:hAnsi="Arial" w:cs="Arial"/>
                <w:sz w:val="20"/>
                <w:szCs w:val="22"/>
                <w:lang w:val="en-US"/>
              </w:rPr>
            </w:pPr>
            <w:r w:rsidRPr="00C91138">
              <w:rPr>
                <w:rFonts w:ascii="Arial" w:hAnsi="Arial" w:cs="Arial"/>
                <w:sz w:val="20"/>
                <w:szCs w:val="22"/>
                <w:lang w:val="en-US"/>
              </w:rPr>
              <w:t>X</w:t>
            </w:r>
          </w:p>
        </w:tc>
        <w:tc>
          <w:tcPr>
            <w:tcW w:w="728" w:type="pct"/>
            <w:shd w:val="clear" w:color="auto" w:fill="auto"/>
            <w:vAlign w:val="center"/>
          </w:tcPr>
          <w:p w:rsidR="000C13AC" w:rsidRPr="00C91138" w:rsidRDefault="000C13AC" w:rsidP="009336EF">
            <w:pPr>
              <w:pStyle w:val="ListParagraph"/>
              <w:tabs>
                <w:tab w:val="center" w:pos="4536"/>
                <w:tab w:val="right" w:pos="9072"/>
              </w:tabs>
              <w:autoSpaceDE w:val="0"/>
              <w:autoSpaceDN w:val="0"/>
              <w:adjustRightInd w:val="0"/>
              <w:ind w:left="0"/>
              <w:jc w:val="center"/>
              <w:rPr>
                <w:rFonts w:ascii="Arial" w:hAnsi="Arial" w:cs="Arial"/>
                <w:sz w:val="20"/>
                <w:szCs w:val="22"/>
                <w:lang w:val="en-US"/>
              </w:rPr>
            </w:pPr>
            <w:r w:rsidRPr="00C91138">
              <w:rPr>
                <w:rFonts w:ascii="Arial" w:hAnsi="Arial" w:cs="Arial"/>
                <w:sz w:val="20"/>
                <w:szCs w:val="22"/>
                <w:lang w:val="en-US"/>
              </w:rPr>
              <w:t>X</w:t>
            </w:r>
          </w:p>
        </w:tc>
        <w:tc>
          <w:tcPr>
            <w:tcW w:w="811" w:type="pct"/>
            <w:shd w:val="clear" w:color="auto" w:fill="auto"/>
            <w:vAlign w:val="center"/>
          </w:tcPr>
          <w:p w:rsidR="000C13AC" w:rsidRPr="00C91138" w:rsidRDefault="000C13AC" w:rsidP="009336EF">
            <w:pPr>
              <w:pStyle w:val="ListParagraph"/>
              <w:tabs>
                <w:tab w:val="center" w:pos="4536"/>
                <w:tab w:val="right" w:pos="9072"/>
              </w:tabs>
              <w:autoSpaceDE w:val="0"/>
              <w:autoSpaceDN w:val="0"/>
              <w:adjustRightInd w:val="0"/>
              <w:ind w:left="0"/>
              <w:jc w:val="center"/>
              <w:rPr>
                <w:rFonts w:ascii="Arial" w:hAnsi="Arial" w:cs="Arial"/>
                <w:sz w:val="20"/>
                <w:szCs w:val="22"/>
                <w:lang w:val="en-US"/>
              </w:rPr>
            </w:pPr>
          </w:p>
        </w:tc>
      </w:tr>
    </w:tbl>
    <w:p w:rsidR="00F332C2" w:rsidRPr="00C91138" w:rsidRDefault="00F332C2" w:rsidP="00F332C2">
      <w:pPr>
        <w:rPr>
          <w:rFonts w:ascii="Arial" w:hAnsi="Arial" w:cs="Arial"/>
          <w:lang w:val="en-US"/>
        </w:rPr>
      </w:pPr>
    </w:p>
    <w:p w:rsidR="002F04A5" w:rsidRPr="00C91138" w:rsidRDefault="002F04A5" w:rsidP="00E04E16">
      <w:pPr>
        <w:pStyle w:val="Heading2"/>
        <w:spacing w:line="360" w:lineRule="auto"/>
      </w:pPr>
      <w:bookmarkStart w:id="204" w:name="_Toc198021403"/>
      <w:bookmarkStart w:id="205" w:name="_Ref320617801"/>
      <w:bookmarkStart w:id="206" w:name="_Ref320617802"/>
      <w:bookmarkStart w:id="207" w:name="_Toc321122293"/>
      <w:bookmarkStart w:id="208" w:name="_Toc342906911"/>
      <w:r w:rsidRPr="00C91138">
        <w:t>Cost annualization</w:t>
      </w:r>
      <w:bookmarkEnd w:id="204"/>
      <w:bookmarkEnd w:id="205"/>
      <w:bookmarkEnd w:id="206"/>
      <w:bookmarkEnd w:id="207"/>
      <w:bookmarkEnd w:id="208"/>
    </w:p>
    <w:p w:rsidR="002F04A5" w:rsidRPr="00C91138" w:rsidRDefault="002F04A5">
      <w:pPr>
        <w:spacing w:line="360" w:lineRule="auto"/>
        <w:jc w:val="both"/>
        <w:rPr>
          <w:rFonts w:ascii="Arial" w:hAnsi="Arial" w:cs="Arial"/>
          <w:lang w:val="en-US"/>
        </w:rPr>
      </w:pPr>
      <w:r w:rsidRPr="00C91138">
        <w:rPr>
          <w:rFonts w:ascii="Arial" w:eastAsia="Arial Unicode MS" w:hAnsi="Arial" w:cs="Arial"/>
          <w:szCs w:val="22"/>
          <w:lang w:val="en-US"/>
        </w:rPr>
        <w:t xml:space="preserve">All </w:t>
      </w:r>
      <w:r w:rsidR="00231CFF" w:rsidRPr="00C91138">
        <w:rPr>
          <w:rFonts w:ascii="Arial" w:eastAsia="Arial Unicode MS" w:hAnsi="Arial" w:cs="Arial"/>
          <w:szCs w:val="22"/>
          <w:lang w:val="en-US"/>
        </w:rPr>
        <w:t>fixed line</w:t>
      </w:r>
      <w:r w:rsidRPr="00C91138">
        <w:rPr>
          <w:rFonts w:ascii="Arial" w:eastAsia="Arial Unicode MS" w:hAnsi="Arial" w:cs="Arial"/>
          <w:szCs w:val="22"/>
          <w:lang w:val="en-US"/>
        </w:rPr>
        <w:t xml:space="preserve"> network elements identified during network dimensioning are revalued at Gross Replacement Cost (GRC). On the basis of GRC value</w:t>
      </w:r>
      <w:r w:rsidR="00825D14" w:rsidRPr="00C91138">
        <w:rPr>
          <w:rFonts w:ascii="Arial" w:eastAsia="Arial Unicode MS" w:hAnsi="Arial" w:cs="Arial"/>
          <w:szCs w:val="22"/>
          <w:lang w:val="en-US"/>
        </w:rPr>
        <w:t>,</w:t>
      </w:r>
      <w:r w:rsidRPr="00C91138">
        <w:rPr>
          <w:rFonts w:ascii="Arial" w:eastAsia="Arial Unicode MS" w:hAnsi="Arial" w:cs="Arial"/>
          <w:szCs w:val="22"/>
          <w:lang w:val="en-US"/>
        </w:rPr>
        <w:t xml:space="preserve"> its annual CAPEX cost is being further calculated. I</w:t>
      </w:r>
      <w:r w:rsidRPr="00C91138">
        <w:rPr>
          <w:rFonts w:ascii="Arial" w:hAnsi="Arial" w:cs="Arial"/>
          <w:lang w:val="en-US"/>
        </w:rPr>
        <w:t xml:space="preserve">n BU-LRAIC model there are </w:t>
      </w:r>
      <w:r w:rsidR="009B2A6A" w:rsidRPr="00C91138">
        <w:rPr>
          <w:rFonts w:ascii="Arial" w:hAnsi="Arial" w:cs="Arial"/>
          <w:lang w:val="en-US"/>
        </w:rPr>
        <w:t>four</w:t>
      </w:r>
      <w:r w:rsidRPr="00C91138">
        <w:rPr>
          <w:rFonts w:ascii="Arial" w:hAnsi="Arial" w:cs="Arial"/>
          <w:lang w:val="en-US"/>
        </w:rPr>
        <w:t xml:space="preserve"> alternative methods that are used to calculate annual CAPEX costs:</w:t>
      </w:r>
    </w:p>
    <w:p w:rsidR="002F04A5" w:rsidRPr="00C91138" w:rsidRDefault="002F04A5" w:rsidP="0051471B">
      <w:pPr>
        <w:numPr>
          <w:ilvl w:val="0"/>
          <w:numId w:val="12"/>
        </w:numPr>
        <w:spacing w:line="360" w:lineRule="auto"/>
        <w:jc w:val="both"/>
        <w:rPr>
          <w:rFonts w:ascii="Arial" w:hAnsi="Arial" w:cs="Arial"/>
          <w:lang w:val="en-US"/>
        </w:rPr>
      </w:pPr>
      <w:r w:rsidRPr="00C91138">
        <w:rPr>
          <w:rFonts w:ascii="Arial" w:hAnsi="Arial" w:cs="Arial"/>
          <w:szCs w:val="22"/>
          <w:lang w:val="en-US"/>
        </w:rPr>
        <w:t>Straight-line method;</w:t>
      </w:r>
    </w:p>
    <w:p w:rsidR="002F04A5" w:rsidRPr="00C91138" w:rsidRDefault="002F04A5" w:rsidP="0051471B">
      <w:pPr>
        <w:numPr>
          <w:ilvl w:val="0"/>
          <w:numId w:val="12"/>
        </w:numPr>
        <w:spacing w:line="360" w:lineRule="auto"/>
        <w:jc w:val="both"/>
        <w:rPr>
          <w:rFonts w:ascii="Arial" w:hAnsi="Arial" w:cs="Arial"/>
          <w:lang w:val="en-US"/>
        </w:rPr>
      </w:pPr>
      <w:r w:rsidRPr="00C91138">
        <w:rPr>
          <w:rFonts w:ascii="Arial" w:hAnsi="Arial" w:cs="Arial"/>
          <w:lang w:val="en-US"/>
        </w:rPr>
        <w:t>Annuity method;</w:t>
      </w:r>
    </w:p>
    <w:p w:rsidR="002F04A5" w:rsidRPr="00C91138" w:rsidRDefault="009B2A6A" w:rsidP="0051471B">
      <w:pPr>
        <w:numPr>
          <w:ilvl w:val="0"/>
          <w:numId w:val="12"/>
        </w:numPr>
        <w:spacing w:before="120" w:after="0" w:line="360" w:lineRule="auto"/>
        <w:jc w:val="both"/>
        <w:rPr>
          <w:rFonts w:ascii="Arial" w:hAnsi="Arial" w:cs="Arial"/>
          <w:szCs w:val="22"/>
          <w:lang w:val="en-US"/>
        </w:rPr>
      </w:pPr>
      <w:r w:rsidRPr="00C91138">
        <w:rPr>
          <w:rFonts w:ascii="Arial" w:hAnsi="Arial" w:cs="Arial"/>
          <w:szCs w:val="22"/>
          <w:lang w:val="en-US"/>
        </w:rPr>
        <w:t>Tilted Annuity method;</w:t>
      </w:r>
    </w:p>
    <w:p w:rsidR="009B2A6A" w:rsidRPr="00C91138" w:rsidRDefault="009B2A6A" w:rsidP="0051471B">
      <w:pPr>
        <w:numPr>
          <w:ilvl w:val="0"/>
          <w:numId w:val="12"/>
        </w:numPr>
        <w:spacing w:before="120" w:line="360" w:lineRule="auto"/>
        <w:jc w:val="both"/>
        <w:rPr>
          <w:rFonts w:ascii="Arial" w:hAnsi="Arial" w:cs="Arial"/>
          <w:szCs w:val="22"/>
          <w:lang w:val="en-US"/>
        </w:rPr>
      </w:pPr>
      <w:r w:rsidRPr="00C91138">
        <w:rPr>
          <w:rFonts w:ascii="Arial" w:hAnsi="Arial" w:cs="Arial"/>
          <w:szCs w:val="22"/>
          <w:lang w:val="en-US"/>
        </w:rPr>
        <w:t>Economic depreciation</w:t>
      </w:r>
      <w:r w:rsidR="00726A2F" w:rsidRPr="00C91138">
        <w:rPr>
          <w:rFonts w:ascii="Arial" w:hAnsi="Arial" w:cs="Arial"/>
          <w:szCs w:val="22"/>
          <w:lang w:val="en-US"/>
        </w:rPr>
        <w:t xml:space="preserve"> method</w:t>
      </w:r>
      <w:r w:rsidRPr="00C91138">
        <w:rPr>
          <w:rFonts w:ascii="Arial" w:hAnsi="Arial" w:cs="Arial"/>
          <w:szCs w:val="22"/>
          <w:lang w:val="en-US"/>
        </w:rPr>
        <w:t>.</w:t>
      </w:r>
    </w:p>
    <w:p w:rsidR="003477B4" w:rsidRPr="00C91138" w:rsidRDefault="002F04A5" w:rsidP="003477B4">
      <w:pPr>
        <w:spacing w:line="360" w:lineRule="auto"/>
        <w:jc w:val="both"/>
        <w:rPr>
          <w:rFonts w:ascii="Arial" w:eastAsia="Arial Unicode MS" w:hAnsi="Arial" w:cs="Arial"/>
          <w:szCs w:val="22"/>
          <w:lang w:val="en-US"/>
        </w:rPr>
      </w:pPr>
      <w:r w:rsidRPr="00C91138">
        <w:rPr>
          <w:rFonts w:ascii="Arial" w:hAnsi="Arial" w:cs="Arial"/>
          <w:lang w:val="en-US"/>
        </w:rPr>
        <w:t>Algorithms to calculate ann</w:t>
      </w:r>
      <w:r w:rsidRPr="00C91138">
        <w:rPr>
          <w:rFonts w:ascii="Arial" w:eastAsia="Arial Unicode MS" w:hAnsi="Arial" w:cs="Arial"/>
          <w:szCs w:val="22"/>
          <w:lang w:val="en-US"/>
        </w:rPr>
        <w:t xml:space="preserve">ual CAPEX cost </w:t>
      </w:r>
      <w:r w:rsidR="0064767B" w:rsidRPr="00C91138">
        <w:rPr>
          <w:rFonts w:ascii="Arial" w:eastAsia="Arial Unicode MS" w:hAnsi="Arial" w:cs="Arial"/>
          <w:szCs w:val="22"/>
          <w:lang w:val="en-US"/>
        </w:rPr>
        <w:t xml:space="preserve">(depreciation and ROI) </w:t>
      </w:r>
      <w:r w:rsidRPr="00C91138">
        <w:rPr>
          <w:rFonts w:ascii="Arial" w:eastAsia="Arial Unicode MS" w:hAnsi="Arial" w:cs="Arial"/>
          <w:szCs w:val="22"/>
          <w:lang w:val="en-US"/>
        </w:rPr>
        <w:t xml:space="preserve">using </w:t>
      </w:r>
      <w:r w:rsidR="009B2A6A" w:rsidRPr="00C91138">
        <w:rPr>
          <w:rFonts w:ascii="Arial" w:eastAsia="Arial Unicode MS" w:hAnsi="Arial" w:cs="Arial"/>
          <w:szCs w:val="22"/>
          <w:lang w:val="en-US"/>
        </w:rPr>
        <w:t>straight-line, annuity</w:t>
      </w:r>
      <w:r w:rsidR="00A111CE" w:rsidRPr="00C91138">
        <w:rPr>
          <w:rFonts w:ascii="Arial" w:eastAsia="Arial Unicode MS" w:hAnsi="Arial" w:cs="Arial"/>
          <w:szCs w:val="22"/>
          <w:lang w:val="en-US"/>
        </w:rPr>
        <w:t>,</w:t>
      </w:r>
      <w:r w:rsidR="009B2A6A" w:rsidRPr="00C91138">
        <w:rPr>
          <w:rFonts w:ascii="Arial" w:eastAsia="Arial Unicode MS" w:hAnsi="Arial" w:cs="Arial"/>
          <w:szCs w:val="22"/>
          <w:lang w:val="en-US"/>
        </w:rPr>
        <w:t xml:space="preserve"> tilted annuity </w:t>
      </w:r>
      <w:r w:rsidR="00A111CE" w:rsidRPr="00C91138">
        <w:rPr>
          <w:rFonts w:ascii="Arial" w:eastAsia="Arial Unicode MS" w:hAnsi="Arial" w:cs="Arial"/>
          <w:szCs w:val="22"/>
          <w:lang w:val="en-US"/>
        </w:rPr>
        <w:t xml:space="preserve">and economic depreciation </w:t>
      </w:r>
      <w:r w:rsidR="009B2A6A" w:rsidRPr="00C91138">
        <w:rPr>
          <w:rFonts w:ascii="Arial" w:eastAsia="Arial Unicode MS" w:hAnsi="Arial" w:cs="Arial"/>
          <w:szCs w:val="22"/>
          <w:lang w:val="en-US"/>
        </w:rPr>
        <w:t xml:space="preserve">methods </w:t>
      </w:r>
      <w:r w:rsidRPr="00C91138">
        <w:rPr>
          <w:rFonts w:ascii="Arial" w:eastAsia="Arial Unicode MS" w:hAnsi="Arial" w:cs="Arial"/>
          <w:szCs w:val="22"/>
          <w:lang w:val="en-US"/>
        </w:rPr>
        <w:t>are described in the following sections.</w:t>
      </w:r>
      <w:r w:rsidR="009B2A6A" w:rsidRPr="00C91138">
        <w:rPr>
          <w:rFonts w:ascii="Arial" w:eastAsia="Arial Unicode MS" w:hAnsi="Arial" w:cs="Arial"/>
          <w:szCs w:val="22"/>
          <w:lang w:val="en-US"/>
        </w:rPr>
        <w:t xml:space="preserve"> </w:t>
      </w:r>
    </w:p>
    <w:p w:rsidR="002F04A5" w:rsidRPr="00C91138" w:rsidRDefault="002F04A5" w:rsidP="003477B4">
      <w:pPr>
        <w:tabs>
          <w:tab w:val="left" w:pos="1800"/>
        </w:tabs>
        <w:spacing w:line="360" w:lineRule="auto"/>
        <w:jc w:val="both"/>
        <w:rPr>
          <w:rFonts w:ascii="Arial" w:hAnsi="Arial" w:cs="Arial"/>
          <w:b/>
          <w:bCs/>
          <w:iCs/>
          <w:sz w:val="24"/>
          <w:lang w:val="en-US"/>
        </w:rPr>
      </w:pPr>
      <w:r w:rsidRPr="00C91138">
        <w:rPr>
          <w:rFonts w:ascii="Arial" w:hAnsi="Arial" w:cs="Arial"/>
          <w:b/>
          <w:bCs/>
          <w:iCs/>
          <w:sz w:val="24"/>
          <w:lang w:val="en-US"/>
        </w:rPr>
        <w:t>Straight-line method</w:t>
      </w:r>
    </w:p>
    <w:p w:rsidR="002F04A5" w:rsidRPr="00C91138" w:rsidRDefault="002F04A5" w:rsidP="003477B4">
      <w:pPr>
        <w:spacing w:line="360" w:lineRule="auto"/>
        <w:jc w:val="both"/>
        <w:rPr>
          <w:rFonts w:ascii="Arial" w:hAnsi="Arial" w:cs="Arial"/>
          <w:lang w:val="en-US"/>
        </w:rPr>
      </w:pPr>
      <w:r w:rsidRPr="00C91138">
        <w:rPr>
          <w:rFonts w:ascii="Arial" w:hAnsi="Arial" w:cs="Arial"/>
          <w:lang w:val="en-US"/>
        </w:rPr>
        <w:t xml:space="preserve">The annual CAPEX costs under </w:t>
      </w:r>
      <w:r w:rsidR="00825D14" w:rsidRPr="00C91138">
        <w:rPr>
          <w:rFonts w:ascii="Arial" w:hAnsi="Arial" w:cs="Arial"/>
          <w:lang w:val="en-US"/>
        </w:rPr>
        <w:t xml:space="preserve">the </w:t>
      </w:r>
      <w:r w:rsidRPr="00C91138">
        <w:rPr>
          <w:rFonts w:ascii="Arial" w:hAnsi="Arial" w:cs="Arial"/>
          <w:lang w:val="en-US"/>
        </w:rPr>
        <w:t>straight-line method are calculated according to the following formula:</w:t>
      </w:r>
    </w:p>
    <w:tbl>
      <w:tblPr>
        <w:tblW w:w="0" w:type="auto"/>
        <w:tblLook w:val="01E0" w:firstRow="1" w:lastRow="1" w:firstColumn="1" w:lastColumn="1" w:noHBand="0" w:noVBand="0"/>
      </w:tblPr>
      <w:tblGrid>
        <w:gridCol w:w="3076"/>
        <w:gridCol w:w="4052"/>
      </w:tblGrid>
      <w:tr w:rsidR="002F04A5" w:rsidRPr="00C91138">
        <w:tc>
          <w:tcPr>
            <w:tcW w:w="3076" w:type="dxa"/>
          </w:tcPr>
          <w:p w:rsidR="002F04A5" w:rsidRPr="00C91138" w:rsidRDefault="002F04A5">
            <w:pPr>
              <w:spacing w:line="360" w:lineRule="auto"/>
              <w:jc w:val="both"/>
              <w:rPr>
                <w:rFonts w:ascii="Arial" w:hAnsi="Arial" w:cs="Arial"/>
                <w:lang w:val="en-US"/>
              </w:rPr>
            </w:pPr>
            <w:r w:rsidRPr="00C91138">
              <w:rPr>
                <w:rFonts w:ascii="Arial" w:hAnsi="Arial" w:cs="Arial"/>
                <w:lang w:val="en-US"/>
              </w:rPr>
              <w:object w:dxaOrig="1920" w:dyaOrig="260">
                <v:shape id="_x0000_i1499" type="#_x0000_t75" style="width:98.25pt;height:12pt" o:ole="">
                  <v:imagedata r:id="rId877" o:title=""/>
                </v:shape>
                <o:OLEObject Type="Embed" ProgID="Equation.3" ShapeID="_x0000_i1499" DrawAspect="Content" ObjectID="_1435478928" r:id="rId878"/>
              </w:object>
            </w:r>
          </w:p>
        </w:tc>
        <w:tc>
          <w:tcPr>
            <w:tcW w:w="4052" w:type="dxa"/>
          </w:tcPr>
          <w:p w:rsidR="002F04A5" w:rsidRPr="00C91138" w:rsidRDefault="00E10E2D" w:rsidP="00EC22AA">
            <w:pPr>
              <w:pStyle w:val="Caption"/>
            </w:pPr>
            <w:r w:rsidRPr="00C91138">
              <w:t xml:space="preserve">  (</w:t>
            </w:r>
            <w:r w:rsidR="00B272F9" w:rsidRPr="00C91138">
              <w:fldChar w:fldCharType="begin"/>
            </w:r>
            <w:r w:rsidR="00051182" w:rsidRPr="00C91138">
              <w:instrText xml:space="preserve"> SEQ _ \* ARABIC </w:instrText>
            </w:r>
            <w:r w:rsidR="00B272F9" w:rsidRPr="00C91138">
              <w:fldChar w:fldCharType="separate"/>
            </w:r>
            <w:r w:rsidR="009D23B0">
              <w:t>83</w:t>
            </w:r>
            <w:r w:rsidR="00B272F9" w:rsidRPr="00C91138">
              <w:fldChar w:fldCharType="end"/>
            </w:r>
            <w:r w:rsidRPr="00C91138">
              <w:t>)</w:t>
            </w:r>
          </w:p>
        </w:tc>
      </w:tr>
    </w:tbl>
    <w:p w:rsidR="002F04A5" w:rsidRPr="00C91138" w:rsidRDefault="002F04A5">
      <w:pPr>
        <w:keepLines/>
        <w:spacing w:line="360" w:lineRule="auto"/>
        <w:jc w:val="both"/>
        <w:rPr>
          <w:rFonts w:ascii="Arial" w:hAnsi="Arial" w:cs="Arial"/>
          <w:lang w:val="en-US"/>
        </w:rPr>
      </w:pPr>
      <w:r w:rsidRPr="00C91138">
        <w:rPr>
          <w:rFonts w:ascii="Arial" w:hAnsi="Arial" w:cs="Arial"/>
          <w:lang w:val="en-US"/>
        </w:rPr>
        <w:t>Where:</w:t>
      </w:r>
    </w:p>
    <w:p w:rsidR="002F04A5" w:rsidRPr="00C91138" w:rsidRDefault="002F04A5" w:rsidP="0051471B">
      <w:pPr>
        <w:keepLines/>
        <w:numPr>
          <w:ilvl w:val="0"/>
          <w:numId w:val="13"/>
        </w:numPr>
        <w:spacing w:line="360" w:lineRule="auto"/>
        <w:jc w:val="both"/>
        <w:rPr>
          <w:rFonts w:ascii="Arial" w:hAnsi="Arial" w:cs="Arial"/>
          <w:lang w:val="en-US"/>
        </w:rPr>
      </w:pPr>
      <w:r w:rsidRPr="00C91138">
        <w:rPr>
          <w:rFonts w:ascii="Arial" w:hAnsi="Arial" w:cs="Arial"/>
          <w:lang w:val="en-US"/>
        </w:rPr>
        <w:object w:dxaOrig="1180" w:dyaOrig="620">
          <v:shape id="_x0000_i1500" type="#_x0000_t75" style="width:60pt;height:30pt" o:ole="">
            <v:imagedata r:id="rId879" o:title=""/>
          </v:shape>
          <o:OLEObject Type="Embed" ProgID="Equation.3" ShapeID="_x0000_i1500" DrawAspect="Content" ObjectID="_1435478929" r:id="rId880"/>
        </w:object>
      </w:r>
      <w:r w:rsidRPr="00C91138">
        <w:rPr>
          <w:rFonts w:ascii="Arial" w:hAnsi="Arial" w:cs="Arial"/>
          <w:lang w:val="en-US"/>
        </w:rPr>
        <w:t xml:space="preserve"> - current depreciation (l – useful life of an asset</w:t>
      </w:r>
      <w:r w:rsidR="00400314" w:rsidRPr="00C91138">
        <w:rPr>
          <w:rFonts w:ascii="Arial" w:hAnsi="Arial" w:cs="Arial"/>
          <w:lang w:val="en-US"/>
        </w:rPr>
        <w:t xml:space="preserve"> (data </w:t>
      </w:r>
      <w:r w:rsidR="00400314" w:rsidRPr="00C91138">
        <w:rPr>
          <w:rFonts w:ascii="Arial" w:hAnsi="Arial" w:cs="Arial"/>
          <w:szCs w:val="22"/>
          <w:lang w:val="en-US"/>
        </w:rPr>
        <w:t>will be gathered from Operators)</w:t>
      </w:r>
      <w:r w:rsidRPr="00C91138">
        <w:rPr>
          <w:rFonts w:ascii="Arial" w:hAnsi="Arial" w:cs="Arial"/>
          <w:lang w:val="en-US"/>
        </w:rPr>
        <w:t>; GRC –gross replacement cost of an asset);</w:t>
      </w:r>
    </w:p>
    <w:p w:rsidR="002F04A5" w:rsidRPr="00C91138" w:rsidRDefault="002F04A5" w:rsidP="0051471B">
      <w:pPr>
        <w:numPr>
          <w:ilvl w:val="0"/>
          <w:numId w:val="13"/>
        </w:numPr>
        <w:spacing w:line="360" w:lineRule="auto"/>
        <w:jc w:val="both"/>
        <w:rPr>
          <w:rFonts w:ascii="Arial" w:hAnsi="Arial" w:cs="Arial"/>
          <w:lang w:val="en-US"/>
        </w:rPr>
      </w:pPr>
      <w:r w:rsidRPr="00C91138">
        <w:rPr>
          <w:rFonts w:ascii="Arial" w:hAnsi="Arial" w:cs="Arial"/>
          <w:lang w:val="en-US"/>
        </w:rPr>
        <w:object w:dxaOrig="2480" w:dyaOrig="620">
          <v:shape id="_x0000_i1501" type="#_x0000_t75" style="width:123.75pt;height:30pt" o:ole="">
            <v:imagedata r:id="rId881" o:title=""/>
          </v:shape>
          <o:OLEObject Type="Embed" ProgID="Equation.3" ShapeID="_x0000_i1501" DrawAspect="Content" ObjectID="_1435478930" r:id="rId882"/>
        </w:object>
      </w:r>
      <w:r w:rsidRPr="00C91138">
        <w:rPr>
          <w:rFonts w:ascii="Arial" w:hAnsi="Arial" w:cs="Arial"/>
          <w:lang w:val="en-US"/>
        </w:rPr>
        <w:t>, holding gain</w:t>
      </w:r>
      <w:r w:rsidR="00FC33F3" w:rsidRPr="00C91138">
        <w:rPr>
          <w:rFonts w:ascii="Arial" w:hAnsi="Arial" w:cs="Arial"/>
          <w:lang w:val="en-US"/>
        </w:rPr>
        <w:t xml:space="preserve"> (loss)</w:t>
      </w:r>
      <w:r w:rsidRPr="00C91138">
        <w:rPr>
          <w:rFonts w:ascii="Arial" w:hAnsi="Arial" w:cs="Arial"/>
          <w:lang w:val="en-US"/>
        </w:rPr>
        <w:t>;</w:t>
      </w:r>
    </w:p>
    <w:p w:rsidR="002F04A5" w:rsidRPr="00C91138" w:rsidRDefault="002F04A5" w:rsidP="0051471B">
      <w:pPr>
        <w:numPr>
          <w:ilvl w:val="0"/>
          <w:numId w:val="13"/>
        </w:numPr>
        <w:spacing w:line="360" w:lineRule="auto"/>
        <w:jc w:val="both"/>
        <w:rPr>
          <w:rFonts w:ascii="Arial" w:hAnsi="Arial" w:cs="Arial"/>
          <w:lang w:val="en-US"/>
        </w:rPr>
      </w:pPr>
      <w:r w:rsidRPr="00C91138">
        <w:rPr>
          <w:rFonts w:ascii="Arial" w:hAnsi="Arial" w:cs="Arial"/>
          <w:lang w:val="en-US"/>
        </w:rPr>
        <w:object w:dxaOrig="2680" w:dyaOrig="620">
          <v:shape id="_x0000_i1502" type="#_x0000_t75" style="width:132pt;height:30pt" o:ole="">
            <v:imagedata r:id="rId883" o:title=""/>
          </v:shape>
          <o:OLEObject Type="Embed" ProgID="Equation.3" ShapeID="_x0000_i1502" DrawAspect="Content" ObjectID="_1435478931" r:id="rId884"/>
        </w:object>
      </w:r>
      <w:r w:rsidRPr="00C91138">
        <w:rPr>
          <w:rFonts w:ascii="Arial" w:hAnsi="Arial" w:cs="Arial"/>
          <w:lang w:val="en-US"/>
        </w:rPr>
        <w:t xml:space="preserve"> - cost of capital;</w:t>
      </w:r>
    </w:p>
    <w:p w:rsidR="002F04A5" w:rsidRPr="00C91138" w:rsidRDefault="002F04A5" w:rsidP="0051471B">
      <w:pPr>
        <w:numPr>
          <w:ilvl w:val="0"/>
          <w:numId w:val="13"/>
        </w:numPr>
        <w:spacing w:line="360" w:lineRule="auto"/>
        <w:jc w:val="both"/>
        <w:rPr>
          <w:rFonts w:ascii="Arial" w:hAnsi="Arial" w:cs="Arial"/>
          <w:i/>
          <w:lang w:val="en-US"/>
        </w:rPr>
      </w:pPr>
      <w:r w:rsidRPr="00C91138">
        <w:rPr>
          <w:rFonts w:ascii="Arial" w:hAnsi="Arial" w:cs="Arial"/>
          <w:i/>
          <w:lang w:val="en-US"/>
        </w:rPr>
        <w:t xml:space="preserve">Index - </w:t>
      </w:r>
      <w:r w:rsidRPr="00C91138">
        <w:rPr>
          <w:rFonts w:ascii="Arial" w:eastAsia="Arial Unicode MS" w:hAnsi="Arial" w:cs="Arial"/>
          <w:szCs w:val="22"/>
          <w:lang w:val="en-US"/>
        </w:rPr>
        <w:t>price index change</w:t>
      </w:r>
      <w:r w:rsidR="00400314" w:rsidRPr="00C91138">
        <w:rPr>
          <w:rFonts w:ascii="Arial" w:eastAsia="Arial Unicode MS" w:hAnsi="Arial" w:cs="Arial"/>
          <w:szCs w:val="22"/>
          <w:lang w:val="en-US"/>
        </w:rPr>
        <w:t xml:space="preserve"> </w:t>
      </w:r>
      <w:r w:rsidR="00400314" w:rsidRPr="00C91138">
        <w:rPr>
          <w:rFonts w:ascii="Arial" w:hAnsi="Arial" w:cs="Arial"/>
          <w:lang w:val="en-US"/>
        </w:rPr>
        <w:t xml:space="preserve">(data </w:t>
      </w:r>
      <w:r w:rsidR="00400314" w:rsidRPr="00C91138">
        <w:rPr>
          <w:rFonts w:ascii="Arial" w:hAnsi="Arial" w:cs="Arial"/>
          <w:szCs w:val="22"/>
          <w:lang w:val="en-US"/>
        </w:rPr>
        <w:t>will be gathered from Operators)</w:t>
      </w:r>
      <w:r w:rsidRPr="00C91138">
        <w:rPr>
          <w:rFonts w:ascii="Arial" w:eastAsia="Arial Unicode MS" w:hAnsi="Arial" w:cs="Arial"/>
          <w:szCs w:val="22"/>
          <w:lang w:val="en-US"/>
        </w:rPr>
        <w:t>;</w:t>
      </w:r>
    </w:p>
    <w:p w:rsidR="002F04A5" w:rsidRPr="00C91138" w:rsidRDefault="002F04A5" w:rsidP="0051471B">
      <w:pPr>
        <w:numPr>
          <w:ilvl w:val="0"/>
          <w:numId w:val="14"/>
        </w:numPr>
        <w:spacing w:line="360" w:lineRule="auto"/>
        <w:jc w:val="both"/>
        <w:rPr>
          <w:rFonts w:ascii="Arial" w:hAnsi="Arial" w:cs="Arial"/>
          <w:lang w:val="en-US"/>
        </w:rPr>
      </w:pPr>
      <w:r w:rsidRPr="00C91138">
        <w:rPr>
          <w:rFonts w:ascii="Arial" w:hAnsi="Arial" w:cs="Arial"/>
          <w:lang w:val="en-US"/>
        </w:rPr>
        <w:t>NBV – net book value;</w:t>
      </w:r>
    </w:p>
    <w:p w:rsidR="002F04A5" w:rsidRPr="00C91138" w:rsidRDefault="002F04A5" w:rsidP="0051471B">
      <w:pPr>
        <w:numPr>
          <w:ilvl w:val="0"/>
          <w:numId w:val="14"/>
        </w:numPr>
        <w:spacing w:line="360" w:lineRule="auto"/>
        <w:jc w:val="both"/>
        <w:rPr>
          <w:rFonts w:ascii="Arial" w:hAnsi="Arial" w:cs="Arial"/>
          <w:lang w:val="en-US"/>
        </w:rPr>
      </w:pPr>
      <w:r w:rsidRPr="00C91138">
        <w:rPr>
          <w:rFonts w:ascii="Arial" w:hAnsi="Arial" w:cs="Arial"/>
          <w:lang w:val="en-US"/>
        </w:rPr>
        <w:t>GBV – gross book value;</w:t>
      </w:r>
    </w:p>
    <w:p w:rsidR="002F04A5" w:rsidRPr="00C91138" w:rsidRDefault="002F04A5" w:rsidP="0051471B">
      <w:pPr>
        <w:numPr>
          <w:ilvl w:val="0"/>
          <w:numId w:val="14"/>
        </w:numPr>
        <w:spacing w:line="360" w:lineRule="auto"/>
        <w:jc w:val="both"/>
        <w:rPr>
          <w:rFonts w:ascii="Arial" w:hAnsi="Arial" w:cs="Arial"/>
          <w:i/>
          <w:szCs w:val="22"/>
          <w:lang w:val="en-US"/>
        </w:rPr>
      </w:pPr>
      <w:r w:rsidRPr="00C91138">
        <w:rPr>
          <w:rFonts w:ascii="Arial" w:hAnsi="Arial" w:cs="Arial"/>
          <w:i/>
          <w:szCs w:val="22"/>
          <w:lang w:val="en-US"/>
        </w:rPr>
        <w:t xml:space="preserve">WACC - </w:t>
      </w:r>
      <w:r w:rsidRPr="00C91138">
        <w:rPr>
          <w:rFonts w:ascii="Arial" w:hAnsi="Arial" w:cs="Arial"/>
          <w:iCs/>
          <w:szCs w:val="22"/>
          <w:lang w:val="en-US"/>
        </w:rPr>
        <w:t>w</w:t>
      </w:r>
      <w:r w:rsidRPr="00C91138">
        <w:rPr>
          <w:rFonts w:ascii="Arial" w:eastAsia="Arial Unicode MS" w:hAnsi="Arial" w:cs="Arial"/>
          <w:iCs/>
          <w:szCs w:val="22"/>
          <w:lang w:val="en-US"/>
        </w:rPr>
        <w:t>e</w:t>
      </w:r>
      <w:r w:rsidRPr="00C91138">
        <w:rPr>
          <w:rFonts w:ascii="Arial" w:eastAsia="Arial Unicode MS" w:hAnsi="Arial" w:cs="Arial"/>
          <w:szCs w:val="22"/>
          <w:lang w:val="en-US"/>
        </w:rPr>
        <w:t>ighted average cost of capital.</w:t>
      </w:r>
    </w:p>
    <w:p w:rsidR="002F04A5" w:rsidRPr="00C91138" w:rsidRDefault="002F04A5">
      <w:pPr>
        <w:tabs>
          <w:tab w:val="left" w:pos="1800"/>
        </w:tabs>
        <w:spacing w:line="360" w:lineRule="auto"/>
        <w:jc w:val="both"/>
        <w:rPr>
          <w:rFonts w:ascii="Arial" w:hAnsi="Arial" w:cs="Arial"/>
          <w:b/>
          <w:bCs/>
          <w:iCs/>
          <w:sz w:val="24"/>
          <w:lang w:val="en-US"/>
        </w:rPr>
      </w:pPr>
      <w:r w:rsidRPr="00C91138">
        <w:rPr>
          <w:rFonts w:ascii="Arial" w:hAnsi="Arial" w:cs="Arial"/>
          <w:b/>
          <w:bCs/>
          <w:iCs/>
          <w:sz w:val="24"/>
          <w:lang w:val="en-US"/>
        </w:rPr>
        <w:t>Annuity method</w:t>
      </w:r>
    </w:p>
    <w:p w:rsidR="002F04A5" w:rsidRPr="00C91138" w:rsidRDefault="002F04A5">
      <w:pPr>
        <w:spacing w:line="360" w:lineRule="auto"/>
        <w:jc w:val="both"/>
        <w:rPr>
          <w:rFonts w:ascii="Arial" w:hAnsi="Arial" w:cs="Arial"/>
          <w:szCs w:val="22"/>
          <w:lang w:val="en-US"/>
        </w:rPr>
      </w:pPr>
      <w:r w:rsidRPr="00C91138">
        <w:rPr>
          <w:rFonts w:ascii="Arial" w:hAnsi="Arial" w:cs="Arial"/>
          <w:szCs w:val="22"/>
          <w:lang w:val="en-US"/>
        </w:rPr>
        <w:t xml:space="preserve">The annual </w:t>
      </w:r>
      <w:r w:rsidRPr="00C91138">
        <w:rPr>
          <w:rFonts w:ascii="Arial" w:hAnsi="Arial" w:cs="Arial"/>
          <w:lang w:val="en-US"/>
        </w:rPr>
        <w:t xml:space="preserve">CAPEX </w:t>
      </w:r>
      <w:r w:rsidRPr="00C91138">
        <w:rPr>
          <w:rFonts w:ascii="Arial" w:hAnsi="Arial" w:cs="Arial"/>
          <w:szCs w:val="22"/>
          <w:lang w:val="en-US"/>
        </w:rPr>
        <w:t xml:space="preserve">costs under </w:t>
      </w:r>
      <w:r w:rsidR="00825D14" w:rsidRPr="00C91138">
        <w:rPr>
          <w:rFonts w:ascii="Arial" w:hAnsi="Arial" w:cs="Arial"/>
          <w:szCs w:val="22"/>
          <w:lang w:val="en-US"/>
        </w:rPr>
        <w:t xml:space="preserve">the </w:t>
      </w:r>
      <w:r w:rsidRPr="00C91138">
        <w:rPr>
          <w:rFonts w:ascii="Arial" w:hAnsi="Arial" w:cs="Arial"/>
          <w:szCs w:val="22"/>
          <w:lang w:val="en-US"/>
        </w:rPr>
        <w:t>annuity method are calculated according to the following formula:</w:t>
      </w:r>
    </w:p>
    <w:tbl>
      <w:tblPr>
        <w:tblW w:w="0" w:type="auto"/>
        <w:tblLook w:val="01E0" w:firstRow="1" w:lastRow="1" w:firstColumn="1" w:lastColumn="1" w:noHBand="0" w:noVBand="0"/>
      </w:tblPr>
      <w:tblGrid>
        <w:gridCol w:w="3076"/>
        <w:gridCol w:w="4052"/>
      </w:tblGrid>
      <w:tr w:rsidR="002F04A5" w:rsidRPr="00C91138">
        <w:tc>
          <w:tcPr>
            <w:tcW w:w="3076" w:type="dxa"/>
          </w:tcPr>
          <w:p w:rsidR="002F04A5" w:rsidRPr="00C91138" w:rsidRDefault="002F04A5">
            <w:pPr>
              <w:spacing w:line="360" w:lineRule="auto"/>
              <w:jc w:val="both"/>
              <w:rPr>
                <w:rFonts w:ascii="Arial" w:hAnsi="Arial" w:cs="Arial"/>
                <w:lang w:val="en-US"/>
              </w:rPr>
            </w:pPr>
            <w:r w:rsidRPr="00C91138">
              <w:rPr>
                <w:rFonts w:ascii="Arial" w:hAnsi="Arial" w:cs="Arial"/>
                <w:szCs w:val="22"/>
                <w:lang w:val="en-US"/>
              </w:rPr>
              <w:object w:dxaOrig="2640" w:dyaOrig="1040">
                <v:shape id="_x0000_i1503" type="#_x0000_t75" style="width:132pt;height:52.5pt" o:ole="">
                  <v:imagedata r:id="rId885" o:title=""/>
                </v:shape>
                <o:OLEObject Type="Embed" ProgID="Equation.3" ShapeID="_x0000_i1503" DrawAspect="Content" ObjectID="_1435478932" r:id="rId886"/>
              </w:object>
            </w:r>
          </w:p>
        </w:tc>
        <w:tc>
          <w:tcPr>
            <w:tcW w:w="4052" w:type="dxa"/>
          </w:tcPr>
          <w:p w:rsidR="00E10E2D" w:rsidRPr="00C91138" w:rsidRDefault="00E10E2D" w:rsidP="00EC22AA">
            <w:pPr>
              <w:pStyle w:val="Caption"/>
            </w:pPr>
            <w:r w:rsidRPr="00C91138">
              <w:t xml:space="preserve">  </w:t>
            </w:r>
            <w:r w:rsidR="00031F12" w:rsidRPr="00C91138">
              <w:t>(</w:t>
            </w:r>
            <w:r w:rsidR="00B272F9" w:rsidRPr="00C91138">
              <w:fldChar w:fldCharType="begin"/>
            </w:r>
            <w:r w:rsidR="00051182" w:rsidRPr="00C91138">
              <w:instrText xml:space="preserve"> SEQ _ \* ARABIC </w:instrText>
            </w:r>
            <w:r w:rsidR="00B272F9" w:rsidRPr="00C91138">
              <w:fldChar w:fldCharType="separate"/>
            </w:r>
            <w:r w:rsidR="009D23B0">
              <w:t>84</w:t>
            </w:r>
            <w:r w:rsidR="00B272F9" w:rsidRPr="00C91138">
              <w:fldChar w:fldCharType="end"/>
            </w:r>
            <w:r w:rsidRPr="00C91138">
              <w:t>)</w:t>
            </w:r>
          </w:p>
          <w:p w:rsidR="002F04A5" w:rsidRPr="00C91138" w:rsidRDefault="002F04A5" w:rsidP="00E10E2D">
            <w:pPr>
              <w:spacing w:line="360" w:lineRule="auto"/>
              <w:ind w:left="720"/>
              <w:jc w:val="center"/>
              <w:rPr>
                <w:rFonts w:ascii="Arial" w:hAnsi="Arial" w:cs="Arial"/>
                <w:lang w:val="en-US"/>
              </w:rPr>
            </w:pPr>
          </w:p>
        </w:tc>
      </w:tr>
    </w:tbl>
    <w:p w:rsidR="002F04A5" w:rsidRPr="00C91138" w:rsidRDefault="002F04A5" w:rsidP="00F747CD">
      <w:pPr>
        <w:tabs>
          <w:tab w:val="left" w:pos="1800"/>
        </w:tabs>
        <w:spacing w:before="120" w:line="360" w:lineRule="auto"/>
        <w:jc w:val="both"/>
        <w:rPr>
          <w:rFonts w:ascii="Arial" w:hAnsi="Arial" w:cs="Arial"/>
          <w:b/>
          <w:bCs/>
          <w:iCs/>
          <w:sz w:val="24"/>
          <w:lang w:val="en-US"/>
        </w:rPr>
      </w:pPr>
      <w:r w:rsidRPr="00C91138">
        <w:rPr>
          <w:rFonts w:ascii="Arial" w:hAnsi="Arial" w:cs="Arial"/>
          <w:b/>
          <w:bCs/>
          <w:iCs/>
          <w:sz w:val="24"/>
          <w:lang w:val="en-US"/>
        </w:rPr>
        <w:t>Tilted annuity method</w:t>
      </w:r>
    </w:p>
    <w:p w:rsidR="002F04A5" w:rsidRPr="00C91138" w:rsidRDefault="002F04A5">
      <w:pPr>
        <w:spacing w:line="360" w:lineRule="auto"/>
        <w:jc w:val="both"/>
        <w:rPr>
          <w:rFonts w:ascii="Arial" w:hAnsi="Arial" w:cs="Arial"/>
          <w:szCs w:val="22"/>
          <w:lang w:val="en-US"/>
        </w:rPr>
      </w:pPr>
      <w:r w:rsidRPr="00C91138">
        <w:rPr>
          <w:rFonts w:ascii="Arial" w:hAnsi="Arial" w:cs="Arial"/>
          <w:szCs w:val="22"/>
          <w:lang w:val="en-US"/>
        </w:rPr>
        <w:t xml:space="preserve">The annual </w:t>
      </w:r>
      <w:r w:rsidRPr="00C91138">
        <w:rPr>
          <w:rFonts w:ascii="Arial" w:hAnsi="Arial" w:cs="Arial"/>
          <w:lang w:val="en-US"/>
        </w:rPr>
        <w:t xml:space="preserve">CAPEX </w:t>
      </w:r>
      <w:r w:rsidRPr="00C91138">
        <w:rPr>
          <w:rFonts w:ascii="Arial" w:hAnsi="Arial" w:cs="Arial"/>
          <w:szCs w:val="22"/>
          <w:lang w:val="en-US"/>
        </w:rPr>
        <w:t>costs under tilted annuity method are calculated according to the following formula:</w:t>
      </w:r>
    </w:p>
    <w:tbl>
      <w:tblPr>
        <w:tblW w:w="0" w:type="auto"/>
        <w:tblLook w:val="01E0" w:firstRow="1" w:lastRow="1" w:firstColumn="1" w:lastColumn="1" w:noHBand="0" w:noVBand="0"/>
      </w:tblPr>
      <w:tblGrid>
        <w:gridCol w:w="3076"/>
        <w:gridCol w:w="4052"/>
      </w:tblGrid>
      <w:tr w:rsidR="002F04A5" w:rsidRPr="00C91138">
        <w:tc>
          <w:tcPr>
            <w:tcW w:w="3076" w:type="dxa"/>
          </w:tcPr>
          <w:p w:rsidR="002F04A5" w:rsidRPr="00C91138" w:rsidRDefault="002F04A5">
            <w:pPr>
              <w:spacing w:line="360" w:lineRule="auto"/>
              <w:jc w:val="both"/>
              <w:rPr>
                <w:rFonts w:ascii="Arial" w:hAnsi="Arial" w:cs="Arial"/>
                <w:lang w:val="en-US"/>
              </w:rPr>
            </w:pPr>
            <w:r w:rsidRPr="00C91138">
              <w:rPr>
                <w:rFonts w:ascii="Arial" w:hAnsi="Arial" w:cs="Arial"/>
                <w:lang w:val="en-US"/>
              </w:rPr>
              <w:object w:dxaOrig="2640" w:dyaOrig="1040">
                <v:shape id="_x0000_i1504" type="#_x0000_t75" style="width:132pt;height:51.75pt" o:ole="">
                  <v:imagedata r:id="rId887" o:title=""/>
                </v:shape>
                <o:OLEObject Type="Embed" ProgID="Equation.3" ShapeID="_x0000_i1504" DrawAspect="Content" ObjectID="_1435478933" r:id="rId888"/>
              </w:object>
            </w:r>
          </w:p>
        </w:tc>
        <w:tc>
          <w:tcPr>
            <w:tcW w:w="4052" w:type="dxa"/>
          </w:tcPr>
          <w:p w:rsidR="00031F12" w:rsidRPr="00C91138" w:rsidRDefault="00031F12" w:rsidP="00EC22AA">
            <w:pPr>
              <w:pStyle w:val="Caption"/>
            </w:pPr>
            <w:r w:rsidRPr="00C91138">
              <w:t xml:space="preserve">  </w:t>
            </w:r>
            <w:r w:rsidR="006E651C" w:rsidRPr="00C91138">
              <w:t>(</w:t>
            </w:r>
            <w:r w:rsidR="00B272F9" w:rsidRPr="00C91138">
              <w:fldChar w:fldCharType="begin"/>
            </w:r>
            <w:r w:rsidR="00051182" w:rsidRPr="00C91138">
              <w:instrText xml:space="preserve"> SEQ _ \* ARABIC </w:instrText>
            </w:r>
            <w:r w:rsidR="00B272F9" w:rsidRPr="00C91138">
              <w:fldChar w:fldCharType="separate"/>
            </w:r>
            <w:r w:rsidR="009D23B0">
              <w:t>85</w:t>
            </w:r>
            <w:r w:rsidR="00B272F9" w:rsidRPr="00C91138">
              <w:fldChar w:fldCharType="end"/>
            </w:r>
            <w:r w:rsidRPr="00C91138">
              <w:t>)</w:t>
            </w:r>
          </w:p>
          <w:p w:rsidR="002F04A5" w:rsidRPr="00C91138" w:rsidRDefault="002F04A5" w:rsidP="00031F12">
            <w:pPr>
              <w:spacing w:line="360" w:lineRule="auto"/>
              <w:ind w:left="720"/>
              <w:jc w:val="center"/>
              <w:rPr>
                <w:rFonts w:ascii="Arial" w:hAnsi="Arial" w:cs="Arial"/>
                <w:lang w:val="en-US"/>
              </w:rPr>
            </w:pPr>
          </w:p>
        </w:tc>
      </w:tr>
    </w:tbl>
    <w:p w:rsidR="0012662D" w:rsidRPr="00C91138" w:rsidRDefault="00DB1874" w:rsidP="0012662D">
      <w:pPr>
        <w:tabs>
          <w:tab w:val="left" w:pos="1800"/>
        </w:tabs>
        <w:spacing w:before="120" w:line="360" w:lineRule="auto"/>
        <w:jc w:val="both"/>
        <w:rPr>
          <w:rFonts w:ascii="Arial" w:hAnsi="Arial" w:cs="Arial"/>
          <w:b/>
          <w:bCs/>
          <w:iCs/>
          <w:sz w:val="24"/>
          <w:lang w:val="en-US"/>
        </w:rPr>
      </w:pPr>
      <w:r w:rsidRPr="00C91138">
        <w:rPr>
          <w:rFonts w:ascii="Arial" w:hAnsi="Arial" w:cs="Arial"/>
          <w:b/>
          <w:bCs/>
          <w:iCs/>
          <w:sz w:val="24"/>
          <w:lang w:val="en-US"/>
        </w:rPr>
        <w:t xml:space="preserve">Economic depreciation </w:t>
      </w:r>
      <w:r w:rsidR="00A475A5" w:rsidRPr="00C91138">
        <w:rPr>
          <w:rFonts w:ascii="Arial" w:hAnsi="Arial" w:cs="Arial"/>
          <w:b/>
          <w:bCs/>
          <w:iCs/>
          <w:sz w:val="24"/>
          <w:lang w:val="en-US"/>
        </w:rPr>
        <w:t>method</w:t>
      </w:r>
    </w:p>
    <w:p w:rsidR="002F7239" w:rsidRPr="00C91138" w:rsidRDefault="00825D14" w:rsidP="002F7239">
      <w:pPr>
        <w:keepNext/>
        <w:spacing w:line="360" w:lineRule="auto"/>
        <w:jc w:val="both"/>
        <w:rPr>
          <w:rFonts w:ascii="Arial" w:hAnsi="Arial" w:cs="Arial"/>
          <w:szCs w:val="20"/>
          <w:lang w:val="en-US"/>
        </w:rPr>
      </w:pPr>
      <w:r w:rsidRPr="00C91138">
        <w:rPr>
          <w:rFonts w:ascii="Arial" w:hAnsi="Arial" w:cs="Arial"/>
          <w:szCs w:val="20"/>
          <w:lang w:val="en-US"/>
        </w:rPr>
        <w:lastRenderedPageBreak/>
        <w:t>The e</w:t>
      </w:r>
      <w:r w:rsidR="002F7239" w:rsidRPr="00C91138">
        <w:rPr>
          <w:rFonts w:ascii="Arial" w:hAnsi="Arial" w:cs="Arial"/>
          <w:szCs w:val="20"/>
          <w:lang w:val="en-US"/>
        </w:rPr>
        <w:t xml:space="preserve">conomic depreciation algorithm involves a cash-flow analysis to answer the question: what time-series of prices consistent with </w:t>
      </w:r>
      <w:r w:rsidRPr="00C91138">
        <w:rPr>
          <w:rFonts w:ascii="Arial" w:hAnsi="Arial" w:cs="Arial"/>
          <w:szCs w:val="20"/>
          <w:lang w:val="en-US"/>
        </w:rPr>
        <w:t xml:space="preserve">the </w:t>
      </w:r>
      <w:r w:rsidR="002F7239" w:rsidRPr="00C91138">
        <w:rPr>
          <w:rFonts w:ascii="Arial" w:hAnsi="Arial" w:cs="Arial"/>
          <w:szCs w:val="20"/>
          <w:lang w:val="en-US"/>
        </w:rPr>
        <w:t xml:space="preserve">trends in the underlying costs of production (e.g. utilization of the network, price change of asset elements) yield </w:t>
      </w:r>
      <w:r w:rsidRPr="00C91138">
        <w:rPr>
          <w:rFonts w:ascii="Arial" w:hAnsi="Arial" w:cs="Arial"/>
          <w:szCs w:val="20"/>
          <w:lang w:val="en-US"/>
        </w:rPr>
        <w:t xml:space="preserve">the </w:t>
      </w:r>
      <w:r w:rsidR="002F7239" w:rsidRPr="00C91138">
        <w:rPr>
          <w:rFonts w:ascii="Arial" w:hAnsi="Arial" w:cs="Arial"/>
          <w:szCs w:val="20"/>
          <w:lang w:val="en-US"/>
        </w:rPr>
        <w:t xml:space="preserve">expected net present value </w:t>
      </w:r>
      <w:r w:rsidR="00E25E6D" w:rsidRPr="00C91138">
        <w:rPr>
          <w:rFonts w:ascii="Arial" w:hAnsi="Arial" w:cs="Arial"/>
          <w:szCs w:val="20"/>
          <w:lang w:val="en-US"/>
        </w:rPr>
        <w:t xml:space="preserve">equal </w:t>
      </w:r>
      <w:r w:rsidR="002F7239" w:rsidRPr="00C91138">
        <w:rPr>
          <w:rFonts w:ascii="Arial" w:hAnsi="Arial" w:cs="Arial"/>
          <w:szCs w:val="20"/>
          <w:lang w:val="en-US"/>
        </w:rPr>
        <w:t>to zero (i.e. normal profit).</w:t>
      </w:r>
    </w:p>
    <w:p w:rsidR="002F7239" w:rsidRPr="00C91138" w:rsidRDefault="002F7239" w:rsidP="002F7239">
      <w:pPr>
        <w:keepNext/>
        <w:spacing w:line="360" w:lineRule="auto"/>
        <w:jc w:val="both"/>
        <w:rPr>
          <w:rFonts w:ascii="Arial" w:hAnsi="Arial" w:cs="Arial"/>
          <w:szCs w:val="20"/>
          <w:lang w:val="en-US"/>
        </w:rPr>
      </w:pPr>
      <w:r w:rsidRPr="00C91138">
        <w:rPr>
          <w:rFonts w:ascii="Arial" w:hAnsi="Arial" w:cs="Arial"/>
          <w:szCs w:val="20"/>
          <w:lang w:val="en-US"/>
        </w:rPr>
        <w:t xml:space="preserve">Economic depreciation requires </w:t>
      </w:r>
      <w:r w:rsidR="00825D14" w:rsidRPr="00C91138">
        <w:rPr>
          <w:rFonts w:ascii="Arial" w:hAnsi="Arial" w:cs="Arial"/>
          <w:szCs w:val="20"/>
          <w:lang w:val="en-US"/>
        </w:rPr>
        <w:t>forecasting</w:t>
      </w:r>
      <w:r w:rsidR="0058214A" w:rsidRPr="00C91138">
        <w:rPr>
          <w:rFonts w:ascii="Arial" w:hAnsi="Arial" w:cs="Arial"/>
          <w:szCs w:val="20"/>
          <w:lang w:val="en-US"/>
        </w:rPr>
        <w:t xml:space="preserve"> </w:t>
      </w:r>
      <w:r w:rsidR="00825D14" w:rsidRPr="00C91138">
        <w:rPr>
          <w:rFonts w:ascii="Arial" w:hAnsi="Arial" w:cs="Arial"/>
          <w:szCs w:val="20"/>
          <w:lang w:val="en-US"/>
        </w:rPr>
        <w:t xml:space="preserve">the </w:t>
      </w:r>
      <w:r w:rsidRPr="00C91138">
        <w:rPr>
          <w:rFonts w:ascii="Arial" w:hAnsi="Arial" w:cs="Arial"/>
          <w:szCs w:val="20"/>
          <w:lang w:val="en-US"/>
        </w:rPr>
        <w:t>key variables:</w:t>
      </w:r>
    </w:p>
    <w:p w:rsidR="002F7239" w:rsidRPr="00C91138" w:rsidRDefault="002F7239" w:rsidP="00D4790B">
      <w:pPr>
        <w:numPr>
          <w:ilvl w:val="0"/>
          <w:numId w:val="51"/>
        </w:numPr>
        <w:spacing w:line="360" w:lineRule="auto"/>
        <w:rPr>
          <w:rFonts w:ascii="Arial" w:hAnsi="Arial" w:cs="Arial"/>
          <w:szCs w:val="18"/>
          <w:lang w:val="en-US"/>
        </w:rPr>
      </w:pPr>
      <w:r w:rsidRPr="00C91138">
        <w:rPr>
          <w:rFonts w:ascii="Arial" w:hAnsi="Arial" w:cs="Arial"/>
          <w:szCs w:val="18"/>
          <w:lang w:val="en-US"/>
        </w:rPr>
        <w:t>Cost of capital</w:t>
      </w:r>
      <w:r w:rsidR="0058214A" w:rsidRPr="00C91138">
        <w:rPr>
          <w:rFonts w:ascii="Arial" w:hAnsi="Arial" w:cs="Arial"/>
          <w:szCs w:val="18"/>
          <w:lang w:val="en-US"/>
        </w:rPr>
        <w:t>;</w:t>
      </w:r>
    </w:p>
    <w:p w:rsidR="002F7239" w:rsidRPr="00C91138" w:rsidRDefault="002F7239" w:rsidP="00D4790B">
      <w:pPr>
        <w:numPr>
          <w:ilvl w:val="0"/>
          <w:numId w:val="51"/>
        </w:numPr>
        <w:spacing w:line="360" w:lineRule="auto"/>
        <w:rPr>
          <w:rFonts w:ascii="Arial" w:hAnsi="Arial" w:cs="Arial"/>
          <w:szCs w:val="18"/>
          <w:lang w:val="en-US"/>
        </w:rPr>
      </w:pPr>
      <w:r w:rsidRPr="00C91138">
        <w:rPr>
          <w:rFonts w:ascii="Arial" w:hAnsi="Arial" w:cs="Arial"/>
          <w:szCs w:val="18"/>
          <w:lang w:val="en-US"/>
        </w:rPr>
        <w:t>Changes in the price of Modern Equivalent Asset</w:t>
      </w:r>
      <w:r w:rsidR="0058214A" w:rsidRPr="00C91138">
        <w:rPr>
          <w:rFonts w:ascii="Arial" w:hAnsi="Arial" w:cs="Arial"/>
          <w:szCs w:val="18"/>
          <w:lang w:val="en-US"/>
        </w:rPr>
        <w:t>;</w:t>
      </w:r>
    </w:p>
    <w:p w:rsidR="002F7239" w:rsidRPr="00C91138" w:rsidRDefault="002F7239" w:rsidP="00D4790B">
      <w:pPr>
        <w:numPr>
          <w:ilvl w:val="0"/>
          <w:numId w:val="51"/>
        </w:numPr>
        <w:spacing w:line="360" w:lineRule="auto"/>
        <w:rPr>
          <w:rFonts w:ascii="Arial" w:hAnsi="Arial" w:cs="Arial"/>
          <w:szCs w:val="18"/>
          <w:lang w:val="en-US"/>
        </w:rPr>
      </w:pPr>
      <w:r w:rsidRPr="00C91138">
        <w:rPr>
          <w:rFonts w:ascii="Arial" w:hAnsi="Arial" w:cs="Arial"/>
          <w:szCs w:val="18"/>
          <w:lang w:val="en-US"/>
        </w:rPr>
        <w:t>Changes in operating cost over time</w:t>
      </w:r>
      <w:r w:rsidR="0058214A" w:rsidRPr="00C91138">
        <w:rPr>
          <w:rFonts w:ascii="Arial" w:hAnsi="Arial" w:cs="Arial"/>
          <w:szCs w:val="18"/>
          <w:lang w:val="en-US"/>
        </w:rPr>
        <w:t>;</w:t>
      </w:r>
    </w:p>
    <w:p w:rsidR="002F7239" w:rsidRPr="00C91138" w:rsidRDefault="0058214A" w:rsidP="00D4790B">
      <w:pPr>
        <w:numPr>
          <w:ilvl w:val="0"/>
          <w:numId w:val="51"/>
        </w:numPr>
        <w:spacing w:line="360" w:lineRule="auto"/>
        <w:rPr>
          <w:rFonts w:ascii="Arial" w:hAnsi="Arial" w:cs="Arial"/>
          <w:szCs w:val="18"/>
          <w:lang w:val="en-US"/>
        </w:rPr>
      </w:pPr>
      <w:r w:rsidRPr="00C91138">
        <w:rPr>
          <w:rFonts w:ascii="Arial" w:hAnsi="Arial" w:cs="Arial"/>
          <w:szCs w:val="18"/>
          <w:lang w:val="en-US"/>
        </w:rPr>
        <w:t>Utilization profile.</w:t>
      </w:r>
    </w:p>
    <w:p w:rsidR="002F7239" w:rsidRPr="00C91138" w:rsidRDefault="002F7239" w:rsidP="00D4790B">
      <w:pPr>
        <w:pStyle w:val="ListParagraph"/>
        <w:keepNext/>
        <w:numPr>
          <w:ilvl w:val="0"/>
          <w:numId w:val="51"/>
        </w:numPr>
        <w:spacing w:line="360" w:lineRule="auto"/>
        <w:jc w:val="both"/>
        <w:rPr>
          <w:rFonts w:ascii="Arial" w:hAnsi="Arial" w:cs="Arial"/>
          <w:szCs w:val="20"/>
          <w:lang w:val="en-US"/>
        </w:rPr>
      </w:pPr>
      <w:r w:rsidRPr="00C91138">
        <w:rPr>
          <w:rFonts w:ascii="Arial" w:hAnsi="Arial" w:cs="Arial"/>
          <w:szCs w:val="20"/>
          <w:lang w:val="en-US"/>
        </w:rPr>
        <w:t>The impact of key variables on depreciation is as follows:</w:t>
      </w:r>
    </w:p>
    <w:p w:rsidR="002F7239" w:rsidRPr="00C91138" w:rsidRDefault="002F7239" w:rsidP="00D4790B">
      <w:pPr>
        <w:numPr>
          <w:ilvl w:val="0"/>
          <w:numId w:val="51"/>
        </w:numPr>
        <w:spacing w:line="360" w:lineRule="auto"/>
        <w:rPr>
          <w:rFonts w:ascii="Arial" w:hAnsi="Arial" w:cs="Arial"/>
          <w:szCs w:val="18"/>
          <w:lang w:val="en-US"/>
        </w:rPr>
      </w:pPr>
      <w:r w:rsidRPr="00C91138">
        <w:rPr>
          <w:rFonts w:ascii="Arial" w:hAnsi="Arial" w:cs="Arial"/>
          <w:szCs w:val="18"/>
          <w:lang w:val="en-US"/>
        </w:rPr>
        <w:t>The lower the cost of capital, the lower the cost of investment that needs to be recovered in any year</w:t>
      </w:r>
      <w:r w:rsidR="0058214A" w:rsidRPr="00C91138">
        <w:rPr>
          <w:rFonts w:ascii="Arial" w:hAnsi="Arial" w:cs="Arial"/>
          <w:szCs w:val="18"/>
          <w:lang w:val="en-US"/>
        </w:rPr>
        <w:t>;</w:t>
      </w:r>
    </w:p>
    <w:p w:rsidR="002F7239" w:rsidRPr="00C91138" w:rsidRDefault="002F7239" w:rsidP="00D4790B">
      <w:pPr>
        <w:numPr>
          <w:ilvl w:val="0"/>
          <w:numId w:val="51"/>
        </w:numPr>
        <w:spacing w:line="360" w:lineRule="auto"/>
        <w:rPr>
          <w:rFonts w:ascii="Arial" w:hAnsi="Arial" w:cs="Arial"/>
          <w:szCs w:val="18"/>
          <w:lang w:val="en-US"/>
        </w:rPr>
      </w:pPr>
      <w:r w:rsidRPr="00C91138">
        <w:rPr>
          <w:rFonts w:ascii="Arial" w:hAnsi="Arial" w:cs="Arial"/>
          <w:szCs w:val="18"/>
          <w:lang w:val="en-US"/>
        </w:rPr>
        <w:t>The grater the future MEA price reductions, the more depreciation needs to be front-loaded</w:t>
      </w:r>
      <w:r w:rsidR="0058214A" w:rsidRPr="00C91138">
        <w:rPr>
          <w:rFonts w:ascii="Arial" w:hAnsi="Arial" w:cs="Arial"/>
          <w:szCs w:val="18"/>
          <w:lang w:val="en-US"/>
        </w:rPr>
        <w:t>;</w:t>
      </w:r>
    </w:p>
    <w:p w:rsidR="002F7239" w:rsidRPr="00C91138" w:rsidRDefault="002F7239" w:rsidP="00D4790B">
      <w:pPr>
        <w:numPr>
          <w:ilvl w:val="0"/>
          <w:numId w:val="51"/>
        </w:numPr>
        <w:spacing w:line="360" w:lineRule="auto"/>
        <w:rPr>
          <w:rFonts w:ascii="Arial" w:hAnsi="Arial" w:cs="Arial"/>
          <w:szCs w:val="18"/>
          <w:lang w:val="en-US"/>
        </w:rPr>
      </w:pPr>
      <w:r w:rsidRPr="00C91138">
        <w:rPr>
          <w:rFonts w:ascii="Arial" w:hAnsi="Arial" w:cs="Arial"/>
          <w:szCs w:val="18"/>
          <w:lang w:val="en-US"/>
        </w:rPr>
        <w:t>The deprecation should be brought forward, according to</w:t>
      </w:r>
      <w:r w:rsidR="00825D14" w:rsidRPr="00C91138">
        <w:rPr>
          <w:rFonts w:ascii="Arial" w:hAnsi="Arial" w:cs="Arial"/>
          <w:szCs w:val="18"/>
          <w:lang w:val="en-US"/>
        </w:rPr>
        <w:t xml:space="preserve"> the </w:t>
      </w:r>
      <w:r w:rsidRPr="00C91138">
        <w:rPr>
          <w:rFonts w:ascii="Arial" w:hAnsi="Arial" w:cs="Arial"/>
          <w:szCs w:val="18"/>
          <w:lang w:val="en-US"/>
        </w:rPr>
        <w:t>increase of operating cost of an asset</w:t>
      </w:r>
      <w:r w:rsidR="0058214A" w:rsidRPr="00C91138">
        <w:rPr>
          <w:rFonts w:ascii="Arial" w:hAnsi="Arial" w:cs="Arial"/>
          <w:szCs w:val="18"/>
          <w:lang w:val="en-US"/>
        </w:rPr>
        <w:t>.</w:t>
      </w:r>
    </w:p>
    <w:p w:rsidR="002F7239" w:rsidRPr="00C91138" w:rsidRDefault="002F7239" w:rsidP="002F7239">
      <w:pPr>
        <w:spacing w:line="360" w:lineRule="auto"/>
        <w:jc w:val="both"/>
        <w:rPr>
          <w:rFonts w:ascii="Arial" w:eastAsia="Arial Unicode MS" w:hAnsi="Arial" w:cs="Arial"/>
          <w:szCs w:val="22"/>
          <w:lang w:val="en-US"/>
        </w:rPr>
      </w:pPr>
      <w:r w:rsidRPr="00C91138">
        <w:rPr>
          <w:rFonts w:ascii="Arial" w:eastAsia="Arial Unicode MS" w:hAnsi="Arial" w:cs="Arial"/>
          <w:szCs w:val="22"/>
          <w:lang w:val="en-US"/>
        </w:rPr>
        <w:t>Economic depreciation is a method to calculate annual costs based on a forecasted revenue distribution during the useful asset lifetime.</w:t>
      </w:r>
      <w:r w:rsidRPr="00C91138">
        <w:rPr>
          <w:rFonts w:ascii="Arial" w:hAnsi="Arial" w:cs="Arial"/>
          <w:lang w:val="en-US"/>
        </w:rPr>
        <w:t xml:space="preserve"> </w:t>
      </w:r>
      <w:r w:rsidRPr="00C91138">
        <w:rPr>
          <w:rFonts w:ascii="Arial" w:eastAsia="Arial Unicode MS" w:hAnsi="Arial" w:cs="Arial"/>
          <w:szCs w:val="22"/>
          <w:lang w:val="en-US"/>
        </w:rPr>
        <w:t xml:space="preserve">This is the main reason why this method is favored in theory. However, in the current BU-LRAIC model the use of economic depreciation is excluded from modeling scope due to </w:t>
      </w:r>
      <w:r w:rsidR="00B7284D" w:rsidRPr="00C91138">
        <w:rPr>
          <w:rFonts w:ascii="Arial" w:eastAsia="Arial Unicode MS" w:hAnsi="Arial" w:cs="Arial"/>
          <w:szCs w:val="22"/>
          <w:lang w:val="en-US"/>
        </w:rPr>
        <w:t xml:space="preserve">some </w:t>
      </w:r>
      <w:r w:rsidRPr="00C91138">
        <w:rPr>
          <w:rFonts w:ascii="Arial" w:eastAsia="Arial Unicode MS" w:hAnsi="Arial" w:cs="Arial"/>
          <w:szCs w:val="22"/>
          <w:lang w:val="en-US"/>
        </w:rPr>
        <w:t xml:space="preserve">reasons. Firstly, results from this method are highly dependable on various forecast assumptions. Forecasted revenue, cost of capital, changes in the price of Modern Equivalent Asset, changes in operating cost over time, utilization profile are essential for calculations, though having in mind </w:t>
      </w:r>
      <w:r w:rsidR="00825D14" w:rsidRPr="00C91138">
        <w:rPr>
          <w:rFonts w:ascii="Arial" w:eastAsia="Arial Unicode MS" w:hAnsi="Arial" w:cs="Arial"/>
          <w:szCs w:val="22"/>
          <w:lang w:val="en-US"/>
        </w:rPr>
        <w:t xml:space="preserve">the </w:t>
      </w:r>
      <w:r w:rsidRPr="00C91138">
        <w:rPr>
          <w:rFonts w:ascii="Arial" w:eastAsia="Arial Unicode MS" w:hAnsi="Arial" w:cs="Arial"/>
          <w:szCs w:val="22"/>
          <w:lang w:val="en-US"/>
        </w:rPr>
        <w:t xml:space="preserve">dynamic nature of </w:t>
      </w:r>
      <w:r w:rsidR="00825D14" w:rsidRPr="00C91138">
        <w:rPr>
          <w:rFonts w:ascii="Arial" w:eastAsia="Arial Unicode MS" w:hAnsi="Arial" w:cs="Arial"/>
          <w:szCs w:val="22"/>
          <w:lang w:val="en-US"/>
        </w:rPr>
        <w:t xml:space="preserve">the </w:t>
      </w:r>
      <w:r w:rsidR="00BF60A8" w:rsidRPr="00C91138">
        <w:rPr>
          <w:rFonts w:ascii="Arial" w:eastAsia="Arial Unicode MS" w:hAnsi="Arial" w:cs="Arial"/>
          <w:szCs w:val="22"/>
          <w:lang w:val="en-US"/>
        </w:rPr>
        <w:t xml:space="preserve">electronic </w:t>
      </w:r>
      <w:r w:rsidRPr="00C91138">
        <w:rPr>
          <w:rFonts w:ascii="Arial" w:eastAsia="Arial Unicode MS" w:hAnsi="Arial" w:cs="Arial"/>
          <w:szCs w:val="22"/>
          <w:lang w:val="en-US"/>
        </w:rPr>
        <w:t xml:space="preserve">communications market, forecasts may be subjective. </w:t>
      </w:r>
      <w:r w:rsidR="00B7284D" w:rsidRPr="00C91138">
        <w:rPr>
          <w:rFonts w:ascii="Arial" w:eastAsia="Arial Unicode MS" w:hAnsi="Arial" w:cs="Arial"/>
          <w:szCs w:val="22"/>
          <w:lang w:val="en-US"/>
        </w:rPr>
        <w:t>Secondly</w:t>
      </w:r>
      <w:r w:rsidRPr="00C91138">
        <w:rPr>
          <w:rFonts w:ascii="Arial" w:eastAsia="Arial Unicode MS" w:hAnsi="Arial" w:cs="Arial"/>
          <w:szCs w:val="22"/>
          <w:lang w:val="en-US"/>
        </w:rPr>
        <w:t>, using alternative cost annualization methods, such as straight-line, annuity or tilted annuity, enables to reach comparable results.</w:t>
      </w:r>
    </w:p>
    <w:p w:rsidR="00A475A5" w:rsidRPr="00C91138" w:rsidRDefault="00726A2F" w:rsidP="002F7239">
      <w:pPr>
        <w:autoSpaceDE w:val="0"/>
        <w:autoSpaceDN w:val="0"/>
        <w:adjustRightInd w:val="0"/>
        <w:spacing w:line="360" w:lineRule="auto"/>
        <w:jc w:val="both"/>
        <w:rPr>
          <w:rFonts w:ascii="Arial" w:eastAsia="Batang" w:hAnsi="Arial" w:cs="Arial"/>
          <w:color w:val="000000"/>
          <w:szCs w:val="22"/>
          <w:lang w:val="en-US" w:eastAsia="lt-LT"/>
        </w:rPr>
      </w:pPr>
      <w:r w:rsidRPr="00C91138">
        <w:rPr>
          <w:rFonts w:ascii="Arial" w:hAnsi="Arial" w:cs="Arial"/>
          <w:lang w:val="en-US"/>
        </w:rPr>
        <w:t xml:space="preserve">A detailed analysis of straight-line, annuity, tilted annuity and economic depreciation and annualization methods is presented in Annex No. 2. </w:t>
      </w:r>
      <w:r w:rsidR="00BF60A8" w:rsidRPr="00C91138">
        <w:rPr>
          <w:rFonts w:ascii="Arial" w:hAnsi="Arial" w:cs="Arial"/>
          <w:szCs w:val="22"/>
          <w:lang w:val="en-US"/>
        </w:rPr>
        <w:t>R</w:t>
      </w:r>
      <w:r w:rsidR="002F7239" w:rsidRPr="00C91138">
        <w:rPr>
          <w:rFonts w:ascii="Arial" w:hAnsi="Arial" w:cs="Arial"/>
          <w:szCs w:val="22"/>
          <w:lang w:val="en-US"/>
        </w:rPr>
        <w:t xml:space="preserve">ecommendation allows </w:t>
      </w:r>
      <w:proofErr w:type="gramStart"/>
      <w:r w:rsidR="00BF60A8" w:rsidRPr="00C91138">
        <w:rPr>
          <w:rFonts w:ascii="Arial" w:hAnsi="Arial" w:cs="Arial"/>
          <w:szCs w:val="22"/>
          <w:lang w:val="en-US"/>
        </w:rPr>
        <w:t xml:space="preserve">to </w:t>
      </w:r>
      <w:r w:rsidR="002F7239" w:rsidRPr="00C91138">
        <w:rPr>
          <w:rFonts w:ascii="Arial" w:hAnsi="Arial" w:cs="Arial"/>
          <w:szCs w:val="22"/>
          <w:lang w:val="en-US"/>
        </w:rPr>
        <w:t>us</w:t>
      </w:r>
      <w:r w:rsidR="00BF60A8" w:rsidRPr="00C91138">
        <w:rPr>
          <w:rFonts w:ascii="Arial" w:hAnsi="Arial" w:cs="Arial"/>
          <w:szCs w:val="22"/>
          <w:lang w:val="en-US"/>
        </w:rPr>
        <w:t>e</w:t>
      </w:r>
      <w:proofErr w:type="gramEnd"/>
      <w:r w:rsidR="00BF60A8" w:rsidRPr="00C91138">
        <w:rPr>
          <w:rFonts w:ascii="Arial" w:hAnsi="Arial" w:cs="Arial"/>
          <w:szCs w:val="22"/>
          <w:lang w:val="en-US"/>
        </w:rPr>
        <w:t xml:space="preserve"> </w:t>
      </w:r>
      <w:r w:rsidR="002F7239" w:rsidRPr="00C91138">
        <w:rPr>
          <w:rFonts w:ascii="Arial" w:hAnsi="Arial" w:cs="Arial"/>
          <w:szCs w:val="22"/>
          <w:lang w:val="en-US"/>
        </w:rPr>
        <w:t xml:space="preserve">different </w:t>
      </w:r>
      <w:r w:rsidR="00BF60A8" w:rsidRPr="00C91138">
        <w:rPr>
          <w:rFonts w:ascii="Arial" w:hAnsi="Arial" w:cs="Arial"/>
          <w:szCs w:val="22"/>
          <w:lang w:val="en-US"/>
        </w:rPr>
        <w:t xml:space="preserve">depreciation method than economic depreciation if feasible. </w:t>
      </w:r>
      <w:r w:rsidR="00AF0935" w:rsidRPr="00C91138">
        <w:rPr>
          <w:rFonts w:ascii="Arial" w:eastAsia="Batang" w:hAnsi="Arial" w:cs="Arial"/>
          <w:color w:val="000000"/>
          <w:szCs w:val="22"/>
          <w:lang w:val="en-US" w:eastAsia="lt-LT"/>
        </w:rPr>
        <w:t xml:space="preserve">The tilted annuity method will be used as the main method to calculate annual CAPEX costs due to simplicity and a fact that it generates a depreciation profile similar to that of economic depreciation – method recommended by Recommendation. The comparison of those methods is presented in Annex 2. It is worth mentioning </w:t>
      </w:r>
      <w:r w:rsidR="00A475A5" w:rsidRPr="00C91138">
        <w:rPr>
          <w:rFonts w:ascii="Arial" w:eastAsia="Batang" w:hAnsi="Arial" w:cs="Arial"/>
          <w:color w:val="000000"/>
          <w:szCs w:val="22"/>
          <w:lang w:val="en-US" w:eastAsia="lt-LT"/>
        </w:rPr>
        <w:t>that the</w:t>
      </w:r>
      <w:r w:rsidR="00AF0935" w:rsidRPr="00C91138">
        <w:rPr>
          <w:rFonts w:ascii="Arial" w:eastAsia="Batang" w:hAnsi="Arial" w:cs="Arial"/>
          <w:color w:val="000000"/>
          <w:szCs w:val="22"/>
          <w:lang w:val="en-US" w:eastAsia="lt-LT"/>
        </w:rPr>
        <w:t xml:space="preserve"> model will have a possibility to calculate annual CAPEX using straight line, annuity and tilted annuity methods.</w:t>
      </w:r>
    </w:p>
    <w:p w:rsidR="002F04A5" w:rsidRPr="00C91138" w:rsidRDefault="002F04A5" w:rsidP="00B466BE">
      <w:pPr>
        <w:pStyle w:val="Heading2"/>
      </w:pPr>
      <w:bookmarkStart w:id="209" w:name="_Toc198021404"/>
      <w:bookmarkStart w:id="210" w:name="_Ref320615776"/>
      <w:bookmarkStart w:id="211" w:name="_Toc321122294"/>
      <w:bookmarkStart w:id="212" w:name="_Toc342906912"/>
      <w:r w:rsidRPr="00C91138">
        <w:lastRenderedPageBreak/>
        <w:t>Mark-up</w:t>
      </w:r>
      <w:bookmarkEnd w:id="209"/>
      <w:r w:rsidR="00885B4F" w:rsidRPr="00C91138">
        <w:t xml:space="preserve"> allocation</w:t>
      </w:r>
      <w:bookmarkEnd w:id="210"/>
      <w:bookmarkEnd w:id="211"/>
      <w:bookmarkEnd w:id="212"/>
    </w:p>
    <w:p w:rsidR="00F05805" w:rsidRPr="00C91138" w:rsidRDefault="00526A70" w:rsidP="00F05805">
      <w:pPr>
        <w:spacing w:line="360" w:lineRule="auto"/>
        <w:jc w:val="both"/>
        <w:rPr>
          <w:rFonts w:ascii="Arial" w:hAnsi="Arial" w:cs="Arial"/>
          <w:szCs w:val="22"/>
          <w:lang w:val="en-US"/>
        </w:rPr>
      </w:pPr>
      <w:bookmarkStart w:id="213" w:name="_Toc198021405"/>
      <w:r w:rsidRPr="00C91138">
        <w:rPr>
          <w:rFonts w:ascii="Arial" w:hAnsi="Arial" w:cs="Arial"/>
          <w:lang w:val="en-US"/>
        </w:rPr>
        <w:t xml:space="preserve">The BU-LRAIC model allows </w:t>
      </w:r>
      <w:r w:rsidR="00A475A5" w:rsidRPr="00C91138">
        <w:rPr>
          <w:rFonts w:ascii="Arial" w:hAnsi="Arial" w:cs="Arial"/>
          <w:lang w:val="en-US"/>
        </w:rPr>
        <w:t>recovering costs</w:t>
      </w:r>
      <w:r w:rsidRPr="00C91138">
        <w:rPr>
          <w:rFonts w:ascii="Arial" w:hAnsi="Arial" w:cs="Arial"/>
          <w:lang w:val="en-US"/>
        </w:rPr>
        <w:t xml:space="preserve"> that are incurred in real life but that are difficult to model as incremental activities. </w:t>
      </w:r>
      <w:r w:rsidR="00F05805" w:rsidRPr="00C91138">
        <w:rPr>
          <w:rFonts w:ascii="Arial" w:hAnsi="Arial" w:cs="Arial"/>
          <w:lang w:val="en-US"/>
        </w:rPr>
        <w:t xml:space="preserve">BU-LRAIC model includes </w:t>
      </w:r>
      <w:r w:rsidR="00F05805" w:rsidRPr="00C91138">
        <w:rPr>
          <w:rFonts w:ascii="Arial" w:eastAsia="Arial Unicode MS" w:hAnsi="Arial" w:cs="Arial"/>
          <w:szCs w:val="22"/>
          <w:lang w:val="en-US"/>
        </w:rPr>
        <w:t xml:space="preserve">the </w:t>
      </w:r>
      <w:r w:rsidR="00832D7A" w:rsidRPr="00C91138">
        <w:rPr>
          <w:rFonts w:ascii="Arial" w:eastAsia="Arial Unicode MS" w:hAnsi="Arial" w:cs="Arial"/>
          <w:szCs w:val="22"/>
          <w:lang w:val="en-US"/>
        </w:rPr>
        <w:t xml:space="preserve">network related operational cost, </w:t>
      </w:r>
      <w:r w:rsidR="00832D7A" w:rsidRPr="00C91138">
        <w:rPr>
          <w:rFonts w:ascii="Arial" w:hAnsi="Arial" w:cs="Arial"/>
          <w:lang w:val="en-US"/>
        </w:rPr>
        <w:t>administration and support</w:t>
      </w:r>
      <w:r w:rsidR="00832D7A" w:rsidRPr="00C91138">
        <w:rPr>
          <w:rFonts w:ascii="Arial" w:eastAsia="Arial Unicode MS" w:hAnsi="Arial" w:cs="Arial"/>
          <w:szCs w:val="22"/>
          <w:lang w:val="en-US"/>
        </w:rPr>
        <w:t xml:space="preserve"> operational and capital costs and network management system capital cost  </w:t>
      </w:r>
      <w:r w:rsidR="00F05805" w:rsidRPr="00C91138">
        <w:rPr>
          <w:rFonts w:ascii="Arial" w:eastAsia="Arial Unicode MS" w:hAnsi="Arial" w:cs="Arial"/>
          <w:szCs w:val="22"/>
          <w:lang w:val="en-US"/>
        </w:rPr>
        <w:t xml:space="preserve">as a percentage of the network costs. </w:t>
      </w:r>
      <w:r w:rsidR="00F05805" w:rsidRPr="00C91138">
        <w:rPr>
          <w:rFonts w:ascii="Arial" w:hAnsi="Arial" w:cs="Arial"/>
          <w:szCs w:val="22"/>
          <w:lang w:val="en-US"/>
        </w:rPr>
        <w:t xml:space="preserve">In </w:t>
      </w:r>
      <w:r w:rsidR="00825D14" w:rsidRPr="00C91138">
        <w:rPr>
          <w:rFonts w:ascii="Arial" w:hAnsi="Arial" w:cs="Arial"/>
          <w:szCs w:val="22"/>
          <w:lang w:val="en-US"/>
        </w:rPr>
        <w:t xml:space="preserve">the </w:t>
      </w:r>
      <w:r w:rsidR="00F05805" w:rsidRPr="00C91138">
        <w:rPr>
          <w:rFonts w:ascii="Arial" w:hAnsi="Arial" w:cs="Arial"/>
          <w:szCs w:val="22"/>
          <w:lang w:val="en-US"/>
        </w:rPr>
        <w:t xml:space="preserve">current BU-LRAIC model </w:t>
      </w:r>
      <w:r w:rsidR="00825D14" w:rsidRPr="00C91138">
        <w:rPr>
          <w:rFonts w:ascii="Arial" w:hAnsi="Arial" w:cs="Arial"/>
          <w:szCs w:val="22"/>
          <w:lang w:val="en-US"/>
        </w:rPr>
        <w:t xml:space="preserve">the </w:t>
      </w:r>
      <w:r w:rsidR="00F05805" w:rsidRPr="00C91138">
        <w:rPr>
          <w:rFonts w:ascii="Arial" w:hAnsi="Arial" w:cs="Arial"/>
          <w:szCs w:val="22"/>
          <w:lang w:val="en-US"/>
        </w:rPr>
        <w:t>following mark-ups are calculated:</w:t>
      </w:r>
    </w:p>
    <w:p w:rsidR="00AD60BA" w:rsidRPr="00C91138" w:rsidRDefault="00AD60BA" w:rsidP="00EC22AA">
      <w:pPr>
        <w:pStyle w:val="Caption"/>
      </w:pPr>
      <w:r w:rsidRPr="00C91138">
        <w:t xml:space="preserve">Table </w:t>
      </w:r>
      <w:r w:rsidR="00B272F9" w:rsidRPr="00C91138">
        <w:fldChar w:fldCharType="begin"/>
      </w:r>
      <w:r w:rsidR="001C2FF1" w:rsidRPr="00C91138">
        <w:instrText xml:space="preserve"> SEQ Table \* ARABIC </w:instrText>
      </w:r>
      <w:r w:rsidR="00B272F9" w:rsidRPr="00C91138">
        <w:fldChar w:fldCharType="separate"/>
      </w:r>
      <w:r w:rsidR="009D23B0">
        <w:t>8</w:t>
      </w:r>
      <w:r w:rsidR="00B272F9" w:rsidRPr="00C91138">
        <w:fldChar w:fldCharType="end"/>
      </w:r>
      <w:r w:rsidRPr="00C91138">
        <w:t xml:space="preserve">. Mark-ups in BU-LRAIC </w:t>
      </w:r>
      <w:r w:rsidR="00F31843" w:rsidRPr="00C91138">
        <w:t>modeling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27"/>
        <w:gridCol w:w="4927"/>
      </w:tblGrid>
      <w:tr w:rsidR="00F05805" w:rsidRPr="00C91138" w:rsidTr="00F05805">
        <w:trPr>
          <w:tblHeader/>
        </w:trPr>
        <w:tc>
          <w:tcPr>
            <w:tcW w:w="4927" w:type="dxa"/>
            <w:shd w:val="clear" w:color="auto" w:fill="DDDDDD"/>
          </w:tcPr>
          <w:p w:rsidR="00F05805" w:rsidRPr="00C91138" w:rsidRDefault="00F05805" w:rsidP="00F05805">
            <w:pPr>
              <w:spacing w:before="60" w:after="60" w:line="360" w:lineRule="auto"/>
              <w:jc w:val="both"/>
              <w:rPr>
                <w:rFonts w:ascii="Arial" w:hAnsi="Arial" w:cs="Arial"/>
                <w:b/>
                <w:szCs w:val="22"/>
                <w:lang w:val="en-US"/>
              </w:rPr>
            </w:pPr>
            <w:r w:rsidRPr="00C91138">
              <w:rPr>
                <w:rFonts w:ascii="Arial" w:hAnsi="Arial" w:cs="Arial"/>
                <w:b/>
                <w:szCs w:val="22"/>
                <w:lang w:val="en-US"/>
              </w:rPr>
              <w:t>Parameter name</w:t>
            </w:r>
          </w:p>
        </w:tc>
        <w:tc>
          <w:tcPr>
            <w:tcW w:w="4927" w:type="dxa"/>
            <w:shd w:val="clear" w:color="auto" w:fill="DDDDDD"/>
          </w:tcPr>
          <w:p w:rsidR="00F05805" w:rsidRPr="00C91138" w:rsidRDefault="00F05805" w:rsidP="00825D14">
            <w:pPr>
              <w:spacing w:before="60" w:after="60" w:line="360" w:lineRule="auto"/>
              <w:jc w:val="both"/>
              <w:rPr>
                <w:rFonts w:ascii="Arial" w:hAnsi="Arial" w:cs="Arial"/>
                <w:b/>
                <w:szCs w:val="22"/>
                <w:lang w:val="en-US"/>
              </w:rPr>
            </w:pPr>
            <w:r w:rsidRPr="00C91138">
              <w:rPr>
                <w:rFonts w:ascii="Arial" w:hAnsi="Arial" w:cs="Arial"/>
                <w:b/>
                <w:szCs w:val="22"/>
                <w:lang w:val="en-US"/>
              </w:rPr>
              <w:t>Activities and equipment included</w:t>
            </w:r>
          </w:p>
        </w:tc>
      </w:tr>
      <w:tr w:rsidR="00F05805" w:rsidRPr="00C91138" w:rsidTr="00F05805">
        <w:tc>
          <w:tcPr>
            <w:tcW w:w="9854" w:type="dxa"/>
            <w:gridSpan w:val="2"/>
          </w:tcPr>
          <w:p w:rsidR="00F05805" w:rsidRPr="00C91138" w:rsidRDefault="00F05805" w:rsidP="001C2FF1">
            <w:pPr>
              <w:spacing w:before="60" w:after="60" w:line="360" w:lineRule="auto"/>
              <w:jc w:val="both"/>
              <w:rPr>
                <w:rFonts w:ascii="Arial" w:hAnsi="Arial" w:cs="Arial"/>
                <w:szCs w:val="22"/>
                <w:lang w:val="en-US"/>
              </w:rPr>
            </w:pPr>
            <w:r w:rsidRPr="00C91138">
              <w:rPr>
                <w:rFonts w:ascii="Arial" w:eastAsia="Arial Unicode MS" w:hAnsi="Arial" w:cs="Arial"/>
                <w:b/>
                <w:szCs w:val="22"/>
                <w:lang w:val="en-US"/>
              </w:rPr>
              <w:t xml:space="preserve">Mark ups on GRC </w:t>
            </w:r>
          </w:p>
        </w:tc>
      </w:tr>
      <w:tr w:rsidR="00F05805" w:rsidRPr="00C91138" w:rsidTr="00F05805">
        <w:tc>
          <w:tcPr>
            <w:tcW w:w="9854" w:type="dxa"/>
            <w:gridSpan w:val="2"/>
          </w:tcPr>
          <w:p w:rsidR="00F05805" w:rsidRPr="00C91138" w:rsidRDefault="00F05805" w:rsidP="00F05805">
            <w:pPr>
              <w:spacing w:before="60" w:after="60" w:line="360" w:lineRule="auto"/>
              <w:jc w:val="both"/>
              <w:rPr>
                <w:rFonts w:ascii="Arial" w:hAnsi="Arial" w:cs="Arial"/>
                <w:szCs w:val="22"/>
                <w:lang w:val="en-US"/>
              </w:rPr>
            </w:pPr>
            <w:r w:rsidRPr="00C91138">
              <w:rPr>
                <w:rFonts w:ascii="Arial" w:eastAsia="Arial Unicode MS" w:hAnsi="Arial" w:cs="Arial"/>
                <w:i/>
                <w:szCs w:val="22"/>
                <w:lang w:val="en-US"/>
              </w:rPr>
              <w:t>Mark-ups of operational costs on network cost</w:t>
            </w:r>
          </w:p>
        </w:tc>
      </w:tr>
      <w:tr w:rsidR="009D1830" w:rsidRPr="00C91138" w:rsidTr="00F05805">
        <w:trPr>
          <w:cantSplit/>
        </w:trPr>
        <w:tc>
          <w:tcPr>
            <w:tcW w:w="4927" w:type="dxa"/>
          </w:tcPr>
          <w:p w:rsidR="009D1830" w:rsidRPr="00C91138" w:rsidRDefault="009D1830" w:rsidP="00F05805">
            <w:pPr>
              <w:spacing w:before="60" w:after="60" w:line="360" w:lineRule="auto"/>
              <w:jc w:val="both"/>
              <w:rPr>
                <w:rFonts w:ascii="Arial" w:hAnsi="Arial" w:cs="Arial"/>
                <w:szCs w:val="22"/>
                <w:lang w:val="en-US"/>
              </w:rPr>
            </w:pPr>
            <w:r w:rsidRPr="00C91138">
              <w:rPr>
                <w:rFonts w:ascii="Arial" w:hAnsi="Arial" w:cs="Arial"/>
                <w:szCs w:val="22"/>
                <w:lang w:val="en-US"/>
              </w:rPr>
              <w:t>Access node</w:t>
            </w:r>
          </w:p>
        </w:tc>
        <w:tc>
          <w:tcPr>
            <w:tcW w:w="4927" w:type="dxa"/>
            <w:vMerge w:val="restart"/>
            <w:vAlign w:val="center"/>
          </w:tcPr>
          <w:p w:rsidR="009D1830" w:rsidRPr="00C91138" w:rsidRDefault="009D1830" w:rsidP="00F05805">
            <w:pPr>
              <w:spacing w:before="60" w:after="60" w:line="360" w:lineRule="auto"/>
              <w:rPr>
                <w:rFonts w:ascii="Arial" w:hAnsi="Arial" w:cs="Arial"/>
                <w:szCs w:val="22"/>
                <w:lang w:val="en-US"/>
              </w:rPr>
            </w:pPr>
            <w:r w:rsidRPr="00C91138">
              <w:rPr>
                <w:rFonts w:ascii="Arial" w:hAnsi="Arial" w:cs="Arial"/>
                <w:szCs w:val="22"/>
                <w:lang w:val="en-US"/>
              </w:rPr>
              <w:t>Network operation, maintenance and planning expenses - operational costs of planning, management, on—site visits, inspections, configuration and maintenance works, for particular network elements.</w:t>
            </w:r>
          </w:p>
        </w:tc>
      </w:tr>
      <w:tr w:rsidR="009D1830" w:rsidRPr="00C91138" w:rsidTr="00F05805">
        <w:trPr>
          <w:cantSplit/>
        </w:trPr>
        <w:tc>
          <w:tcPr>
            <w:tcW w:w="4927" w:type="dxa"/>
          </w:tcPr>
          <w:p w:rsidR="009D1830" w:rsidRPr="00C91138" w:rsidRDefault="009D1830" w:rsidP="00F05805">
            <w:pPr>
              <w:spacing w:before="60" w:after="60" w:line="360" w:lineRule="auto"/>
              <w:jc w:val="both"/>
              <w:rPr>
                <w:rFonts w:ascii="Arial" w:hAnsi="Arial" w:cs="Arial"/>
                <w:szCs w:val="22"/>
                <w:lang w:val="en-US"/>
              </w:rPr>
            </w:pPr>
            <w:r w:rsidRPr="00C91138">
              <w:rPr>
                <w:rFonts w:ascii="Arial" w:hAnsi="Arial" w:cs="Arial"/>
                <w:bCs/>
                <w:szCs w:val="22"/>
                <w:lang w:val="en-US" w:eastAsia="pl-PL"/>
              </w:rPr>
              <w:t>Transmission network</w:t>
            </w:r>
          </w:p>
        </w:tc>
        <w:tc>
          <w:tcPr>
            <w:tcW w:w="4927" w:type="dxa"/>
            <w:vMerge/>
          </w:tcPr>
          <w:p w:rsidR="009D1830" w:rsidRPr="00C91138" w:rsidRDefault="009D1830" w:rsidP="00F05805">
            <w:pPr>
              <w:spacing w:before="60" w:after="60" w:line="360" w:lineRule="auto"/>
              <w:jc w:val="both"/>
              <w:rPr>
                <w:rFonts w:ascii="Arial" w:hAnsi="Arial" w:cs="Arial"/>
                <w:szCs w:val="22"/>
                <w:lang w:val="en-US"/>
              </w:rPr>
            </w:pPr>
          </w:p>
        </w:tc>
      </w:tr>
      <w:tr w:rsidR="009D1830" w:rsidRPr="00C91138" w:rsidTr="00F05805">
        <w:trPr>
          <w:cantSplit/>
        </w:trPr>
        <w:tc>
          <w:tcPr>
            <w:tcW w:w="4927" w:type="dxa"/>
          </w:tcPr>
          <w:p w:rsidR="009D1830" w:rsidRPr="00C91138" w:rsidRDefault="009D1830" w:rsidP="00F05805">
            <w:pPr>
              <w:spacing w:before="60" w:after="60" w:line="360" w:lineRule="auto"/>
              <w:jc w:val="both"/>
              <w:rPr>
                <w:rFonts w:ascii="Arial" w:hAnsi="Arial" w:cs="Arial"/>
                <w:szCs w:val="22"/>
                <w:lang w:val="en-US"/>
              </w:rPr>
            </w:pPr>
            <w:r w:rsidRPr="00C91138">
              <w:rPr>
                <w:rFonts w:ascii="Arial" w:hAnsi="Arial" w:cs="Arial"/>
                <w:szCs w:val="22"/>
                <w:lang w:val="en-US"/>
              </w:rPr>
              <w:t>Switching network</w:t>
            </w:r>
          </w:p>
        </w:tc>
        <w:tc>
          <w:tcPr>
            <w:tcW w:w="4927" w:type="dxa"/>
            <w:vMerge/>
          </w:tcPr>
          <w:p w:rsidR="009D1830" w:rsidRPr="00C91138" w:rsidRDefault="009D1830" w:rsidP="00F05805">
            <w:pPr>
              <w:spacing w:before="60" w:after="60" w:line="360" w:lineRule="auto"/>
              <w:jc w:val="both"/>
              <w:rPr>
                <w:rFonts w:ascii="Arial" w:hAnsi="Arial" w:cs="Arial"/>
                <w:szCs w:val="22"/>
                <w:lang w:val="en-US"/>
              </w:rPr>
            </w:pPr>
          </w:p>
        </w:tc>
      </w:tr>
      <w:tr w:rsidR="009D1830" w:rsidRPr="00C91138" w:rsidTr="00F05805">
        <w:trPr>
          <w:cantSplit/>
        </w:trPr>
        <w:tc>
          <w:tcPr>
            <w:tcW w:w="4927" w:type="dxa"/>
          </w:tcPr>
          <w:p w:rsidR="009D1830" w:rsidRPr="00C91138" w:rsidRDefault="009D1830" w:rsidP="00F05805">
            <w:pPr>
              <w:spacing w:before="60" w:after="60" w:line="360" w:lineRule="auto"/>
              <w:jc w:val="both"/>
              <w:rPr>
                <w:rFonts w:ascii="Arial" w:hAnsi="Arial" w:cs="Arial"/>
                <w:szCs w:val="22"/>
                <w:lang w:val="en-US"/>
              </w:rPr>
            </w:pPr>
            <w:r w:rsidRPr="00C91138">
              <w:rPr>
                <w:rFonts w:ascii="Arial" w:hAnsi="Arial" w:cs="Arial"/>
                <w:szCs w:val="22"/>
                <w:lang w:val="en-US"/>
              </w:rPr>
              <w:t>Fiber cables and ducts</w:t>
            </w:r>
          </w:p>
        </w:tc>
        <w:tc>
          <w:tcPr>
            <w:tcW w:w="4927" w:type="dxa"/>
            <w:vMerge/>
          </w:tcPr>
          <w:p w:rsidR="009D1830" w:rsidRPr="00C91138" w:rsidRDefault="009D1830" w:rsidP="00F05805">
            <w:pPr>
              <w:spacing w:before="60" w:after="60" w:line="360" w:lineRule="auto"/>
              <w:jc w:val="both"/>
              <w:rPr>
                <w:rFonts w:ascii="Arial" w:hAnsi="Arial" w:cs="Arial"/>
                <w:szCs w:val="22"/>
                <w:lang w:val="en-US"/>
              </w:rPr>
            </w:pPr>
          </w:p>
        </w:tc>
      </w:tr>
      <w:tr w:rsidR="00F05805" w:rsidRPr="00C91138" w:rsidTr="00F05805">
        <w:tc>
          <w:tcPr>
            <w:tcW w:w="9854" w:type="dxa"/>
            <w:gridSpan w:val="2"/>
          </w:tcPr>
          <w:p w:rsidR="00F05805" w:rsidRPr="00C91138" w:rsidRDefault="00F05805" w:rsidP="00F05805">
            <w:pPr>
              <w:spacing w:before="60" w:after="60" w:line="360" w:lineRule="auto"/>
              <w:jc w:val="both"/>
              <w:rPr>
                <w:rFonts w:ascii="Arial" w:hAnsi="Arial" w:cs="Arial"/>
                <w:szCs w:val="22"/>
                <w:lang w:val="en-US"/>
              </w:rPr>
            </w:pPr>
            <w:r w:rsidRPr="00C91138">
              <w:rPr>
                <w:rFonts w:ascii="Arial" w:hAnsi="Arial" w:cs="Arial"/>
                <w:i/>
                <w:szCs w:val="22"/>
                <w:lang w:val="en-US"/>
              </w:rPr>
              <w:t>Mark-ups of network management system on network costs</w:t>
            </w:r>
          </w:p>
        </w:tc>
      </w:tr>
      <w:tr w:rsidR="00684BBF" w:rsidRPr="00C91138" w:rsidTr="00F05805">
        <w:trPr>
          <w:cantSplit/>
        </w:trPr>
        <w:tc>
          <w:tcPr>
            <w:tcW w:w="4927" w:type="dxa"/>
          </w:tcPr>
          <w:p w:rsidR="00684BBF" w:rsidRPr="00C91138" w:rsidRDefault="00684BBF" w:rsidP="00684BBF">
            <w:pPr>
              <w:spacing w:before="60" w:after="60" w:line="360" w:lineRule="auto"/>
              <w:jc w:val="both"/>
              <w:rPr>
                <w:rFonts w:ascii="Arial" w:hAnsi="Arial" w:cs="Arial"/>
                <w:szCs w:val="22"/>
                <w:lang w:val="en-US"/>
              </w:rPr>
            </w:pPr>
            <w:r w:rsidRPr="00C91138">
              <w:rPr>
                <w:rFonts w:ascii="Arial" w:hAnsi="Arial" w:cs="Arial"/>
                <w:szCs w:val="22"/>
                <w:lang w:val="en-US"/>
              </w:rPr>
              <w:t>Access node</w:t>
            </w:r>
          </w:p>
        </w:tc>
        <w:tc>
          <w:tcPr>
            <w:tcW w:w="4927" w:type="dxa"/>
            <w:vMerge w:val="restart"/>
            <w:vAlign w:val="center"/>
          </w:tcPr>
          <w:p w:rsidR="00684BBF" w:rsidRPr="00C91138" w:rsidRDefault="00684BBF" w:rsidP="00F05805">
            <w:pPr>
              <w:spacing w:before="60" w:after="60" w:line="360" w:lineRule="auto"/>
              <w:rPr>
                <w:rFonts w:ascii="Arial" w:hAnsi="Arial" w:cs="Arial"/>
                <w:szCs w:val="22"/>
                <w:lang w:val="en-US"/>
              </w:rPr>
            </w:pPr>
            <w:r w:rsidRPr="00C91138">
              <w:rPr>
                <w:rFonts w:ascii="Arial" w:hAnsi="Arial" w:cs="Arial"/>
                <w:szCs w:val="22"/>
                <w:lang w:val="en-US"/>
              </w:rPr>
              <w:t>CAPEX of network management system equipment.</w:t>
            </w:r>
          </w:p>
        </w:tc>
      </w:tr>
      <w:tr w:rsidR="00684BBF" w:rsidRPr="00C91138" w:rsidTr="00F05805">
        <w:trPr>
          <w:cantSplit/>
        </w:trPr>
        <w:tc>
          <w:tcPr>
            <w:tcW w:w="4927" w:type="dxa"/>
          </w:tcPr>
          <w:p w:rsidR="00684BBF" w:rsidRPr="00C91138" w:rsidRDefault="00684BBF" w:rsidP="00684BBF">
            <w:pPr>
              <w:spacing w:before="60" w:after="60" w:line="360" w:lineRule="auto"/>
              <w:jc w:val="both"/>
              <w:rPr>
                <w:rFonts w:ascii="Arial" w:hAnsi="Arial" w:cs="Arial"/>
                <w:szCs w:val="22"/>
                <w:lang w:val="en-US"/>
              </w:rPr>
            </w:pPr>
            <w:r w:rsidRPr="00C91138">
              <w:rPr>
                <w:rFonts w:ascii="Arial" w:hAnsi="Arial" w:cs="Arial"/>
                <w:bCs/>
                <w:szCs w:val="22"/>
                <w:lang w:val="en-US" w:eastAsia="pl-PL"/>
              </w:rPr>
              <w:t>Transmission network</w:t>
            </w:r>
          </w:p>
        </w:tc>
        <w:tc>
          <w:tcPr>
            <w:tcW w:w="4927" w:type="dxa"/>
            <w:vMerge/>
          </w:tcPr>
          <w:p w:rsidR="00684BBF" w:rsidRPr="00C91138" w:rsidRDefault="00684BBF" w:rsidP="00F05805">
            <w:pPr>
              <w:spacing w:before="60" w:after="60" w:line="360" w:lineRule="auto"/>
              <w:jc w:val="both"/>
              <w:rPr>
                <w:rFonts w:ascii="Arial" w:hAnsi="Arial" w:cs="Arial"/>
                <w:szCs w:val="22"/>
                <w:lang w:val="en-US"/>
              </w:rPr>
            </w:pPr>
          </w:p>
        </w:tc>
      </w:tr>
      <w:tr w:rsidR="00684BBF" w:rsidRPr="00C91138" w:rsidTr="00F05805">
        <w:trPr>
          <w:cantSplit/>
        </w:trPr>
        <w:tc>
          <w:tcPr>
            <w:tcW w:w="4927" w:type="dxa"/>
            <w:tcBorders>
              <w:bottom w:val="single" w:sz="4" w:space="0" w:color="auto"/>
            </w:tcBorders>
          </w:tcPr>
          <w:p w:rsidR="00684BBF" w:rsidRPr="00C91138" w:rsidRDefault="00684BBF" w:rsidP="00684BBF">
            <w:pPr>
              <w:spacing w:before="60" w:after="60" w:line="360" w:lineRule="auto"/>
              <w:jc w:val="both"/>
              <w:rPr>
                <w:rFonts w:ascii="Arial" w:hAnsi="Arial" w:cs="Arial"/>
                <w:szCs w:val="22"/>
                <w:lang w:val="en-US"/>
              </w:rPr>
            </w:pPr>
            <w:r w:rsidRPr="00C91138">
              <w:rPr>
                <w:rFonts w:ascii="Arial" w:hAnsi="Arial" w:cs="Arial"/>
                <w:szCs w:val="22"/>
                <w:lang w:val="en-US"/>
              </w:rPr>
              <w:t>Switching network</w:t>
            </w:r>
          </w:p>
        </w:tc>
        <w:tc>
          <w:tcPr>
            <w:tcW w:w="4927" w:type="dxa"/>
            <w:vMerge/>
            <w:tcBorders>
              <w:bottom w:val="single" w:sz="4" w:space="0" w:color="auto"/>
            </w:tcBorders>
          </w:tcPr>
          <w:p w:rsidR="00684BBF" w:rsidRPr="00C91138" w:rsidRDefault="00684BBF" w:rsidP="00F05805">
            <w:pPr>
              <w:spacing w:before="60" w:after="60" w:line="360" w:lineRule="auto"/>
              <w:jc w:val="both"/>
              <w:rPr>
                <w:rFonts w:ascii="Arial" w:hAnsi="Arial" w:cs="Arial"/>
                <w:szCs w:val="22"/>
                <w:lang w:val="en-US"/>
              </w:rPr>
            </w:pPr>
          </w:p>
        </w:tc>
      </w:tr>
      <w:tr w:rsidR="00F05805" w:rsidRPr="00C91138" w:rsidTr="00F05805">
        <w:tc>
          <w:tcPr>
            <w:tcW w:w="9854" w:type="dxa"/>
            <w:gridSpan w:val="2"/>
          </w:tcPr>
          <w:p w:rsidR="00F05805" w:rsidRPr="00C91138" w:rsidRDefault="00F05805" w:rsidP="001C2FF1">
            <w:pPr>
              <w:spacing w:before="60" w:after="60" w:line="360" w:lineRule="auto"/>
              <w:jc w:val="both"/>
              <w:rPr>
                <w:rFonts w:ascii="Arial" w:hAnsi="Arial" w:cs="Arial"/>
                <w:szCs w:val="22"/>
                <w:lang w:val="en-US"/>
              </w:rPr>
            </w:pPr>
            <w:r w:rsidRPr="00C91138">
              <w:rPr>
                <w:rFonts w:ascii="Arial" w:hAnsi="Arial" w:cs="Arial"/>
                <w:b/>
                <w:szCs w:val="22"/>
                <w:lang w:val="en-US"/>
              </w:rPr>
              <w:t xml:space="preserve">Mark-ups on </w:t>
            </w:r>
            <w:r w:rsidR="001C2FF1" w:rsidRPr="00C91138">
              <w:rPr>
                <w:rFonts w:ascii="Arial" w:hAnsi="Arial" w:cs="Arial"/>
                <w:b/>
                <w:szCs w:val="22"/>
                <w:lang w:val="en-US"/>
              </w:rPr>
              <w:t>operational</w:t>
            </w:r>
            <w:r w:rsidR="00705A31" w:rsidRPr="00C91138">
              <w:rPr>
                <w:rFonts w:ascii="Arial" w:hAnsi="Arial" w:cs="Arial"/>
                <w:b/>
                <w:szCs w:val="22"/>
                <w:lang w:val="en-US"/>
              </w:rPr>
              <w:t xml:space="preserve"> </w:t>
            </w:r>
            <w:r w:rsidRPr="00C91138">
              <w:rPr>
                <w:rFonts w:ascii="Arial" w:hAnsi="Arial" w:cs="Arial"/>
                <w:b/>
                <w:szCs w:val="22"/>
                <w:lang w:val="en-US"/>
              </w:rPr>
              <w:t>costs</w:t>
            </w:r>
          </w:p>
        </w:tc>
      </w:tr>
      <w:tr w:rsidR="00F05805" w:rsidRPr="00C91138" w:rsidTr="00F05805">
        <w:tc>
          <w:tcPr>
            <w:tcW w:w="9854" w:type="dxa"/>
            <w:gridSpan w:val="2"/>
          </w:tcPr>
          <w:p w:rsidR="00F05805" w:rsidRPr="00C91138" w:rsidRDefault="00F05805" w:rsidP="00F05805">
            <w:pPr>
              <w:spacing w:before="60" w:after="60" w:line="360" w:lineRule="auto"/>
              <w:jc w:val="both"/>
              <w:rPr>
                <w:rFonts w:ascii="Arial" w:hAnsi="Arial" w:cs="Arial"/>
                <w:i/>
                <w:szCs w:val="22"/>
                <w:lang w:val="en-US"/>
              </w:rPr>
            </w:pPr>
            <w:r w:rsidRPr="00C91138">
              <w:rPr>
                <w:rFonts w:ascii="Arial" w:hAnsi="Arial" w:cs="Arial"/>
                <w:i/>
                <w:szCs w:val="22"/>
                <w:lang w:val="en-US"/>
              </w:rPr>
              <w:t>Mark-ups of administration and support operational cost</w:t>
            </w:r>
          </w:p>
        </w:tc>
      </w:tr>
      <w:tr w:rsidR="00684BBF" w:rsidRPr="00C91138" w:rsidTr="00146A77">
        <w:trPr>
          <w:trHeight w:val="676"/>
        </w:trPr>
        <w:tc>
          <w:tcPr>
            <w:tcW w:w="4927" w:type="dxa"/>
          </w:tcPr>
          <w:p w:rsidR="00684BBF" w:rsidRPr="00C91138" w:rsidRDefault="00684BBF" w:rsidP="00684BBF">
            <w:pPr>
              <w:spacing w:before="60" w:after="60" w:line="360" w:lineRule="auto"/>
              <w:jc w:val="both"/>
              <w:rPr>
                <w:rFonts w:ascii="Arial" w:hAnsi="Arial" w:cs="Arial"/>
                <w:szCs w:val="22"/>
                <w:lang w:val="en-US"/>
              </w:rPr>
            </w:pPr>
            <w:r w:rsidRPr="00C91138">
              <w:rPr>
                <w:rFonts w:ascii="Arial" w:hAnsi="Arial" w:cs="Arial"/>
                <w:szCs w:val="22"/>
                <w:lang w:val="en-US"/>
              </w:rPr>
              <w:t>Access node</w:t>
            </w:r>
          </w:p>
        </w:tc>
        <w:tc>
          <w:tcPr>
            <w:tcW w:w="4927" w:type="dxa"/>
            <w:vMerge w:val="restart"/>
            <w:vAlign w:val="center"/>
          </w:tcPr>
          <w:p w:rsidR="00684BBF" w:rsidRPr="00C91138" w:rsidRDefault="00684BBF" w:rsidP="00F05805">
            <w:pPr>
              <w:spacing w:before="60" w:after="60" w:line="360" w:lineRule="auto"/>
              <w:rPr>
                <w:rFonts w:ascii="Arial" w:hAnsi="Arial" w:cs="Arial"/>
                <w:szCs w:val="22"/>
                <w:lang w:val="en-US"/>
              </w:rPr>
            </w:pPr>
            <w:r w:rsidRPr="00C91138">
              <w:rPr>
                <w:rFonts w:ascii="Arial" w:hAnsi="Arial" w:cs="Arial"/>
                <w:szCs w:val="22"/>
                <w:lang w:val="en-US"/>
              </w:rPr>
              <w:t>Operational cost of general administration, finance, human resources, information technology management and other administration and support activities (salaries, materials, services).</w:t>
            </w:r>
          </w:p>
        </w:tc>
      </w:tr>
      <w:tr w:rsidR="00684BBF" w:rsidRPr="00C91138" w:rsidTr="00146A77">
        <w:trPr>
          <w:trHeight w:val="683"/>
        </w:trPr>
        <w:tc>
          <w:tcPr>
            <w:tcW w:w="4927" w:type="dxa"/>
          </w:tcPr>
          <w:p w:rsidR="00684BBF" w:rsidRPr="00C91138" w:rsidRDefault="00684BBF" w:rsidP="00684BBF">
            <w:pPr>
              <w:spacing w:before="60" w:after="60" w:line="360" w:lineRule="auto"/>
              <w:jc w:val="both"/>
              <w:rPr>
                <w:rFonts w:ascii="Arial" w:hAnsi="Arial" w:cs="Arial"/>
                <w:szCs w:val="22"/>
                <w:lang w:val="en-US"/>
              </w:rPr>
            </w:pPr>
            <w:r w:rsidRPr="00C91138">
              <w:rPr>
                <w:rFonts w:ascii="Arial" w:hAnsi="Arial" w:cs="Arial"/>
                <w:bCs/>
                <w:szCs w:val="22"/>
                <w:lang w:val="en-US" w:eastAsia="pl-PL"/>
              </w:rPr>
              <w:t>Transmission network</w:t>
            </w:r>
          </w:p>
        </w:tc>
        <w:tc>
          <w:tcPr>
            <w:tcW w:w="4927" w:type="dxa"/>
            <w:vMerge/>
            <w:vAlign w:val="center"/>
          </w:tcPr>
          <w:p w:rsidR="00684BBF" w:rsidRPr="00C91138" w:rsidRDefault="00684BBF" w:rsidP="00F05805">
            <w:pPr>
              <w:spacing w:before="60" w:after="60" w:line="360" w:lineRule="auto"/>
              <w:rPr>
                <w:rFonts w:ascii="Arial" w:hAnsi="Arial" w:cs="Arial"/>
                <w:szCs w:val="22"/>
                <w:lang w:val="en-US"/>
              </w:rPr>
            </w:pPr>
          </w:p>
        </w:tc>
      </w:tr>
      <w:tr w:rsidR="00684BBF" w:rsidRPr="00C91138" w:rsidTr="00684BBF">
        <w:trPr>
          <w:trHeight w:val="704"/>
        </w:trPr>
        <w:tc>
          <w:tcPr>
            <w:tcW w:w="4927" w:type="dxa"/>
          </w:tcPr>
          <w:p w:rsidR="00684BBF" w:rsidRPr="00C91138" w:rsidRDefault="00684BBF" w:rsidP="00684BBF">
            <w:pPr>
              <w:spacing w:before="60" w:after="60" w:line="360" w:lineRule="auto"/>
              <w:jc w:val="both"/>
              <w:rPr>
                <w:rFonts w:ascii="Arial" w:hAnsi="Arial" w:cs="Arial"/>
                <w:szCs w:val="22"/>
                <w:lang w:val="en-US"/>
              </w:rPr>
            </w:pPr>
            <w:r w:rsidRPr="00C91138">
              <w:rPr>
                <w:rFonts w:ascii="Arial" w:hAnsi="Arial" w:cs="Arial"/>
                <w:szCs w:val="22"/>
                <w:lang w:val="en-US"/>
              </w:rPr>
              <w:t>Switching network</w:t>
            </w:r>
          </w:p>
        </w:tc>
        <w:tc>
          <w:tcPr>
            <w:tcW w:w="4927" w:type="dxa"/>
            <w:vMerge/>
            <w:vAlign w:val="center"/>
          </w:tcPr>
          <w:p w:rsidR="00684BBF" w:rsidRPr="00C91138" w:rsidRDefault="00684BBF" w:rsidP="00F05805">
            <w:pPr>
              <w:spacing w:before="60" w:after="60" w:line="360" w:lineRule="auto"/>
              <w:rPr>
                <w:rFonts w:ascii="Arial" w:hAnsi="Arial" w:cs="Arial"/>
                <w:szCs w:val="22"/>
                <w:lang w:val="en-US"/>
              </w:rPr>
            </w:pPr>
          </w:p>
        </w:tc>
      </w:tr>
      <w:tr w:rsidR="00684BBF" w:rsidRPr="00C91138" w:rsidTr="00F05805">
        <w:tc>
          <w:tcPr>
            <w:tcW w:w="9854" w:type="dxa"/>
            <w:gridSpan w:val="2"/>
          </w:tcPr>
          <w:p w:rsidR="00684BBF" w:rsidRPr="00C91138" w:rsidRDefault="00684BBF" w:rsidP="00F05805">
            <w:pPr>
              <w:spacing w:before="60" w:after="60" w:line="360" w:lineRule="auto"/>
              <w:jc w:val="both"/>
              <w:rPr>
                <w:rFonts w:ascii="Arial" w:hAnsi="Arial" w:cs="Arial"/>
                <w:szCs w:val="22"/>
                <w:lang w:val="en-US"/>
              </w:rPr>
            </w:pPr>
            <w:r w:rsidRPr="00C91138">
              <w:rPr>
                <w:rFonts w:ascii="Arial" w:hAnsi="Arial" w:cs="Arial"/>
                <w:i/>
                <w:szCs w:val="22"/>
                <w:lang w:val="en-US"/>
              </w:rPr>
              <w:t>Mark-ups of administration and support capital cost</w:t>
            </w:r>
          </w:p>
        </w:tc>
      </w:tr>
      <w:tr w:rsidR="00684BBF" w:rsidRPr="00C91138" w:rsidTr="00146A77">
        <w:trPr>
          <w:cantSplit/>
          <w:trHeight w:val="613"/>
        </w:trPr>
        <w:tc>
          <w:tcPr>
            <w:tcW w:w="4927" w:type="dxa"/>
          </w:tcPr>
          <w:p w:rsidR="00684BBF" w:rsidRPr="00C91138" w:rsidRDefault="00684BBF" w:rsidP="00684BBF">
            <w:pPr>
              <w:spacing w:before="60" w:after="60" w:line="360" w:lineRule="auto"/>
              <w:jc w:val="both"/>
              <w:rPr>
                <w:rFonts w:ascii="Arial" w:hAnsi="Arial" w:cs="Arial"/>
                <w:szCs w:val="22"/>
                <w:lang w:val="en-US"/>
              </w:rPr>
            </w:pPr>
            <w:r w:rsidRPr="00C91138">
              <w:rPr>
                <w:rFonts w:ascii="Arial" w:hAnsi="Arial" w:cs="Arial"/>
                <w:szCs w:val="22"/>
                <w:lang w:val="en-US"/>
              </w:rPr>
              <w:t>Access node</w:t>
            </w:r>
          </w:p>
        </w:tc>
        <w:tc>
          <w:tcPr>
            <w:tcW w:w="4927" w:type="dxa"/>
            <w:vMerge w:val="restart"/>
            <w:vAlign w:val="center"/>
          </w:tcPr>
          <w:p w:rsidR="00684BBF" w:rsidRPr="00C91138" w:rsidRDefault="00684BBF" w:rsidP="00F05805">
            <w:pPr>
              <w:spacing w:before="60" w:after="60" w:line="360" w:lineRule="auto"/>
              <w:rPr>
                <w:rFonts w:ascii="Arial" w:hAnsi="Arial" w:cs="Arial"/>
                <w:szCs w:val="22"/>
                <w:lang w:val="en-US"/>
              </w:rPr>
            </w:pPr>
            <w:r w:rsidRPr="00C91138">
              <w:rPr>
                <w:rFonts w:ascii="Arial" w:hAnsi="Arial" w:cs="Arial"/>
                <w:szCs w:val="22"/>
                <w:lang w:val="en-US"/>
              </w:rPr>
              <w:t xml:space="preserve">CAPEX of general administration, finance, human resources, information technology management and other administration and </w:t>
            </w:r>
            <w:r w:rsidRPr="00C91138">
              <w:rPr>
                <w:rFonts w:ascii="Arial" w:hAnsi="Arial" w:cs="Arial"/>
                <w:szCs w:val="22"/>
                <w:lang w:val="en-US"/>
              </w:rPr>
              <w:lastRenderedPageBreak/>
              <w:t>support activities (buildings, vehicles, computers, etc.).</w:t>
            </w:r>
          </w:p>
        </w:tc>
      </w:tr>
      <w:tr w:rsidR="00684BBF" w:rsidRPr="00C91138" w:rsidTr="00146A77">
        <w:trPr>
          <w:cantSplit/>
          <w:trHeight w:val="707"/>
        </w:trPr>
        <w:tc>
          <w:tcPr>
            <w:tcW w:w="4927" w:type="dxa"/>
          </w:tcPr>
          <w:p w:rsidR="00684BBF" w:rsidRPr="00C91138" w:rsidRDefault="00684BBF" w:rsidP="00684BBF">
            <w:pPr>
              <w:spacing w:before="60" w:after="60" w:line="360" w:lineRule="auto"/>
              <w:jc w:val="both"/>
              <w:rPr>
                <w:rFonts w:ascii="Arial" w:hAnsi="Arial" w:cs="Arial"/>
                <w:szCs w:val="22"/>
                <w:lang w:val="en-US"/>
              </w:rPr>
            </w:pPr>
            <w:r w:rsidRPr="00C91138">
              <w:rPr>
                <w:rFonts w:ascii="Arial" w:hAnsi="Arial" w:cs="Arial"/>
                <w:bCs/>
                <w:szCs w:val="22"/>
                <w:lang w:val="en-US" w:eastAsia="pl-PL"/>
              </w:rPr>
              <w:t>Transmission network</w:t>
            </w:r>
          </w:p>
        </w:tc>
        <w:tc>
          <w:tcPr>
            <w:tcW w:w="4927" w:type="dxa"/>
            <w:vMerge/>
            <w:vAlign w:val="center"/>
          </w:tcPr>
          <w:p w:rsidR="00684BBF" w:rsidRPr="00C91138" w:rsidRDefault="00684BBF" w:rsidP="00F05805">
            <w:pPr>
              <w:spacing w:before="60" w:after="60" w:line="360" w:lineRule="auto"/>
              <w:rPr>
                <w:rFonts w:ascii="Arial" w:hAnsi="Arial" w:cs="Arial"/>
                <w:szCs w:val="22"/>
                <w:lang w:val="en-US"/>
              </w:rPr>
            </w:pPr>
          </w:p>
        </w:tc>
      </w:tr>
      <w:tr w:rsidR="00684BBF" w:rsidRPr="00C91138" w:rsidTr="00F05805">
        <w:trPr>
          <w:cantSplit/>
        </w:trPr>
        <w:tc>
          <w:tcPr>
            <w:tcW w:w="4927" w:type="dxa"/>
          </w:tcPr>
          <w:p w:rsidR="00684BBF" w:rsidRPr="00C91138" w:rsidRDefault="00684BBF" w:rsidP="00684BBF">
            <w:pPr>
              <w:spacing w:before="60" w:after="60" w:line="360" w:lineRule="auto"/>
              <w:jc w:val="both"/>
              <w:rPr>
                <w:rFonts w:ascii="Arial" w:hAnsi="Arial" w:cs="Arial"/>
                <w:szCs w:val="22"/>
                <w:lang w:val="en-US"/>
              </w:rPr>
            </w:pPr>
            <w:r w:rsidRPr="00C91138">
              <w:rPr>
                <w:rFonts w:ascii="Arial" w:hAnsi="Arial" w:cs="Arial"/>
                <w:szCs w:val="22"/>
                <w:lang w:val="en-US"/>
              </w:rPr>
              <w:lastRenderedPageBreak/>
              <w:t>Switching network</w:t>
            </w:r>
          </w:p>
        </w:tc>
        <w:tc>
          <w:tcPr>
            <w:tcW w:w="4927" w:type="dxa"/>
            <w:vMerge/>
            <w:vAlign w:val="center"/>
          </w:tcPr>
          <w:p w:rsidR="00684BBF" w:rsidRPr="00C91138" w:rsidRDefault="00684BBF" w:rsidP="00F05805">
            <w:pPr>
              <w:spacing w:before="60" w:after="60" w:line="360" w:lineRule="auto"/>
              <w:rPr>
                <w:rFonts w:ascii="Arial" w:hAnsi="Arial" w:cs="Arial"/>
                <w:szCs w:val="22"/>
                <w:lang w:val="en-US"/>
              </w:rPr>
            </w:pPr>
          </w:p>
        </w:tc>
      </w:tr>
    </w:tbl>
    <w:p w:rsidR="00E10E2D" w:rsidRPr="00C91138" w:rsidRDefault="00E10E2D" w:rsidP="00F05805">
      <w:pPr>
        <w:autoSpaceDE w:val="0"/>
        <w:autoSpaceDN w:val="0"/>
        <w:adjustRightInd w:val="0"/>
        <w:spacing w:line="360" w:lineRule="auto"/>
        <w:jc w:val="both"/>
        <w:rPr>
          <w:rFonts w:ascii="Arial" w:eastAsia="Batang" w:hAnsi="Arial" w:cs="Arial"/>
          <w:szCs w:val="22"/>
          <w:lang w:val="en-US" w:eastAsia="ko-KR"/>
        </w:rPr>
      </w:pPr>
    </w:p>
    <w:p w:rsidR="00F05805" w:rsidRPr="00C91138" w:rsidRDefault="00B7284D" w:rsidP="00F05805">
      <w:pPr>
        <w:autoSpaceDE w:val="0"/>
        <w:autoSpaceDN w:val="0"/>
        <w:adjustRightInd w:val="0"/>
        <w:spacing w:line="360" w:lineRule="auto"/>
        <w:jc w:val="both"/>
        <w:rPr>
          <w:rFonts w:ascii="Arial" w:eastAsia="Batang" w:hAnsi="Arial" w:cs="Arial"/>
          <w:szCs w:val="22"/>
          <w:lang w:val="en-US" w:eastAsia="ko-KR"/>
        </w:rPr>
      </w:pPr>
      <w:r w:rsidRPr="00C91138">
        <w:rPr>
          <w:rFonts w:ascii="Arial" w:eastAsia="Batang" w:hAnsi="Arial" w:cs="Arial"/>
          <w:szCs w:val="22"/>
          <w:lang w:val="en-US" w:eastAsia="ko-KR"/>
        </w:rPr>
        <w:t xml:space="preserve">General table of </w:t>
      </w:r>
      <w:r w:rsidR="00F05805" w:rsidRPr="00C91138">
        <w:rPr>
          <w:rFonts w:ascii="Arial" w:eastAsia="Batang" w:hAnsi="Arial" w:cs="Arial"/>
          <w:szCs w:val="22"/>
          <w:lang w:val="en-US" w:eastAsia="ko-KR"/>
        </w:rPr>
        <w:t xml:space="preserve">mark-ups </w:t>
      </w:r>
      <w:r w:rsidRPr="00C91138">
        <w:rPr>
          <w:rFonts w:ascii="Arial" w:eastAsia="Batang" w:hAnsi="Arial" w:cs="Arial"/>
          <w:szCs w:val="22"/>
          <w:lang w:val="en-US" w:eastAsia="ko-KR"/>
        </w:rPr>
        <w:t xml:space="preserve">that would be used in calculations </w:t>
      </w:r>
      <w:r w:rsidR="00F05805" w:rsidRPr="00C91138">
        <w:rPr>
          <w:rFonts w:ascii="Arial" w:eastAsia="Batang" w:hAnsi="Arial" w:cs="Arial"/>
          <w:szCs w:val="22"/>
          <w:lang w:val="en-US" w:eastAsia="ko-KR"/>
        </w:rPr>
        <w:t xml:space="preserve">are provided in </w:t>
      </w:r>
      <w:r w:rsidR="002350E9">
        <w:fldChar w:fldCharType="begin"/>
      </w:r>
      <w:r w:rsidR="002350E9">
        <w:instrText xml:space="preserve"> REF _Ref319394220 \h  \* MERGEFORMAT </w:instrText>
      </w:r>
      <w:r w:rsidR="002350E9">
        <w:fldChar w:fldCharType="separate"/>
      </w:r>
      <w:r w:rsidR="009D23B0" w:rsidRPr="009D23B0">
        <w:rPr>
          <w:rFonts w:ascii="Arial" w:hAnsi="Arial" w:cs="Arial"/>
          <w:lang w:val="en-US"/>
        </w:rPr>
        <w:t>Table 9</w:t>
      </w:r>
      <w:r w:rsidR="002350E9">
        <w:fldChar w:fldCharType="end"/>
      </w:r>
      <w:r w:rsidR="00F05805" w:rsidRPr="00C91138">
        <w:rPr>
          <w:rFonts w:ascii="Arial" w:eastAsia="Batang" w:hAnsi="Arial" w:cs="Arial"/>
          <w:szCs w:val="22"/>
          <w:lang w:val="en-US" w:eastAsia="ko-KR"/>
        </w:rPr>
        <w:t>.</w:t>
      </w:r>
      <w:r w:rsidRPr="00C91138">
        <w:rPr>
          <w:rFonts w:ascii="Arial" w:eastAsia="Batang" w:hAnsi="Arial" w:cs="Arial"/>
          <w:szCs w:val="22"/>
          <w:lang w:val="en-US" w:eastAsia="ko-KR"/>
        </w:rPr>
        <w:t xml:space="preserve"> </w:t>
      </w:r>
    </w:p>
    <w:p w:rsidR="00135C90" w:rsidRPr="00C91138" w:rsidRDefault="00F05805" w:rsidP="00135C90">
      <w:pPr>
        <w:autoSpaceDE w:val="0"/>
        <w:autoSpaceDN w:val="0"/>
        <w:adjustRightInd w:val="0"/>
        <w:spacing w:line="360" w:lineRule="auto"/>
        <w:jc w:val="both"/>
        <w:rPr>
          <w:rFonts w:ascii="Arial" w:eastAsia="Batang" w:hAnsi="Arial" w:cs="Arial"/>
          <w:szCs w:val="22"/>
          <w:lang w:val="en-US" w:eastAsia="ko-KR"/>
        </w:rPr>
      </w:pPr>
      <w:r w:rsidRPr="00C91138">
        <w:rPr>
          <w:rFonts w:ascii="Arial" w:eastAsia="Batang" w:hAnsi="Arial" w:cs="Arial"/>
          <w:szCs w:val="22"/>
          <w:lang w:val="en-US" w:eastAsia="ko-KR"/>
        </w:rPr>
        <w:t>Mark-ups are calculated based on the principles described in section</w:t>
      </w:r>
      <w:r w:rsidR="00131563" w:rsidRPr="00C91138">
        <w:rPr>
          <w:rFonts w:ascii="Arial" w:eastAsia="Batang" w:hAnsi="Arial" w:cs="Arial"/>
          <w:szCs w:val="22"/>
          <w:lang w:val="en-US" w:eastAsia="ko-KR"/>
        </w:rPr>
        <w:t xml:space="preserve"> </w:t>
      </w:r>
      <w:r w:rsidR="002350E9">
        <w:fldChar w:fldCharType="begin"/>
      </w:r>
      <w:r w:rsidR="002350E9">
        <w:instrText xml:space="preserve"> REF _Ref332974095 \r \h  \* MERGEFORMAT </w:instrText>
      </w:r>
      <w:r w:rsidR="002350E9">
        <w:fldChar w:fldCharType="separate"/>
      </w:r>
      <w:r w:rsidR="009D23B0" w:rsidRPr="009D23B0">
        <w:rPr>
          <w:rFonts w:ascii="Arial" w:eastAsia="Batang" w:hAnsi="Arial" w:cs="Arial"/>
          <w:i/>
          <w:szCs w:val="22"/>
          <w:lang w:val="en-US" w:eastAsia="ko-KR"/>
        </w:rPr>
        <w:t>2.7</w:t>
      </w:r>
      <w:r w:rsidR="002350E9">
        <w:fldChar w:fldCharType="end"/>
      </w:r>
      <w:r w:rsidR="00135C90" w:rsidRPr="00C91138">
        <w:rPr>
          <w:rFonts w:ascii="Arial" w:eastAsia="Batang" w:hAnsi="Arial" w:cs="Arial"/>
          <w:i/>
          <w:szCs w:val="22"/>
          <w:lang w:val="en-US" w:eastAsia="ko-KR"/>
        </w:rPr>
        <w:t xml:space="preserve"> </w:t>
      </w:r>
      <w:r w:rsidR="002350E9">
        <w:fldChar w:fldCharType="begin"/>
      </w:r>
      <w:r w:rsidR="002350E9">
        <w:instrText xml:space="preserve"> REF _Ref332974095 \h  \* MERGEFORMAT </w:instrText>
      </w:r>
      <w:r w:rsidR="002350E9">
        <w:fldChar w:fldCharType="separate"/>
      </w:r>
      <w:r w:rsidR="009D23B0" w:rsidRPr="009D23B0">
        <w:rPr>
          <w:rFonts w:ascii="Arial" w:hAnsi="Arial" w:cs="Arial"/>
          <w:i/>
          <w:lang w:val="en-US"/>
        </w:rPr>
        <w:t>Mark – ups</w:t>
      </w:r>
      <w:r w:rsidR="002350E9">
        <w:fldChar w:fldCharType="end"/>
      </w:r>
    </w:p>
    <w:p w:rsidR="00F05805" w:rsidRPr="00C91138" w:rsidRDefault="00E10E2D" w:rsidP="00131563">
      <w:pPr>
        <w:autoSpaceDE w:val="0"/>
        <w:autoSpaceDN w:val="0"/>
        <w:adjustRightInd w:val="0"/>
        <w:spacing w:line="360" w:lineRule="auto"/>
        <w:jc w:val="both"/>
        <w:rPr>
          <w:rFonts w:ascii="Arial" w:eastAsia="Batang" w:hAnsi="Arial" w:cs="Arial"/>
          <w:szCs w:val="22"/>
          <w:lang w:val="en-US" w:eastAsia="ko-KR"/>
        </w:rPr>
      </w:pPr>
      <w:r w:rsidRPr="00C91138">
        <w:rPr>
          <w:rFonts w:ascii="Arial" w:eastAsia="Batang" w:hAnsi="Arial" w:cs="Arial"/>
          <w:szCs w:val="22"/>
          <w:lang w:val="en-US" w:eastAsia="ko-KR"/>
        </w:rPr>
        <w:t>.</w:t>
      </w:r>
    </w:p>
    <w:p w:rsidR="00AD60BA" w:rsidRPr="00C91138" w:rsidRDefault="00AD60BA" w:rsidP="00EC22AA">
      <w:pPr>
        <w:pStyle w:val="Caption"/>
      </w:pPr>
      <w:bookmarkStart w:id="214" w:name="_Ref319394220"/>
      <w:bookmarkStart w:id="215" w:name="_Ref323210348"/>
      <w:r w:rsidRPr="00C91138">
        <w:t xml:space="preserve">Table </w:t>
      </w:r>
      <w:r w:rsidR="00B272F9" w:rsidRPr="00C91138">
        <w:fldChar w:fldCharType="begin"/>
      </w:r>
      <w:r w:rsidR="001C2FF1" w:rsidRPr="00C91138">
        <w:instrText xml:space="preserve"> SEQ Table \* ARABIC </w:instrText>
      </w:r>
      <w:r w:rsidR="00B272F9" w:rsidRPr="00C91138">
        <w:fldChar w:fldCharType="separate"/>
      </w:r>
      <w:r w:rsidR="009D23B0">
        <w:t>9</w:t>
      </w:r>
      <w:r w:rsidR="00B272F9" w:rsidRPr="00C91138">
        <w:fldChar w:fldCharType="end"/>
      </w:r>
      <w:bookmarkEnd w:id="214"/>
      <w:r w:rsidRPr="00C91138">
        <w:t>. Mark-ups</w:t>
      </w:r>
      <w:bookmarkEnd w:id="215"/>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68"/>
        <w:gridCol w:w="2160"/>
        <w:gridCol w:w="2109"/>
        <w:gridCol w:w="2031"/>
        <w:gridCol w:w="1980"/>
      </w:tblGrid>
      <w:tr w:rsidR="00F05805" w:rsidRPr="00C91138" w:rsidTr="00705765">
        <w:trPr>
          <w:cantSplit/>
          <w:trHeight w:hRule="exact" w:val="851"/>
          <w:tblHeader/>
        </w:trPr>
        <w:tc>
          <w:tcPr>
            <w:tcW w:w="1368" w:type="dxa"/>
            <w:shd w:val="clear" w:color="auto" w:fill="C0C0C0"/>
          </w:tcPr>
          <w:p w:rsidR="00F05805" w:rsidRPr="00C91138" w:rsidRDefault="00F05805" w:rsidP="00705765">
            <w:pPr>
              <w:spacing w:after="0" w:line="360" w:lineRule="auto"/>
              <w:rPr>
                <w:rFonts w:ascii="Arial" w:hAnsi="Arial" w:cs="Arial"/>
                <w:sz w:val="16"/>
                <w:szCs w:val="16"/>
                <w:lang w:val="en-US"/>
              </w:rPr>
            </w:pPr>
          </w:p>
        </w:tc>
        <w:tc>
          <w:tcPr>
            <w:tcW w:w="2160" w:type="dxa"/>
            <w:shd w:val="clear" w:color="auto" w:fill="C0C0C0"/>
            <w:vAlign w:val="center"/>
          </w:tcPr>
          <w:p w:rsidR="00F05805" w:rsidRPr="00C91138" w:rsidRDefault="00F05805" w:rsidP="00705765">
            <w:pPr>
              <w:spacing w:after="0" w:line="360" w:lineRule="auto"/>
              <w:jc w:val="center"/>
              <w:rPr>
                <w:rFonts w:ascii="Arial" w:hAnsi="Arial" w:cs="Arial"/>
                <w:b/>
                <w:sz w:val="16"/>
                <w:szCs w:val="16"/>
                <w:lang w:val="en-US"/>
              </w:rPr>
            </w:pPr>
            <w:r w:rsidRPr="00C91138">
              <w:rPr>
                <w:rFonts w:ascii="Arial" w:hAnsi="Arial" w:cs="Arial"/>
                <w:b/>
                <w:sz w:val="16"/>
                <w:szCs w:val="16"/>
                <w:lang w:val="en-US"/>
              </w:rPr>
              <w:t>Mark-ups of operational costs on network cost</w:t>
            </w:r>
          </w:p>
        </w:tc>
        <w:tc>
          <w:tcPr>
            <w:tcW w:w="2109" w:type="dxa"/>
            <w:shd w:val="clear" w:color="auto" w:fill="C0C0C0"/>
            <w:vAlign w:val="center"/>
          </w:tcPr>
          <w:p w:rsidR="00F05805" w:rsidRPr="00C91138" w:rsidRDefault="00F05805" w:rsidP="00705765">
            <w:pPr>
              <w:spacing w:after="0" w:line="360" w:lineRule="auto"/>
              <w:jc w:val="center"/>
              <w:rPr>
                <w:rFonts w:ascii="Arial" w:hAnsi="Arial" w:cs="Arial"/>
                <w:b/>
                <w:sz w:val="16"/>
                <w:szCs w:val="16"/>
                <w:lang w:val="en-US"/>
              </w:rPr>
            </w:pPr>
            <w:r w:rsidRPr="00C91138">
              <w:rPr>
                <w:rFonts w:ascii="Arial" w:hAnsi="Arial" w:cs="Arial"/>
                <w:b/>
                <w:sz w:val="16"/>
                <w:szCs w:val="16"/>
                <w:lang w:val="en-US"/>
              </w:rPr>
              <w:t>Mark-ups of network management system on network co</w:t>
            </w:r>
            <w:r w:rsidR="00BE0602" w:rsidRPr="00C91138">
              <w:rPr>
                <w:rFonts w:ascii="Arial" w:hAnsi="Arial" w:cs="Arial"/>
                <w:b/>
                <w:sz w:val="16"/>
                <w:szCs w:val="16"/>
                <w:lang w:val="en-US"/>
              </w:rPr>
              <w:t>mponents</w:t>
            </w:r>
          </w:p>
        </w:tc>
        <w:tc>
          <w:tcPr>
            <w:tcW w:w="2031" w:type="dxa"/>
            <w:shd w:val="clear" w:color="auto" w:fill="C0C0C0"/>
            <w:noWrap/>
            <w:vAlign w:val="center"/>
          </w:tcPr>
          <w:p w:rsidR="00F05805" w:rsidRPr="00C91138" w:rsidRDefault="00F05805" w:rsidP="00705765">
            <w:pPr>
              <w:spacing w:after="0" w:line="360" w:lineRule="auto"/>
              <w:jc w:val="center"/>
              <w:rPr>
                <w:rFonts w:ascii="Arial" w:hAnsi="Arial" w:cs="Arial"/>
                <w:b/>
                <w:sz w:val="16"/>
                <w:szCs w:val="16"/>
                <w:lang w:val="en-US"/>
              </w:rPr>
            </w:pPr>
            <w:r w:rsidRPr="00C91138">
              <w:rPr>
                <w:rFonts w:ascii="Arial" w:hAnsi="Arial" w:cs="Arial"/>
                <w:b/>
                <w:sz w:val="16"/>
                <w:szCs w:val="16"/>
                <w:lang w:val="en-US"/>
              </w:rPr>
              <w:t>Mark-ups of administration and support operational cost</w:t>
            </w:r>
          </w:p>
        </w:tc>
        <w:tc>
          <w:tcPr>
            <w:tcW w:w="1980" w:type="dxa"/>
            <w:shd w:val="clear" w:color="auto" w:fill="C0C0C0"/>
            <w:noWrap/>
            <w:vAlign w:val="center"/>
          </w:tcPr>
          <w:p w:rsidR="00F05805" w:rsidRPr="00C91138" w:rsidRDefault="00F05805" w:rsidP="00705765">
            <w:pPr>
              <w:spacing w:after="0" w:line="360" w:lineRule="auto"/>
              <w:jc w:val="center"/>
              <w:rPr>
                <w:rFonts w:ascii="Arial" w:hAnsi="Arial" w:cs="Arial"/>
                <w:b/>
                <w:sz w:val="16"/>
                <w:szCs w:val="16"/>
                <w:lang w:val="en-US"/>
              </w:rPr>
            </w:pPr>
            <w:r w:rsidRPr="00C91138">
              <w:rPr>
                <w:rFonts w:ascii="Arial" w:hAnsi="Arial" w:cs="Arial"/>
                <w:b/>
                <w:sz w:val="16"/>
                <w:szCs w:val="16"/>
                <w:lang w:val="en-US"/>
              </w:rPr>
              <w:t>Mark-ups of administration and support capital cost</w:t>
            </w:r>
          </w:p>
        </w:tc>
      </w:tr>
      <w:tr w:rsidR="00F05805" w:rsidRPr="00C91138" w:rsidTr="00705765">
        <w:trPr>
          <w:cantSplit/>
          <w:trHeight w:hRule="exact" w:val="227"/>
        </w:trPr>
        <w:tc>
          <w:tcPr>
            <w:tcW w:w="9648" w:type="dxa"/>
            <w:gridSpan w:val="5"/>
            <w:shd w:val="clear" w:color="auto" w:fill="E6E6E6"/>
            <w:noWrap/>
          </w:tcPr>
          <w:p w:rsidR="00F05805" w:rsidRPr="00C91138" w:rsidRDefault="00BA1F6A" w:rsidP="00705765">
            <w:pPr>
              <w:spacing w:line="360" w:lineRule="auto"/>
              <w:rPr>
                <w:rFonts w:ascii="Arial" w:hAnsi="Arial" w:cs="Arial"/>
                <w:b/>
                <w:sz w:val="16"/>
                <w:szCs w:val="16"/>
                <w:lang w:val="en-US"/>
              </w:rPr>
            </w:pPr>
            <w:r w:rsidRPr="00C91138">
              <w:rPr>
                <w:rFonts w:ascii="Arial" w:hAnsi="Arial" w:cs="Arial"/>
                <w:b/>
                <w:bCs/>
                <w:sz w:val="16"/>
                <w:szCs w:val="16"/>
                <w:lang w:val="en-US" w:eastAsia="lt-LT"/>
              </w:rPr>
              <w:t>Infrastructure</w:t>
            </w:r>
          </w:p>
        </w:tc>
      </w:tr>
      <w:tr w:rsidR="001603D0" w:rsidRPr="00C91138" w:rsidTr="00705765">
        <w:trPr>
          <w:cantSplit/>
          <w:trHeight w:hRule="exact" w:val="877"/>
        </w:trPr>
        <w:tc>
          <w:tcPr>
            <w:tcW w:w="1368" w:type="dxa"/>
            <w:vAlign w:val="center"/>
          </w:tcPr>
          <w:p w:rsidR="001603D0" w:rsidRPr="00C91138" w:rsidRDefault="001603D0" w:rsidP="00705765">
            <w:pPr>
              <w:spacing w:line="360" w:lineRule="auto"/>
              <w:jc w:val="center"/>
              <w:rPr>
                <w:rFonts w:ascii="Arial" w:hAnsi="Arial" w:cs="Arial"/>
                <w:sz w:val="16"/>
                <w:szCs w:val="16"/>
                <w:lang w:val="en-US"/>
              </w:rPr>
            </w:pPr>
            <w:r w:rsidRPr="00C91138">
              <w:rPr>
                <w:rFonts w:ascii="Arial" w:hAnsi="Arial" w:cs="Arial"/>
                <w:sz w:val="16"/>
                <w:szCs w:val="16"/>
                <w:lang w:val="en-US"/>
              </w:rPr>
              <w:t>All sub-components</w:t>
            </w:r>
          </w:p>
        </w:tc>
        <w:tc>
          <w:tcPr>
            <w:tcW w:w="2160" w:type="dxa"/>
            <w:vAlign w:val="center"/>
          </w:tcPr>
          <w:p w:rsidR="00AF1677" w:rsidRPr="00C91138" w:rsidRDefault="00AF1677" w:rsidP="00705765">
            <w:pPr>
              <w:spacing w:line="360" w:lineRule="auto"/>
              <w:jc w:val="center"/>
              <w:rPr>
                <w:rFonts w:ascii="Arial" w:hAnsi="Arial" w:cs="Arial"/>
                <w:sz w:val="16"/>
                <w:szCs w:val="16"/>
                <w:lang w:val="en-US"/>
              </w:rPr>
            </w:pPr>
            <w:r w:rsidRPr="00C91138">
              <w:rPr>
                <w:rFonts w:ascii="Arial" w:hAnsi="Arial" w:cs="Arial"/>
                <w:sz w:val="16"/>
                <w:szCs w:val="16"/>
                <w:lang w:val="en-US"/>
              </w:rPr>
              <w:t xml:space="preserve">Fiber cables and ducts </w:t>
            </w:r>
          </w:p>
          <w:p w:rsidR="001603D0" w:rsidRPr="00C91138" w:rsidRDefault="001603D0" w:rsidP="00705765">
            <w:pPr>
              <w:spacing w:line="360" w:lineRule="auto"/>
              <w:jc w:val="center"/>
              <w:rPr>
                <w:rFonts w:ascii="Arial" w:hAnsi="Arial" w:cs="Arial"/>
                <w:sz w:val="16"/>
                <w:szCs w:val="16"/>
                <w:lang w:val="en-US"/>
              </w:rPr>
            </w:pPr>
            <w:r w:rsidRPr="00C91138">
              <w:rPr>
                <w:rFonts w:ascii="Arial" w:hAnsi="Arial" w:cs="Arial"/>
                <w:sz w:val="16"/>
                <w:szCs w:val="16"/>
                <w:lang w:val="en-US"/>
              </w:rPr>
              <w:t>(% on HCC GRC value)</w:t>
            </w:r>
          </w:p>
        </w:tc>
        <w:tc>
          <w:tcPr>
            <w:tcW w:w="2109" w:type="dxa"/>
            <w:vAlign w:val="center"/>
          </w:tcPr>
          <w:p w:rsidR="001603D0" w:rsidRPr="00C91138" w:rsidRDefault="00AF1677" w:rsidP="00705765">
            <w:pPr>
              <w:spacing w:line="360" w:lineRule="auto"/>
              <w:jc w:val="center"/>
              <w:rPr>
                <w:rFonts w:ascii="Arial" w:hAnsi="Arial" w:cs="Arial"/>
                <w:sz w:val="16"/>
                <w:szCs w:val="16"/>
                <w:lang w:val="en-US"/>
              </w:rPr>
            </w:pPr>
            <w:r w:rsidRPr="00C91138">
              <w:rPr>
                <w:rFonts w:ascii="Arial" w:hAnsi="Arial" w:cs="Arial"/>
                <w:sz w:val="16"/>
                <w:szCs w:val="16"/>
                <w:lang w:val="en-US"/>
              </w:rPr>
              <w:t>-</w:t>
            </w:r>
          </w:p>
        </w:tc>
        <w:tc>
          <w:tcPr>
            <w:tcW w:w="2031" w:type="dxa"/>
            <w:noWrap/>
            <w:vAlign w:val="center"/>
          </w:tcPr>
          <w:p w:rsidR="001603D0" w:rsidRPr="00C91138" w:rsidRDefault="00AF1677" w:rsidP="00705765">
            <w:pPr>
              <w:spacing w:before="120" w:after="0" w:line="240" w:lineRule="auto"/>
              <w:jc w:val="center"/>
              <w:rPr>
                <w:rFonts w:ascii="Arial" w:hAnsi="Arial" w:cs="Arial"/>
                <w:sz w:val="16"/>
                <w:szCs w:val="16"/>
                <w:lang w:val="en-US"/>
              </w:rPr>
            </w:pPr>
            <w:r w:rsidRPr="00C91138">
              <w:rPr>
                <w:rFonts w:ascii="Arial" w:hAnsi="Arial" w:cs="Arial"/>
                <w:sz w:val="16"/>
                <w:szCs w:val="16"/>
                <w:lang w:val="en-US"/>
              </w:rPr>
              <w:t>-</w:t>
            </w:r>
          </w:p>
        </w:tc>
        <w:tc>
          <w:tcPr>
            <w:tcW w:w="1980" w:type="dxa"/>
            <w:noWrap/>
            <w:vAlign w:val="center"/>
          </w:tcPr>
          <w:p w:rsidR="001603D0" w:rsidRPr="00C91138" w:rsidRDefault="00AF1677" w:rsidP="00705765">
            <w:pPr>
              <w:spacing w:before="120" w:after="0" w:line="240" w:lineRule="auto"/>
              <w:jc w:val="center"/>
              <w:rPr>
                <w:rFonts w:ascii="Arial" w:hAnsi="Arial" w:cs="Arial"/>
                <w:sz w:val="16"/>
                <w:szCs w:val="16"/>
                <w:lang w:val="en-US"/>
              </w:rPr>
            </w:pPr>
            <w:r w:rsidRPr="00C91138">
              <w:rPr>
                <w:rFonts w:ascii="Arial" w:hAnsi="Arial" w:cs="Arial"/>
                <w:sz w:val="16"/>
                <w:szCs w:val="16"/>
                <w:lang w:val="en-US"/>
              </w:rPr>
              <w:t>-</w:t>
            </w:r>
          </w:p>
        </w:tc>
      </w:tr>
      <w:tr w:rsidR="00F05805" w:rsidRPr="00C91138" w:rsidTr="00705765">
        <w:trPr>
          <w:cantSplit/>
          <w:trHeight w:hRule="exact" w:val="227"/>
        </w:trPr>
        <w:tc>
          <w:tcPr>
            <w:tcW w:w="9648" w:type="dxa"/>
            <w:gridSpan w:val="5"/>
            <w:shd w:val="clear" w:color="auto" w:fill="E6E6E6"/>
            <w:noWrap/>
          </w:tcPr>
          <w:p w:rsidR="00F05805" w:rsidRPr="00C91138" w:rsidRDefault="00AF1677" w:rsidP="00A475A5">
            <w:pPr>
              <w:spacing w:line="360" w:lineRule="auto"/>
              <w:rPr>
                <w:rFonts w:ascii="Arial" w:hAnsi="Arial" w:cs="Arial"/>
                <w:b/>
                <w:sz w:val="16"/>
                <w:szCs w:val="16"/>
                <w:lang w:val="en-US"/>
              </w:rPr>
            </w:pPr>
            <w:r w:rsidRPr="00C91138">
              <w:rPr>
                <w:rFonts w:ascii="Arial" w:hAnsi="Arial" w:cs="Arial"/>
                <w:b/>
                <w:bCs/>
                <w:sz w:val="16"/>
                <w:szCs w:val="16"/>
                <w:lang w:val="en-US" w:eastAsia="lt-LT"/>
              </w:rPr>
              <w:t>Ground reconstruction</w:t>
            </w:r>
            <w:r w:rsidR="00137481" w:rsidRPr="00C91138">
              <w:rPr>
                <w:rFonts w:ascii="Arial" w:hAnsi="Arial" w:cs="Arial"/>
                <w:b/>
                <w:bCs/>
                <w:sz w:val="16"/>
                <w:szCs w:val="16"/>
                <w:lang w:val="en-US" w:eastAsia="lt-LT"/>
              </w:rPr>
              <w:t xml:space="preserve"> </w:t>
            </w:r>
          </w:p>
        </w:tc>
      </w:tr>
      <w:tr w:rsidR="00AF1677" w:rsidRPr="00C91138" w:rsidTr="00705765">
        <w:trPr>
          <w:cantSplit/>
          <w:trHeight w:hRule="exact" w:val="822"/>
        </w:trPr>
        <w:tc>
          <w:tcPr>
            <w:tcW w:w="1368" w:type="dxa"/>
            <w:vAlign w:val="center"/>
          </w:tcPr>
          <w:p w:rsidR="00AF1677" w:rsidRPr="00C91138" w:rsidRDefault="00AF1677" w:rsidP="00705765">
            <w:pPr>
              <w:spacing w:line="360" w:lineRule="auto"/>
              <w:jc w:val="center"/>
              <w:rPr>
                <w:rFonts w:ascii="Arial" w:hAnsi="Arial" w:cs="Arial"/>
                <w:sz w:val="16"/>
                <w:szCs w:val="16"/>
                <w:lang w:val="en-US"/>
              </w:rPr>
            </w:pPr>
            <w:r w:rsidRPr="00C91138">
              <w:rPr>
                <w:rFonts w:ascii="Arial" w:hAnsi="Arial" w:cs="Arial"/>
                <w:sz w:val="16"/>
                <w:szCs w:val="16"/>
                <w:lang w:val="en-US"/>
              </w:rPr>
              <w:t>All sub-components</w:t>
            </w:r>
          </w:p>
        </w:tc>
        <w:tc>
          <w:tcPr>
            <w:tcW w:w="2160" w:type="dxa"/>
            <w:vAlign w:val="center"/>
          </w:tcPr>
          <w:p w:rsidR="00AF1677" w:rsidRPr="00C91138" w:rsidRDefault="00AF1677" w:rsidP="00705765">
            <w:pPr>
              <w:spacing w:line="360" w:lineRule="auto"/>
              <w:jc w:val="center"/>
              <w:rPr>
                <w:rFonts w:ascii="Arial" w:hAnsi="Arial" w:cs="Arial"/>
                <w:sz w:val="16"/>
                <w:szCs w:val="16"/>
                <w:lang w:val="en-US"/>
              </w:rPr>
            </w:pPr>
            <w:r w:rsidRPr="00C91138">
              <w:rPr>
                <w:rFonts w:ascii="Arial" w:hAnsi="Arial" w:cs="Arial"/>
                <w:sz w:val="16"/>
                <w:szCs w:val="16"/>
                <w:lang w:val="en-US"/>
              </w:rPr>
              <w:t xml:space="preserve">Fiber cables and ducts </w:t>
            </w:r>
          </w:p>
          <w:p w:rsidR="00AF1677" w:rsidRPr="00C91138" w:rsidRDefault="00AF1677" w:rsidP="00705765">
            <w:pPr>
              <w:spacing w:line="360" w:lineRule="auto"/>
              <w:jc w:val="center"/>
              <w:rPr>
                <w:rFonts w:ascii="Arial" w:hAnsi="Arial" w:cs="Arial"/>
                <w:sz w:val="16"/>
                <w:szCs w:val="16"/>
                <w:lang w:val="en-US"/>
              </w:rPr>
            </w:pPr>
            <w:r w:rsidRPr="00C91138">
              <w:rPr>
                <w:rFonts w:ascii="Arial" w:hAnsi="Arial" w:cs="Arial"/>
                <w:sz w:val="16"/>
                <w:szCs w:val="16"/>
                <w:lang w:val="en-US"/>
              </w:rPr>
              <w:t>(% on HCC GRC value)</w:t>
            </w:r>
          </w:p>
        </w:tc>
        <w:tc>
          <w:tcPr>
            <w:tcW w:w="2109" w:type="dxa"/>
            <w:vAlign w:val="center"/>
          </w:tcPr>
          <w:p w:rsidR="00AF1677" w:rsidRPr="00C91138" w:rsidRDefault="00AF1677" w:rsidP="00705765">
            <w:pPr>
              <w:spacing w:line="360" w:lineRule="auto"/>
              <w:jc w:val="center"/>
              <w:rPr>
                <w:rFonts w:ascii="Arial" w:hAnsi="Arial" w:cs="Arial"/>
                <w:sz w:val="16"/>
                <w:szCs w:val="16"/>
                <w:lang w:val="en-US"/>
              </w:rPr>
            </w:pPr>
            <w:r w:rsidRPr="00C91138">
              <w:rPr>
                <w:rFonts w:ascii="Arial" w:hAnsi="Arial" w:cs="Arial"/>
                <w:sz w:val="16"/>
                <w:szCs w:val="16"/>
                <w:lang w:val="en-US"/>
              </w:rPr>
              <w:t>-</w:t>
            </w:r>
          </w:p>
        </w:tc>
        <w:tc>
          <w:tcPr>
            <w:tcW w:w="2031" w:type="dxa"/>
            <w:noWrap/>
            <w:vAlign w:val="center"/>
          </w:tcPr>
          <w:p w:rsidR="00AF1677" w:rsidRPr="00C91138" w:rsidRDefault="00AF1677" w:rsidP="00705765">
            <w:pPr>
              <w:spacing w:before="120" w:after="0" w:line="240" w:lineRule="auto"/>
              <w:jc w:val="center"/>
              <w:rPr>
                <w:rFonts w:ascii="Arial" w:hAnsi="Arial" w:cs="Arial"/>
                <w:sz w:val="16"/>
                <w:szCs w:val="16"/>
                <w:lang w:val="en-US"/>
              </w:rPr>
            </w:pPr>
            <w:r w:rsidRPr="00C91138">
              <w:rPr>
                <w:rFonts w:ascii="Arial" w:hAnsi="Arial" w:cs="Arial"/>
                <w:sz w:val="16"/>
                <w:szCs w:val="16"/>
                <w:lang w:val="en-US"/>
              </w:rPr>
              <w:t>-</w:t>
            </w:r>
          </w:p>
        </w:tc>
        <w:tc>
          <w:tcPr>
            <w:tcW w:w="1980" w:type="dxa"/>
            <w:noWrap/>
            <w:vAlign w:val="center"/>
          </w:tcPr>
          <w:p w:rsidR="00AF1677" w:rsidRPr="00C91138" w:rsidRDefault="00AF1677" w:rsidP="00705765">
            <w:pPr>
              <w:spacing w:before="120" w:after="0" w:line="240" w:lineRule="auto"/>
              <w:jc w:val="center"/>
              <w:rPr>
                <w:rFonts w:ascii="Arial" w:hAnsi="Arial" w:cs="Arial"/>
                <w:sz w:val="16"/>
                <w:szCs w:val="16"/>
                <w:lang w:val="en-US"/>
              </w:rPr>
            </w:pPr>
            <w:r w:rsidRPr="00C91138">
              <w:rPr>
                <w:rFonts w:ascii="Arial" w:hAnsi="Arial" w:cs="Arial"/>
                <w:sz w:val="16"/>
                <w:szCs w:val="16"/>
                <w:lang w:val="en-US"/>
              </w:rPr>
              <w:t>-</w:t>
            </w:r>
          </w:p>
        </w:tc>
      </w:tr>
      <w:tr w:rsidR="00F05805" w:rsidRPr="00C91138" w:rsidTr="00705765">
        <w:trPr>
          <w:cantSplit/>
          <w:trHeight w:hRule="exact" w:val="227"/>
        </w:trPr>
        <w:tc>
          <w:tcPr>
            <w:tcW w:w="9648" w:type="dxa"/>
            <w:gridSpan w:val="5"/>
            <w:shd w:val="clear" w:color="auto" w:fill="E6E6E6"/>
            <w:noWrap/>
          </w:tcPr>
          <w:p w:rsidR="00F05805" w:rsidRPr="00C91138" w:rsidRDefault="00AF1677" w:rsidP="00BD377F">
            <w:pPr>
              <w:spacing w:line="360" w:lineRule="auto"/>
              <w:rPr>
                <w:rFonts w:ascii="Arial" w:hAnsi="Arial" w:cs="Arial"/>
                <w:b/>
                <w:sz w:val="16"/>
                <w:szCs w:val="16"/>
                <w:lang w:val="en-US"/>
              </w:rPr>
            </w:pPr>
            <w:r w:rsidRPr="00C91138">
              <w:rPr>
                <w:rFonts w:ascii="Arial" w:hAnsi="Arial" w:cs="Arial"/>
                <w:b/>
                <w:bCs/>
                <w:sz w:val="16"/>
                <w:szCs w:val="16"/>
                <w:lang w:val="en-US" w:eastAsia="lt-LT"/>
              </w:rPr>
              <w:t>Passages under obstacles</w:t>
            </w:r>
            <w:r w:rsidR="00137481" w:rsidRPr="00C91138">
              <w:rPr>
                <w:rFonts w:ascii="Arial" w:hAnsi="Arial" w:cs="Arial"/>
                <w:b/>
                <w:bCs/>
                <w:sz w:val="16"/>
                <w:szCs w:val="16"/>
                <w:lang w:val="en-US" w:eastAsia="lt-LT"/>
              </w:rPr>
              <w:t xml:space="preserve"> </w:t>
            </w:r>
          </w:p>
        </w:tc>
      </w:tr>
      <w:tr w:rsidR="00AF1677" w:rsidRPr="00C91138" w:rsidTr="00705765">
        <w:trPr>
          <w:cantSplit/>
          <w:trHeight w:hRule="exact" w:val="852"/>
        </w:trPr>
        <w:tc>
          <w:tcPr>
            <w:tcW w:w="1368" w:type="dxa"/>
            <w:vAlign w:val="center"/>
          </w:tcPr>
          <w:p w:rsidR="00AF1677" w:rsidRPr="00C91138" w:rsidRDefault="00AF1677" w:rsidP="00705765">
            <w:pPr>
              <w:spacing w:line="360" w:lineRule="auto"/>
              <w:jc w:val="center"/>
              <w:rPr>
                <w:rFonts w:ascii="Arial" w:hAnsi="Arial" w:cs="Arial"/>
                <w:sz w:val="16"/>
                <w:szCs w:val="16"/>
                <w:lang w:val="en-US"/>
              </w:rPr>
            </w:pPr>
            <w:r w:rsidRPr="00C91138">
              <w:rPr>
                <w:rFonts w:ascii="Arial" w:hAnsi="Arial" w:cs="Arial"/>
                <w:sz w:val="16"/>
                <w:szCs w:val="16"/>
                <w:lang w:val="en-US"/>
              </w:rPr>
              <w:t>All sub-components</w:t>
            </w:r>
          </w:p>
        </w:tc>
        <w:tc>
          <w:tcPr>
            <w:tcW w:w="2160" w:type="dxa"/>
            <w:vAlign w:val="center"/>
          </w:tcPr>
          <w:p w:rsidR="00AF1677" w:rsidRPr="00C91138" w:rsidRDefault="00AF1677" w:rsidP="00705765">
            <w:pPr>
              <w:spacing w:line="360" w:lineRule="auto"/>
              <w:jc w:val="center"/>
              <w:rPr>
                <w:rFonts w:ascii="Arial" w:hAnsi="Arial" w:cs="Arial"/>
                <w:sz w:val="16"/>
                <w:szCs w:val="16"/>
                <w:lang w:val="en-US"/>
              </w:rPr>
            </w:pPr>
            <w:r w:rsidRPr="00C91138">
              <w:rPr>
                <w:rFonts w:ascii="Arial" w:hAnsi="Arial" w:cs="Arial"/>
                <w:sz w:val="16"/>
                <w:szCs w:val="16"/>
                <w:lang w:val="en-US"/>
              </w:rPr>
              <w:t xml:space="preserve">Fiber cables and ducts </w:t>
            </w:r>
          </w:p>
          <w:p w:rsidR="00AF1677" w:rsidRPr="00C91138" w:rsidRDefault="00AF1677" w:rsidP="00705765">
            <w:pPr>
              <w:spacing w:line="360" w:lineRule="auto"/>
              <w:jc w:val="center"/>
              <w:rPr>
                <w:rFonts w:ascii="Arial" w:hAnsi="Arial" w:cs="Arial"/>
                <w:sz w:val="16"/>
                <w:szCs w:val="16"/>
                <w:lang w:val="en-US"/>
              </w:rPr>
            </w:pPr>
            <w:r w:rsidRPr="00C91138">
              <w:rPr>
                <w:rFonts w:ascii="Arial" w:hAnsi="Arial" w:cs="Arial"/>
                <w:sz w:val="16"/>
                <w:szCs w:val="16"/>
                <w:lang w:val="en-US"/>
              </w:rPr>
              <w:t>(% on HCC GRC value)</w:t>
            </w:r>
          </w:p>
        </w:tc>
        <w:tc>
          <w:tcPr>
            <w:tcW w:w="2109" w:type="dxa"/>
            <w:vAlign w:val="center"/>
          </w:tcPr>
          <w:p w:rsidR="00AF1677" w:rsidRPr="00C91138" w:rsidRDefault="00CB0CF5" w:rsidP="00705765">
            <w:pPr>
              <w:spacing w:line="360" w:lineRule="auto"/>
              <w:jc w:val="center"/>
              <w:rPr>
                <w:rFonts w:ascii="Arial" w:hAnsi="Arial" w:cs="Arial"/>
                <w:sz w:val="16"/>
                <w:szCs w:val="16"/>
                <w:lang w:val="en-US"/>
              </w:rPr>
            </w:pPr>
            <w:r w:rsidRPr="00C91138">
              <w:rPr>
                <w:rFonts w:ascii="Arial" w:hAnsi="Arial" w:cs="Arial"/>
                <w:sz w:val="16"/>
                <w:szCs w:val="16"/>
                <w:lang w:val="en-US"/>
              </w:rPr>
              <w:t>-</w:t>
            </w:r>
          </w:p>
        </w:tc>
        <w:tc>
          <w:tcPr>
            <w:tcW w:w="2031" w:type="dxa"/>
            <w:noWrap/>
            <w:vAlign w:val="center"/>
          </w:tcPr>
          <w:p w:rsidR="00AF1677" w:rsidRPr="00C91138" w:rsidRDefault="00AF1677" w:rsidP="00705765">
            <w:pPr>
              <w:spacing w:before="120" w:after="0" w:line="240" w:lineRule="auto"/>
              <w:jc w:val="center"/>
              <w:rPr>
                <w:rFonts w:ascii="Arial" w:hAnsi="Arial" w:cs="Arial"/>
                <w:sz w:val="16"/>
                <w:szCs w:val="16"/>
                <w:lang w:val="en-US"/>
              </w:rPr>
            </w:pPr>
            <w:r w:rsidRPr="00C91138">
              <w:rPr>
                <w:rFonts w:ascii="Arial" w:hAnsi="Arial" w:cs="Arial"/>
                <w:sz w:val="16"/>
                <w:szCs w:val="16"/>
                <w:lang w:val="en-US"/>
              </w:rPr>
              <w:t>-</w:t>
            </w:r>
          </w:p>
        </w:tc>
        <w:tc>
          <w:tcPr>
            <w:tcW w:w="1980" w:type="dxa"/>
            <w:noWrap/>
            <w:vAlign w:val="center"/>
          </w:tcPr>
          <w:p w:rsidR="00AF1677" w:rsidRPr="00C91138" w:rsidRDefault="00AF1677" w:rsidP="00705765">
            <w:pPr>
              <w:spacing w:before="120" w:after="0" w:line="240" w:lineRule="auto"/>
              <w:jc w:val="center"/>
              <w:rPr>
                <w:rFonts w:ascii="Arial" w:hAnsi="Arial" w:cs="Arial"/>
                <w:sz w:val="16"/>
                <w:szCs w:val="16"/>
                <w:lang w:val="en-US"/>
              </w:rPr>
            </w:pPr>
            <w:r w:rsidRPr="00C91138">
              <w:rPr>
                <w:rFonts w:ascii="Arial" w:hAnsi="Arial" w:cs="Arial"/>
                <w:sz w:val="16"/>
                <w:szCs w:val="16"/>
                <w:lang w:val="en-US"/>
              </w:rPr>
              <w:t>-</w:t>
            </w:r>
          </w:p>
        </w:tc>
      </w:tr>
      <w:tr w:rsidR="00F05805" w:rsidRPr="00C91138" w:rsidTr="00705765">
        <w:trPr>
          <w:cantSplit/>
          <w:trHeight w:hRule="exact" w:val="227"/>
        </w:trPr>
        <w:tc>
          <w:tcPr>
            <w:tcW w:w="9648" w:type="dxa"/>
            <w:gridSpan w:val="5"/>
            <w:shd w:val="clear" w:color="auto" w:fill="E6E6E6"/>
            <w:noWrap/>
          </w:tcPr>
          <w:p w:rsidR="00F05805" w:rsidRPr="00C91138" w:rsidRDefault="00AF1677" w:rsidP="00BD377F">
            <w:pPr>
              <w:spacing w:line="360" w:lineRule="auto"/>
              <w:rPr>
                <w:rFonts w:ascii="Arial" w:hAnsi="Arial" w:cs="Arial"/>
                <w:b/>
                <w:sz w:val="16"/>
                <w:szCs w:val="16"/>
                <w:lang w:val="en-US"/>
              </w:rPr>
            </w:pPr>
            <w:r w:rsidRPr="00C91138">
              <w:rPr>
                <w:rFonts w:ascii="Arial" w:hAnsi="Arial" w:cs="Arial"/>
                <w:b/>
                <w:bCs/>
                <w:sz w:val="16"/>
                <w:szCs w:val="16"/>
                <w:lang w:val="en-US" w:eastAsia="lt-LT"/>
              </w:rPr>
              <w:t>Additional works</w:t>
            </w:r>
            <w:r w:rsidR="006E6ADB" w:rsidRPr="00C91138">
              <w:rPr>
                <w:rFonts w:ascii="Arial" w:hAnsi="Arial" w:cs="Arial"/>
                <w:b/>
                <w:bCs/>
                <w:sz w:val="16"/>
                <w:szCs w:val="16"/>
                <w:lang w:val="en-US" w:eastAsia="lt-LT"/>
              </w:rPr>
              <w:t xml:space="preserve"> </w:t>
            </w:r>
          </w:p>
        </w:tc>
      </w:tr>
      <w:tr w:rsidR="00AF1677" w:rsidRPr="00C91138" w:rsidTr="00705765">
        <w:trPr>
          <w:cantSplit/>
          <w:trHeight w:hRule="exact" w:val="822"/>
        </w:trPr>
        <w:tc>
          <w:tcPr>
            <w:tcW w:w="1368" w:type="dxa"/>
            <w:vAlign w:val="center"/>
          </w:tcPr>
          <w:p w:rsidR="00AF1677" w:rsidRPr="00C91138" w:rsidRDefault="00AF1677" w:rsidP="00705765">
            <w:pPr>
              <w:spacing w:line="360" w:lineRule="auto"/>
              <w:jc w:val="center"/>
              <w:rPr>
                <w:rFonts w:ascii="Arial" w:hAnsi="Arial" w:cs="Arial"/>
                <w:sz w:val="16"/>
                <w:szCs w:val="16"/>
                <w:lang w:val="en-US"/>
              </w:rPr>
            </w:pPr>
            <w:r w:rsidRPr="00C91138">
              <w:rPr>
                <w:rFonts w:ascii="Arial" w:hAnsi="Arial" w:cs="Arial"/>
                <w:sz w:val="16"/>
                <w:szCs w:val="16"/>
                <w:lang w:val="en-US"/>
              </w:rPr>
              <w:t>All sub-components</w:t>
            </w:r>
          </w:p>
        </w:tc>
        <w:tc>
          <w:tcPr>
            <w:tcW w:w="2160" w:type="dxa"/>
            <w:vAlign w:val="center"/>
          </w:tcPr>
          <w:p w:rsidR="00AF1677" w:rsidRPr="00C91138" w:rsidRDefault="00AF1677" w:rsidP="00705765">
            <w:pPr>
              <w:spacing w:line="360" w:lineRule="auto"/>
              <w:jc w:val="center"/>
              <w:rPr>
                <w:rFonts w:ascii="Arial" w:hAnsi="Arial" w:cs="Arial"/>
                <w:sz w:val="16"/>
                <w:szCs w:val="16"/>
                <w:lang w:val="en-US"/>
              </w:rPr>
            </w:pPr>
            <w:r w:rsidRPr="00C91138">
              <w:rPr>
                <w:rFonts w:ascii="Arial" w:hAnsi="Arial" w:cs="Arial"/>
                <w:sz w:val="16"/>
                <w:szCs w:val="16"/>
                <w:lang w:val="en-US"/>
              </w:rPr>
              <w:t xml:space="preserve">Fiber cables and ducts </w:t>
            </w:r>
          </w:p>
          <w:p w:rsidR="00AF1677" w:rsidRPr="00C91138" w:rsidRDefault="00AF1677" w:rsidP="00705765">
            <w:pPr>
              <w:spacing w:line="360" w:lineRule="auto"/>
              <w:jc w:val="center"/>
              <w:rPr>
                <w:rFonts w:ascii="Arial" w:hAnsi="Arial" w:cs="Arial"/>
                <w:sz w:val="16"/>
                <w:szCs w:val="16"/>
                <w:lang w:val="en-US"/>
              </w:rPr>
            </w:pPr>
            <w:r w:rsidRPr="00C91138">
              <w:rPr>
                <w:rFonts w:ascii="Arial" w:hAnsi="Arial" w:cs="Arial"/>
                <w:sz w:val="16"/>
                <w:szCs w:val="16"/>
                <w:lang w:val="en-US"/>
              </w:rPr>
              <w:t>(% on HCC GRC value)</w:t>
            </w:r>
          </w:p>
        </w:tc>
        <w:tc>
          <w:tcPr>
            <w:tcW w:w="2109" w:type="dxa"/>
            <w:vAlign w:val="center"/>
          </w:tcPr>
          <w:p w:rsidR="00AF1677" w:rsidRPr="00C91138" w:rsidRDefault="00CB0CF5" w:rsidP="00705765">
            <w:pPr>
              <w:spacing w:line="360" w:lineRule="auto"/>
              <w:jc w:val="center"/>
              <w:rPr>
                <w:rFonts w:ascii="Arial" w:hAnsi="Arial" w:cs="Arial"/>
                <w:sz w:val="16"/>
                <w:szCs w:val="16"/>
                <w:lang w:val="en-US"/>
              </w:rPr>
            </w:pPr>
            <w:r w:rsidRPr="00C91138">
              <w:rPr>
                <w:rFonts w:ascii="Arial" w:hAnsi="Arial" w:cs="Arial"/>
                <w:sz w:val="16"/>
                <w:szCs w:val="16"/>
                <w:lang w:val="en-US"/>
              </w:rPr>
              <w:t>-</w:t>
            </w:r>
          </w:p>
        </w:tc>
        <w:tc>
          <w:tcPr>
            <w:tcW w:w="2031" w:type="dxa"/>
            <w:noWrap/>
            <w:vAlign w:val="center"/>
          </w:tcPr>
          <w:p w:rsidR="00AF1677" w:rsidRPr="00C91138" w:rsidRDefault="00AF1677" w:rsidP="00705765">
            <w:pPr>
              <w:spacing w:before="120" w:after="0" w:line="240" w:lineRule="auto"/>
              <w:jc w:val="center"/>
              <w:rPr>
                <w:rFonts w:ascii="Arial" w:hAnsi="Arial" w:cs="Arial"/>
                <w:sz w:val="16"/>
                <w:szCs w:val="16"/>
                <w:lang w:val="en-US"/>
              </w:rPr>
            </w:pPr>
            <w:r w:rsidRPr="00C91138">
              <w:rPr>
                <w:rFonts w:ascii="Arial" w:hAnsi="Arial" w:cs="Arial"/>
                <w:sz w:val="16"/>
                <w:szCs w:val="16"/>
                <w:lang w:val="en-US"/>
              </w:rPr>
              <w:t>-</w:t>
            </w:r>
          </w:p>
        </w:tc>
        <w:tc>
          <w:tcPr>
            <w:tcW w:w="1980" w:type="dxa"/>
            <w:noWrap/>
            <w:vAlign w:val="center"/>
          </w:tcPr>
          <w:p w:rsidR="00AF1677" w:rsidRPr="00C91138" w:rsidRDefault="00AF1677" w:rsidP="00705765">
            <w:pPr>
              <w:spacing w:before="120" w:after="0" w:line="240" w:lineRule="auto"/>
              <w:jc w:val="center"/>
              <w:rPr>
                <w:rFonts w:ascii="Arial" w:hAnsi="Arial" w:cs="Arial"/>
                <w:sz w:val="16"/>
                <w:szCs w:val="16"/>
                <w:lang w:val="en-US"/>
              </w:rPr>
            </w:pPr>
            <w:r w:rsidRPr="00C91138">
              <w:rPr>
                <w:rFonts w:ascii="Arial" w:hAnsi="Arial" w:cs="Arial"/>
                <w:sz w:val="16"/>
                <w:szCs w:val="16"/>
                <w:lang w:val="en-US"/>
              </w:rPr>
              <w:t>-</w:t>
            </w:r>
          </w:p>
        </w:tc>
      </w:tr>
      <w:tr w:rsidR="00F05805" w:rsidRPr="00C91138" w:rsidTr="00705765">
        <w:trPr>
          <w:cantSplit/>
          <w:trHeight w:hRule="exact" w:val="227"/>
        </w:trPr>
        <w:tc>
          <w:tcPr>
            <w:tcW w:w="9648" w:type="dxa"/>
            <w:gridSpan w:val="5"/>
            <w:shd w:val="clear" w:color="auto" w:fill="E6E6E6"/>
            <w:noWrap/>
          </w:tcPr>
          <w:p w:rsidR="00F05805" w:rsidRPr="00C91138" w:rsidRDefault="00AF1677" w:rsidP="00705765">
            <w:pPr>
              <w:spacing w:line="360" w:lineRule="auto"/>
              <w:rPr>
                <w:rFonts w:ascii="Arial" w:hAnsi="Arial" w:cs="Arial"/>
                <w:b/>
                <w:sz w:val="16"/>
                <w:szCs w:val="16"/>
                <w:lang w:val="en-US"/>
              </w:rPr>
            </w:pPr>
            <w:r w:rsidRPr="00C91138">
              <w:rPr>
                <w:rFonts w:ascii="Arial" w:hAnsi="Arial" w:cs="Arial"/>
                <w:b/>
                <w:bCs/>
                <w:sz w:val="16"/>
                <w:szCs w:val="16"/>
                <w:lang w:val="en-US" w:eastAsia="lt-LT"/>
              </w:rPr>
              <w:t>Fiber cable</w:t>
            </w:r>
          </w:p>
        </w:tc>
      </w:tr>
      <w:tr w:rsidR="00AF1677" w:rsidRPr="00C91138" w:rsidTr="00705765">
        <w:trPr>
          <w:cantSplit/>
          <w:trHeight w:hRule="exact" w:val="866"/>
        </w:trPr>
        <w:tc>
          <w:tcPr>
            <w:tcW w:w="1368" w:type="dxa"/>
            <w:vAlign w:val="center"/>
          </w:tcPr>
          <w:p w:rsidR="00AF1677" w:rsidRPr="00C91138" w:rsidRDefault="00AF1677" w:rsidP="00705765">
            <w:pPr>
              <w:spacing w:line="360" w:lineRule="auto"/>
              <w:jc w:val="center"/>
              <w:rPr>
                <w:rFonts w:ascii="Arial" w:hAnsi="Arial" w:cs="Arial"/>
                <w:sz w:val="16"/>
                <w:szCs w:val="16"/>
                <w:lang w:val="en-US"/>
              </w:rPr>
            </w:pPr>
            <w:r w:rsidRPr="00C91138">
              <w:rPr>
                <w:rFonts w:ascii="Arial" w:hAnsi="Arial" w:cs="Arial"/>
                <w:sz w:val="16"/>
                <w:szCs w:val="16"/>
                <w:lang w:val="en-US"/>
              </w:rPr>
              <w:t>All sub-components</w:t>
            </w:r>
          </w:p>
          <w:p w:rsidR="00AF1677" w:rsidRPr="00C91138" w:rsidRDefault="00AF1677" w:rsidP="00705765">
            <w:pPr>
              <w:spacing w:line="360" w:lineRule="auto"/>
              <w:jc w:val="center"/>
              <w:rPr>
                <w:rFonts w:ascii="Arial" w:hAnsi="Arial" w:cs="Arial"/>
                <w:sz w:val="16"/>
                <w:szCs w:val="16"/>
                <w:lang w:val="en-US"/>
              </w:rPr>
            </w:pPr>
          </w:p>
        </w:tc>
        <w:tc>
          <w:tcPr>
            <w:tcW w:w="2160" w:type="dxa"/>
            <w:vAlign w:val="center"/>
          </w:tcPr>
          <w:p w:rsidR="00AF1677" w:rsidRPr="00C91138" w:rsidRDefault="00AF1677" w:rsidP="00705765">
            <w:pPr>
              <w:spacing w:line="360" w:lineRule="auto"/>
              <w:jc w:val="center"/>
              <w:rPr>
                <w:rFonts w:ascii="Arial" w:hAnsi="Arial" w:cs="Arial"/>
                <w:sz w:val="16"/>
                <w:szCs w:val="16"/>
                <w:lang w:val="en-US"/>
              </w:rPr>
            </w:pPr>
            <w:r w:rsidRPr="00C91138">
              <w:rPr>
                <w:rFonts w:ascii="Arial" w:hAnsi="Arial" w:cs="Arial"/>
                <w:sz w:val="16"/>
                <w:szCs w:val="16"/>
                <w:lang w:val="en-US"/>
              </w:rPr>
              <w:t xml:space="preserve">Fiber cables and ducts </w:t>
            </w:r>
          </w:p>
          <w:p w:rsidR="00AF1677" w:rsidRPr="00C91138" w:rsidRDefault="00AF1677" w:rsidP="00705765">
            <w:pPr>
              <w:spacing w:line="360" w:lineRule="auto"/>
              <w:jc w:val="center"/>
              <w:rPr>
                <w:rFonts w:ascii="Arial" w:hAnsi="Arial" w:cs="Arial"/>
                <w:sz w:val="16"/>
                <w:szCs w:val="16"/>
                <w:lang w:val="en-US"/>
              </w:rPr>
            </w:pPr>
            <w:r w:rsidRPr="00C91138">
              <w:rPr>
                <w:rFonts w:ascii="Arial" w:hAnsi="Arial" w:cs="Arial"/>
                <w:sz w:val="16"/>
                <w:szCs w:val="16"/>
                <w:lang w:val="en-US"/>
              </w:rPr>
              <w:t>(% on HCC GRC value)</w:t>
            </w:r>
          </w:p>
        </w:tc>
        <w:tc>
          <w:tcPr>
            <w:tcW w:w="2109" w:type="dxa"/>
            <w:vAlign w:val="center"/>
          </w:tcPr>
          <w:p w:rsidR="00AF1677" w:rsidRPr="00C91138" w:rsidRDefault="00CB0CF5" w:rsidP="00705765">
            <w:pPr>
              <w:spacing w:line="360" w:lineRule="auto"/>
              <w:jc w:val="center"/>
              <w:rPr>
                <w:rFonts w:ascii="Arial" w:hAnsi="Arial" w:cs="Arial"/>
                <w:sz w:val="16"/>
                <w:szCs w:val="16"/>
                <w:lang w:val="en-US"/>
              </w:rPr>
            </w:pPr>
            <w:r w:rsidRPr="00C91138">
              <w:rPr>
                <w:rFonts w:ascii="Arial" w:hAnsi="Arial" w:cs="Arial"/>
                <w:sz w:val="16"/>
                <w:szCs w:val="16"/>
                <w:lang w:val="en-US"/>
              </w:rPr>
              <w:t>-</w:t>
            </w:r>
          </w:p>
        </w:tc>
        <w:tc>
          <w:tcPr>
            <w:tcW w:w="2031" w:type="dxa"/>
            <w:noWrap/>
            <w:vAlign w:val="center"/>
          </w:tcPr>
          <w:p w:rsidR="00AF1677" w:rsidRPr="00C91138" w:rsidRDefault="00AF1677" w:rsidP="00705765">
            <w:pPr>
              <w:spacing w:before="120" w:after="0" w:line="240" w:lineRule="auto"/>
              <w:jc w:val="center"/>
              <w:rPr>
                <w:rFonts w:ascii="Arial" w:hAnsi="Arial" w:cs="Arial"/>
                <w:sz w:val="16"/>
                <w:szCs w:val="16"/>
                <w:lang w:val="en-US"/>
              </w:rPr>
            </w:pPr>
            <w:r w:rsidRPr="00C91138">
              <w:rPr>
                <w:rFonts w:ascii="Arial" w:hAnsi="Arial" w:cs="Arial"/>
                <w:sz w:val="16"/>
                <w:szCs w:val="16"/>
                <w:lang w:val="en-US"/>
              </w:rPr>
              <w:t>-</w:t>
            </w:r>
          </w:p>
        </w:tc>
        <w:tc>
          <w:tcPr>
            <w:tcW w:w="1980" w:type="dxa"/>
            <w:noWrap/>
            <w:vAlign w:val="center"/>
          </w:tcPr>
          <w:p w:rsidR="00AF1677" w:rsidRPr="00C91138" w:rsidRDefault="00AF1677" w:rsidP="00705765">
            <w:pPr>
              <w:spacing w:before="120" w:after="0" w:line="240" w:lineRule="auto"/>
              <w:jc w:val="center"/>
              <w:rPr>
                <w:rFonts w:ascii="Arial" w:hAnsi="Arial" w:cs="Arial"/>
                <w:sz w:val="16"/>
                <w:szCs w:val="16"/>
                <w:lang w:val="en-US"/>
              </w:rPr>
            </w:pPr>
            <w:r w:rsidRPr="00C91138">
              <w:rPr>
                <w:rFonts w:ascii="Arial" w:hAnsi="Arial" w:cs="Arial"/>
                <w:sz w:val="16"/>
                <w:szCs w:val="16"/>
                <w:lang w:val="en-US"/>
              </w:rPr>
              <w:t>-</w:t>
            </w:r>
          </w:p>
        </w:tc>
      </w:tr>
      <w:tr w:rsidR="00F05805" w:rsidRPr="00C91138" w:rsidTr="00705765">
        <w:trPr>
          <w:cantSplit/>
          <w:trHeight w:hRule="exact" w:val="227"/>
        </w:trPr>
        <w:tc>
          <w:tcPr>
            <w:tcW w:w="9648" w:type="dxa"/>
            <w:gridSpan w:val="5"/>
            <w:shd w:val="clear" w:color="auto" w:fill="E6E6E6"/>
            <w:noWrap/>
          </w:tcPr>
          <w:p w:rsidR="00F05805" w:rsidRPr="00C91138" w:rsidRDefault="00AF1677" w:rsidP="00BD377F">
            <w:pPr>
              <w:spacing w:line="360" w:lineRule="auto"/>
              <w:rPr>
                <w:rFonts w:ascii="Arial" w:hAnsi="Arial" w:cs="Arial"/>
                <w:b/>
                <w:sz w:val="16"/>
                <w:szCs w:val="16"/>
                <w:lang w:val="en-US"/>
              </w:rPr>
            </w:pPr>
            <w:r w:rsidRPr="00C91138">
              <w:rPr>
                <w:rFonts w:ascii="Arial" w:hAnsi="Arial" w:cs="Arial"/>
                <w:b/>
                <w:bCs/>
                <w:sz w:val="16"/>
                <w:szCs w:val="16"/>
                <w:lang w:val="en-US" w:eastAsia="lt-LT"/>
              </w:rPr>
              <w:t>Joints for fiber cables</w:t>
            </w:r>
            <w:r w:rsidR="0030152F" w:rsidRPr="00C91138">
              <w:rPr>
                <w:rFonts w:ascii="Arial" w:hAnsi="Arial" w:cs="Arial"/>
                <w:b/>
                <w:bCs/>
                <w:sz w:val="16"/>
                <w:szCs w:val="16"/>
                <w:lang w:val="en-US" w:eastAsia="lt-LT"/>
              </w:rPr>
              <w:t xml:space="preserve"> </w:t>
            </w:r>
          </w:p>
        </w:tc>
      </w:tr>
      <w:tr w:rsidR="00AF1677" w:rsidRPr="00C91138" w:rsidTr="00705765">
        <w:trPr>
          <w:cantSplit/>
          <w:trHeight w:hRule="exact" w:val="904"/>
        </w:trPr>
        <w:tc>
          <w:tcPr>
            <w:tcW w:w="1368" w:type="dxa"/>
            <w:vAlign w:val="center"/>
          </w:tcPr>
          <w:p w:rsidR="00AF1677" w:rsidRPr="00C91138" w:rsidRDefault="00AF1677" w:rsidP="00705765">
            <w:pPr>
              <w:spacing w:line="360" w:lineRule="auto"/>
              <w:jc w:val="center"/>
              <w:rPr>
                <w:rFonts w:ascii="Arial" w:hAnsi="Arial" w:cs="Arial"/>
                <w:sz w:val="16"/>
                <w:szCs w:val="16"/>
                <w:lang w:val="en-US"/>
              </w:rPr>
            </w:pPr>
            <w:r w:rsidRPr="00C91138">
              <w:rPr>
                <w:rFonts w:ascii="Arial" w:hAnsi="Arial" w:cs="Arial"/>
                <w:sz w:val="16"/>
                <w:szCs w:val="16"/>
                <w:lang w:val="en-US"/>
              </w:rPr>
              <w:t>All sub-components</w:t>
            </w:r>
          </w:p>
        </w:tc>
        <w:tc>
          <w:tcPr>
            <w:tcW w:w="2160" w:type="dxa"/>
            <w:vAlign w:val="center"/>
          </w:tcPr>
          <w:p w:rsidR="00AF1677" w:rsidRPr="00C91138" w:rsidRDefault="00AF1677" w:rsidP="00705765">
            <w:pPr>
              <w:spacing w:line="360" w:lineRule="auto"/>
              <w:jc w:val="center"/>
              <w:rPr>
                <w:rFonts w:ascii="Arial" w:hAnsi="Arial" w:cs="Arial"/>
                <w:sz w:val="16"/>
                <w:szCs w:val="16"/>
                <w:lang w:val="en-US"/>
              </w:rPr>
            </w:pPr>
            <w:r w:rsidRPr="00C91138">
              <w:rPr>
                <w:rFonts w:ascii="Arial" w:hAnsi="Arial" w:cs="Arial"/>
                <w:sz w:val="16"/>
                <w:szCs w:val="16"/>
                <w:lang w:val="en-US"/>
              </w:rPr>
              <w:t xml:space="preserve">Fiber cables and ducts </w:t>
            </w:r>
          </w:p>
          <w:p w:rsidR="00AF1677" w:rsidRPr="00C91138" w:rsidRDefault="00AF1677" w:rsidP="00705765">
            <w:pPr>
              <w:spacing w:line="360" w:lineRule="auto"/>
              <w:jc w:val="center"/>
              <w:rPr>
                <w:rFonts w:ascii="Arial" w:hAnsi="Arial" w:cs="Arial"/>
                <w:sz w:val="16"/>
                <w:szCs w:val="16"/>
                <w:lang w:val="en-US"/>
              </w:rPr>
            </w:pPr>
            <w:r w:rsidRPr="00C91138">
              <w:rPr>
                <w:rFonts w:ascii="Arial" w:hAnsi="Arial" w:cs="Arial"/>
                <w:sz w:val="16"/>
                <w:szCs w:val="16"/>
                <w:lang w:val="en-US"/>
              </w:rPr>
              <w:t>(% on HCC GRC value)</w:t>
            </w:r>
          </w:p>
        </w:tc>
        <w:tc>
          <w:tcPr>
            <w:tcW w:w="2109" w:type="dxa"/>
            <w:vAlign w:val="center"/>
          </w:tcPr>
          <w:p w:rsidR="00AF1677" w:rsidRPr="00C91138" w:rsidRDefault="00CB0CF5" w:rsidP="00705765">
            <w:pPr>
              <w:spacing w:line="360" w:lineRule="auto"/>
              <w:jc w:val="center"/>
              <w:rPr>
                <w:rFonts w:ascii="Arial" w:hAnsi="Arial" w:cs="Arial"/>
                <w:sz w:val="16"/>
                <w:szCs w:val="16"/>
                <w:lang w:val="en-US"/>
              </w:rPr>
            </w:pPr>
            <w:r w:rsidRPr="00C91138">
              <w:rPr>
                <w:rFonts w:ascii="Arial" w:hAnsi="Arial" w:cs="Arial"/>
                <w:sz w:val="16"/>
                <w:szCs w:val="16"/>
                <w:lang w:val="en-US"/>
              </w:rPr>
              <w:t>-</w:t>
            </w:r>
          </w:p>
        </w:tc>
        <w:tc>
          <w:tcPr>
            <w:tcW w:w="2031" w:type="dxa"/>
            <w:noWrap/>
            <w:vAlign w:val="center"/>
          </w:tcPr>
          <w:p w:rsidR="00AF1677" w:rsidRPr="00C91138" w:rsidRDefault="00AF1677" w:rsidP="00705765">
            <w:pPr>
              <w:spacing w:before="120" w:after="0" w:line="240" w:lineRule="auto"/>
              <w:jc w:val="center"/>
              <w:rPr>
                <w:rFonts w:ascii="Arial" w:hAnsi="Arial" w:cs="Arial"/>
                <w:sz w:val="16"/>
                <w:szCs w:val="16"/>
                <w:lang w:val="en-US"/>
              </w:rPr>
            </w:pPr>
            <w:r w:rsidRPr="00C91138">
              <w:rPr>
                <w:rFonts w:ascii="Arial" w:hAnsi="Arial" w:cs="Arial"/>
                <w:sz w:val="16"/>
                <w:szCs w:val="16"/>
                <w:lang w:val="en-US"/>
              </w:rPr>
              <w:t>-</w:t>
            </w:r>
          </w:p>
        </w:tc>
        <w:tc>
          <w:tcPr>
            <w:tcW w:w="1980" w:type="dxa"/>
            <w:noWrap/>
            <w:vAlign w:val="center"/>
          </w:tcPr>
          <w:p w:rsidR="00AF1677" w:rsidRPr="00C91138" w:rsidRDefault="00AF1677" w:rsidP="00705765">
            <w:pPr>
              <w:spacing w:before="120" w:after="0" w:line="240" w:lineRule="auto"/>
              <w:jc w:val="center"/>
              <w:rPr>
                <w:rFonts w:ascii="Arial" w:hAnsi="Arial" w:cs="Arial"/>
                <w:sz w:val="16"/>
                <w:szCs w:val="16"/>
                <w:lang w:val="en-US"/>
              </w:rPr>
            </w:pPr>
            <w:r w:rsidRPr="00C91138">
              <w:rPr>
                <w:rFonts w:ascii="Arial" w:hAnsi="Arial" w:cs="Arial"/>
                <w:sz w:val="16"/>
                <w:szCs w:val="16"/>
                <w:lang w:val="en-US"/>
              </w:rPr>
              <w:t>-</w:t>
            </w:r>
          </w:p>
        </w:tc>
      </w:tr>
      <w:tr w:rsidR="00F05805" w:rsidRPr="00C91138" w:rsidTr="00705765">
        <w:trPr>
          <w:cantSplit/>
          <w:trHeight w:hRule="exact" w:val="227"/>
        </w:trPr>
        <w:tc>
          <w:tcPr>
            <w:tcW w:w="9648" w:type="dxa"/>
            <w:gridSpan w:val="5"/>
            <w:shd w:val="clear" w:color="auto" w:fill="E6E6E6"/>
            <w:noWrap/>
          </w:tcPr>
          <w:p w:rsidR="00F05805" w:rsidRPr="00C91138" w:rsidRDefault="00AF1677" w:rsidP="00705765">
            <w:pPr>
              <w:spacing w:line="360" w:lineRule="auto"/>
              <w:rPr>
                <w:rFonts w:ascii="Arial" w:hAnsi="Arial" w:cs="Arial"/>
                <w:b/>
                <w:sz w:val="16"/>
                <w:szCs w:val="16"/>
                <w:lang w:val="en-US"/>
              </w:rPr>
            </w:pPr>
            <w:r w:rsidRPr="00C91138">
              <w:rPr>
                <w:rFonts w:ascii="Arial" w:hAnsi="Arial" w:cs="Arial"/>
                <w:b/>
                <w:bCs/>
                <w:sz w:val="16"/>
                <w:szCs w:val="16"/>
                <w:lang w:val="en-US" w:eastAsia="lt-LT"/>
              </w:rPr>
              <w:t>MSAN</w:t>
            </w:r>
            <w:r w:rsidR="00A6342A" w:rsidRPr="00C91138">
              <w:rPr>
                <w:rFonts w:ascii="Arial" w:hAnsi="Arial" w:cs="Arial"/>
                <w:b/>
                <w:bCs/>
                <w:sz w:val="16"/>
                <w:szCs w:val="16"/>
                <w:lang w:val="en-US" w:eastAsia="lt-LT"/>
              </w:rPr>
              <w:t xml:space="preserve"> / OLT / AETH</w:t>
            </w:r>
          </w:p>
        </w:tc>
      </w:tr>
      <w:tr w:rsidR="001603D0" w:rsidRPr="00C91138" w:rsidTr="00054259">
        <w:trPr>
          <w:cantSplit/>
          <w:trHeight w:hRule="exact" w:val="1107"/>
        </w:trPr>
        <w:tc>
          <w:tcPr>
            <w:tcW w:w="1368" w:type="dxa"/>
            <w:tcBorders>
              <w:bottom w:val="single" w:sz="4" w:space="0" w:color="auto"/>
            </w:tcBorders>
            <w:vAlign w:val="center"/>
          </w:tcPr>
          <w:p w:rsidR="001603D0" w:rsidRPr="00C91138" w:rsidRDefault="001603D0" w:rsidP="00705765">
            <w:pPr>
              <w:spacing w:line="360" w:lineRule="auto"/>
              <w:jc w:val="center"/>
              <w:rPr>
                <w:rFonts w:ascii="Arial" w:hAnsi="Arial" w:cs="Arial"/>
                <w:sz w:val="16"/>
                <w:szCs w:val="16"/>
                <w:lang w:val="en-US"/>
              </w:rPr>
            </w:pPr>
            <w:bookmarkStart w:id="216" w:name="OLE_LINK4"/>
            <w:bookmarkStart w:id="217" w:name="OLE_LINK5"/>
            <w:r w:rsidRPr="00C91138">
              <w:rPr>
                <w:rFonts w:ascii="Arial" w:hAnsi="Arial" w:cs="Arial"/>
                <w:sz w:val="16"/>
                <w:szCs w:val="16"/>
                <w:lang w:val="en-US"/>
              </w:rPr>
              <w:t>All sub-components</w:t>
            </w:r>
            <w:bookmarkEnd w:id="216"/>
            <w:bookmarkEnd w:id="217"/>
          </w:p>
        </w:tc>
        <w:tc>
          <w:tcPr>
            <w:tcW w:w="2160" w:type="dxa"/>
            <w:tcBorders>
              <w:bottom w:val="single" w:sz="4" w:space="0" w:color="auto"/>
            </w:tcBorders>
            <w:vAlign w:val="center"/>
          </w:tcPr>
          <w:p w:rsidR="001603D0" w:rsidRPr="00C91138" w:rsidRDefault="00AF1677" w:rsidP="00705765">
            <w:pPr>
              <w:spacing w:line="360" w:lineRule="auto"/>
              <w:jc w:val="center"/>
              <w:rPr>
                <w:rFonts w:ascii="Arial" w:hAnsi="Arial" w:cs="Arial"/>
                <w:sz w:val="16"/>
                <w:szCs w:val="16"/>
                <w:lang w:val="en-US"/>
              </w:rPr>
            </w:pPr>
            <w:r w:rsidRPr="00C91138">
              <w:rPr>
                <w:rFonts w:ascii="Arial" w:hAnsi="Arial" w:cs="Arial"/>
                <w:sz w:val="16"/>
                <w:szCs w:val="16"/>
                <w:lang w:val="en-US"/>
              </w:rPr>
              <w:t>Access node</w:t>
            </w:r>
          </w:p>
          <w:p w:rsidR="001603D0" w:rsidRPr="00C91138" w:rsidRDefault="001603D0" w:rsidP="00705765">
            <w:pPr>
              <w:spacing w:line="360" w:lineRule="auto"/>
              <w:jc w:val="center"/>
              <w:rPr>
                <w:rFonts w:ascii="Arial" w:hAnsi="Arial" w:cs="Arial"/>
                <w:sz w:val="16"/>
                <w:szCs w:val="16"/>
                <w:lang w:val="en-US"/>
              </w:rPr>
            </w:pPr>
            <w:r w:rsidRPr="00C91138">
              <w:rPr>
                <w:rFonts w:ascii="Arial" w:hAnsi="Arial" w:cs="Arial"/>
                <w:sz w:val="16"/>
                <w:szCs w:val="16"/>
                <w:lang w:val="en-US"/>
              </w:rPr>
              <w:t>(% on HCC GRC value)</w:t>
            </w:r>
          </w:p>
          <w:p w:rsidR="001603D0" w:rsidRPr="00C91138" w:rsidRDefault="001603D0" w:rsidP="00705765">
            <w:pPr>
              <w:spacing w:line="360" w:lineRule="auto"/>
              <w:jc w:val="center"/>
              <w:rPr>
                <w:rFonts w:ascii="Arial" w:hAnsi="Arial" w:cs="Arial"/>
                <w:sz w:val="16"/>
                <w:szCs w:val="16"/>
                <w:lang w:val="en-US"/>
              </w:rPr>
            </w:pPr>
          </w:p>
        </w:tc>
        <w:tc>
          <w:tcPr>
            <w:tcW w:w="2109" w:type="dxa"/>
            <w:tcBorders>
              <w:bottom w:val="single" w:sz="4" w:space="0" w:color="auto"/>
            </w:tcBorders>
            <w:vAlign w:val="center"/>
          </w:tcPr>
          <w:p w:rsidR="00AF1677" w:rsidRPr="00C91138" w:rsidRDefault="00AF1677" w:rsidP="00705765">
            <w:pPr>
              <w:spacing w:line="360" w:lineRule="auto"/>
              <w:jc w:val="center"/>
              <w:rPr>
                <w:rFonts w:ascii="Arial" w:hAnsi="Arial" w:cs="Arial"/>
                <w:sz w:val="16"/>
                <w:szCs w:val="16"/>
                <w:lang w:val="en-US"/>
              </w:rPr>
            </w:pPr>
            <w:r w:rsidRPr="00C91138">
              <w:rPr>
                <w:rFonts w:ascii="Arial" w:hAnsi="Arial" w:cs="Arial"/>
                <w:sz w:val="16"/>
                <w:szCs w:val="16"/>
                <w:lang w:val="en-US"/>
              </w:rPr>
              <w:t>Access node</w:t>
            </w:r>
          </w:p>
          <w:p w:rsidR="001603D0" w:rsidRPr="00C91138" w:rsidRDefault="001603D0" w:rsidP="00705765">
            <w:pPr>
              <w:spacing w:line="360" w:lineRule="auto"/>
              <w:jc w:val="center"/>
              <w:rPr>
                <w:rFonts w:ascii="Arial" w:hAnsi="Arial" w:cs="Arial"/>
                <w:sz w:val="16"/>
                <w:szCs w:val="16"/>
                <w:lang w:val="en-US"/>
              </w:rPr>
            </w:pPr>
            <w:r w:rsidRPr="00C91138">
              <w:rPr>
                <w:rFonts w:ascii="Arial" w:hAnsi="Arial" w:cs="Arial"/>
                <w:sz w:val="16"/>
                <w:szCs w:val="16"/>
                <w:lang w:val="en-US"/>
              </w:rPr>
              <w:t>(% on HCC GRC value)</w:t>
            </w:r>
          </w:p>
          <w:p w:rsidR="001603D0" w:rsidRPr="00C91138" w:rsidRDefault="001603D0" w:rsidP="00705765">
            <w:pPr>
              <w:spacing w:line="360" w:lineRule="auto"/>
              <w:jc w:val="center"/>
              <w:rPr>
                <w:rFonts w:ascii="Arial" w:hAnsi="Arial" w:cs="Arial"/>
                <w:sz w:val="16"/>
                <w:szCs w:val="16"/>
                <w:lang w:val="en-US"/>
              </w:rPr>
            </w:pPr>
          </w:p>
        </w:tc>
        <w:tc>
          <w:tcPr>
            <w:tcW w:w="2031" w:type="dxa"/>
            <w:tcBorders>
              <w:bottom w:val="single" w:sz="4" w:space="0" w:color="auto"/>
            </w:tcBorders>
            <w:noWrap/>
            <w:vAlign w:val="center"/>
          </w:tcPr>
          <w:p w:rsidR="001603D0" w:rsidRPr="00C91138" w:rsidRDefault="001603D0" w:rsidP="00705765">
            <w:pPr>
              <w:spacing w:after="0" w:line="240" w:lineRule="auto"/>
              <w:jc w:val="center"/>
              <w:rPr>
                <w:rFonts w:ascii="Arial" w:hAnsi="Arial" w:cs="Arial"/>
                <w:sz w:val="16"/>
                <w:szCs w:val="16"/>
                <w:lang w:val="en-US"/>
              </w:rPr>
            </w:pPr>
            <w:r w:rsidRPr="00C91138">
              <w:rPr>
                <w:rFonts w:ascii="Arial" w:hAnsi="Arial" w:cs="Arial"/>
                <w:sz w:val="16"/>
                <w:szCs w:val="16"/>
                <w:lang w:val="en-US"/>
              </w:rPr>
              <w:t xml:space="preserve">Total network infrastructure excluding fiber cables and ducts </w:t>
            </w:r>
          </w:p>
          <w:p w:rsidR="001603D0" w:rsidRPr="00C91138" w:rsidRDefault="001603D0" w:rsidP="00705765">
            <w:pPr>
              <w:spacing w:before="120" w:after="0" w:line="240" w:lineRule="auto"/>
              <w:jc w:val="center"/>
              <w:rPr>
                <w:rFonts w:ascii="Arial" w:hAnsi="Arial" w:cs="Arial"/>
                <w:sz w:val="16"/>
                <w:szCs w:val="16"/>
                <w:lang w:val="en-US"/>
              </w:rPr>
            </w:pPr>
            <w:r w:rsidRPr="00C91138">
              <w:rPr>
                <w:rFonts w:ascii="Arial" w:hAnsi="Arial" w:cs="Arial"/>
                <w:sz w:val="16"/>
                <w:szCs w:val="16"/>
                <w:lang w:val="en-US"/>
              </w:rPr>
              <w:t>(% on network OPEX)</w:t>
            </w:r>
          </w:p>
        </w:tc>
        <w:tc>
          <w:tcPr>
            <w:tcW w:w="1980" w:type="dxa"/>
            <w:tcBorders>
              <w:bottom w:val="single" w:sz="4" w:space="0" w:color="auto"/>
            </w:tcBorders>
            <w:noWrap/>
            <w:vAlign w:val="center"/>
          </w:tcPr>
          <w:p w:rsidR="001603D0" w:rsidRPr="00C91138" w:rsidRDefault="001603D0" w:rsidP="00705765">
            <w:pPr>
              <w:spacing w:after="0" w:line="240" w:lineRule="auto"/>
              <w:jc w:val="center"/>
              <w:rPr>
                <w:rFonts w:ascii="Arial" w:hAnsi="Arial" w:cs="Arial"/>
                <w:sz w:val="16"/>
                <w:szCs w:val="16"/>
                <w:lang w:val="en-US"/>
              </w:rPr>
            </w:pPr>
            <w:r w:rsidRPr="00C91138">
              <w:rPr>
                <w:rFonts w:ascii="Arial" w:hAnsi="Arial" w:cs="Arial"/>
                <w:sz w:val="16"/>
                <w:szCs w:val="16"/>
                <w:lang w:val="en-US"/>
              </w:rPr>
              <w:t xml:space="preserve">Total network infrastructure excluding fiber cables and ducts </w:t>
            </w:r>
          </w:p>
          <w:p w:rsidR="001603D0" w:rsidRPr="00C91138" w:rsidRDefault="001603D0" w:rsidP="00705765">
            <w:pPr>
              <w:spacing w:before="120" w:after="0" w:line="240" w:lineRule="auto"/>
              <w:jc w:val="center"/>
              <w:rPr>
                <w:rFonts w:ascii="Arial" w:hAnsi="Arial" w:cs="Arial"/>
                <w:sz w:val="16"/>
                <w:szCs w:val="16"/>
                <w:lang w:val="en-US"/>
              </w:rPr>
            </w:pPr>
            <w:r w:rsidRPr="00C91138">
              <w:rPr>
                <w:rFonts w:ascii="Arial" w:hAnsi="Arial" w:cs="Arial"/>
                <w:sz w:val="16"/>
                <w:szCs w:val="16"/>
                <w:lang w:val="en-US"/>
              </w:rPr>
              <w:t>(% on network OPEX)</w:t>
            </w:r>
          </w:p>
        </w:tc>
      </w:tr>
      <w:tr w:rsidR="00F05805" w:rsidRPr="00C91138" w:rsidTr="00705765">
        <w:trPr>
          <w:cantSplit/>
          <w:trHeight w:hRule="exact" w:val="227"/>
        </w:trPr>
        <w:tc>
          <w:tcPr>
            <w:tcW w:w="9648" w:type="dxa"/>
            <w:gridSpan w:val="5"/>
            <w:shd w:val="clear" w:color="auto" w:fill="E6E6E6"/>
            <w:noWrap/>
          </w:tcPr>
          <w:p w:rsidR="00F05805" w:rsidRPr="00C91138" w:rsidRDefault="00AF1677" w:rsidP="00705765">
            <w:pPr>
              <w:spacing w:line="360" w:lineRule="auto"/>
              <w:rPr>
                <w:rFonts w:ascii="Arial" w:hAnsi="Arial" w:cs="Arial"/>
                <w:b/>
                <w:sz w:val="16"/>
                <w:szCs w:val="16"/>
                <w:lang w:val="en-US"/>
              </w:rPr>
            </w:pPr>
            <w:r w:rsidRPr="00C91138">
              <w:rPr>
                <w:rFonts w:ascii="Arial" w:hAnsi="Arial" w:cs="Arial"/>
                <w:b/>
                <w:bCs/>
                <w:sz w:val="16"/>
                <w:szCs w:val="16"/>
                <w:lang w:val="en-US" w:eastAsia="lt-LT"/>
              </w:rPr>
              <w:t>Edge Ethernet Switch</w:t>
            </w:r>
          </w:p>
        </w:tc>
      </w:tr>
      <w:tr w:rsidR="001603D0" w:rsidRPr="00C91138" w:rsidTr="00705765">
        <w:trPr>
          <w:cantSplit/>
          <w:trHeight w:hRule="exact" w:val="859"/>
        </w:trPr>
        <w:tc>
          <w:tcPr>
            <w:tcW w:w="1368" w:type="dxa"/>
            <w:vAlign w:val="center"/>
          </w:tcPr>
          <w:p w:rsidR="001603D0" w:rsidRPr="00C91138" w:rsidRDefault="001603D0" w:rsidP="00705765">
            <w:pPr>
              <w:spacing w:line="360" w:lineRule="auto"/>
              <w:jc w:val="center"/>
              <w:rPr>
                <w:rFonts w:ascii="Arial" w:hAnsi="Arial" w:cs="Arial"/>
                <w:sz w:val="16"/>
                <w:szCs w:val="16"/>
                <w:lang w:val="en-US"/>
              </w:rPr>
            </w:pPr>
            <w:r w:rsidRPr="00C91138">
              <w:rPr>
                <w:rFonts w:ascii="Arial" w:hAnsi="Arial" w:cs="Arial"/>
                <w:sz w:val="16"/>
                <w:szCs w:val="16"/>
                <w:lang w:val="en-US"/>
              </w:rPr>
              <w:t>All sub-components</w:t>
            </w:r>
          </w:p>
        </w:tc>
        <w:tc>
          <w:tcPr>
            <w:tcW w:w="2160" w:type="dxa"/>
            <w:vAlign w:val="center"/>
          </w:tcPr>
          <w:p w:rsidR="00D234A9" w:rsidRPr="00C91138" w:rsidRDefault="00D234A9" w:rsidP="00705765">
            <w:pPr>
              <w:spacing w:line="360" w:lineRule="auto"/>
              <w:jc w:val="center"/>
              <w:rPr>
                <w:rFonts w:ascii="Arial" w:hAnsi="Arial" w:cs="Arial"/>
                <w:sz w:val="16"/>
                <w:szCs w:val="16"/>
                <w:lang w:val="en-US"/>
              </w:rPr>
            </w:pPr>
            <w:r w:rsidRPr="00C91138">
              <w:rPr>
                <w:rFonts w:ascii="Arial" w:hAnsi="Arial" w:cs="Arial"/>
                <w:sz w:val="16"/>
                <w:szCs w:val="16"/>
                <w:lang w:val="en-US"/>
              </w:rPr>
              <w:t xml:space="preserve">Transmission network </w:t>
            </w:r>
          </w:p>
          <w:p w:rsidR="001603D0" w:rsidRPr="00C91138" w:rsidRDefault="001603D0" w:rsidP="00705765">
            <w:pPr>
              <w:spacing w:line="360" w:lineRule="auto"/>
              <w:jc w:val="center"/>
              <w:rPr>
                <w:rFonts w:ascii="Arial" w:hAnsi="Arial" w:cs="Arial"/>
                <w:sz w:val="16"/>
                <w:szCs w:val="16"/>
                <w:lang w:val="en-US"/>
              </w:rPr>
            </w:pPr>
            <w:r w:rsidRPr="00C91138">
              <w:rPr>
                <w:rFonts w:ascii="Arial" w:hAnsi="Arial" w:cs="Arial"/>
                <w:sz w:val="16"/>
                <w:szCs w:val="16"/>
                <w:lang w:val="en-US"/>
              </w:rPr>
              <w:t>(% on HCC GRC value)</w:t>
            </w:r>
          </w:p>
          <w:p w:rsidR="001603D0" w:rsidRPr="00C91138" w:rsidRDefault="001603D0" w:rsidP="00705765">
            <w:pPr>
              <w:spacing w:line="360" w:lineRule="auto"/>
              <w:jc w:val="center"/>
              <w:rPr>
                <w:rFonts w:ascii="Arial" w:hAnsi="Arial" w:cs="Arial"/>
                <w:sz w:val="16"/>
                <w:szCs w:val="16"/>
                <w:lang w:val="en-US"/>
              </w:rPr>
            </w:pPr>
          </w:p>
        </w:tc>
        <w:tc>
          <w:tcPr>
            <w:tcW w:w="2109" w:type="dxa"/>
            <w:vAlign w:val="center"/>
          </w:tcPr>
          <w:p w:rsidR="00D234A9" w:rsidRPr="00C91138" w:rsidRDefault="00D234A9" w:rsidP="00705765">
            <w:pPr>
              <w:spacing w:line="360" w:lineRule="auto"/>
              <w:jc w:val="center"/>
              <w:rPr>
                <w:rFonts w:ascii="Arial" w:hAnsi="Arial" w:cs="Arial"/>
                <w:sz w:val="16"/>
                <w:szCs w:val="16"/>
                <w:lang w:val="en-US"/>
              </w:rPr>
            </w:pPr>
            <w:r w:rsidRPr="00C91138">
              <w:rPr>
                <w:rFonts w:ascii="Arial" w:hAnsi="Arial" w:cs="Arial"/>
                <w:sz w:val="16"/>
                <w:szCs w:val="16"/>
                <w:lang w:val="en-US"/>
              </w:rPr>
              <w:t xml:space="preserve">Transmission network </w:t>
            </w:r>
          </w:p>
          <w:p w:rsidR="001603D0" w:rsidRPr="00C91138" w:rsidRDefault="001603D0" w:rsidP="00705765">
            <w:pPr>
              <w:spacing w:line="360" w:lineRule="auto"/>
              <w:jc w:val="center"/>
              <w:rPr>
                <w:rFonts w:ascii="Arial" w:hAnsi="Arial" w:cs="Arial"/>
                <w:sz w:val="16"/>
                <w:szCs w:val="16"/>
                <w:lang w:val="en-US"/>
              </w:rPr>
            </w:pPr>
            <w:r w:rsidRPr="00C91138">
              <w:rPr>
                <w:rFonts w:ascii="Arial" w:hAnsi="Arial" w:cs="Arial"/>
                <w:sz w:val="16"/>
                <w:szCs w:val="16"/>
                <w:lang w:val="en-US"/>
              </w:rPr>
              <w:t>(% on HCC GRC value)</w:t>
            </w:r>
          </w:p>
          <w:p w:rsidR="001603D0" w:rsidRPr="00C91138" w:rsidRDefault="001603D0" w:rsidP="00705765">
            <w:pPr>
              <w:spacing w:line="360" w:lineRule="auto"/>
              <w:jc w:val="center"/>
              <w:rPr>
                <w:rFonts w:ascii="Arial" w:hAnsi="Arial" w:cs="Arial"/>
                <w:sz w:val="16"/>
                <w:szCs w:val="16"/>
                <w:lang w:val="en-US"/>
              </w:rPr>
            </w:pPr>
          </w:p>
        </w:tc>
        <w:tc>
          <w:tcPr>
            <w:tcW w:w="2031" w:type="dxa"/>
            <w:noWrap/>
            <w:vAlign w:val="center"/>
          </w:tcPr>
          <w:p w:rsidR="001603D0" w:rsidRPr="00C91138" w:rsidRDefault="001603D0" w:rsidP="00705765">
            <w:pPr>
              <w:spacing w:after="0" w:line="240" w:lineRule="auto"/>
              <w:jc w:val="center"/>
              <w:rPr>
                <w:rFonts w:ascii="Arial" w:hAnsi="Arial" w:cs="Arial"/>
                <w:sz w:val="16"/>
                <w:szCs w:val="16"/>
                <w:lang w:val="en-US"/>
              </w:rPr>
            </w:pPr>
            <w:r w:rsidRPr="00C91138">
              <w:rPr>
                <w:rFonts w:ascii="Arial" w:hAnsi="Arial" w:cs="Arial"/>
                <w:sz w:val="16"/>
                <w:szCs w:val="16"/>
                <w:lang w:val="en-US"/>
              </w:rPr>
              <w:t xml:space="preserve">Total network infrastructure excluding fiber cables and ducts </w:t>
            </w:r>
          </w:p>
          <w:p w:rsidR="001603D0" w:rsidRPr="00C91138" w:rsidRDefault="001603D0" w:rsidP="00705765">
            <w:pPr>
              <w:spacing w:before="120" w:after="0" w:line="240" w:lineRule="auto"/>
              <w:jc w:val="center"/>
              <w:rPr>
                <w:rFonts w:ascii="Arial" w:hAnsi="Arial" w:cs="Arial"/>
                <w:sz w:val="16"/>
                <w:szCs w:val="16"/>
                <w:lang w:val="en-US"/>
              </w:rPr>
            </w:pPr>
            <w:r w:rsidRPr="00C91138">
              <w:rPr>
                <w:rFonts w:ascii="Arial" w:hAnsi="Arial" w:cs="Arial"/>
                <w:sz w:val="16"/>
                <w:szCs w:val="16"/>
                <w:lang w:val="en-US"/>
              </w:rPr>
              <w:t>(% on network OPEX)</w:t>
            </w:r>
          </w:p>
        </w:tc>
        <w:tc>
          <w:tcPr>
            <w:tcW w:w="1980" w:type="dxa"/>
            <w:noWrap/>
            <w:vAlign w:val="center"/>
          </w:tcPr>
          <w:p w:rsidR="001603D0" w:rsidRPr="00C91138" w:rsidRDefault="001603D0" w:rsidP="00705765">
            <w:pPr>
              <w:spacing w:after="0" w:line="240" w:lineRule="auto"/>
              <w:jc w:val="center"/>
              <w:rPr>
                <w:rFonts w:ascii="Arial" w:hAnsi="Arial" w:cs="Arial"/>
                <w:sz w:val="16"/>
                <w:szCs w:val="16"/>
                <w:lang w:val="en-US"/>
              </w:rPr>
            </w:pPr>
            <w:r w:rsidRPr="00C91138">
              <w:rPr>
                <w:rFonts w:ascii="Arial" w:hAnsi="Arial" w:cs="Arial"/>
                <w:sz w:val="16"/>
                <w:szCs w:val="16"/>
                <w:lang w:val="en-US"/>
              </w:rPr>
              <w:t xml:space="preserve">Total network infrastructure excluding fiber cables and ducts </w:t>
            </w:r>
          </w:p>
          <w:p w:rsidR="001603D0" w:rsidRPr="00C91138" w:rsidRDefault="001603D0" w:rsidP="00705765">
            <w:pPr>
              <w:spacing w:before="120" w:after="0" w:line="240" w:lineRule="auto"/>
              <w:jc w:val="center"/>
              <w:rPr>
                <w:rFonts w:ascii="Arial" w:hAnsi="Arial" w:cs="Arial"/>
                <w:sz w:val="16"/>
                <w:szCs w:val="16"/>
                <w:lang w:val="en-US"/>
              </w:rPr>
            </w:pPr>
            <w:r w:rsidRPr="00C91138">
              <w:rPr>
                <w:rFonts w:ascii="Arial" w:hAnsi="Arial" w:cs="Arial"/>
                <w:sz w:val="16"/>
                <w:szCs w:val="16"/>
                <w:lang w:val="en-US"/>
              </w:rPr>
              <w:t>(% on network OPEX)</w:t>
            </w:r>
          </w:p>
        </w:tc>
      </w:tr>
      <w:tr w:rsidR="00F05805" w:rsidRPr="00C91138" w:rsidTr="00705765">
        <w:trPr>
          <w:cantSplit/>
          <w:trHeight w:hRule="exact" w:val="227"/>
        </w:trPr>
        <w:tc>
          <w:tcPr>
            <w:tcW w:w="9648" w:type="dxa"/>
            <w:gridSpan w:val="5"/>
            <w:tcBorders>
              <w:bottom w:val="single" w:sz="4" w:space="0" w:color="auto"/>
            </w:tcBorders>
            <w:shd w:val="clear" w:color="auto" w:fill="E6E6E6"/>
          </w:tcPr>
          <w:p w:rsidR="00F05805" w:rsidRPr="00C91138" w:rsidRDefault="00AF1677" w:rsidP="00705765">
            <w:pPr>
              <w:spacing w:line="360" w:lineRule="auto"/>
              <w:rPr>
                <w:rFonts w:ascii="Arial" w:hAnsi="Arial" w:cs="Arial"/>
                <w:b/>
                <w:sz w:val="16"/>
                <w:szCs w:val="16"/>
                <w:lang w:val="en-US"/>
              </w:rPr>
            </w:pPr>
            <w:r w:rsidRPr="00C91138">
              <w:rPr>
                <w:rFonts w:ascii="Arial" w:hAnsi="Arial" w:cs="Arial"/>
                <w:b/>
                <w:bCs/>
                <w:sz w:val="16"/>
                <w:szCs w:val="16"/>
                <w:lang w:val="en-US" w:eastAsia="lt-LT"/>
              </w:rPr>
              <w:t>Core Ethernet Switch</w:t>
            </w:r>
          </w:p>
        </w:tc>
      </w:tr>
      <w:tr w:rsidR="001603D0" w:rsidRPr="00C91138" w:rsidTr="00705765">
        <w:trPr>
          <w:cantSplit/>
          <w:trHeight w:hRule="exact" w:val="1058"/>
        </w:trPr>
        <w:tc>
          <w:tcPr>
            <w:tcW w:w="1368" w:type="dxa"/>
            <w:vAlign w:val="center"/>
          </w:tcPr>
          <w:p w:rsidR="001603D0" w:rsidRPr="00C91138" w:rsidRDefault="001603D0" w:rsidP="00705765">
            <w:pPr>
              <w:spacing w:line="360" w:lineRule="auto"/>
              <w:jc w:val="center"/>
              <w:rPr>
                <w:rFonts w:ascii="Arial" w:hAnsi="Arial" w:cs="Arial"/>
                <w:sz w:val="16"/>
                <w:szCs w:val="16"/>
                <w:lang w:val="en-US"/>
              </w:rPr>
            </w:pPr>
            <w:r w:rsidRPr="00C91138">
              <w:rPr>
                <w:rFonts w:ascii="Arial" w:hAnsi="Arial" w:cs="Arial"/>
                <w:sz w:val="16"/>
                <w:szCs w:val="16"/>
                <w:lang w:val="en-US"/>
              </w:rPr>
              <w:lastRenderedPageBreak/>
              <w:t>All sub-components</w:t>
            </w:r>
          </w:p>
        </w:tc>
        <w:tc>
          <w:tcPr>
            <w:tcW w:w="2160" w:type="dxa"/>
            <w:vAlign w:val="center"/>
          </w:tcPr>
          <w:p w:rsidR="00D234A9" w:rsidRPr="00C91138" w:rsidRDefault="00D234A9" w:rsidP="00705765">
            <w:pPr>
              <w:spacing w:line="360" w:lineRule="auto"/>
              <w:jc w:val="center"/>
              <w:rPr>
                <w:rFonts w:ascii="Arial" w:hAnsi="Arial" w:cs="Arial"/>
                <w:sz w:val="16"/>
                <w:szCs w:val="16"/>
                <w:lang w:val="en-US"/>
              </w:rPr>
            </w:pPr>
            <w:r w:rsidRPr="00C91138">
              <w:rPr>
                <w:rFonts w:ascii="Arial" w:hAnsi="Arial" w:cs="Arial"/>
                <w:sz w:val="16"/>
                <w:szCs w:val="16"/>
                <w:lang w:val="en-US"/>
              </w:rPr>
              <w:t xml:space="preserve">Transmission network </w:t>
            </w:r>
          </w:p>
          <w:p w:rsidR="001603D0" w:rsidRPr="00C91138" w:rsidRDefault="001603D0" w:rsidP="00705765">
            <w:pPr>
              <w:spacing w:line="360" w:lineRule="auto"/>
              <w:jc w:val="center"/>
              <w:rPr>
                <w:rFonts w:ascii="Arial" w:hAnsi="Arial" w:cs="Arial"/>
                <w:sz w:val="16"/>
                <w:szCs w:val="16"/>
                <w:lang w:val="en-US"/>
              </w:rPr>
            </w:pPr>
            <w:r w:rsidRPr="00C91138">
              <w:rPr>
                <w:rFonts w:ascii="Arial" w:hAnsi="Arial" w:cs="Arial"/>
                <w:sz w:val="16"/>
                <w:szCs w:val="16"/>
                <w:lang w:val="en-US"/>
              </w:rPr>
              <w:t>(% on HCC GRC value)</w:t>
            </w:r>
          </w:p>
          <w:p w:rsidR="001603D0" w:rsidRPr="00C91138" w:rsidRDefault="001603D0" w:rsidP="00705765">
            <w:pPr>
              <w:spacing w:line="360" w:lineRule="auto"/>
              <w:jc w:val="center"/>
              <w:rPr>
                <w:rFonts w:ascii="Arial" w:hAnsi="Arial" w:cs="Arial"/>
                <w:sz w:val="16"/>
                <w:szCs w:val="16"/>
                <w:lang w:val="en-US"/>
              </w:rPr>
            </w:pPr>
          </w:p>
        </w:tc>
        <w:tc>
          <w:tcPr>
            <w:tcW w:w="2109" w:type="dxa"/>
            <w:vAlign w:val="center"/>
          </w:tcPr>
          <w:p w:rsidR="00D234A9" w:rsidRPr="00C91138" w:rsidRDefault="00D234A9" w:rsidP="00705765">
            <w:pPr>
              <w:spacing w:line="360" w:lineRule="auto"/>
              <w:jc w:val="center"/>
              <w:rPr>
                <w:rFonts w:ascii="Arial" w:hAnsi="Arial" w:cs="Arial"/>
                <w:sz w:val="16"/>
                <w:szCs w:val="16"/>
                <w:lang w:val="en-US"/>
              </w:rPr>
            </w:pPr>
            <w:r w:rsidRPr="00C91138">
              <w:rPr>
                <w:rFonts w:ascii="Arial" w:hAnsi="Arial" w:cs="Arial"/>
                <w:sz w:val="16"/>
                <w:szCs w:val="16"/>
                <w:lang w:val="en-US"/>
              </w:rPr>
              <w:t xml:space="preserve">Transmission network </w:t>
            </w:r>
          </w:p>
          <w:p w:rsidR="001603D0" w:rsidRPr="00C91138" w:rsidRDefault="001603D0" w:rsidP="00705765">
            <w:pPr>
              <w:spacing w:line="360" w:lineRule="auto"/>
              <w:jc w:val="center"/>
              <w:rPr>
                <w:rFonts w:ascii="Arial" w:hAnsi="Arial" w:cs="Arial"/>
                <w:sz w:val="16"/>
                <w:szCs w:val="16"/>
                <w:lang w:val="en-US"/>
              </w:rPr>
            </w:pPr>
            <w:r w:rsidRPr="00C91138">
              <w:rPr>
                <w:rFonts w:ascii="Arial" w:hAnsi="Arial" w:cs="Arial"/>
                <w:sz w:val="16"/>
                <w:szCs w:val="16"/>
                <w:lang w:val="en-US"/>
              </w:rPr>
              <w:t>(% on HCC GRC value)</w:t>
            </w:r>
          </w:p>
          <w:p w:rsidR="001603D0" w:rsidRPr="00C91138" w:rsidRDefault="001603D0" w:rsidP="00705765">
            <w:pPr>
              <w:spacing w:line="360" w:lineRule="auto"/>
              <w:jc w:val="center"/>
              <w:rPr>
                <w:rFonts w:ascii="Arial" w:hAnsi="Arial" w:cs="Arial"/>
                <w:sz w:val="16"/>
                <w:szCs w:val="16"/>
                <w:lang w:val="en-US"/>
              </w:rPr>
            </w:pPr>
          </w:p>
        </w:tc>
        <w:tc>
          <w:tcPr>
            <w:tcW w:w="2031" w:type="dxa"/>
            <w:noWrap/>
            <w:vAlign w:val="center"/>
          </w:tcPr>
          <w:p w:rsidR="001603D0" w:rsidRPr="00C91138" w:rsidRDefault="001603D0" w:rsidP="00705765">
            <w:pPr>
              <w:spacing w:after="0" w:line="240" w:lineRule="auto"/>
              <w:jc w:val="center"/>
              <w:rPr>
                <w:rFonts w:ascii="Arial" w:hAnsi="Arial" w:cs="Arial"/>
                <w:sz w:val="16"/>
                <w:szCs w:val="16"/>
                <w:lang w:val="en-US"/>
              </w:rPr>
            </w:pPr>
            <w:r w:rsidRPr="00C91138">
              <w:rPr>
                <w:rFonts w:ascii="Arial" w:hAnsi="Arial" w:cs="Arial"/>
                <w:sz w:val="16"/>
                <w:szCs w:val="16"/>
                <w:lang w:val="en-US"/>
              </w:rPr>
              <w:t xml:space="preserve">Total network infrastructure excluding fiber cables and ducts </w:t>
            </w:r>
          </w:p>
          <w:p w:rsidR="001603D0" w:rsidRPr="00C91138" w:rsidRDefault="001603D0" w:rsidP="00705765">
            <w:pPr>
              <w:spacing w:before="120" w:after="0" w:line="240" w:lineRule="auto"/>
              <w:jc w:val="center"/>
              <w:rPr>
                <w:rFonts w:ascii="Arial" w:hAnsi="Arial" w:cs="Arial"/>
                <w:sz w:val="16"/>
                <w:szCs w:val="16"/>
                <w:lang w:val="en-US"/>
              </w:rPr>
            </w:pPr>
            <w:r w:rsidRPr="00C91138">
              <w:rPr>
                <w:rFonts w:ascii="Arial" w:hAnsi="Arial" w:cs="Arial"/>
                <w:sz w:val="16"/>
                <w:szCs w:val="16"/>
                <w:lang w:val="en-US"/>
              </w:rPr>
              <w:t>(% on network OPEX)</w:t>
            </w:r>
          </w:p>
        </w:tc>
        <w:tc>
          <w:tcPr>
            <w:tcW w:w="1980" w:type="dxa"/>
            <w:noWrap/>
            <w:vAlign w:val="center"/>
          </w:tcPr>
          <w:p w:rsidR="001603D0" w:rsidRPr="00C91138" w:rsidRDefault="001603D0" w:rsidP="00705765">
            <w:pPr>
              <w:spacing w:after="0" w:line="240" w:lineRule="auto"/>
              <w:jc w:val="center"/>
              <w:rPr>
                <w:rFonts w:ascii="Arial" w:hAnsi="Arial" w:cs="Arial"/>
                <w:sz w:val="16"/>
                <w:szCs w:val="16"/>
                <w:lang w:val="en-US"/>
              </w:rPr>
            </w:pPr>
            <w:r w:rsidRPr="00C91138">
              <w:rPr>
                <w:rFonts w:ascii="Arial" w:hAnsi="Arial" w:cs="Arial"/>
                <w:sz w:val="16"/>
                <w:szCs w:val="16"/>
                <w:lang w:val="en-US"/>
              </w:rPr>
              <w:t xml:space="preserve">Total network infrastructure excluding fiber cables and ducts </w:t>
            </w:r>
          </w:p>
          <w:p w:rsidR="001603D0" w:rsidRPr="00C91138" w:rsidRDefault="001603D0" w:rsidP="00705765">
            <w:pPr>
              <w:spacing w:before="120" w:after="0" w:line="240" w:lineRule="auto"/>
              <w:jc w:val="center"/>
              <w:rPr>
                <w:rFonts w:ascii="Arial" w:hAnsi="Arial" w:cs="Arial"/>
                <w:sz w:val="16"/>
                <w:szCs w:val="16"/>
                <w:lang w:val="en-US"/>
              </w:rPr>
            </w:pPr>
            <w:r w:rsidRPr="00C91138">
              <w:rPr>
                <w:rFonts w:ascii="Arial" w:hAnsi="Arial" w:cs="Arial"/>
                <w:sz w:val="16"/>
                <w:szCs w:val="16"/>
                <w:lang w:val="en-US"/>
              </w:rPr>
              <w:t>(% on network OPEX)</w:t>
            </w:r>
          </w:p>
        </w:tc>
      </w:tr>
      <w:tr w:rsidR="00D234A9" w:rsidRPr="00C91138" w:rsidTr="00705765">
        <w:trPr>
          <w:cantSplit/>
          <w:trHeight w:hRule="exact" w:val="347"/>
        </w:trPr>
        <w:tc>
          <w:tcPr>
            <w:tcW w:w="9648" w:type="dxa"/>
            <w:gridSpan w:val="5"/>
            <w:shd w:val="clear" w:color="auto" w:fill="D9D9D9" w:themeFill="background1" w:themeFillShade="D9"/>
            <w:vAlign w:val="center"/>
          </w:tcPr>
          <w:p w:rsidR="00D234A9" w:rsidRPr="00C91138" w:rsidRDefault="00D234A9" w:rsidP="00705765">
            <w:pPr>
              <w:spacing w:after="0" w:line="240" w:lineRule="auto"/>
              <w:rPr>
                <w:rFonts w:ascii="Arial" w:hAnsi="Arial" w:cs="Arial"/>
                <w:sz w:val="16"/>
                <w:szCs w:val="16"/>
                <w:lang w:val="en-US"/>
              </w:rPr>
            </w:pPr>
            <w:r w:rsidRPr="00C91138">
              <w:rPr>
                <w:rFonts w:ascii="Arial" w:hAnsi="Arial" w:cs="Arial"/>
                <w:b/>
                <w:bCs/>
                <w:sz w:val="16"/>
                <w:szCs w:val="16"/>
                <w:lang w:val="en-US" w:eastAsia="lt-LT"/>
              </w:rPr>
              <w:t>Transit Node - IP router</w:t>
            </w:r>
          </w:p>
        </w:tc>
      </w:tr>
      <w:tr w:rsidR="00D234A9" w:rsidRPr="00C91138" w:rsidTr="00705765">
        <w:trPr>
          <w:cantSplit/>
          <w:trHeight w:hRule="exact" w:val="1058"/>
        </w:trPr>
        <w:tc>
          <w:tcPr>
            <w:tcW w:w="1368" w:type="dxa"/>
            <w:vAlign w:val="center"/>
          </w:tcPr>
          <w:p w:rsidR="00D234A9" w:rsidRPr="00C91138" w:rsidRDefault="00D234A9" w:rsidP="00705765">
            <w:pPr>
              <w:spacing w:line="360" w:lineRule="auto"/>
              <w:jc w:val="center"/>
              <w:rPr>
                <w:rFonts w:ascii="Arial" w:hAnsi="Arial" w:cs="Arial"/>
                <w:sz w:val="16"/>
                <w:szCs w:val="16"/>
                <w:lang w:val="en-US"/>
              </w:rPr>
            </w:pPr>
            <w:r w:rsidRPr="00C91138">
              <w:rPr>
                <w:rFonts w:ascii="Arial" w:hAnsi="Arial" w:cs="Arial"/>
                <w:sz w:val="16"/>
                <w:szCs w:val="16"/>
                <w:lang w:val="en-US"/>
              </w:rPr>
              <w:t>All sub-components</w:t>
            </w:r>
          </w:p>
        </w:tc>
        <w:tc>
          <w:tcPr>
            <w:tcW w:w="2160" w:type="dxa"/>
            <w:vAlign w:val="center"/>
          </w:tcPr>
          <w:p w:rsidR="00D234A9" w:rsidRPr="00C91138" w:rsidRDefault="00D234A9" w:rsidP="00705765">
            <w:pPr>
              <w:spacing w:line="360" w:lineRule="auto"/>
              <w:jc w:val="center"/>
              <w:rPr>
                <w:rFonts w:ascii="Arial" w:hAnsi="Arial" w:cs="Arial"/>
                <w:sz w:val="16"/>
                <w:szCs w:val="16"/>
                <w:lang w:val="en-US"/>
              </w:rPr>
            </w:pPr>
            <w:r w:rsidRPr="00C91138">
              <w:rPr>
                <w:rFonts w:ascii="Arial" w:hAnsi="Arial" w:cs="Arial"/>
                <w:sz w:val="16"/>
                <w:szCs w:val="16"/>
                <w:lang w:val="en-US"/>
              </w:rPr>
              <w:t xml:space="preserve">Switching network </w:t>
            </w:r>
          </w:p>
          <w:p w:rsidR="00D234A9" w:rsidRPr="00C91138" w:rsidRDefault="00D234A9" w:rsidP="00705765">
            <w:pPr>
              <w:spacing w:line="360" w:lineRule="auto"/>
              <w:jc w:val="center"/>
              <w:rPr>
                <w:rFonts w:ascii="Arial" w:hAnsi="Arial" w:cs="Arial"/>
                <w:sz w:val="16"/>
                <w:szCs w:val="16"/>
                <w:lang w:val="en-US"/>
              </w:rPr>
            </w:pPr>
            <w:r w:rsidRPr="00C91138">
              <w:rPr>
                <w:rFonts w:ascii="Arial" w:hAnsi="Arial" w:cs="Arial"/>
                <w:sz w:val="16"/>
                <w:szCs w:val="16"/>
                <w:lang w:val="en-US"/>
              </w:rPr>
              <w:t>(% on HCC GRC value)</w:t>
            </w:r>
          </w:p>
          <w:p w:rsidR="00D234A9" w:rsidRPr="00C91138" w:rsidRDefault="00D234A9" w:rsidP="00705765">
            <w:pPr>
              <w:spacing w:line="360" w:lineRule="auto"/>
              <w:jc w:val="center"/>
              <w:rPr>
                <w:rFonts w:ascii="Arial" w:hAnsi="Arial" w:cs="Arial"/>
                <w:sz w:val="16"/>
                <w:szCs w:val="16"/>
                <w:lang w:val="en-US"/>
              </w:rPr>
            </w:pPr>
          </w:p>
        </w:tc>
        <w:tc>
          <w:tcPr>
            <w:tcW w:w="2109" w:type="dxa"/>
            <w:vAlign w:val="center"/>
          </w:tcPr>
          <w:p w:rsidR="00D234A9" w:rsidRPr="00C91138" w:rsidRDefault="00D234A9" w:rsidP="00705765">
            <w:pPr>
              <w:spacing w:line="360" w:lineRule="auto"/>
              <w:jc w:val="center"/>
              <w:rPr>
                <w:rFonts w:ascii="Arial" w:hAnsi="Arial" w:cs="Arial"/>
                <w:sz w:val="16"/>
                <w:szCs w:val="16"/>
                <w:lang w:val="en-US"/>
              </w:rPr>
            </w:pPr>
            <w:r w:rsidRPr="00C91138">
              <w:rPr>
                <w:rFonts w:ascii="Arial" w:hAnsi="Arial" w:cs="Arial"/>
                <w:sz w:val="16"/>
                <w:szCs w:val="16"/>
                <w:lang w:val="en-US"/>
              </w:rPr>
              <w:t xml:space="preserve">Switching network </w:t>
            </w:r>
          </w:p>
          <w:p w:rsidR="00D234A9" w:rsidRPr="00C91138" w:rsidRDefault="00D234A9" w:rsidP="00705765">
            <w:pPr>
              <w:spacing w:line="360" w:lineRule="auto"/>
              <w:jc w:val="center"/>
              <w:rPr>
                <w:rFonts w:ascii="Arial" w:hAnsi="Arial" w:cs="Arial"/>
                <w:sz w:val="16"/>
                <w:szCs w:val="16"/>
                <w:lang w:val="en-US"/>
              </w:rPr>
            </w:pPr>
            <w:r w:rsidRPr="00C91138">
              <w:rPr>
                <w:rFonts w:ascii="Arial" w:hAnsi="Arial" w:cs="Arial"/>
                <w:sz w:val="16"/>
                <w:szCs w:val="16"/>
                <w:lang w:val="en-US"/>
              </w:rPr>
              <w:t>(% on HCC GRC value)</w:t>
            </w:r>
          </w:p>
          <w:p w:rsidR="00D234A9" w:rsidRPr="00C91138" w:rsidRDefault="00D234A9" w:rsidP="00705765">
            <w:pPr>
              <w:spacing w:line="360" w:lineRule="auto"/>
              <w:jc w:val="center"/>
              <w:rPr>
                <w:rFonts w:ascii="Arial" w:hAnsi="Arial" w:cs="Arial"/>
                <w:sz w:val="16"/>
                <w:szCs w:val="16"/>
                <w:lang w:val="en-US"/>
              </w:rPr>
            </w:pPr>
          </w:p>
        </w:tc>
        <w:tc>
          <w:tcPr>
            <w:tcW w:w="2031" w:type="dxa"/>
            <w:noWrap/>
            <w:vAlign w:val="center"/>
          </w:tcPr>
          <w:p w:rsidR="00D234A9" w:rsidRPr="00C91138" w:rsidRDefault="00D234A9" w:rsidP="00705765">
            <w:pPr>
              <w:spacing w:after="0" w:line="240" w:lineRule="auto"/>
              <w:jc w:val="center"/>
              <w:rPr>
                <w:rFonts w:ascii="Arial" w:hAnsi="Arial" w:cs="Arial"/>
                <w:sz w:val="16"/>
                <w:szCs w:val="16"/>
                <w:lang w:val="en-US"/>
              </w:rPr>
            </w:pPr>
            <w:r w:rsidRPr="00C91138">
              <w:rPr>
                <w:rFonts w:ascii="Arial" w:hAnsi="Arial" w:cs="Arial"/>
                <w:sz w:val="16"/>
                <w:szCs w:val="16"/>
                <w:lang w:val="en-US"/>
              </w:rPr>
              <w:t xml:space="preserve">Total network infrastructure excluding fiber cables and ducts </w:t>
            </w:r>
          </w:p>
          <w:p w:rsidR="00D234A9" w:rsidRPr="00C91138" w:rsidRDefault="00D234A9" w:rsidP="00705765">
            <w:pPr>
              <w:spacing w:before="120" w:after="0" w:line="240" w:lineRule="auto"/>
              <w:jc w:val="center"/>
              <w:rPr>
                <w:rFonts w:ascii="Arial" w:hAnsi="Arial" w:cs="Arial"/>
                <w:sz w:val="16"/>
                <w:szCs w:val="16"/>
                <w:lang w:val="en-US"/>
              </w:rPr>
            </w:pPr>
            <w:r w:rsidRPr="00C91138">
              <w:rPr>
                <w:rFonts w:ascii="Arial" w:hAnsi="Arial" w:cs="Arial"/>
                <w:sz w:val="16"/>
                <w:szCs w:val="16"/>
                <w:lang w:val="en-US"/>
              </w:rPr>
              <w:t>(% on network OPEX)</w:t>
            </w:r>
          </w:p>
        </w:tc>
        <w:tc>
          <w:tcPr>
            <w:tcW w:w="1980" w:type="dxa"/>
            <w:noWrap/>
            <w:vAlign w:val="center"/>
          </w:tcPr>
          <w:p w:rsidR="00D234A9" w:rsidRPr="00C91138" w:rsidRDefault="00D234A9" w:rsidP="00705765">
            <w:pPr>
              <w:spacing w:after="0" w:line="240" w:lineRule="auto"/>
              <w:jc w:val="center"/>
              <w:rPr>
                <w:rFonts w:ascii="Arial" w:hAnsi="Arial" w:cs="Arial"/>
                <w:sz w:val="16"/>
                <w:szCs w:val="16"/>
                <w:lang w:val="en-US"/>
              </w:rPr>
            </w:pPr>
            <w:r w:rsidRPr="00C91138">
              <w:rPr>
                <w:rFonts w:ascii="Arial" w:hAnsi="Arial" w:cs="Arial"/>
                <w:sz w:val="16"/>
                <w:szCs w:val="16"/>
                <w:lang w:val="en-US"/>
              </w:rPr>
              <w:t xml:space="preserve">Total network infrastructure excluding fiber cables and ducts </w:t>
            </w:r>
          </w:p>
          <w:p w:rsidR="00D234A9" w:rsidRPr="00C91138" w:rsidRDefault="00D234A9" w:rsidP="00705765">
            <w:pPr>
              <w:spacing w:before="120" w:after="0" w:line="240" w:lineRule="auto"/>
              <w:jc w:val="center"/>
              <w:rPr>
                <w:rFonts w:ascii="Arial" w:hAnsi="Arial" w:cs="Arial"/>
                <w:sz w:val="16"/>
                <w:szCs w:val="16"/>
                <w:lang w:val="en-US"/>
              </w:rPr>
            </w:pPr>
            <w:r w:rsidRPr="00C91138">
              <w:rPr>
                <w:rFonts w:ascii="Arial" w:hAnsi="Arial" w:cs="Arial"/>
                <w:sz w:val="16"/>
                <w:szCs w:val="16"/>
                <w:lang w:val="en-US"/>
              </w:rPr>
              <w:t>(% on network OPEX)</w:t>
            </w:r>
          </w:p>
        </w:tc>
      </w:tr>
      <w:tr w:rsidR="00D234A9" w:rsidRPr="00C91138" w:rsidTr="00705765">
        <w:trPr>
          <w:cantSplit/>
          <w:trHeight w:hRule="exact" w:val="225"/>
        </w:trPr>
        <w:tc>
          <w:tcPr>
            <w:tcW w:w="9648" w:type="dxa"/>
            <w:gridSpan w:val="5"/>
            <w:shd w:val="clear" w:color="auto" w:fill="D9D9D9" w:themeFill="background1" w:themeFillShade="D9"/>
            <w:vAlign w:val="center"/>
          </w:tcPr>
          <w:p w:rsidR="00D234A9" w:rsidRPr="00C91138" w:rsidRDefault="00D234A9" w:rsidP="00FC41C5">
            <w:pPr>
              <w:spacing w:after="0" w:line="240" w:lineRule="auto"/>
              <w:rPr>
                <w:rFonts w:ascii="Arial" w:hAnsi="Arial" w:cs="Arial"/>
                <w:sz w:val="16"/>
                <w:szCs w:val="16"/>
                <w:lang w:val="en-US"/>
              </w:rPr>
            </w:pPr>
            <w:r w:rsidRPr="00C91138">
              <w:rPr>
                <w:rFonts w:ascii="Arial" w:hAnsi="Arial" w:cs="Arial"/>
                <w:b/>
                <w:bCs/>
                <w:sz w:val="16"/>
                <w:szCs w:val="16"/>
                <w:lang w:val="en-US" w:eastAsia="lt-LT"/>
              </w:rPr>
              <w:t>MGW</w:t>
            </w:r>
            <w:r w:rsidR="00A6342A" w:rsidRPr="00C91138">
              <w:rPr>
                <w:rFonts w:ascii="Arial" w:hAnsi="Arial" w:cs="Arial"/>
                <w:b/>
                <w:bCs/>
                <w:sz w:val="16"/>
                <w:szCs w:val="16"/>
                <w:lang w:val="en-US" w:eastAsia="lt-LT"/>
              </w:rPr>
              <w:t xml:space="preserve"> / MGC</w:t>
            </w:r>
          </w:p>
        </w:tc>
      </w:tr>
      <w:tr w:rsidR="00D234A9" w:rsidRPr="00C91138" w:rsidTr="00705765">
        <w:trPr>
          <w:cantSplit/>
          <w:trHeight w:hRule="exact" w:val="1058"/>
        </w:trPr>
        <w:tc>
          <w:tcPr>
            <w:tcW w:w="1368" w:type="dxa"/>
            <w:vAlign w:val="center"/>
          </w:tcPr>
          <w:p w:rsidR="00D234A9" w:rsidRPr="00C91138" w:rsidRDefault="00D234A9" w:rsidP="00705765">
            <w:pPr>
              <w:spacing w:line="360" w:lineRule="auto"/>
              <w:jc w:val="center"/>
              <w:rPr>
                <w:rFonts w:ascii="Arial" w:hAnsi="Arial" w:cs="Arial"/>
                <w:sz w:val="16"/>
                <w:szCs w:val="16"/>
                <w:lang w:val="en-US"/>
              </w:rPr>
            </w:pPr>
            <w:r w:rsidRPr="00C91138">
              <w:rPr>
                <w:rFonts w:ascii="Arial" w:hAnsi="Arial" w:cs="Arial"/>
                <w:sz w:val="16"/>
                <w:szCs w:val="16"/>
                <w:lang w:val="en-US"/>
              </w:rPr>
              <w:t>All sub-components</w:t>
            </w:r>
          </w:p>
        </w:tc>
        <w:tc>
          <w:tcPr>
            <w:tcW w:w="2160" w:type="dxa"/>
            <w:vAlign w:val="center"/>
          </w:tcPr>
          <w:p w:rsidR="00D234A9" w:rsidRPr="00C91138" w:rsidRDefault="00D234A9" w:rsidP="00705765">
            <w:pPr>
              <w:spacing w:line="360" w:lineRule="auto"/>
              <w:jc w:val="center"/>
              <w:rPr>
                <w:rFonts w:ascii="Arial" w:hAnsi="Arial" w:cs="Arial"/>
                <w:sz w:val="16"/>
                <w:szCs w:val="16"/>
                <w:lang w:val="en-US"/>
              </w:rPr>
            </w:pPr>
            <w:r w:rsidRPr="00C91138">
              <w:rPr>
                <w:rFonts w:ascii="Arial" w:hAnsi="Arial" w:cs="Arial"/>
                <w:sz w:val="16"/>
                <w:szCs w:val="16"/>
                <w:lang w:val="en-US"/>
              </w:rPr>
              <w:t xml:space="preserve">Switching network </w:t>
            </w:r>
          </w:p>
          <w:p w:rsidR="00D234A9" w:rsidRPr="00C91138" w:rsidRDefault="00D234A9" w:rsidP="00705765">
            <w:pPr>
              <w:spacing w:line="360" w:lineRule="auto"/>
              <w:jc w:val="center"/>
              <w:rPr>
                <w:rFonts w:ascii="Arial" w:hAnsi="Arial" w:cs="Arial"/>
                <w:sz w:val="16"/>
                <w:szCs w:val="16"/>
                <w:lang w:val="en-US"/>
              </w:rPr>
            </w:pPr>
            <w:r w:rsidRPr="00C91138">
              <w:rPr>
                <w:rFonts w:ascii="Arial" w:hAnsi="Arial" w:cs="Arial"/>
                <w:sz w:val="16"/>
                <w:szCs w:val="16"/>
                <w:lang w:val="en-US"/>
              </w:rPr>
              <w:t>(% on HCC GRC value)</w:t>
            </w:r>
          </w:p>
          <w:p w:rsidR="00D234A9" w:rsidRPr="00C91138" w:rsidRDefault="00D234A9" w:rsidP="00705765">
            <w:pPr>
              <w:spacing w:line="360" w:lineRule="auto"/>
              <w:jc w:val="center"/>
              <w:rPr>
                <w:rFonts w:ascii="Arial" w:hAnsi="Arial" w:cs="Arial"/>
                <w:sz w:val="16"/>
                <w:szCs w:val="16"/>
                <w:lang w:val="en-US"/>
              </w:rPr>
            </w:pPr>
          </w:p>
        </w:tc>
        <w:tc>
          <w:tcPr>
            <w:tcW w:w="2109" w:type="dxa"/>
            <w:vAlign w:val="center"/>
          </w:tcPr>
          <w:p w:rsidR="00D234A9" w:rsidRPr="00C91138" w:rsidRDefault="00D234A9" w:rsidP="00705765">
            <w:pPr>
              <w:spacing w:line="360" w:lineRule="auto"/>
              <w:jc w:val="center"/>
              <w:rPr>
                <w:rFonts w:ascii="Arial" w:hAnsi="Arial" w:cs="Arial"/>
                <w:sz w:val="16"/>
                <w:szCs w:val="16"/>
                <w:lang w:val="en-US"/>
              </w:rPr>
            </w:pPr>
            <w:r w:rsidRPr="00C91138">
              <w:rPr>
                <w:rFonts w:ascii="Arial" w:hAnsi="Arial" w:cs="Arial"/>
                <w:sz w:val="16"/>
                <w:szCs w:val="16"/>
                <w:lang w:val="en-US"/>
              </w:rPr>
              <w:t xml:space="preserve">Switching network </w:t>
            </w:r>
          </w:p>
          <w:p w:rsidR="00D234A9" w:rsidRPr="00C91138" w:rsidRDefault="00D234A9" w:rsidP="00705765">
            <w:pPr>
              <w:spacing w:line="360" w:lineRule="auto"/>
              <w:jc w:val="center"/>
              <w:rPr>
                <w:rFonts w:ascii="Arial" w:hAnsi="Arial" w:cs="Arial"/>
                <w:sz w:val="16"/>
                <w:szCs w:val="16"/>
                <w:lang w:val="en-US"/>
              </w:rPr>
            </w:pPr>
            <w:r w:rsidRPr="00C91138">
              <w:rPr>
                <w:rFonts w:ascii="Arial" w:hAnsi="Arial" w:cs="Arial"/>
                <w:sz w:val="16"/>
                <w:szCs w:val="16"/>
                <w:lang w:val="en-US"/>
              </w:rPr>
              <w:t>(% on HCC GRC value)</w:t>
            </w:r>
          </w:p>
          <w:p w:rsidR="00D234A9" w:rsidRPr="00C91138" w:rsidRDefault="00D234A9" w:rsidP="00705765">
            <w:pPr>
              <w:spacing w:line="360" w:lineRule="auto"/>
              <w:jc w:val="center"/>
              <w:rPr>
                <w:rFonts w:ascii="Arial" w:hAnsi="Arial" w:cs="Arial"/>
                <w:sz w:val="16"/>
                <w:szCs w:val="16"/>
                <w:lang w:val="en-US"/>
              </w:rPr>
            </w:pPr>
          </w:p>
        </w:tc>
        <w:tc>
          <w:tcPr>
            <w:tcW w:w="2031" w:type="dxa"/>
            <w:noWrap/>
            <w:vAlign w:val="center"/>
          </w:tcPr>
          <w:p w:rsidR="00D234A9" w:rsidRPr="00C91138" w:rsidRDefault="00D234A9" w:rsidP="00705765">
            <w:pPr>
              <w:spacing w:after="0" w:line="240" w:lineRule="auto"/>
              <w:jc w:val="center"/>
              <w:rPr>
                <w:rFonts w:ascii="Arial" w:hAnsi="Arial" w:cs="Arial"/>
                <w:sz w:val="16"/>
                <w:szCs w:val="16"/>
                <w:lang w:val="en-US"/>
              </w:rPr>
            </w:pPr>
            <w:r w:rsidRPr="00C91138">
              <w:rPr>
                <w:rFonts w:ascii="Arial" w:hAnsi="Arial" w:cs="Arial"/>
                <w:sz w:val="16"/>
                <w:szCs w:val="16"/>
                <w:lang w:val="en-US"/>
              </w:rPr>
              <w:t xml:space="preserve">Total network infrastructure excluding fiber cables and ducts </w:t>
            </w:r>
          </w:p>
          <w:p w:rsidR="00D234A9" w:rsidRPr="00C91138" w:rsidRDefault="00D234A9" w:rsidP="00705765">
            <w:pPr>
              <w:spacing w:before="120" w:after="0" w:line="240" w:lineRule="auto"/>
              <w:jc w:val="center"/>
              <w:rPr>
                <w:rFonts w:ascii="Arial" w:hAnsi="Arial" w:cs="Arial"/>
                <w:sz w:val="16"/>
                <w:szCs w:val="16"/>
                <w:lang w:val="en-US"/>
              </w:rPr>
            </w:pPr>
            <w:r w:rsidRPr="00C91138">
              <w:rPr>
                <w:rFonts w:ascii="Arial" w:hAnsi="Arial" w:cs="Arial"/>
                <w:sz w:val="16"/>
                <w:szCs w:val="16"/>
                <w:lang w:val="en-US"/>
              </w:rPr>
              <w:t>(% on network OPEX)</w:t>
            </w:r>
          </w:p>
        </w:tc>
        <w:tc>
          <w:tcPr>
            <w:tcW w:w="1980" w:type="dxa"/>
            <w:noWrap/>
            <w:vAlign w:val="center"/>
          </w:tcPr>
          <w:p w:rsidR="00D234A9" w:rsidRPr="00C91138" w:rsidRDefault="00D234A9" w:rsidP="00705765">
            <w:pPr>
              <w:spacing w:after="0" w:line="240" w:lineRule="auto"/>
              <w:jc w:val="center"/>
              <w:rPr>
                <w:rFonts w:ascii="Arial" w:hAnsi="Arial" w:cs="Arial"/>
                <w:sz w:val="16"/>
                <w:szCs w:val="16"/>
                <w:lang w:val="en-US"/>
              </w:rPr>
            </w:pPr>
            <w:r w:rsidRPr="00C91138">
              <w:rPr>
                <w:rFonts w:ascii="Arial" w:hAnsi="Arial" w:cs="Arial"/>
                <w:sz w:val="16"/>
                <w:szCs w:val="16"/>
                <w:lang w:val="en-US"/>
              </w:rPr>
              <w:t xml:space="preserve">Total network infrastructure excluding fiber cables and ducts </w:t>
            </w:r>
          </w:p>
          <w:p w:rsidR="00D234A9" w:rsidRPr="00C91138" w:rsidRDefault="00D234A9" w:rsidP="00705765">
            <w:pPr>
              <w:spacing w:before="120" w:after="0" w:line="240" w:lineRule="auto"/>
              <w:jc w:val="center"/>
              <w:rPr>
                <w:rFonts w:ascii="Arial" w:hAnsi="Arial" w:cs="Arial"/>
                <w:sz w:val="16"/>
                <w:szCs w:val="16"/>
                <w:lang w:val="en-US"/>
              </w:rPr>
            </w:pPr>
            <w:r w:rsidRPr="00C91138">
              <w:rPr>
                <w:rFonts w:ascii="Arial" w:hAnsi="Arial" w:cs="Arial"/>
                <w:sz w:val="16"/>
                <w:szCs w:val="16"/>
                <w:lang w:val="en-US"/>
              </w:rPr>
              <w:t>(% on network OPEX)</w:t>
            </w:r>
          </w:p>
        </w:tc>
      </w:tr>
      <w:tr w:rsidR="00D234A9" w:rsidRPr="00C91138" w:rsidTr="00705765">
        <w:trPr>
          <w:cantSplit/>
          <w:trHeight w:hRule="exact" w:val="200"/>
        </w:trPr>
        <w:tc>
          <w:tcPr>
            <w:tcW w:w="9648" w:type="dxa"/>
            <w:gridSpan w:val="5"/>
            <w:shd w:val="clear" w:color="auto" w:fill="D9D9D9" w:themeFill="background1" w:themeFillShade="D9"/>
            <w:vAlign w:val="center"/>
          </w:tcPr>
          <w:p w:rsidR="00D234A9" w:rsidRPr="00C91138" w:rsidRDefault="00D234A9" w:rsidP="00705765">
            <w:pPr>
              <w:spacing w:after="0" w:line="240" w:lineRule="auto"/>
              <w:rPr>
                <w:rFonts w:ascii="Arial" w:hAnsi="Arial" w:cs="Arial"/>
                <w:sz w:val="16"/>
                <w:szCs w:val="16"/>
                <w:lang w:val="en-US"/>
              </w:rPr>
            </w:pPr>
            <w:r w:rsidRPr="00C91138">
              <w:rPr>
                <w:rFonts w:ascii="Arial" w:hAnsi="Arial" w:cs="Arial"/>
                <w:b/>
                <w:bCs/>
                <w:sz w:val="16"/>
                <w:szCs w:val="16"/>
                <w:lang w:val="en-US" w:eastAsia="lt-LT"/>
              </w:rPr>
              <w:t>IMS</w:t>
            </w:r>
          </w:p>
        </w:tc>
      </w:tr>
      <w:tr w:rsidR="00D234A9" w:rsidRPr="00C91138" w:rsidTr="00705765">
        <w:trPr>
          <w:cantSplit/>
          <w:trHeight w:hRule="exact" w:val="1058"/>
        </w:trPr>
        <w:tc>
          <w:tcPr>
            <w:tcW w:w="1368" w:type="dxa"/>
            <w:vAlign w:val="center"/>
          </w:tcPr>
          <w:p w:rsidR="00D234A9" w:rsidRPr="00C91138" w:rsidRDefault="00D234A9" w:rsidP="00705765">
            <w:pPr>
              <w:spacing w:line="360" w:lineRule="auto"/>
              <w:jc w:val="center"/>
              <w:rPr>
                <w:rFonts w:ascii="Arial" w:hAnsi="Arial" w:cs="Arial"/>
                <w:sz w:val="16"/>
                <w:szCs w:val="16"/>
                <w:lang w:val="en-US"/>
              </w:rPr>
            </w:pPr>
            <w:r w:rsidRPr="00C91138">
              <w:rPr>
                <w:rFonts w:ascii="Arial" w:hAnsi="Arial" w:cs="Arial"/>
                <w:sz w:val="16"/>
                <w:szCs w:val="16"/>
                <w:lang w:val="en-US"/>
              </w:rPr>
              <w:t>All sub-components</w:t>
            </w:r>
          </w:p>
        </w:tc>
        <w:tc>
          <w:tcPr>
            <w:tcW w:w="2160" w:type="dxa"/>
            <w:vAlign w:val="center"/>
          </w:tcPr>
          <w:p w:rsidR="00D234A9" w:rsidRPr="00C91138" w:rsidRDefault="00D234A9" w:rsidP="00705765">
            <w:pPr>
              <w:spacing w:line="360" w:lineRule="auto"/>
              <w:jc w:val="center"/>
              <w:rPr>
                <w:rFonts w:ascii="Arial" w:hAnsi="Arial" w:cs="Arial"/>
                <w:sz w:val="16"/>
                <w:szCs w:val="16"/>
                <w:lang w:val="en-US"/>
              </w:rPr>
            </w:pPr>
            <w:r w:rsidRPr="00C91138">
              <w:rPr>
                <w:rFonts w:ascii="Arial" w:hAnsi="Arial" w:cs="Arial"/>
                <w:sz w:val="16"/>
                <w:szCs w:val="16"/>
                <w:lang w:val="en-US"/>
              </w:rPr>
              <w:t xml:space="preserve">Switching network </w:t>
            </w:r>
          </w:p>
          <w:p w:rsidR="00D234A9" w:rsidRPr="00C91138" w:rsidRDefault="00D234A9" w:rsidP="00705765">
            <w:pPr>
              <w:spacing w:line="360" w:lineRule="auto"/>
              <w:jc w:val="center"/>
              <w:rPr>
                <w:rFonts w:ascii="Arial" w:hAnsi="Arial" w:cs="Arial"/>
                <w:sz w:val="16"/>
                <w:szCs w:val="16"/>
                <w:lang w:val="en-US"/>
              </w:rPr>
            </w:pPr>
            <w:r w:rsidRPr="00C91138">
              <w:rPr>
                <w:rFonts w:ascii="Arial" w:hAnsi="Arial" w:cs="Arial"/>
                <w:sz w:val="16"/>
                <w:szCs w:val="16"/>
                <w:lang w:val="en-US"/>
              </w:rPr>
              <w:t>(% on HCC GRC value)</w:t>
            </w:r>
          </w:p>
          <w:p w:rsidR="00D234A9" w:rsidRPr="00C91138" w:rsidRDefault="00D234A9" w:rsidP="00705765">
            <w:pPr>
              <w:spacing w:line="360" w:lineRule="auto"/>
              <w:jc w:val="center"/>
              <w:rPr>
                <w:rFonts w:ascii="Arial" w:hAnsi="Arial" w:cs="Arial"/>
                <w:sz w:val="16"/>
                <w:szCs w:val="16"/>
                <w:lang w:val="en-US"/>
              </w:rPr>
            </w:pPr>
          </w:p>
        </w:tc>
        <w:tc>
          <w:tcPr>
            <w:tcW w:w="2109" w:type="dxa"/>
            <w:vAlign w:val="center"/>
          </w:tcPr>
          <w:p w:rsidR="00D234A9" w:rsidRPr="00C91138" w:rsidRDefault="00D234A9" w:rsidP="00705765">
            <w:pPr>
              <w:spacing w:line="360" w:lineRule="auto"/>
              <w:jc w:val="center"/>
              <w:rPr>
                <w:rFonts w:ascii="Arial" w:hAnsi="Arial" w:cs="Arial"/>
                <w:sz w:val="16"/>
                <w:szCs w:val="16"/>
                <w:lang w:val="en-US"/>
              </w:rPr>
            </w:pPr>
            <w:r w:rsidRPr="00C91138">
              <w:rPr>
                <w:rFonts w:ascii="Arial" w:hAnsi="Arial" w:cs="Arial"/>
                <w:sz w:val="16"/>
                <w:szCs w:val="16"/>
                <w:lang w:val="en-US"/>
              </w:rPr>
              <w:t xml:space="preserve">Switching network </w:t>
            </w:r>
          </w:p>
          <w:p w:rsidR="00D234A9" w:rsidRPr="00C91138" w:rsidRDefault="00D234A9" w:rsidP="00705765">
            <w:pPr>
              <w:spacing w:line="360" w:lineRule="auto"/>
              <w:jc w:val="center"/>
              <w:rPr>
                <w:rFonts w:ascii="Arial" w:hAnsi="Arial" w:cs="Arial"/>
                <w:sz w:val="16"/>
                <w:szCs w:val="16"/>
                <w:lang w:val="en-US"/>
              </w:rPr>
            </w:pPr>
            <w:r w:rsidRPr="00C91138">
              <w:rPr>
                <w:rFonts w:ascii="Arial" w:hAnsi="Arial" w:cs="Arial"/>
                <w:sz w:val="16"/>
                <w:szCs w:val="16"/>
                <w:lang w:val="en-US"/>
              </w:rPr>
              <w:t>(% on HCC GRC value)</w:t>
            </w:r>
          </w:p>
          <w:p w:rsidR="00D234A9" w:rsidRPr="00C91138" w:rsidRDefault="00D234A9" w:rsidP="00705765">
            <w:pPr>
              <w:spacing w:line="360" w:lineRule="auto"/>
              <w:jc w:val="center"/>
              <w:rPr>
                <w:rFonts w:ascii="Arial" w:hAnsi="Arial" w:cs="Arial"/>
                <w:sz w:val="16"/>
                <w:szCs w:val="16"/>
                <w:lang w:val="en-US"/>
              </w:rPr>
            </w:pPr>
          </w:p>
        </w:tc>
        <w:tc>
          <w:tcPr>
            <w:tcW w:w="2031" w:type="dxa"/>
            <w:noWrap/>
            <w:vAlign w:val="center"/>
          </w:tcPr>
          <w:p w:rsidR="00D234A9" w:rsidRPr="00C91138" w:rsidRDefault="00D234A9" w:rsidP="00705765">
            <w:pPr>
              <w:spacing w:after="0" w:line="240" w:lineRule="auto"/>
              <w:jc w:val="center"/>
              <w:rPr>
                <w:rFonts w:ascii="Arial" w:hAnsi="Arial" w:cs="Arial"/>
                <w:sz w:val="16"/>
                <w:szCs w:val="16"/>
                <w:lang w:val="en-US"/>
              </w:rPr>
            </w:pPr>
            <w:r w:rsidRPr="00C91138">
              <w:rPr>
                <w:rFonts w:ascii="Arial" w:hAnsi="Arial" w:cs="Arial"/>
                <w:sz w:val="16"/>
                <w:szCs w:val="16"/>
                <w:lang w:val="en-US"/>
              </w:rPr>
              <w:t xml:space="preserve">Total network infrastructure excluding fiber cables and ducts </w:t>
            </w:r>
          </w:p>
          <w:p w:rsidR="00D234A9" w:rsidRPr="00C91138" w:rsidRDefault="00D234A9" w:rsidP="00705765">
            <w:pPr>
              <w:spacing w:before="120" w:after="0" w:line="240" w:lineRule="auto"/>
              <w:jc w:val="center"/>
              <w:rPr>
                <w:rFonts w:ascii="Arial" w:hAnsi="Arial" w:cs="Arial"/>
                <w:sz w:val="16"/>
                <w:szCs w:val="16"/>
                <w:lang w:val="en-US"/>
              </w:rPr>
            </w:pPr>
            <w:r w:rsidRPr="00C91138">
              <w:rPr>
                <w:rFonts w:ascii="Arial" w:hAnsi="Arial" w:cs="Arial"/>
                <w:sz w:val="16"/>
                <w:szCs w:val="16"/>
                <w:lang w:val="en-US"/>
              </w:rPr>
              <w:t>(% on network OPEX)</w:t>
            </w:r>
          </w:p>
        </w:tc>
        <w:tc>
          <w:tcPr>
            <w:tcW w:w="1980" w:type="dxa"/>
            <w:noWrap/>
            <w:vAlign w:val="center"/>
          </w:tcPr>
          <w:p w:rsidR="00D234A9" w:rsidRPr="00C91138" w:rsidRDefault="00D234A9" w:rsidP="00705765">
            <w:pPr>
              <w:spacing w:after="0" w:line="240" w:lineRule="auto"/>
              <w:jc w:val="center"/>
              <w:rPr>
                <w:rFonts w:ascii="Arial" w:hAnsi="Arial" w:cs="Arial"/>
                <w:sz w:val="16"/>
                <w:szCs w:val="16"/>
                <w:lang w:val="en-US"/>
              </w:rPr>
            </w:pPr>
            <w:r w:rsidRPr="00C91138">
              <w:rPr>
                <w:rFonts w:ascii="Arial" w:hAnsi="Arial" w:cs="Arial"/>
                <w:sz w:val="16"/>
                <w:szCs w:val="16"/>
                <w:lang w:val="en-US"/>
              </w:rPr>
              <w:t xml:space="preserve">Total network infrastructure excluding fiber cables and ducts </w:t>
            </w:r>
          </w:p>
          <w:p w:rsidR="00D234A9" w:rsidRPr="00C91138" w:rsidRDefault="00D234A9" w:rsidP="00705765">
            <w:pPr>
              <w:spacing w:before="120" w:after="0" w:line="240" w:lineRule="auto"/>
              <w:jc w:val="center"/>
              <w:rPr>
                <w:rFonts w:ascii="Arial" w:hAnsi="Arial" w:cs="Arial"/>
                <w:sz w:val="16"/>
                <w:szCs w:val="16"/>
                <w:lang w:val="en-US"/>
              </w:rPr>
            </w:pPr>
            <w:r w:rsidRPr="00C91138">
              <w:rPr>
                <w:rFonts w:ascii="Arial" w:hAnsi="Arial" w:cs="Arial"/>
                <w:sz w:val="16"/>
                <w:szCs w:val="16"/>
                <w:lang w:val="en-US"/>
              </w:rPr>
              <w:t>(% on network OPEX)</w:t>
            </w:r>
          </w:p>
        </w:tc>
      </w:tr>
      <w:tr w:rsidR="00D234A9" w:rsidRPr="00C91138" w:rsidTr="00705765">
        <w:trPr>
          <w:cantSplit/>
          <w:trHeight w:hRule="exact" w:val="218"/>
        </w:trPr>
        <w:tc>
          <w:tcPr>
            <w:tcW w:w="9648" w:type="dxa"/>
            <w:gridSpan w:val="5"/>
            <w:shd w:val="clear" w:color="auto" w:fill="D9D9D9" w:themeFill="background1" w:themeFillShade="D9"/>
            <w:vAlign w:val="center"/>
          </w:tcPr>
          <w:p w:rsidR="00D234A9" w:rsidRPr="00C91138" w:rsidRDefault="00D234A9" w:rsidP="00782655">
            <w:pPr>
              <w:spacing w:after="0" w:line="240" w:lineRule="auto"/>
              <w:rPr>
                <w:rFonts w:ascii="Arial" w:hAnsi="Arial" w:cs="Arial"/>
                <w:sz w:val="16"/>
                <w:szCs w:val="16"/>
                <w:lang w:val="en-US"/>
              </w:rPr>
            </w:pPr>
            <w:r w:rsidRPr="00C91138">
              <w:rPr>
                <w:rFonts w:ascii="Arial" w:hAnsi="Arial" w:cs="Arial"/>
                <w:b/>
                <w:bCs/>
                <w:sz w:val="16"/>
                <w:szCs w:val="16"/>
                <w:lang w:val="en-US" w:eastAsia="lt-LT"/>
              </w:rPr>
              <w:t>Billing IC System</w:t>
            </w:r>
            <w:r w:rsidR="00A6342A" w:rsidRPr="00C91138">
              <w:rPr>
                <w:rFonts w:ascii="Arial" w:hAnsi="Arial" w:cs="Arial"/>
                <w:b/>
                <w:bCs/>
                <w:sz w:val="16"/>
                <w:szCs w:val="16"/>
                <w:lang w:val="en-US" w:eastAsia="lt-LT"/>
              </w:rPr>
              <w:t xml:space="preserve"> </w:t>
            </w:r>
          </w:p>
        </w:tc>
      </w:tr>
      <w:tr w:rsidR="00D234A9" w:rsidRPr="00C91138" w:rsidTr="00782655">
        <w:trPr>
          <w:cantSplit/>
          <w:trHeight w:hRule="exact" w:val="1058"/>
        </w:trPr>
        <w:tc>
          <w:tcPr>
            <w:tcW w:w="1368" w:type="dxa"/>
            <w:tcBorders>
              <w:bottom w:val="single" w:sz="4" w:space="0" w:color="auto"/>
            </w:tcBorders>
            <w:vAlign w:val="center"/>
          </w:tcPr>
          <w:p w:rsidR="00D234A9" w:rsidRPr="00C91138" w:rsidRDefault="00D234A9" w:rsidP="00705765">
            <w:pPr>
              <w:spacing w:line="360" w:lineRule="auto"/>
              <w:jc w:val="center"/>
              <w:rPr>
                <w:rFonts w:ascii="Arial" w:hAnsi="Arial" w:cs="Arial"/>
                <w:sz w:val="16"/>
                <w:szCs w:val="16"/>
                <w:lang w:val="en-US"/>
              </w:rPr>
            </w:pPr>
            <w:r w:rsidRPr="00C91138">
              <w:rPr>
                <w:rFonts w:ascii="Arial" w:hAnsi="Arial" w:cs="Arial"/>
                <w:sz w:val="16"/>
                <w:szCs w:val="16"/>
                <w:lang w:val="en-US"/>
              </w:rPr>
              <w:t>All sub-components</w:t>
            </w:r>
          </w:p>
        </w:tc>
        <w:tc>
          <w:tcPr>
            <w:tcW w:w="2160" w:type="dxa"/>
            <w:tcBorders>
              <w:bottom w:val="single" w:sz="4" w:space="0" w:color="auto"/>
            </w:tcBorders>
            <w:vAlign w:val="center"/>
          </w:tcPr>
          <w:p w:rsidR="00D234A9" w:rsidRPr="00C91138" w:rsidRDefault="00D234A9" w:rsidP="00705765">
            <w:pPr>
              <w:spacing w:line="360" w:lineRule="auto"/>
              <w:jc w:val="center"/>
              <w:rPr>
                <w:rFonts w:ascii="Arial" w:hAnsi="Arial" w:cs="Arial"/>
                <w:sz w:val="16"/>
                <w:szCs w:val="16"/>
                <w:lang w:val="en-US"/>
              </w:rPr>
            </w:pPr>
            <w:r w:rsidRPr="00C91138">
              <w:rPr>
                <w:rFonts w:ascii="Arial" w:hAnsi="Arial" w:cs="Arial"/>
                <w:sz w:val="16"/>
                <w:szCs w:val="16"/>
                <w:lang w:val="en-US"/>
              </w:rPr>
              <w:t xml:space="preserve">Switching network </w:t>
            </w:r>
          </w:p>
          <w:p w:rsidR="00D234A9" w:rsidRPr="00C91138" w:rsidRDefault="00D234A9" w:rsidP="00705765">
            <w:pPr>
              <w:spacing w:line="360" w:lineRule="auto"/>
              <w:jc w:val="center"/>
              <w:rPr>
                <w:rFonts w:ascii="Arial" w:hAnsi="Arial" w:cs="Arial"/>
                <w:sz w:val="16"/>
                <w:szCs w:val="16"/>
                <w:lang w:val="en-US"/>
              </w:rPr>
            </w:pPr>
            <w:r w:rsidRPr="00C91138">
              <w:rPr>
                <w:rFonts w:ascii="Arial" w:hAnsi="Arial" w:cs="Arial"/>
                <w:sz w:val="16"/>
                <w:szCs w:val="16"/>
                <w:lang w:val="en-US"/>
              </w:rPr>
              <w:t>(% on HCC GRC value)</w:t>
            </w:r>
          </w:p>
          <w:p w:rsidR="00D234A9" w:rsidRPr="00C91138" w:rsidRDefault="00D234A9" w:rsidP="00705765">
            <w:pPr>
              <w:spacing w:line="360" w:lineRule="auto"/>
              <w:jc w:val="center"/>
              <w:rPr>
                <w:rFonts w:ascii="Arial" w:hAnsi="Arial" w:cs="Arial"/>
                <w:sz w:val="16"/>
                <w:szCs w:val="16"/>
                <w:lang w:val="en-US"/>
              </w:rPr>
            </w:pPr>
          </w:p>
        </w:tc>
        <w:tc>
          <w:tcPr>
            <w:tcW w:w="2109" w:type="dxa"/>
            <w:tcBorders>
              <w:bottom w:val="single" w:sz="4" w:space="0" w:color="auto"/>
            </w:tcBorders>
            <w:vAlign w:val="center"/>
          </w:tcPr>
          <w:p w:rsidR="00D234A9" w:rsidRPr="00C91138" w:rsidRDefault="00D234A9" w:rsidP="00705765">
            <w:pPr>
              <w:spacing w:line="360" w:lineRule="auto"/>
              <w:jc w:val="center"/>
              <w:rPr>
                <w:rFonts w:ascii="Arial" w:hAnsi="Arial" w:cs="Arial"/>
                <w:sz w:val="16"/>
                <w:szCs w:val="16"/>
                <w:lang w:val="en-US"/>
              </w:rPr>
            </w:pPr>
            <w:r w:rsidRPr="00C91138">
              <w:rPr>
                <w:rFonts w:ascii="Arial" w:hAnsi="Arial" w:cs="Arial"/>
                <w:sz w:val="16"/>
                <w:szCs w:val="16"/>
                <w:lang w:val="en-US"/>
              </w:rPr>
              <w:t xml:space="preserve">Switching network </w:t>
            </w:r>
          </w:p>
          <w:p w:rsidR="00D234A9" w:rsidRPr="00C91138" w:rsidRDefault="00D234A9" w:rsidP="00705765">
            <w:pPr>
              <w:spacing w:line="360" w:lineRule="auto"/>
              <w:jc w:val="center"/>
              <w:rPr>
                <w:rFonts w:ascii="Arial" w:hAnsi="Arial" w:cs="Arial"/>
                <w:sz w:val="16"/>
                <w:szCs w:val="16"/>
                <w:lang w:val="en-US"/>
              </w:rPr>
            </w:pPr>
            <w:r w:rsidRPr="00C91138">
              <w:rPr>
                <w:rFonts w:ascii="Arial" w:hAnsi="Arial" w:cs="Arial"/>
                <w:sz w:val="16"/>
                <w:szCs w:val="16"/>
                <w:lang w:val="en-US"/>
              </w:rPr>
              <w:t>(% on HCC GRC value)</w:t>
            </w:r>
          </w:p>
          <w:p w:rsidR="00D234A9" w:rsidRPr="00C91138" w:rsidRDefault="00D234A9" w:rsidP="00705765">
            <w:pPr>
              <w:spacing w:line="360" w:lineRule="auto"/>
              <w:jc w:val="center"/>
              <w:rPr>
                <w:rFonts w:ascii="Arial" w:hAnsi="Arial" w:cs="Arial"/>
                <w:sz w:val="16"/>
                <w:szCs w:val="16"/>
                <w:lang w:val="en-US"/>
              </w:rPr>
            </w:pPr>
          </w:p>
        </w:tc>
        <w:tc>
          <w:tcPr>
            <w:tcW w:w="2031" w:type="dxa"/>
            <w:tcBorders>
              <w:bottom w:val="single" w:sz="4" w:space="0" w:color="auto"/>
            </w:tcBorders>
            <w:noWrap/>
            <w:vAlign w:val="center"/>
          </w:tcPr>
          <w:p w:rsidR="00D234A9" w:rsidRPr="00C91138" w:rsidRDefault="00D234A9" w:rsidP="00705765">
            <w:pPr>
              <w:spacing w:after="0" w:line="240" w:lineRule="auto"/>
              <w:jc w:val="center"/>
              <w:rPr>
                <w:rFonts w:ascii="Arial" w:hAnsi="Arial" w:cs="Arial"/>
                <w:sz w:val="16"/>
                <w:szCs w:val="16"/>
                <w:lang w:val="en-US"/>
              </w:rPr>
            </w:pPr>
            <w:r w:rsidRPr="00C91138">
              <w:rPr>
                <w:rFonts w:ascii="Arial" w:hAnsi="Arial" w:cs="Arial"/>
                <w:sz w:val="16"/>
                <w:szCs w:val="16"/>
                <w:lang w:val="en-US"/>
              </w:rPr>
              <w:t xml:space="preserve">Total network infrastructure excluding fiber cables and ducts </w:t>
            </w:r>
          </w:p>
          <w:p w:rsidR="00D234A9" w:rsidRPr="00C91138" w:rsidRDefault="00D234A9" w:rsidP="00705765">
            <w:pPr>
              <w:spacing w:before="120" w:after="0" w:line="240" w:lineRule="auto"/>
              <w:jc w:val="center"/>
              <w:rPr>
                <w:rFonts w:ascii="Arial" w:hAnsi="Arial" w:cs="Arial"/>
                <w:sz w:val="16"/>
                <w:szCs w:val="16"/>
                <w:lang w:val="en-US"/>
              </w:rPr>
            </w:pPr>
            <w:r w:rsidRPr="00C91138">
              <w:rPr>
                <w:rFonts w:ascii="Arial" w:hAnsi="Arial" w:cs="Arial"/>
                <w:sz w:val="16"/>
                <w:szCs w:val="16"/>
                <w:lang w:val="en-US"/>
              </w:rPr>
              <w:t>(% on network OPEX)</w:t>
            </w:r>
          </w:p>
        </w:tc>
        <w:tc>
          <w:tcPr>
            <w:tcW w:w="1980" w:type="dxa"/>
            <w:tcBorders>
              <w:bottom w:val="single" w:sz="4" w:space="0" w:color="auto"/>
            </w:tcBorders>
            <w:noWrap/>
            <w:vAlign w:val="center"/>
          </w:tcPr>
          <w:p w:rsidR="00D234A9" w:rsidRPr="00C91138" w:rsidRDefault="00D234A9" w:rsidP="00705765">
            <w:pPr>
              <w:spacing w:after="0" w:line="240" w:lineRule="auto"/>
              <w:jc w:val="center"/>
              <w:rPr>
                <w:rFonts w:ascii="Arial" w:hAnsi="Arial" w:cs="Arial"/>
                <w:sz w:val="16"/>
                <w:szCs w:val="16"/>
                <w:lang w:val="en-US"/>
              </w:rPr>
            </w:pPr>
            <w:r w:rsidRPr="00C91138">
              <w:rPr>
                <w:rFonts w:ascii="Arial" w:hAnsi="Arial" w:cs="Arial"/>
                <w:sz w:val="16"/>
                <w:szCs w:val="16"/>
                <w:lang w:val="en-US"/>
              </w:rPr>
              <w:t xml:space="preserve">Total network infrastructure excluding fiber cables and ducts </w:t>
            </w:r>
          </w:p>
          <w:p w:rsidR="00D234A9" w:rsidRPr="00C91138" w:rsidRDefault="00D234A9" w:rsidP="00705765">
            <w:pPr>
              <w:spacing w:before="120" w:after="0" w:line="240" w:lineRule="auto"/>
              <w:jc w:val="center"/>
              <w:rPr>
                <w:rFonts w:ascii="Arial" w:hAnsi="Arial" w:cs="Arial"/>
                <w:sz w:val="16"/>
                <w:szCs w:val="16"/>
                <w:lang w:val="en-US"/>
              </w:rPr>
            </w:pPr>
            <w:r w:rsidRPr="00C91138">
              <w:rPr>
                <w:rFonts w:ascii="Arial" w:hAnsi="Arial" w:cs="Arial"/>
                <w:sz w:val="16"/>
                <w:szCs w:val="16"/>
                <w:lang w:val="en-US"/>
              </w:rPr>
              <w:t>(% on network OPEX)</w:t>
            </w:r>
          </w:p>
        </w:tc>
      </w:tr>
    </w:tbl>
    <w:p w:rsidR="00705765" w:rsidRPr="00C91138" w:rsidRDefault="00705765">
      <w:pPr>
        <w:spacing w:after="0" w:line="240" w:lineRule="auto"/>
        <w:rPr>
          <w:rFonts w:ascii="Arial" w:hAnsi="Arial" w:cs="Arial"/>
          <w:b/>
          <w:bCs/>
          <w:kern w:val="32"/>
          <w:sz w:val="32"/>
          <w:szCs w:val="32"/>
          <w:lang w:val="en-US"/>
        </w:rPr>
      </w:pPr>
      <w:r w:rsidRPr="00C91138">
        <w:rPr>
          <w:rFonts w:ascii="Arial" w:hAnsi="Arial" w:cs="Arial"/>
          <w:lang w:val="en-US"/>
        </w:rPr>
        <w:br w:type="page"/>
      </w:r>
    </w:p>
    <w:p w:rsidR="002F04A5" w:rsidRPr="00C91138" w:rsidRDefault="002F04A5" w:rsidP="005D717F">
      <w:pPr>
        <w:pStyle w:val="Heading1"/>
        <w:numPr>
          <w:ilvl w:val="0"/>
          <w:numId w:val="2"/>
        </w:numPr>
        <w:spacing w:line="360" w:lineRule="auto"/>
        <w:rPr>
          <w:lang w:val="en-US"/>
        </w:rPr>
      </w:pPr>
      <w:bookmarkStart w:id="218" w:name="_Ref320618605"/>
      <w:bookmarkStart w:id="219" w:name="_Ref320618607"/>
      <w:bookmarkStart w:id="220" w:name="_Toc321122295"/>
      <w:bookmarkStart w:id="221" w:name="_Toc342906913"/>
      <w:r w:rsidRPr="00C91138">
        <w:rPr>
          <w:lang w:val="en-US"/>
        </w:rPr>
        <w:lastRenderedPageBreak/>
        <w:t>Service cost calculation</w:t>
      </w:r>
      <w:bookmarkEnd w:id="213"/>
      <w:bookmarkEnd w:id="218"/>
      <w:bookmarkEnd w:id="219"/>
      <w:bookmarkEnd w:id="220"/>
      <w:bookmarkEnd w:id="221"/>
    </w:p>
    <w:p w:rsidR="003414C1" w:rsidRPr="00C91138" w:rsidRDefault="003414C1" w:rsidP="003414C1">
      <w:pPr>
        <w:spacing w:line="360" w:lineRule="auto"/>
        <w:rPr>
          <w:rFonts w:ascii="Arial" w:hAnsi="Arial" w:cs="Arial"/>
          <w:lang w:val="en-US"/>
        </w:rPr>
      </w:pPr>
      <w:r w:rsidRPr="00C91138">
        <w:rPr>
          <w:rFonts w:ascii="Arial" w:hAnsi="Arial" w:cs="Arial"/>
          <w:szCs w:val="22"/>
          <w:lang w:val="en-US"/>
        </w:rPr>
        <w:t>After</w:t>
      </w:r>
      <w:r w:rsidRPr="00C91138">
        <w:rPr>
          <w:rFonts w:ascii="Arial" w:hAnsi="Arial" w:cs="Arial"/>
          <w:lang w:val="en-US"/>
        </w:rPr>
        <w:t xml:space="preserve"> major costs with the help of </w:t>
      </w:r>
      <w:r w:rsidR="00244C50" w:rsidRPr="00C91138">
        <w:rPr>
          <w:rFonts w:ascii="Arial" w:hAnsi="Arial" w:cs="Arial"/>
          <w:lang w:val="en-US"/>
        </w:rPr>
        <w:t xml:space="preserve">the </w:t>
      </w:r>
      <w:r w:rsidRPr="00C91138">
        <w:rPr>
          <w:rFonts w:ascii="Arial" w:hAnsi="Arial" w:cs="Arial"/>
          <w:lang w:val="en-US"/>
        </w:rPr>
        <w:t xml:space="preserve">engineering model are established, </w:t>
      </w:r>
      <w:r w:rsidR="00244C50" w:rsidRPr="00C91138">
        <w:rPr>
          <w:rFonts w:ascii="Arial" w:hAnsi="Arial" w:cs="Arial"/>
          <w:lang w:val="en-US"/>
        </w:rPr>
        <w:t xml:space="preserve">the </w:t>
      </w:r>
      <w:r w:rsidRPr="00C91138">
        <w:rPr>
          <w:rFonts w:ascii="Arial" w:hAnsi="Arial" w:cs="Arial"/>
          <w:lang w:val="en-US"/>
        </w:rPr>
        <w:t>service cost calculation stage follows.</w:t>
      </w:r>
    </w:p>
    <w:p w:rsidR="003414C1" w:rsidRPr="00C91138" w:rsidRDefault="002350E9" w:rsidP="003414C1">
      <w:pPr>
        <w:pStyle w:val="ListParagraph"/>
        <w:spacing w:after="0" w:line="240" w:lineRule="auto"/>
        <w:ind w:left="360"/>
        <w:rPr>
          <w:rFonts w:ascii="Arial" w:hAnsi="Arial" w:cs="Arial"/>
          <w:b/>
          <w:sz w:val="18"/>
          <w:szCs w:val="18"/>
          <w:lang w:val="en-US"/>
        </w:rPr>
      </w:pPr>
      <w:r>
        <w:rPr>
          <w:rFonts w:ascii="Arial" w:hAnsi="Arial" w:cs="Arial"/>
          <w:b/>
          <w:sz w:val="18"/>
          <w:szCs w:val="18"/>
          <w:lang w:val="en-US"/>
        </w:rPr>
      </w:r>
      <w:r>
        <w:rPr>
          <w:rFonts w:ascii="Arial" w:hAnsi="Arial" w:cs="Arial"/>
          <w:b/>
          <w:sz w:val="18"/>
          <w:szCs w:val="18"/>
          <w:lang w:val="en-US"/>
        </w:rPr>
        <w:pict>
          <v:group id="_x0000_s1118" style="width:309.85pt;height:279pt;mso-position-horizontal-relative:char;mso-position-vertical-relative:line" coordorigin="4041,4352" coordsize="5581,5449">
            <v:group id="_x0000_s1141" style="position:absolute;left:4041;top:4352;width:5562;height:2749" coordorigin="3501,4352" coordsize="6102,3353">
              <v:rect id="_x0000_s1155" style="position:absolute;left:4605;top:4594;width:4998;height:2790;v-text-anchor:middle" filled="f" fillcolor="#eaeaea" strokeweight="1pt">
                <v:stroke startarrowwidth="narrow" startarrowlength="short" endarrowwidth="narrow" endarrowlength="short"/>
              </v:rect>
              <v:oval id="_x0000_s1154" style="position:absolute;left:4814;top:4422;width:578;height:3084;v-text-anchor:middle" fillcolor="#333" stroked="f" strokeweight=".5pt">
                <v:fill opacity=".5"/>
                <v:stroke startarrowwidth="narrow" startarrowlength="short" endarrowwidth="narrow" endarrowlength="short"/>
              </v:oval>
              <v:oval id="_x0000_s1153" style="position:absolute;left:5602;top:4398;width:577;height:3084;v-text-anchor:middle" fillcolor="#333" stroked="f" strokeweight=".5pt">
                <v:fill opacity=".5"/>
                <v:stroke startarrowwidth="narrow" startarrowlength="short" endarrowwidth="narrow" endarrowlength="short"/>
              </v:oval>
              <v:oval id="_x0000_s1152" style="position:absolute;left:6415;top:4374;width:578;height:3085;v-text-anchor:middle" fillcolor="#333" stroked="f" strokeweight=".5pt">
                <v:fill opacity=".5"/>
                <v:stroke startarrowwidth="narrow" startarrowlength="short" endarrowwidth="narrow" endarrowlength="short"/>
              </v:oval>
              <v:oval id="_x0000_s1151" style="position:absolute;left:7431;top:4352;width:578;height:3084;v-text-anchor:middle" fillcolor="#333" stroked="f" strokeweight=".5pt">
                <v:fill opacity=".5"/>
                <v:stroke startarrowwidth="narrow" startarrowlength="short" endarrowwidth="narrow" endarrowlength="short"/>
              </v:oval>
              <v:oval id="_x0000_s1150" style="position:absolute;left:8743;top:4378;width:577;height:3085;v-text-anchor:middle" fillcolor="#333" stroked="f" strokeweight=".5pt">
                <v:fill opacity=".5"/>
                <v:stroke startarrowwidth="narrow" startarrowlength="short" endarrowwidth="narrow" endarrowlength="short"/>
              </v:oval>
              <v:line id="_x0000_s1149" style="position:absolute" from="5067,6817" to="5078,7677" strokeweight="4.5pt">
                <v:stroke startarrowwidth="narrow" startarrowlength="short" endarrow="block" endarrowwidth="narrow" endarrowlength="short"/>
              </v:line>
              <v:line id="_x0000_s1148" style="position:absolute" from="6693,6868" to="6703,7692" strokeweight="4.5pt">
                <v:stroke startarrowwidth="narrow" startarrowlength="short" endarrow="block" endarrowwidth="narrow" endarrowlength="short"/>
              </v:line>
              <v:line id="_x0000_s1147" style="position:absolute" from="9013,6846" to="9024,7705" strokeweight="4.5pt">
                <v:stroke startarrowwidth="narrow" startarrowlength="short" endarrow="block" endarrowwidth="narrow" endarrowlength="short"/>
              </v:line>
              <v:line id="_x0000_s1146" style="position:absolute" from="4434,4792" to="5116,4792" strokeweight="4.5pt">
                <v:stroke startarrowwidth="narrow" startarrowlength="short" endarrow="block" endarrowwidth="narrow" endarrowlength="short"/>
              </v:line>
              <v:line id="_x0000_s1145" style="position:absolute;flip:y" from="4441,5338" to="7679,5338" strokeweight="4.5pt">
                <v:stroke startarrowwidth="narrow" startarrowlength="short" endarrow="block" endarrowwidth="narrow" endarrowlength="short"/>
              </v:line>
              <v:line id="_x0000_s1144" style="position:absolute;flip:y" from="4442,5088" to="5897,5088" strokeweight="4.5pt">
                <v:stroke startarrowwidth="narrow" startarrowlength="short" endarrow="block" endarrowwidth="narrow" endarrowlength="short"/>
              </v:line>
              <v:line id="_x0000_s1143" style="position:absolute" from="4452,6466" to="5907,6467" strokeweight="4.5pt">
                <v:stroke startarrowwidth="narrow" startarrowlength="short" endarrow="block" endarrowwidth="narrow" endarrowlength="short"/>
              </v:line>
              <v:rect id="_x0000_s1142" style="position:absolute;left:3501;top:4602;width:933;height:2789" fillcolor="#ddd" strokeweight="1pt">
                <v:stroke startarrowwidth="narrow" startarrowlength="short" endarrowwidth="narrow" endarrowlength="short"/>
                <v:textbox style="mso-next-textbox:#_x0000_s1142" inset="1.85419mm,.92711mm,1.85419mm,.92711mm">
                  <w:txbxContent>
                    <w:p w:rsidR="008F4E91" w:rsidRDefault="008F4E91" w:rsidP="003414C1">
                      <w:pPr>
                        <w:autoSpaceDE w:val="0"/>
                        <w:autoSpaceDN w:val="0"/>
                        <w:adjustRightInd w:val="0"/>
                        <w:spacing w:line="220" w:lineRule="atLeast"/>
                        <w:jc w:val="center"/>
                        <w:rPr>
                          <w:rFonts w:ascii="Arial" w:hAnsi="Arial" w:cs="Arial"/>
                          <w:b/>
                          <w:bCs/>
                          <w:color w:val="000000"/>
                          <w:szCs w:val="22"/>
                        </w:rPr>
                      </w:pPr>
                      <w:r>
                        <w:rPr>
                          <w:rFonts w:ascii="Arial" w:hAnsi="Arial" w:cs="Arial"/>
                          <w:b/>
                          <w:bCs/>
                          <w:color w:val="000000"/>
                          <w:szCs w:val="22"/>
                        </w:rPr>
                        <w:t>HCC</w:t>
                      </w:r>
                      <w:r>
                        <w:rPr>
                          <w:rFonts w:ascii="Arial" w:hAnsi="Arial" w:cs="Arial"/>
                          <w:b/>
                          <w:bCs/>
                          <w:color w:val="000000"/>
                          <w:szCs w:val="22"/>
                          <w:vertAlign w:val="subscript"/>
                        </w:rPr>
                        <w:t>1</w:t>
                      </w:r>
                    </w:p>
                    <w:p w:rsidR="008F4E91" w:rsidRDefault="008F4E91" w:rsidP="003414C1">
                      <w:pPr>
                        <w:autoSpaceDE w:val="0"/>
                        <w:autoSpaceDN w:val="0"/>
                        <w:adjustRightInd w:val="0"/>
                        <w:spacing w:line="220" w:lineRule="atLeast"/>
                        <w:jc w:val="center"/>
                        <w:rPr>
                          <w:rFonts w:ascii="Arial" w:hAnsi="Arial" w:cs="Arial"/>
                          <w:b/>
                          <w:bCs/>
                          <w:color w:val="000000"/>
                          <w:szCs w:val="22"/>
                        </w:rPr>
                      </w:pPr>
                      <w:r>
                        <w:rPr>
                          <w:rFonts w:ascii="Arial" w:hAnsi="Arial" w:cs="Arial"/>
                          <w:b/>
                          <w:bCs/>
                          <w:color w:val="000000"/>
                          <w:szCs w:val="22"/>
                        </w:rPr>
                        <w:t>HCC</w:t>
                      </w:r>
                      <w:r>
                        <w:rPr>
                          <w:rFonts w:ascii="Arial" w:hAnsi="Arial" w:cs="Arial"/>
                          <w:b/>
                          <w:bCs/>
                          <w:color w:val="000000"/>
                          <w:szCs w:val="22"/>
                          <w:vertAlign w:val="subscript"/>
                        </w:rPr>
                        <w:t>2</w:t>
                      </w:r>
                    </w:p>
                    <w:p w:rsidR="008F4E91" w:rsidRDefault="008F4E91" w:rsidP="003414C1">
                      <w:pPr>
                        <w:autoSpaceDE w:val="0"/>
                        <w:autoSpaceDN w:val="0"/>
                        <w:adjustRightInd w:val="0"/>
                        <w:spacing w:line="220" w:lineRule="atLeast"/>
                        <w:jc w:val="center"/>
                        <w:rPr>
                          <w:rFonts w:ascii="Arial" w:hAnsi="Arial" w:cs="Arial"/>
                          <w:b/>
                          <w:bCs/>
                          <w:color w:val="000000"/>
                          <w:szCs w:val="22"/>
                        </w:rPr>
                      </w:pPr>
                      <w:r>
                        <w:rPr>
                          <w:rFonts w:ascii="Arial" w:hAnsi="Arial" w:cs="Arial"/>
                          <w:b/>
                          <w:bCs/>
                          <w:color w:val="000000"/>
                          <w:szCs w:val="22"/>
                        </w:rPr>
                        <w:t>HCC</w:t>
                      </w:r>
                      <w:r>
                        <w:rPr>
                          <w:rFonts w:ascii="Arial" w:hAnsi="Arial" w:cs="Arial"/>
                          <w:b/>
                          <w:bCs/>
                          <w:color w:val="000000"/>
                          <w:szCs w:val="22"/>
                          <w:vertAlign w:val="subscript"/>
                        </w:rPr>
                        <w:t>3</w:t>
                      </w:r>
                    </w:p>
                    <w:p w:rsidR="008F4E91" w:rsidRDefault="008F4E91" w:rsidP="003414C1">
                      <w:pPr>
                        <w:autoSpaceDE w:val="0"/>
                        <w:autoSpaceDN w:val="0"/>
                        <w:adjustRightInd w:val="0"/>
                        <w:spacing w:line="220" w:lineRule="atLeast"/>
                        <w:jc w:val="center"/>
                        <w:rPr>
                          <w:rFonts w:ascii="Arial" w:hAnsi="Arial" w:cs="Arial"/>
                          <w:b/>
                          <w:bCs/>
                          <w:color w:val="000000"/>
                          <w:szCs w:val="22"/>
                        </w:rPr>
                      </w:pPr>
                      <w:r>
                        <w:rPr>
                          <w:rFonts w:ascii="Arial" w:hAnsi="Arial" w:cs="Arial"/>
                          <w:b/>
                          <w:bCs/>
                          <w:color w:val="000000"/>
                          <w:szCs w:val="22"/>
                        </w:rPr>
                        <w:t>…</w:t>
                      </w:r>
                    </w:p>
                    <w:p w:rsidR="008F4E91" w:rsidRDefault="008F4E91" w:rsidP="003414C1">
                      <w:pPr>
                        <w:autoSpaceDE w:val="0"/>
                        <w:autoSpaceDN w:val="0"/>
                        <w:adjustRightInd w:val="0"/>
                        <w:spacing w:line="220" w:lineRule="atLeast"/>
                        <w:jc w:val="center"/>
                        <w:rPr>
                          <w:rFonts w:ascii="Arial" w:hAnsi="Arial" w:cs="Arial"/>
                          <w:b/>
                          <w:bCs/>
                          <w:color w:val="000000"/>
                          <w:szCs w:val="22"/>
                        </w:rPr>
                      </w:pPr>
                    </w:p>
                    <w:p w:rsidR="008F4E91" w:rsidRDefault="008F4E91" w:rsidP="003414C1">
                      <w:pPr>
                        <w:autoSpaceDE w:val="0"/>
                        <w:autoSpaceDN w:val="0"/>
                        <w:adjustRightInd w:val="0"/>
                        <w:spacing w:line="220" w:lineRule="atLeast"/>
                        <w:jc w:val="center"/>
                        <w:rPr>
                          <w:rFonts w:ascii="Arial" w:hAnsi="Arial" w:cs="Arial"/>
                          <w:b/>
                          <w:bCs/>
                          <w:color w:val="000000"/>
                          <w:szCs w:val="22"/>
                        </w:rPr>
                      </w:pPr>
                      <w:r>
                        <w:rPr>
                          <w:rFonts w:ascii="Arial" w:hAnsi="Arial" w:cs="Arial"/>
                          <w:b/>
                          <w:bCs/>
                          <w:color w:val="000000"/>
                          <w:szCs w:val="22"/>
                        </w:rPr>
                        <w:t>HCC</w:t>
                      </w:r>
                      <w:r>
                        <w:rPr>
                          <w:rFonts w:ascii="Arial" w:hAnsi="Arial" w:cs="Arial"/>
                          <w:b/>
                          <w:bCs/>
                          <w:color w:val="000000"/>
                          <w:szCs w:val="22"/>
                          <w:vertAlign w:val="subscript"/>
                        </w:rPr>
                        <w:t>n</w:t>
                      </w:r>
                    </w:p>
                  </w:txbxContent>
                </v:textbox>
              </v:rect>
            </v:group>
            <v:group id="_x0000_s1119" style="position:absolute;left:4941;top:7101;width:4681;height:2700" coordorigin="4581,7641" coordsize="5041,3240">
              <v:rect id="_x0000_s1140" style="position:absolute;left:4617;top:7641;width:5005;height:360;v-text-anchor:middle" fillcolor="#ddd" strokeweight="1pt">
                <v:stroke startarrowwidth="narrow" startarrowlength="short" endarrowwidth="narrow" endarrowlength="short"/>
                <v:textbox style="mso-next-textbox:#_x0000_s1140" inset="1.85419mm,.92711mm,1.85419mm,.92711mm">
                  <w:txbxContent>
                    <w:p w:rsidR="008F4E91" w:rsidRDefault="008F4E91" w:rsidP="003414C1">
                      <w:pPr>
                        <w:autoSpaceDE w:val="0"/>
                        <w:autoSpaceDN w:val="0"/>
                        <w:adjustRightInd w:val="0"/>
                        <w:spacing w:line="120" w:lineRule="atLeast"/>
                        <w:rPr>
                          <w:rFonts w:ascii="Arial" w:hAnsi="Arial" w:cs="Arial"/>
                          <w:b/>
                          <w:bCs/>
                          <w:color w:val="000000"/>
                          <w:szCs w:val="22"/>
                          <w:lang w:val="en-GB"/>
                        </w:rPr>
                      </w:pPr>
                      <w:r>
                        <w:rPr>
                          <w:rFonts w:ascii="Arial" w:hAnsi="Arial" w:cs="Arial"/>
                          <w:b/>
                          <w:bCs/>
                          <w:color w:val="000000"/>
                          <w:sz w:val="26"/>
                          <w:szCs w:val="36"/>
                          <w:lang w:val="en-GB"/>
                        </w:rPr>
                        <w:t xml:space="preserve">   </w:t>
                      </w:r>
                      <w:r>
                        <w:rPr>
                          <w:rFonts w:ascii="Arial" w:hAnsi="Arial" w:cs="Arial"/>
                          <w:b/>
                          <w:bCs/>
                          <w:color w:val="000000"/>
                          <w:sz w:val="18"/>
                          <w:szCs w:val="18"/>
                          <w:lang w:val="en-GB"/>
                        </w:rPr>
                        <w:t>NC</w:t>
                      </w:r>
                      <w:r>
                        <w:rPr>
                          <w:rFonts w:ascii="Arial" w:hAnsi="Arial" w:cs="Arial"/>
                          <w:b/>
                          <w:bCs/>
                          <w:color w:val="000000"/>
                          <w:sz w:val="18"/>
                          <w:szCs w:val="18"/>
                          <w:vertAlign w:val="subscript"/>
                          <w:lang w:val="en-GB"/>
                        </w:rPr>
                        <w:t>1</w:t>
                      </w:r>
                      <w:r>
                        <w:rPr>
                          <w:rFonts w:ascii="Arial" w:hAnsi="Arial" w:cs="Arial"/>
                          <w:b/>
                          <w:bCs/>
                          <w:color w:val="000000"/>
                          <w:sz w:val="18"/>
                          <w:szCs w:val="18"/>
                          <w:lang w:val="en-GB"/>
                        </w:rPr>
                        <w:t xml:space="preserve">       NC</w:t>
                      </w:r>
                      <w:r>
                        <w:rPr>
                          <w:rFonts w:ascii="Arial" w:hAnsi="Arial" w:cs="Arial"/>
                          <w:b/>
                          <w:bCs/>
                          <w:color w:val="000000"/>
                          <w:sz w:val="18"/>
                          <w:szCs w:val="18"/>
                          <w:vertAlign w:val="subscript"/>
                          <w:lang w:val="en-GB"/>
                        </w:rPr>
                        <w:t xml:space="preserve">2         </w:t>
                      </w:r>
                      <w:r>
                        <w:rPr>
                          <w:rFonts w:ascii="Arial" w:hAnsi="Arial" w:cs="Arial"/>
                          <w:b/>
                          <w:bCs/>
                          <w:color w:val="000000"/>
                          <w:sz w:val="18"/>
                          <w:szCs w:val="18"/>
                          <w:lang w:val="en-GB"/>
                        </w:rPr>
                        <w:t>NC</w:t>
                      </w:r>
                      <w:r>
                        <w:rPr>
                          <w:rFonts w:ascii="Arial" w:hAnsi="Arial" w:cs="Arial"/>
                          <w:b/>
                          <w:bCs/>
                          <w:color w:val="000000"/>
                          <w:sz w:val="18"/>
                          <w:szCs w:val="18"/>
                          <w:vertAlign w:val="subscript"/>
                          <w:lang w:val="en-GB"/>
                        </w:rPr>
                        <w:t>3</w:t>
                      </w:r>
                      <w:r>
                        <w:rPr>
                          <w:rFonts w:ascii="Arial" w:hAnsi="Arial" w:cs="Arial"/>
                          <w:b/>
                          <w:bCs/>
                          <w:color w:val="000000"/>
                          <w:szCs w:val="22"/>
                          <w:lang w:val="en-GB"/>
                        </w:rPr>
                        <w:tab/>
                      </w:r>
                      <w:r>
                        <w:rPr>
                          <w:rFonts w:ascii="Arial" w:hAnsi="Arial" w:cs="Arial"/>
                          <w:b/>
                          <w:bCs/>
                          <w:color w:val="000000"/>
                          <w:szCs w:val="22"/>
                          <w:lang w:val="en-GB"/>
                        </w:rPr>
                        <w:tab/>
                      </w:r>
                    </w:p>
                    <w:p w:rsidR="008F4E91" w:rsidRDefault="008F4E91" w:rsidP="003414C1">
                      <w:pPr>
                        <w:autoSpaceDE w:val="0"/>
                        <w:autoSpaceDN w:val="0"/>
                        <w:adjustRightInd w:val="0"/>
                        <w:spacing w:line="120" w:lineRule="atLeast"/>
                        <w:rPr>
                          <w:rFonts w:ascii="Arial" w:hAnsi="Arial" w:cs="Arial"/>
                          <w:b/>
                          <w:bCs/>
                          <w:color w:val="000000"/>
                          <w:szCs w:val="22"/>
                          <w:lang w:val="en-GB"/>
                        </w:rPr>
                      </w:pPr>
                      <w:proofErr w:type="spellStart"/>
                      <w:r>
                        <w:rPr>
                          <w:rFonts w:ascii="Arial" w:hAnsi="Arial" w:cs="Arial"/>
                          <w:b/>
                          <w:bCs/>
                          <w:color w:val="000000"/>
                          <w:sz w:val="18"/>
                          <w:szCs w:val="18"/>
                          <w:lang w:val="en-GB"/>
                        </w:rPr>
                        <w:t>NC</w:t>
                      </w:r>
                      <w:r>
                        <w:rPr>
                          <w:rFonts w:ascii="Arial" w:hAnsi="Arial" w:cs="Arial"/>
                          <w:b/>
                          <w:bCs/>
                          <w:color w:val="000000"/>
                          <w:sz w:val="18"/>
                          <w:szCs w:val="18"/>
                          <w:vertAlign w:val="subscript"/>
                          <w:lang w:val="en-GB"/>
                        </w:rPr>
                        <w:t>n</w:t>
                      </w:r>
                      <w:proofErr w:type="spellEnd"/>
                    </w:p>
                  </w:txbxContent>
                </v:textbox>
              </v:rect>
              <v:rect id="_x0000_s1139" style="position:absolute;left:4581;top:8361;width:5005;height:346;v-text-anchor:middle" fillcolor="#ddd" strokeweight="1pt">
                <v:stroke startarrowwidth="narrow" startarrowlength="short" endarrowwidth="narrow" endarrowlength="short"/>
                <v:textbox style="mso-next-textbox:#_x0000_s1139" inset="1.85419mm,.92711mm,1.85419mm,.92711mm">
                  <w:txbxContent>
                    <w:p w:rsidR="008F4E91" w:rsidRDefault="008F4E91" w:rsidP="003414C1">
                      <w:pPr>
                        <w:autoSpaceDE w:val="0"/>
                        <w:autoSpaceDN w:val="0"/>
                        <w:adjustRightInd w:val="0"/>
                        <w:spacing w:after="0" w:line="180" w:lineRule="atLeast"/>
                        <w:ind w:firstLine="1298"/>
                        <w:rPr>
                          <w:rFonts w:ascii="Arial" w:hAnsi="Arial" w:cs="Arial"/>
                          <w:b/>
                          <w:bCs/>
                          <w:color w:val="000000"/>
                          <w:sz w:val="18"/>
                          <w:szCs w:val="18"/>
                          <w:lang w:val="en-GB"/>
                        </w:rPr>
                      </w:pPr>
                      <w:r>
                        <w:rPr>
                          <w:rFonts w:ascii="Arial" w:hAnsi="Arial" w:cs="Arial"/>
                          <w:b/>
                          <w:bCs/>
                          <w:color w:val="000000"/>
                          <w:szCs w:val="22"/>
                          <w:lang w:val="en-GB"/>
                        </w:rPr>
                        <w:t xml:space="preserve">   </w:t>
                      </w:r>
                      <w:proofErr w:type="spellStart"/>
                      <w:r>
                        <w:rPr>
                          <w:rFonts w:ascii="Arial" w:hAnsi="Arial" w:cs="Arial"/>
                          <w:b/>
                          <w:bCs/>
                          <w:color w:val="000000"/>
                          <w:sz w:val="18"/>
                          <w:szCs w:val="18"/>
                          <w:lang w:val="en-GB"/>
                        </w:rPr>
                        <w:t>NC</w:t>
                      </w:r>
                      <w:r>
                        <w:rPr>
                          <w:rFonts w:ascii="Arial" w:hAnsi="Arial" w:cs="Arial"/>
                          <w:b/>
                          <w:bCs/>
                          <w:color w:val="000000"/>
                          <w:sz w:val="18"/>
                          <w:szCs w:val="18"/>
                          <w:vertAlign w:val="subscript"/>
                          <w:lang w:val="en-GB"/>
                        </w:rPr>
                        <w:t>n</w:t>
                      </w:r>
                      <w:proofErr w:type="spellEnd"/>
                      <w:r>
                        <w:rPr>
                          <w:rFonts w:ascii="Arial" w:hAnsi="Arial" w:cs="Arial"/>
                          <w:b/>
                          <w:bCs/>
                          <w:color w:val="000000"/>
                          <w:sz w:val="18"/>
                          <w:szCs w:val="18"/>
                          <w:lang w:val="en-GB"/>
                        </w:rPr>
                        <w:t xml:space="preserve"> volumes</w:t>
                      </w:r>
                    </w:p>
                    <w:p w:rsidR="008F4E91" w:rsidRDefault="008F4E91" w:rsidP="003414C1">
                      <w:pPr>
                        <w:spacing w:after="0" w:line="160" w:lineRule="atLeast"/>
                        <w:rPr>
                          <w:szCs w:val="36"/>
                        </w:rPr>
                      </w:pPr>
                    </w:p>
                  </w:txbxContent>
                </v:textbox>
              </v:rect>
              <v:shape id="_x0000_s1138" type="#_x0000_t75" style="position:absolute;left:5661;top:8001;width:540;height:360">
                <v:imagedata r:id="rId889" o:title=""/>
              </v:shape>
              <v:shape id="_x0000_s1137" type="#_x0000_t75" style="position:absolute;left:7527;top:8001;width:540;height:360">
                <v:imagedata r:id="rId889" o:title=""/>
              </v:shape>
              <v:shape id="_x0000_s1136" type="#_x0000_t75" style="position:absolute;left:8901;top:8001;width:540;height:360">
                <v:imagedata r:id="rId889" o:title=""/>
              </v:shape>
              <v:rect id="_x0000_s1135" style="position:absolute;left:4581;top:9081;width:5005;height:360;v-text-anchor:middle" fillcolor="#ddd" strokeweight="1pt">
                <v:stroke startarrowwidth="narrow" startarrowlength="short" endarrowwidth="narrow" endarrowlength="short"/>
                <v:textbox style="mso-next-textbox:#_x0000_s1135" inset="1.85419mm,.92711mm,1.85419mm,.92711mm">
                  <w:txbxContent>
                    <w:p w:rsidR="008F4E91" w:rsidRDefault="008F4E91" w:rsidP="003414C1">
                      <w:pPr>
                        <w:autoSpaceDE w:val="0"/>
                        <w:autoSpaceDN w:val="0"/>
                        <w:adjustRightInd w:val="0"/>
                        <w:spacing w:after="0" w:line="180" w:lineRule="atLeast"/>
                        <w:ind w:firstLine="1298"/>
                        <w:rPr>
                          <w:rFonts w:ascii="Arial" w:hAnsi="Arial" w:cs="Arial"/>
                          <w:b/>
                          <w:bCs/>
                          <w:color w:val="000000"/>
                          <w:sz w:val="18"/>
                          <w:szCs w:val="18"/>
                          <w:lang w:val="en-GB"/>
                        </w:rPr>
                      </w:pPr>
                      <w:r>
                        <w:rPr>
                          <w:rFonts w:ascii="Arial" w:hAnsi="Arial" w:cs="Arial"/>
                          <w:b/>
                          <w:bCs/>
                          <w:color w:val="000000"/>
                          <w:szCs w:val="22"/>
                          <w:lang w:val="en-GB"/>
                        </w:rPr>
                        <w:t xml:space="preserve">   </w:t>
                      </w:r>
                      <w:proofErr w:type="spellStart"/>
                      <w:r>
                        <w:rPr>
                          <w:rFonts w:ascii="Arial" w:hAnsi="Arial" w:cs="Arial"/>
                          <w:b/>
                          <w:bCs/>
                          <w:color w:val="000000"/>
                          <w:sz w:val="18"/>
                          <w:szCs w:val="18"/>
                          <w:lang w:val="en-GB"/>
                        </w:rPr>
                        <w:t>NC</w:t>
                      </w:r>
                      <w:r>
                        <w:rPr>
                          <w:rFonts w:ascii="Arial" w:hAnsi="Arial" w:cs="Arial"/>
                          <w:b/>
                          <w:bCs/>
                          <w:color w:val="000000"/>
                          <w:sz w:val="18"/>
                          <w:szCs w:val="18"/>
                          <w:vertAlign w:val="subscript"/>
                          <w:lang w:val="en-GB"/>
                        </w:rPr>
                        <w:t>n</w:t>
                      </w:r>
                      <w:proofErr w:type="spellEnd"/>
                      <w:r>
                        <w:rPr>
                          <w:rFonts w:ascii="Arial" w:hAnsi="Arial" w:cs="Arial"/>
                          <w:b/>
                          <w:bCs/>
                          <w:color w:val="000000"/>
                          <w:sz w:val="18"/>
                          <w:szCs w:val="18"/>
                          <w:lang w:val="en-GB"/>
                        </w:rPr>
                        <w:t xml:space="preserve"> unit costs</w:t>
                      </w:r>
                    </w:p>
                  </w:txbxContent>
                </v:textbox>
              </v:rect>
              <v:rect id="_x0000_s1134" style="position:absolute;left:4581;top:9801;width:5005;height:360;v-text-anchor:middle" fillcolor="#ddd" strokeweight="1pt">
                <v:stroke startarrowwidth="narrow" startarrowlength="short" endarrowwidth="narrow" endarrowlength="short"/>
                <v:textbox style="mso-next-textbox:#_x0000_s1134" inset="1.85419mm,.92711mm,1.85419mm,.92711mm">
                  <w:txbxContent>
                    <w:p w:rsidR="008F4E91" w:rsidRDefault="008F4E91" w:rsidP="003414C1">
                      <w:pPr>
                        <w:autoSpaceDE w:val="0"/>
                        <w:autoSpaceDN w:val="0"/>
                        <w:adjustRightInd w:val="0"/>
                        <w:spacing w:line="180" w:lineRule="atLeast"/>
                        <w:ind w:firstLine="1298"/>
                        <w:rPr>
                          <w:rFonts w:ascii="Arial" w:hAnsi="Arial" w:cs="Arial"/>
                          <w:b/>
                          <w:bCs/>
                          <w:color w:val="000000"/>
                          <w:sz w:val="18"/>
                          <w:szCs w:val="18"/>
                          <w:lang w:val="en-GB"/>
                        </w:rPr>
                      </w:pPr>
                      <w:r>
                        <w:rPr>
                          <w:rFonts w:ascii="Arial" w:hAnsi="Arial" w:cs="Arial"/>
                          <w:b/>
                          <w:bCs/>
                          <w:color w:val="000000"/>
                          <w:sz w:val="18"/>
                          <w:szCs w:val="18"/>
                          <w:lang w:val="en-GB"/>
                        </w:rPr>
                        <w:t xml:space="preserve">   Service usage</w:t>
                      </w:r>
                    </w:p>
                  </w:txbxContent>
                </v:textbox>
              </v:rect>
              <v:rect id="_x0000_s1133" style="position:absolute;left:4581;top:10521;width:5005;height:360;v-text-anchor:middle" fillcolor="#ddd" strokeweight="1pt">
                <v:stroke startarrowwidth="narrow" startarrowlength="short" endarrowwidth="narrow" endarrowlength="short"/>
                <v:textbox style="mso-next-textbox:#_x0000_s1133" inset="1.85419mm,.92711mm,1.85419mm,.92711mm">
                  <w:txbxContent>
                    <w:p w:rsidR="008F4E91" w:rsidRDefault="008F4E91" w:rsidP="003414C1">
                      <w:pPr>
                        <w:autoSpaceDE w:val="0"/>
                        <w:autoSpaceDN w:val="0"/>
                        <w:adjustRightInd w:val="0"/>
                        <w:spacing w:line="180" w:lineRule="atLeast"/>
                        <w:ind w:firstLine="1298"/>
                        <w:rPr>
                          <w:rFonts w:ascii="Arial" w:hAnsi="Arial" w:cs="Arial"/>
                          <w:b/>
                          <w:bCs/>
                          <w:color w:val="000000"/>
                          <w:sz w:val="18"/>
                          <w:szCs w:val="18"/>
                          <w:lang w:val="en-GB"/>
                        </w:rPr>
                      </w:pPr>
                      <w:r>
                        <w:rPr>
                          <w:rFonts w:ascii="Arial" w:hAnsi="Arial" w:cs="Arial"/>
                          <w:b/>
                          <w:bCs/>
                          <w:color w:val="000000"/>
                          <w:szCs w:val="22"/>
                          <w:lang w:val="en-GB"/>
                        </w:rPr>
                        <w:t xml:space="preserve">   </w:t>
                      </w:r>
                      <w:r>
                        <w:rPr>
                          <w:rFonts w:ascii="Arial" w:hAnsi="Arial" w:cs="Arial"/>
                          <w:b/>
                          <w:bCs/>
                          <w:color w:val="000000"/>
                          <w:sz w:val="18"/>
                          <w:szCs w:val="18"/>
                          <w:lang w:val="en-GB"/>
                        </w:rPr>
                        <w:t>Service costs</w:t>
                      </w:r>
                    </w:p>
                  </w:txbxContent>
                </v:textbox>
              </v:rect>
              <v:shape id="_x0000_s1132" type="#_x0000_t75" style="position:absolute;left:5708;top:9441;width:347;height:360">
                <v:imagedata r:id="rId890" o:title=""/>
              </v:shape>
              <v:shape id="_x0000_s1131" type="#_x0000_t75" style="position:absolute;left:4897;top:9441;width:347;height:360">
                <v:imagedata r:id="rId890" o:title=""/>
              </v:shape>
              <v:shape id="_x0000_s1130" type="#_x0000_t75" style="position:absolute;left:8914;top:9441;width:347;height:360">
                <v:imagedata r:id="rId890" o:title=""/>
              </v:shape>
              <v:shape id="_x0000_s1129" type="#_x0000_t75" style="position:absolute;left:7616;top:9441;width:347;height:360">
                <v:imagedata r:id="rId890" o:title=""/>
              </v:shape>
              <v:shape id="_x0000_s1128" type="#_x0000_t75" style="position:absolute;left:4837;top:8008;width:540;height:353;mso-position-vertical-relative:page">
                <v:imagedata r:id="rId889" o:title=""/>
              </v:shape>
              <v:line id="_x0000_s1127" style="position:absolute" from="5045,9801" to="5045,10521" strokeweight="4pt">
                <v:stroke dashstyle="1 1" endarrow="block"/>
              </v:line>
              <v:line id="_x0000_s1126" style="position:absolute" from="5842,8361" to="5842,9081" strokeweight="4pt">
                <v:stroke dashstyle="1 1" endarrow="block"/>
              </v:line>
              <v:line id="_x0000_s1125" style="position:absolute" from="7716,8361" to="7716,9081" strokeweight="4pt">
                <v:stroke dashstyle="1 1" endarrow="block"/>
              </v:line>
              <v:line id="_x0000_s1124" style="position:absolute" from="9100,8361" to="9100,9081" strokeweight="4pt">
                <v:stroke dashstyle="1 1" endarrow="block"/>
              </v:line>
              <v:line id="_x0000_s1123" style="position:absolute" from="5045,8406" to="5045,9126" strokeweight="4pt">
                <v:stroke dashstyle="1 1" endarrow="block"/>
              </v:line>
              <v:line id="_x0000_s1122" style="position:absolute" from="5841,9801" to="5841,10521" strokeweight="4pt">
                <v:stroke dashstyle="1 1" endarrow="block"/>
              </v:line>
              <v:line id="_x0000_s1121" style="position:absolute" from="7761,9801" to="7761,10521" strokeweight="4pt">
                <v:stroke dashstyle="1 1" endarrow="block"/>
              </v:line>
              <v:line id="_x0000_s1120" style="position:absolute" from="9066,9801" to="9066,10521" strokeweight="4pt">
                <v:stroke dashstyle="1 1" endarrow="block"/>
              </v:line>
            </v:group>
            <w10:wrap type="none"/>
            <w10:anchorlock/>
          </v:group>
          <o:OLEObject Type="Embed" ProgID="Equation.3" ShapeID="_x0000_s1138" DrawAspect="Content" ObjectID="_1435478940" r:id="rId891"/>
          <o:OLEObject Type="Embed" ProgID="Equation.3" ShapeID="_x0000_s1137" DrawAspect="Content" ObjectID="_1435478941" r:id="rId892"/>
          <o:OLEObject Type="Embed" ProgID="Equation.3" ShapeID="_x0000_s1136" DrawAspect="Content" ObjectID="_1435478942" r:id="rId893"/>
          <o:OLEObject Type="Embed" ProgID="Equation.3" ShapeID="_x0000_s1132" DrawAspect="Content" ObjectID="_1435478943" r:id="rId894"/>
          <o:OLEObject Type="Embed" ProgID="Equation.3" ShapeID="_x0000_s1131" DrawAspect="Content" ObjectID="_1435478944" r:id="rId895"/>
          <o:OLEObject Type="Embed" ProgID="Equation.3" ShapeID="_x0000_s1130" DrawAspect="Content" ObjectID="_1435478945" r:id="rId896"/>
          <o:OLEObject Type="Embed" ProgID="Equation.3" ShapeID="_x0000_s1129" DrawAspect="Content" ObjectID="_1435478946" r:id="rId897"/>
          <o:OLEObject Type="Embed" ProgID="Equation.3" ShapeID="_x0000_s1128" DrawAspect="Content" ObjectID="_1435478947" r:id="rId898"/>
        </w:pict>
      </w:r>
    </w:p>
    <w:p w:rsidR="00B56B84" w:rsidRPr="00C91138" w:rsidRDefault="00B56B84" w:rsidP="003414C1">
      <w:pPr>
        <w:pStyle w:val="ListParagraph"/>
        <w:spacing w:after="0" w:line="240" w:lineRule="auto"/>
        <w:ind w:left="360"/>
        <w:rPr>
          <w:rFonts w:ascii="Arial" w:hAnsi="Arial" w:cs="Arial"/>
          <w:b/>
          <w:sz w:val="18"/>
          <w:szCs w:val="18"/>
          <w:lang w:val="en-US"/>
        </w:rPr>
      </w:pPr>
    </w:p>
    <w:p w:rsidR="003414C1" w:rsidRPr="00C91138" w:rsidRDefault="003414C1" w:rsidP="00EC22AA">
      <w:pPr>
        <w:pStyle w:val="Caption"/>
      </w:pPr>
      <w:bookmarkStart w:id="222" w:name="_Ref320631676"/>
      <w:bookmarkStart w:id="223" w:name="_Ref319394066"/>
      <w:r w:rsidRPr="00C91138">
        <w:t xml:space="preserve">Figure </w:t>
      </w:r>
      <w:r w:rsidR="00B272F9" w:rsidRPr="00C91138">
        <w:fldChar w:fldCharType="begin"/>
      </w:r>
      <w:r w:rsidR="00550D7E" w:rsidRPr="00C91138">
        <w:instrText xml:space="preserve"> SEQ Figure \* ARABIC </w:instrText>
      </w:r>
      <w:r w:rsidR="00B272F9" w:rsidRPr="00C91138">
        <w:fldChar w:fldCharType="separate"/>
      </w:r>
      <w:r w:rsidR="009D23B0">
        <w:t>14</w:t>
      </w:r>
      <w:r w:rsidR="00B272F9" w:rsidRPr="00C91138">
        <w:fldChar w:fldCharType="end"/>
      </w:r>
      <w:bookmarkEnd w:id="222"/>
      <w:r w:rsidR="00F94C29" w:rsidRPr="00C91138">
        <w:t>:</w:t>
      </w:r>
      <w:r w:rsidRPr="00C91138">
        <w:t xml:space="preserve"> Service cost calc</w:t>
      </w:r>
      <w:r w:rsidR="00130E49" w:rsidRPr="00C91138">
        <w:t>u</w:t>
      </w:r>
      <w:r w:rsidRPr="00C91138">
        <w:t>lation flow</w:t>
      </w:r>
      <w:bookmarkEnd w:id="223"/>
    </w:p>
    <w:p w:rsidR="00DB1874" w:rsidRPr="00C91138" w:rsidRDefault="00DB1874" w:rsidP="00DB1874">
      <w:pPr>
        <w:pStyle w:val="ListParagraph"/>
        <w:spacing w:line="360" w:lineRule="auto"/>
        <w:ind w:left="0"/>
        <w:jc w:val="both"/>
        <w:rPr>
          <w:rFonts w:ascii="Arial" w:hAnsi="Arial" w:cs="Arial"/>
          <w:lang w:val="en-US"/>
        </w:rPr>
      </w:pPr>
    </w:p>
    <w:p w:rsidR="00806D03" w:rsidRPr="00C91138" w:rsidRDefault="002350E9" w:rsidP="00933F4E">
      <w:pPr>
        <w:pStyle w:val="ListParagraph"/>
        <w:spacing w:line="360" w:lineRule="auto"/>
        <w:ind w:left="0"/>
        <w:jc w:val="both"/>
        <w:rPr>
          <w:rFonts w:ascii="Arial" w:eastAsia="Arial Unicode MS" w:hAnsi="Arial" w:cs="Arial"/>
          <w:szCs w:val="22"/>
          <w:lang w:val="en-US"/>
        </w:rPr>
      </w:pPr>
      <w:r>
        <w:fldChar w:fldCharType="begin"/>
      </w:r>
      <w:r>
        <w:instrText xml:space="preserve"> REF _Ref319394066 \h  \* MERGEFORMAT </w:instrText>
      </w:r>
      <w:r>
        <w:fldChar w:fldCharType="separate"/>
      </w:r>
      <w:r w:rsidR="009D23B0" w:rsidRPr="009D23B0">
        <w:rPr>
          <w:rFonts w:ascii="Arial" w:eastAsia="Arial Unicode MS" w:hAnsi="Arial" w:cs="Arial"/>
          <w:szCs w:val="22"/>
          <w:lang w:val="en-US"/>
        </w:rPr>
        <w:t>Figure 14: Service cost calculation flow</w:t>
      </w:r>
      <w:r>
        <w:fldChar w:fldCharType="end"/>
      </w:r>
      <w:r w:rsidR="00AD60BA" w:rsidRPr="00C91138">
        <w:rPr>
          <w:rFonts w:ascii="Arial" w:eastAsia="Arial Unicode MS" w:hAnsi="Arial" w:cs="Arial"/>
          <w:szCs w:val="22"/>
          <w:lang w:val="en-US"/>
        </w:rPr>
        <w:t xml:space="preserve"> </w:t>
      </w:r>
      <w:r w:rsidR="00DB1874" w:rsidRPr="00C91138">
        <w:rPr>
          <w:rFonts w:ascii="Arial" w:eastAsia="Arial Unicode MS" w:hAnsi="Arial" w:cs="Arial"/>
          <w:szCs w:val="22"/>
          <w:lang w:val="en-US"/>
        </w:rPr>
        <w:t>shows</w:t>
      </w:r>
      <w:r w:rsidR="00244C50" w:rsidRPr="00C91138">
        <w:rPr>
          <w:rFonts w:ascii="Arial" w:eastAsia="Arial Unicode MS" w:hAnsi="Arial" w:cs="Arial"/>
          <w:szCs w:val="22"/>
          <w:lang w:val="en-US"/>
        </w:rPr>
        <w:t xml:space="preserve"> that</w:t>
      </w:r>
      <w:r w:rsidR="00DB1874" w:rsidRPr="00C91138">
        <w:rPr>
          <w:rFonts w:ascii="Arial" w:eastAsia="Arial Unicode MS" w:hAnsi="Arial" w:cs="Arial"/>
          <w:szCs w:val="22"/>
          <w:lang w:val="en-US"/>
        </w:rPr>
        <w:t xml:space="preserve"> after network elements are established, HCCs are allocated to NCs (see section</w:t>
      </w:r>
      <w:r w:rsidR="00E10E2D" w:rsidRPr="00C91138">
        <w:rPr>
          <w:rFonts w:ascii="Arial" w:eastAsia="Arial Unicode MS" w:hAnsi="Arial" w:cs="Arial"/>
          <w:szCs w:val="22"/>
          <w:lang w:val="en-US"/>
        </w:rPr>
        <w:t xml:space="preserve"> </w:t>
      </w:r>
      <w:r>
        <w:fldChar w:fldCharType="begin"/>
      </w:r>
      <w:r>
        <w:instrText xml:space="preserve"> REF _Ref320631756 \r \h  \* MERGEFORMAT </w:instrText>
      </w:r>
      <w:r>
        <w:fldChar w:fldCharType="separate"/>
      </w:r>
      <w:r w:rsidR="009D23B0" w:rsidRPr="009D23B0">
        <w:rPr>
          <w:rFonts w:ascii="Arial" w:eastAsia="Arial Unicode MS" w:hAnsi="Arial" w:cs="Arial"/>
          <w:szCs w:val="22"/>
          <w:lang w:val="en-US"/>
        </w:rPr>
        <w:t>8.1</w:t>
      </w:r>
      <w:r>
        <w:fldChar w:fldCharType="end"/>
      </w:r>
      <w:r w:rsidR="00E10E2D" w:rsidRPr="00C91138">
        <w:rPr>
          <w:rFonts w:ascii="Arial" w:eastAsia="Arial Unicode MS" w:hAnsi="Arial" w:cs="Arial"/>
          <w:szCs w:val="22"/>
          <w:lang w:val="en-US"/>
        </w:rPr>
        <w:t xml:space="preserve"> </w:t>
      </w:r>
      <w:r>
        <w:fldChar w:fldCharType="begin"/>
      </w:r>
      <w:r>
        <w:instrText xml:space="preserve"> REF _Ref320631758 \h  \* MERGEFORMAT </w:instrText>
      </w:r>
      <w:r>
        <w:fldChar w:fldCharType="separate"/>
      </w:r>
      <w:r w:rsidR="009D23B0" w:rsidRPr="009D23B0">
        <w:rPr>
          <w:rFonts w:ascii="Arial" w:eastAsia="Arial Unicode MS" w:hAnsi="Arial" w:cs="Arial"/>
          <w:szCs w:val="22"/>
          <w:lang w:val="en-US"/>
        </w:rPr>
        <w:t>Homogeneous cost categories allocation to Network Components</w:t>
      </w:r>
      <w:r>
        <w:fldChar w:fldCharType="end"/>
      </w:r>
      <w:r w:rsidR="00DB1874" w:rsidRPr="00C91138">
        <w:rPr>
          <w:rFonts w:ascii="Arial" w:eastAsia="Arial Unicode MS" w:hAnsi="Arial" w:cs="Arial"/>
          <w:szCs w:val="22"/>
          <w:lang w:val="en-US"/>
        </w:rPr>
        <w:t xml:space="preserve">). Further total Network Components costs are calculated by summing </w:t>
      </w:r>
      <w:r w:rsidR="00244C50" w:rsidRPr="00C91138">
        <w:rPr>
          <w:rFonts w:ascii="Arial" w:eastAsia="Arial Unicode MS" w:hAnsi="Arial" w:cs="Arial"/>
          <w:szCs w:val="22"/>
          <w:lang w:val="en-US"/>
        </w:rPr>
        <w:t xml:space="preserve">up the </w:t>
      </w:r>
      <w:r w:rsidR="00DB1874" w:rsidRPr="00C91138">
        <w:rPr>
          <w:rFonts w:ascii="Arial" w:eastAsia="Arial Unicode MS" w:hAnsi="Arial" w:cs="Arial"/>
          <w:szCs w:val="22"/>
          <w:lang w:val="en-US"/>
        </w:rPr>
        <w:t>appropriate HCCs. Total Network Components costs are divided by service volumes and Network Component unit costs are calculated. And finally</w:t>
      </w:r>
      <w:r w:rsidR="00244C50" w:rsidRPr="00C91138">
        <w:rPr>
          <w:rFonts w:ascii="Arial" w:eastAsia="Arial Unicode MS" w:hAnsi="Arial" w:cs="Arial"/>
          <w:szCs w:val="22"/>
          <w:lang w:val="en-US"/>
        </w:rPr>
        <w:t>,</w:t>
      </w:r>
      <w:r w:rsidR="00DB1874" w:rsidRPr="00C91138">
        <w:rPr>
          <w:rFonts w:ascii="Arial" w:eastAsia="Arial Unicode MS" w:hAnsi="Arial" w:cs="Arial"/>
          <w:szCs w:val="22"/>
          <w:lang w:val="en-US"/>
        </w:rPr>
        <w:t xml:space="preserve"> Network Component unit costs are multiplied by service usage factor and service costs are calculated</w:t>
      </w:r>
    </w:p>
    <w:p w:rsidR="00DB1874" w:rsidRPr="00C91138" w:rsidRDefault="00DB1874" w:rsidP="00933F4E">
      <w:pPr>
        <w:pStyle w:val="Caption"/>
        <w:spacing w:after="120"/>
      </w:pPr>
      <w:r w:rsidRPr="00C91138">
        <w:rPr>
          <w:rFonts w:eastAsia="Arial Unicode MS"/>
        </w:rPr>
        <w:t xml:space="preserve"> (see</w:t>
      </w:r>
      <w:r w:rsidR="00806D03" w:rsidRPr="00C91138">
        <w:rPr>
          <w:rFonts w:eastAsia="Arial Unicode MS"/>
        </w:rPr>
        <w:t xml:space="preserve"> </w:t>
      </w:r>
      <w:r w:rsidR="00806D03" w:rsidRPr="00C91138">
        <w:t xml:space="preserve">Table </w:t>
      </w:r>
      <w:r w:rsidR="00B272F9" w:rsidRPr="00C91138">
        <w:fldChar w:fldCharType="begin"/>
      </w:r>
      <w:r w:rsidR="00806D03" w:rsidRPr="00C91138">
        <w:instrText xml:space="preserve"> SEQ Table \* ARABIC </w:instrText>
      </w:r>
      <w:r w:rsidR="00B272F9" w:rsidRPr="00C91138">
        <w:fldChar w:fldCharType="separate"/>
      </w:r>
      <w:r w:rsidR="009D23B0">
        <w:t>10</w:t>
      </w:r>
      <w:r w:rsidR="00B272F9" w:rsidRPr="00C91138">
        <w:fldChar w:fldCharType="end"/>
      </w:r>
      <w:r w:rsidR="00806D03" w:rsidRPr="00C91138">
        <w:t>. HCCs to NC allocation matrix</w:t>
      </w:r>
      <w:r w:rsidRPr="00C91138">
        <w:t>).</w:t>
      </w:r>
    </w:p>
    <w:p w:rsidR="003B4902" w:rsidRPr="00C91138" w:rsidRDefault="003B4902" w:rsidP="00DB1874">
      <w:pPr>
        <w:pStyle w:val="ListParagraph"/>
        <w:spacing w:line="360" w:lineRule="auto"/>
        <w:ind w:left="0"/>
        <w:jc w:val="both"/>
        <w:rPr>
          <w:rFonts w:ascii="Arial" w:hAnsi="Arial" w:cs="Arial"/>
          <w:lang w:val="en-US"/>
        </w:rPr>
      </w:pPr>
    </w:p>
    <w:p w:rsidR="002F04A5" w:rsidRPr="00C91138" w:rsidRDefault="002F04A5" w:rsidP="00B466BE">
      <w:pPr>
        <w:pStyle w:val="Heading2"/>
      </w:pPr>
      <w:bookmarkStart w:id="224" w:name="_Toc198021406"/>
      <w:bookmarkStart w:id="225" w:name="_Ref320631756"/>
      <w:bookmarkStart w:id="226" w:name="_Ref320631758"/>
      <w:bookmarkStart w:id="227" w:name="_Toc321122296"/>
      <w:bookmarkStart w:id="228" w:name="_Toc342906914"/>
      <w:r w:rsidRPr="00C91138">
        <w:t>Homogeneous cost categories allocation to Network Components</w:t>
      </w:r>
      <w:bookmarkEnd w:id="224"/>
      <w:bookmarkEnd w:id="225"/>
      <w:bookmarkEnd w:id="226"/>
      <w:bookmarkEnd w:id="227"/>
      <w:bookmarkEnd w:id="228"/>
    </w:p>
    <w:p w:rsidR="002F04A5" w:rsidRPr="00C91138" w:rsidRDefault="00244C50" w:rsidP="00A475A5">
      <w:pPr>
        <w:spacing w:line="360" w:lineRule="auto"/>
        <w:rPr>
          <w:rFonts w:ascii="Arial" w:hAnsi="Arial" w:cs="Arial"/>
          <w:lang w:val="en-US"/>
        </w:rPr>
        <w:sectPr w:rsidR="002F04A5" w:rsidRPr="00C91138">
          <w:footnotePr>
            <w:numFmt w:val="chicago"/>
            <w:numRestart w:val="eachPage"/>
          </w:footnotePr>
          <w:pgSz w:w="11906" w:h="16838"/>
          <w:pgMar w:top="1701" w:right="567" w:bottom="1134" w:left="1701" w:header="567" w:footer="567" w:gutter="0"/>
          <w:cols w:space="1296"/>
          <w:docGrid w:linePitch="360"/>
        </w:sectPr>
      </w:pPr>
      <w:r w:rsidRPr="00C91138">
        <w:rPr>
          <w:rFonts w:ascii="Arial" w:eastAsia="Arial Unicode MS" w:hAnsi="Arial" w:cs="Arial"/>
          <w:szCs w:val="22"/>
          <w:lang w:val="en-US"/>
        </w:rPr>
        <w:t>The e</w:t>
      </w:r>
      <w:r w:rsidR="002F04A5" w:rsidRPr="00C91138">
        <w:rPr>
          <w:rFonts w:ascii="Arial" w:eastAsia="Arial Unicode MS" w:hAnsi="Arial" w:cs="Arial"/>
          <w:szCs w:val="22"/>
          <w:lang w:val="en-US"/>
        </w:rPr>
        <w:t xml:space="preserve">ssential part of LRAIC methodology is allocation of Homogenous Cost Categories </w:t>
      </w:r>
      <w:r w:rsidRPr="00C91138">
        <w:rPr>
          <w:rFonts w:ascii="Arial" w:eastAsia="Arial Unicode MS" w:hAnsi="Arial" w:cs="Arial"/>
          <w:szCs w:val="22"/>
          <w:lang w:val="en-US"/>
        </w:rPr>
        <w:t>to</w:t>
      </w:r>
      <w:r w:rsidR="002F04A5" w:rsidRPr="00C91138">
        <w:rPr>
          <w:rFonts w:ascii="Arial" w:eastAsia="Arial Unicode MS" w:hAnsi="Arial" w:cs="Arial"/>
          <w:szCs w:val="22"/>
          <w:lang w:val="en-US"/>
        </w:rPr>
        <w:t xml:space="preserve"> Network Components. Network Components represent logical elements that are functionally integrated and from </w:t>
      </w:r>
      <w:r w:rsidRPr="00C91138">
        <w:rPr>
          <w:rFonts w:ascii="Arial" w:eastAsia="Arial Unicode MS" w:hAnsi="Arial" w:cs="Arial"/>
          <w:szCs w:val="22"/>
          <w:lang w:val="en-US"/>
        </w:rPr>
        <w:t xml:space="preserve">the </w:t>
      </w:r>
      <w:r w:rsidR="002F04A5" w:rsidRPr="00C91138">
        <w:rPr>
          <w:rFonts w:ascii="Arial" w:eastAsia="Arial Unicode MS" w:hAnsi="Arial" w:cs="Arial"/>
          <w:szCs w:val="22"/>
          <w:lang w:val="en-US"/>
        </w:rPr>
        <w:t>combin</w:t>
      </w:r>
      <w:r w:rsidRPr="00C91138">
        <w:rPr>
          <w:rFonts w:ascii="Arial" w:eastAsia="Arial Unicode MS" w:hAnsi="Arial" w:cs="Arial"/>
          <w:szCs w:val="22"/>
          <w:lang w:val="en-US"/>
        </w:rPr>
        <w:t>ation of</w:t>
      </w:r>
      <w:r w:rsidR="002F04A5" w:rsidRPr="00C91138">
        <w:rPr>
          <w:rFonts w:ascii="Arial" w:eastAsia="Arial Unicode MS" w:hAnsi="Arial" w:cs="Arial"/>
          <w:szCs w:val="22"/>
          <w:lang w:val="en-US"/>
        </w:rPr>
        <w:t xml:space="preserve"> which any services may be established.</w:t>
      </w:r>
      <w:r w:rsidR="00454F52" w:rsidRPr="00C91138">
        <w:rPr>
          <w:rFonts w:ascii="Arial" w:eastAsia="Arial Unicode MS" w:hAnsi="Arial" w:cs="Arial"/>
          <w:szCs w:val="22"/>
          <w:lang w:val="en-US"/>
        </w:rPr>
        <w:t xml:space="preserve"> </w:t>
      </w:r>
      <w:r w:rsidR="000443D8" w:rsidRPr="00C91138">
        <w:rPr>
          <w:rFonts w:ascii="Arial" w:eastAsia="Arial Unicode MS" w:hAnsi="Arial" w:cs="Arial"/>
          <w:szCs w:val="22"/>
          <w:lang w:val="en-US"/>
        </w:rPr>
        <w:t xml:space="preserve">An example of </w:t>
      </w:r>
      <w:r w:rsidRPr="00C91138">
        <w:rPr>
          <w:rFonts w:ascii="Arial" w:eastAsia="Arial Unicode MS" w:hAnsi="Arial" w:cs="Arial"/>
          <w:szCs w:val="22"/>
          <w:lang w:val="en-US"/>
        </w:rPr>
        <w:t xml:space="preserve">a </w:t>
      </w:r>
      <w:r w:rsidR="000443D8" w:rsidRPr="00C91138">
        <w:rPr>
          <w:rFonts w:ascii="Arial" w:eastAsia="Arial Unicode MS" w:hAnsi="Arial" w:cs="Arial"/>
          <w:szCs w:val="22"/>
          <w:lang w:val="en-US"/>
        </w:rPr>
        <w:t xml:space="preserve">Network Component is </w:t>
      </w:r>
      <w:r w:rsidR="00F84075" w:rsidRPr="00C91138">
        <w:rPr>
          <w:rFonts w:ascii="Arial" w:eastAsia="Arial Unicode MS" w:hAnsi="Arial" w:cs="Arial"/>
          <w:szCs w:val="22"/>
          <w:lang w:val="en-US"/>
        </w:rPr>
        <w:t xml:space="preserve">the </w:t>
      </w:r>
      <w:r w:rsidR="000443D8" w:rsidRPr="00C91138">
        <w:rPr>
          <w:rFonts w:ascii="Arial" w:eastAsia="Arial Unicode MS" w:hAnsi="Arial" w:cs="Arial"/>
          <w:szCs w:val="22"/>
          <w:lang w:val="en-US"/>
        </w:rPr>
        <w:t xml:space="preserve">logical meaning of MSAN which includes </w:t>
      </w:r>
      <w:r w:rsidR="00F84075" w:rsidRPr="00C91138">
        <w:rPr>
          <w:rFonts w:ascii="Arial" w:eastAsia="Arial Unicode MS" w:hAnsi="Arial" w:cs="Arial"/>
          <w:szCs w:val="22"/>
          <w:lang w:val="en-US"/>
        </w:rPr>
        <w:t xml:space="preserve">the </w:t>
      </w:r>
      <w:r w:rsidR="000443D8" w:rsidRPr="00C91138">
        <w:rPr>
          <w:rFonts w:ascii="Arial" w:eastAsia="Arial Unicode MS" w:hAnsi="Arial" w:cs="Arial"/>
          <w:szCs w:val="22"/>
          <w:lang w:val="en-US"/>
        </w:rPr>
        <w:t xml:space="preserve">annual cost of MSAN along with all </w:t>
      </w:r>
      <w:r w:rsidR="000443D8" w:rsidRPr="00C91138">
        <w:rPr>
          <w:rFonts w:ascii="Arial" w:eastAsia="Arial Unicode MS" w:hAnsi="Arial" w:cs="Arial"/>
          <w:szCs w:val="22"/>
          <w:lang w:val="en-US"/>
        </w:rPr>
        <w:lastRenderedPageBreak/>
        <w:t>mark up costs resulting from maintenance, localization and supporting activities (e.g. administration, accounting etc.).</w:t>
      </w:r>
      <w:proofErr w:type="gramStart"/>
      <w:r w:rsidR="002F04A5" w:rsidRPr="00C91138">
        <w:rPr>
          <w:rFonts w:ascii="Arial" w:hAnsi="Arial" w:cs="Arial"/>
          <w:lang w:val="en-US"/>
        </w:rPr>
        <w:t>HCCs to NC all</w:t>
      </w:r>
      <w:r w:rsidR="00045AB5" w:rsidRPr="00C91138">
        <w:rPr>
          <w:rFonts w:ascii="Arial" w:hAnsi="Arial" w:cs="Arial"/>
          <w:lang w:val="en-US"/>
        </w:rPr>
        <w:t>ocation matrix is</w:t>
      </w:r>
      <w:proofErr w:type="gramEnd"/>
      <w:r w:rsidR="00045AB5" w:rsidRPr="00C91138">
        <w:rPr>
          <w:rFonts w:ascii="Arial" w:hAnsi="Arial" w:cs="Arial"/>
          <w:lang w:val="en-US"/>
        </w:rPr>
        <w:t xml:space="preserve"> presented in </w:t>
      </w:r>
      <w:r w:rsidR="002350E9">
        <w:fldChar w:fldCharType="begin"/>
      </w:r>
      <w:r w:rsidR="002350E9">
        <w:instrText xml:space="preserve"> REF _Ref319393870 \h  \* MERGEFORMAT </w:instrText>
      </w:r>
      <w:r w:rsidR="002350E9">
        <w:fldChar w:fldCharType="separate"/>
      </w:r>
      <w:r w:rsidR="009D23B0" w:rsidRPr="009D23B0">
        <w:rPr>
          <w:rFonts w:ascii="Arial" w:hAnsi="Arial" w:cs="Arial"/>
          <w:lang w:val="en-US"/>
        </w:rPr>
        <w:t>Table 11</w:t>
      </w:r>
      <w:r w:rsidR="002350E9">
        <w:fldChar w:fldCharType="end"/>
      </w:r>
      <w:r w:rsidR="002F04A5" w:rsidRPr="00C91138">
        <w:rPr>
          <w:rFonts w:ascii="Arial" w:hAnsi="Arial" w:cs="Arial"/>
          <w:lang w:val="en-US"/>
        </w:rPr>
        <w:t>.</w:t>
      </w:r>
    </w:p>
    <w:p w:rsidR="00300F96" w:rsidRDefault="00300F96" w:rsidP="00EC22AA">
      <w:pPr>
        <w:pStyle w:val="Caption"/>
      </w:pPr>
      <w:bookmarkStart w:id="229" w:name="_Ref319393870"/>
      <w:r w:rsidRPr="00C91138">
        <w:lastRenderedPageBreak/>
        <w:t xml:space="preserve">Table </w:t>
      </w:r>
      <w:r w:rsidR="00B272F9" w:rsidRPr="00C91138">
        <w:fldChar w:fldCharType="begin"/>
      </w:r>
      <w:r w:rsidR="001C2FF1" w:rsidRPr="00C91138">
        <w:instrText xml:space="preserve"> SEQ Table \* ARABIC </w:instrText>
      </w:r>
      <w:r w:rsidR="00B272F9" w:rsidRPr="00C91138">
        <w:fldChar w:fldCharType="separate"/>
      </w:r>
      <w:r w:rsidR="009D23B0">
        <w:t>11</w:t>
      </w:r>
      <w:r w:rsidR="00B272F9" w:rsidRPr="00C91138">
        <w:fldChar w:fldCharType="end"/>
      </w:r>
      <w:bookmarkEnd w:id="229"/>
      <w:r w:rsidRPr="00C91138">
        <w:t>. HCCs to NC allocation matrix</w:t>
      </w:r>
    </w:p>
    <w:tbl>
      <w:tblPr>
        <w:tblW w:w="21688" w:type="dxa"/>
        <w:tblInd w:w="108" w:type="dxa"/>
        <w:tblLook w:val="04A0" w:firstRow="1" w:lastRow="0" w:firstColumn="1" w:lastColumn="0" w:noHBand="0" w:noVBand="1"/>
      </w:tblPr>
      <w:tblGrid>
        <w:gridCol w:w="519"/>
        <w:gridCol w:w="4121"/>
        <w:gridCol w:w="1311"/>
        <w:gridCol w:w="1311"/>
        <w:gridCol w:w="1312"/>
        <w:gridCol w:w="1311"/>
        <w:gridCol w:w="1311"/>
        <w:gridCol w:w="1312"/>
        <w:gridCol w:w="1311"/>
        <w:gridCol w:w="1312"/>
        <w:gridCol w:w="1311"/>
        <w:gridCol w:w="1311"/>
        <w:gridCol w:w="1312"/>
        <w:gridCol w:w="1311"/>
        <w:gridCol w:w="1312"/>
      </w:tblGrid>
      <w:tr w:rsidR="00D8192E" w:rsidRPr="00D8192E" w:rsidTr="00D8192E">
        <w:trPr>
          <w:trHeight w:val="113"/>
        </w:trPr>
        <w:tc>
          <w:tcPr>
            <w:tcW w:w="0" w:type="auto"/>
            <w:tcBorders>
              <w:top w:val="single" w:sz="4" w:space="0" w:color="auto"/>
              <w:left w:val="single" w:sz="4" w:space="0" w:color="auto"/>
              <w:bottom w:val="nil"/>
              <w:right w:val="nil"/>
            </w:tcBorders>
            <w:shd w:val="clear" w:color="000000" w:fill="B2B2B2"/>
            <w:noWrap/>
            <w:vAlign w:val="bottom"/>
            <w:hideMark/>
          </w:tcPr>
          <w:p w:rsidR="00D8192E" w:rsidRPr="00D8192E" w:rsidRDefault="00D8192E" w:rsidP="00D8192E">
            <w:pPr>
              <w:spacing w:after="0" w:line="240" w:lineRule="auto"/>
              <w:rPr>
                <w:rFonts w:ascii="Arial" w:hAnsi="Arial" w:cs="Arial"/>
                <w:b/>
                <w:bCs/>
                <w:sz w:val="16"/>
                <w:szCs w:val="16"/>
                <w:lang w:val="en-US" w:eastAsia="lt-LT"/>
              </w:rPr>
            </w:pPr>
            <w:r w:rsidRPr="00D8192E">
              <w:rPr>
                <w:rFonts w:ascii="Arial" w:hAnsi="Arial" w:cs="Arial"/>
                <w:b/>
                <w:bCs/>
                <w:sz w:val="16"/>
                <w:szCs w:val="16"/>
                <w:lang w:val="en-US" w:eastAsia="lt-LT"/>
              </w:rPr>
              <w:t>Ref.</w:t>
            </w:r>
          </w:p>
        </w:tc>
        <w:tc>
          <w:tcPr>
            <w:tcW w:w="0" w:type="auto"/>
            <w:tcBorders>
              <w:top w:val="single" w:sz="4" w:space="0" w:color="auto"/>
              <w:left w:val="nil"/>
              <w:bottom w:val="nil"/>
              <w:right w:val="nil"/>
            </w:tcBorders>
            <w:shd w:val="clear" w:color="000000" w:fill="B2B2B2"/>
            <w:noWrap/>
            <w:vAlign w:val="bottom"/>
            <w:hideMark/>
          </w:tcPr>
          <w:p w:rsidR="00D8192E" w:rsidRPr="00D8192E" w:rsidRDefault="00D8192E" w:rsidP="00D8192E">
            <w:pPr>
              <w:spacing w:after="0" w:line="240" w:lineRule="auto"/>
              <w:rPr>
                <w:rFonts w:ascii="Arial" w:hAnsi="Arial" w:cs="Arial"/>
                <w:b/>
                <w:bCs/>
                <w:sz w:val="16"/>
                <w:szCs w:val="16"/>
                <w:lang w:val="en-US" w:eastAsia="lt-LT"/>
              </w:rPr>
            </w:pPr>
            <w:r w:rsidRPr="00D8192E">
              <w:rPr>
                <w:rFonts w:ascii="Arial" w:hAnsi="Arial" w:cs="Arial"/>
                <w:b/>
                <w:bCs/>
                <w:sz w:val="16"/>
                <w:szCs w:val="16"/>
                <w:lang w:val="en-US" w:eastAsia="lt-LT"/>
              </w:rPr>
              <w:t>HCC name</w:t>
            </w:r>
          </w:p>
        </w:tc>
        <w:tc>
          <w:tcPr>
            <w:tcW w:w="1311" w:type="dxa"/>
            <w:tcBorders>
              <w:top w:val="single" w:sz="4" w:space="0" w:color="auto"/>
              <w:left w:val="single" w:sz="4" w:space="0" w:color="auto"/>
              <w:bottom w:val="nil"/>
              <w:right w:val="nil"/>
            </w:tcBorders>
            <w:shd w:val="clear" w:color="000000" w:fill="B2B2B2"/>
            <w:noWrap/>
            <w:vAlign w:val="bottom"/>
            <w:hideMark/>
          </w:tcPr>
          <w:p w:rsidR="00D8192E" w:rsidRPr="00D8192E" w:rsidRDefault="00D8192E" w:rsidP="00D8192E">
            <w:pPr>
              <w:spacing w:after="0" w:line="240" w:lineRule="auto"/>
              <w:jc w:val="center"/>
              <w:rPr>
                <w:rFonts w:ascii="Arial" w:hAnsi="Arial" w:cs="Arial"/>
                <w:b/>
                <w:bCs/>
                <w:sz w:val="16"/>
                <w:szCs w:val="16"/>
                <w:lang w:val="en-US" w:eastAsia="lt-LT"/>
              </w:rPr>
            </w:pPr>
            <w:r w:rsidRPr="00D8192E">
              <w:rPr>
                <w:rFonts w:ascii="Arial" w:hAnsi="Arial" w:cs="Arial"/>
                <w:b/>
                <w:bCs/>
                <w:sz w:val="16"/>
                <w:szCs w:val="16"/>
                <w:lang w:val="en-US" w:eastAsia="lt-LT"/>
              </w:rPr>
              <w:t> </w:t>
            </w:r>
          </w:p>
        </w:tc>
        <w:tc>
          <w:tcPr>
            <w:tcW w:w="1311" w:type="dxa"/>
            <w:tcBorders>
              <w:top w:val="single" w:sz="4" w:space="0" w:color="auto"/>
              <w:left w:val="nil"/>
              <w:bottom w:val="nil"/>
              <w:right w:val="nil"/>
            </w:tcBorders>
            <w:shd w:val="clear" w:color="000000" w:fill="B2B2B2"/>
            <w:noWrap/>
            <w:vAlign w:val="bottom"/>
            <w:hideMark/>
          </w:tcPr>
          <w:p w:rsidR="00D8192E" w:rsidRPr="00D8192E" w:rsidRDefault="00D8192E" w:rsidP="00D8192E">
            <w:pPr>
              <w:spacing w:after="0" w:line="240" w:lineRule="auto"/>
              <w:jc w:val="center"/>
              <w:rPr>
                <w:rFonts w:ascii="Arial" w:hAnsi="Arial" w:cs="Arial"/>
                <w:b/>
                <w:bCs/>
                <w:sz w:val="16"/>
                <w:szCs w:val="16"/>
                <w:lang w:val="en-US" w:eastAsia="lt-LT"/>
              </w:rPr>
            </w:pPr>
            <w:r w:rsidRPr="00D8192E">
              <w:rPr>
                <w:rFonts w:ascii="Arial" w:hAnsi="Arial" w:cs="Arial"/>
                <w:b/>
                <w:bCs/>
                <w:sz w:val="16"/>
                <w:szCs w:val="16"/>
                <w:lang w:val="en-US" w:eastAsia="lt-LT"/>
              </w:rPr>
              <w:t> </w:t>
            </w:r>
          </w:p>
        </w:tc>
        <w:tc>
          <w:tcPr>
            <w:tcW w:w="1312" w:type="dxa"/>
            <w:tcBorders>
              <w:top w:val="single" w:sz="4" w:space="0" w:color="auto"/>
              <w:left w:val="nil"/>
              <w:bottom w:val="nil"/>
              <w:right w:val="nil"/>
            </w:tcBorders>
            <w:shd w:val="clear" w:color="000000" w:fill="B2B2B2"/>
            <w:noWrap/>
            <w:vAlign w:val="bottom"/>
            <w:hideMark/>
          </w:tcPr>
          <w:p w:rsidR="00D8192E" w:rsidRPr="00D8192E" w:rsidRDefault="00D8192E" w:rsidP="00D8192E">
            <w:pPr>
              <w:spacing w:after="0" w:line="240" w:lineRule="auto"/>
              <w:jc w:val="center"/>
              <w:rPr>
                <w:rFonts w:ascii="Arial" w:hAnsi="Arial" w:cs="Arial"/>
                <w:b/>
                <w:bCs/>
                <w:sz w:val="16"/>
                <w:szCs w:val="16"/>
                <w:lang w:val="en-US" w:eastAsia="lt-LT"/>
              </w:rPr>
            </w:pPr>
            <w:r w:rsidRPr="00D8192E">
              <w:rPr>
                <w:rFonts w:ascii="Arial" w:hAnsi="Arial" w:cs="Arial"/>
                <w:b/>
                <w:bCs/>
                <w:sz w:val="16"/>
                <w:szCs w:val="16"/>
                <w:lang w:val="en-US" w:eastAsia="lt-LT"/>
              </w:rPr>
              <w:t> </w:t>
            </w:r>
          </w:p>
        </w:tc>
        <w:tc>
          <w:tcPr>
            <w:tcW w:w="1311" w:type="dxa"/>
            <w:tcBorders>
              <w:top w:val="single" w:sz="4" w:space="0" w:color="auto"/>
              <w:left w:val="nil"/>
              <w:bottom w:val="nil"/>
              <w:right w:val="nil"/>
            </w:tcBorders>
            <w:shd w:val="clear" w:color="000000" w:fill="B2B2B2"/>
            <w:noWrap/>
            <w:vAlign w:val="bottom"/>
            <w:hideMark/>
          </w:tcPr>
          <w:p w:rsidR="00D8192E" w:rsidRPr="00D8192E" w:rsidRDefault="00D8192E" w:rsidP="00D8192E">
            <w:pPr>
              <w:spacing w:after="0" w:line="240" w:lineRule="auto"/>
              <w:jc w:val="center"/>
              <w:rPr>
                <w:rFonts w:ascii="Arial" w:hAnsi="Arial" w:cs="Arial"/>
                <w:b/>
                <w:bCs/>
                <w:sz w:val="16"/>
                <w:szCs w:val="16"/>
                <w:lang w:val="en-US" w:eastAsia="lt-LT"/>
              </w:rPr>
            </w:pPr>
            <w:r w:rsidRPr="00D8192E">
              <w:rPr>
                <w:rFonts w:ascii="Arial" w:hAnsi="Arial" w:cs="Arial"/>
                <w:b/>
                <w:bCs/>
                <w:sz w:val="16"/>
                <w:szCs w:val="16"/>
                <w:lang w:val="en-US" w:eastAsia="lt-LT"/>
              </w:rPr>
              <w:t> </w:t>
            </w:r>
          </w:p>
        </w:tc>
        <w:tc>
          <w:tcPr>
            <w:tcW w:w="1311" w:type="dxa"/>
            <w:tcBorders>
              <w:top w:val="single" w:sz="4" w:space="0" w:color="auto"/>
              <w:left w:val="nil"/>
              <w:bottom w:val="nil"/>
              <w:right w:val="nil"/>
            </w:tcBorders>
            <w:shd w:val="clear" w:color="000000" w:fill="B2B2B2"/>
            <w:noWrap/>
            <w:vAlign w:val="bottom"/>
            <w:hideMark/>
          </w:tcPr>
          <w:p w:rsidR="00D8192E" w:rsidRPr="00D8192E" w:rsidRDefault="00D8192E" w:rsidP="00D8192E">
            <w:pPr>
              <w:spacing w:after="0" w:line="240" w:lineRule="auto"/>
              <w:jc w:val="center"/>
              <w:rPr>
                <w:rFonts w:ascii="Arial" w:hAnsi="Arial" w:cs="Arial"/>
                <w:b/>
                <w:bCs/>
                <w:sz w:val="16"/>
                <w:szCs w:val="16"/>
                <w:lang w:val="en-US" w:eastAsia="lt-LT"/>
              </w:rPr>
            </w:pPr>
            <w:r w:rsidRPr="00D8192E">
              <w:rPr>
                <w:rFonts w:ascii="Arial" w:hAnsi="Arial" w:cs="Arial"/>
                <w:b/>
                <w:bCs/>
                <w:sz w:val="16"/>
                <w:szCs w:val="16"/>
                <w:lang w:val="en-US" w:eastAsia="lt-LT"/>
              </w:rPr>
              <w:t> </w:t>
            </w:r>
          </w:p>
        </w:tc>
        <w:tc>
          <w:tcPr>
            <w:tcW w:w="1312" w:type="dxa"/>
            <w:tcBorders>
              <w:top w:val="single" w:sz="4" w:space="0" w:color="auto"/>
              <w:left w:val="nil"/>
              <w:bottom w:val="nil"/>
              <w:right w:val="nil"/>
            </w:tcBorders>
            <w:shd w:val="clear" w:color="000000" w:fill="B2B2B2"/>
            <w:noWrap/>
            <w:vAlign w:val="bottom"/>
            <w:hideMark/>
          </w:tcPr>
          <w:p w:rsidR="00D8192E" w:rsidRPr="00D8192E" w:rsidRDefault="00D8192E" w:rsidP="00D8192E">
            <w:pPr>
              <w:spacing w:after="0" w:line="240" w:lineRule="auto"/>
              <w:jc w:val="center"/>
              <w:rPr>
                <w:rFonts w:ascii="Arial" w:hAnsi="Arial" w:cs="Arial"/>
                <w:b/>
                <w:bCs/>
                <w:sz w:val="16"/>
                <w:szCs w:val="16"/>
                <w:lang w:val="en-US" w:eastAsia="lt-LT"/>
              </w:rPr>
            </w:pPr>
            <w:r w:rsidRPr="00D8192E">
              <w:rPr>
                <w:rFonts w:ascii="Arial" w:hAnsi="Arial" w:cs="Arial"/>
                <w:b/>
                <w:bCs/>
                <w:sz w:val="16"/>
                <w:szCs w:val="16"/>
                <w:lang w:val="en-US" w:eastAsia="lt-LT"/>
              </w:rPr>
              <w:t> </w:t>
            </w:r>
          </w:p>
        </w:tc>
        <w:tc>
          <w:tcPr>
            <w:tcW w:w="1311" w:type="dxa"/>
            <w:tcBorders>
              <w:top w:val="single" w:sz="4" w:space="0" w:color="auto"/>
              <w:left w:val="nil"/>
              <w:bottom w:val="nil"/>
              <w:right w:val="nil"/>
            </w:tcBorders>
            <w:shd w:val="clear" w:color="000000" w:fill="B2B2B2"/>
            <w:noWrap/>
            <w:vAlign w:val="bottom"/>
            <w:hideMark/>
          </w:tcPr>
          <w:p w:rsidR="00D8192E" w:rsidRPr="00D8192E" w:rsidRDefault="00D8192E" w:rsidP="00D8192E">
            <w:pPr>
              <w:spacing w:after="0" w:line="240" w:lineRule="auto"/>
              <w:jc w:val="center"/>
              <w:rPr>
                <w:rFonts w:ascii="Arial" w:hAnsi="Arial" w:cs="Arial"/>
                <w:b/>
                <w:bCs/>
                <w:sz w:val="16"/>
                <w:szCs w:val="16"/>
                <w:lang w:val="en-US" w:eastAsia="lt-LT"/>
              </w:rPr>
            </w:pPr>
            <w:r w:rsidRPr="00D8192E">
              <w:rPr>
                <w:rFonts w:ascii="Arial" w:hAnsi="Arial" w:cs="Arial"/>
                <w:b/>
                <w:bCs/>
                <w:sz w:val="16"/>
                <w:szCs w:val="16"/>
                <w:lang w:val="en-US" w:eastAsia="lt-LT"/>
              </w:rPr>
              <w:t> </w:t>
            </w:r>
          </w:p>
        </w:tc>
        <w:tc>
          <w:tcPr>
            <w:tcW w:w="1312" w:type="dxa"/>
            <w:tcBorders>
              <w:top w:val="single" w:sz="4" w:space="0" w:color="auto"/>
              <w:left w:val="nil"/>
              <w:bottom w:val="nil"/>
              <w:right w:val="nil"/>
            </w:tcBorders>
            <w:shd w:val="clear" w:color="000000" w:fill="B2B2B2"/>
            <w:noWrap/>
            <w:vAlign w:val="bottom"/>
            <w:hideMark/>
          </w:tcPr>
          <w:p w:rsidR="00D8192E" w:rsidRPr="00D8192E" w:rsidRDefault="00D8192E" w:rsidP="00D8192E">
            <w:pPr>
              <w:spacing w:after="0" w:line="240" w:lineRule="auto"/>
              <w:jc w:val="center"/>
              <w:rPr>
                <w:rFonts w:ascii="Arial" w:hAnsi="Arial" w:cs="Arial"/>
                <w:b/>
                <w:bCs/>
                <w:sz w:val="16"/>
                <w:szCs w:val="16"/>
                <w:lang w:val="en-US" w:eastAsia="lt-LT"/>
              </w:rPr>
            </w:pPr>
            <w:r w:rsidRPr="00D8192E">
              <w:rPr>
                <w:rFonts w:ascii="Arial" w:hAnsi="Arial" w:cs="Arial"/>
                <w:b/>
                <w:bCs/>
                <w:sz w:val="16"/>
                <w:szCs w:val="16"/>
                <w:lang w:val="en-US" w:eastAsia="lt-LT"/>
              </w:rPr>
              <w:t> </w:t>
            </w:r>
          </w:p>
        </w:tc>
        <w:tc>
          <w:tcPr>
            <w:tcW w:w="1311" w:type="dxa"/>
            <w:tcBorders>
              <w:top w:val="single" w:sz="4" w:space="0" w:color="auto"/>
              <w:left w:val="nil"/>
              <w:bottom w:val="nil"/>
              <w:right w:val="nil"/>
            </w:tcBorders>
            <w:shd w:val="clear" w:color="000000" w:fill="B2B2B2"/>
            <w:noWrap/>
            <w:vAlign w:val="bottom"/>
            <w:hideMark/>
          </w:tcPr>
          <w:p w:rsidR="00D8192E" w:rsidRPr="00D8192E" w:rsidRDefault="00D8192E" w:rsidP="00D8192E">
            <w:pPr>
              <w:spacing w:after="0" w:line="240" w:lineRule="auto"/>
              <w:jc w:val="center"/>
              <w:rPr>
                <w:rFonts w:ascii="Arial" w:hAnsi="Arial" w:cs="Arial"/>
                <w:b/>
                <w:bCs/>
                <w:sz w:val="16"/>
                <w:szCs w:val="16"/>
                <w:lang w:val="en-US" w:eastAsia="lt-LT"/>
              </w:rPr>
            </w:pPr>
            <w:r w:rsidRPr="00D8192E">
              <w:rPr>
                <w:rFonts w:ascii="Arial" w:hAnsi="Arial" w:cs="Arial"/>
                <w:b/>
                <w:bCs/>
                <w:sz w:val="16"/>
                <w:szCs w:val="16"/>
                <w:lang w:val="en-US" w:eastAsia="lt-LT"/>
              </w:rPr>
              <w:t> </w:t>
            </w:r>
          </w:p>
        </w:tc>
        <w:tc>
          <w:tcPr>
            <w:tcW w:w="1311" w:type="dxa"/>
            <w:tcBorders>
              <w:top w:val="single" w:sz="4" w:space="0" w:color="auto"/>
              <w:left w:val="nil"/>
              <w:bottom w:val="nil"/>
              <w:right w:val="nil"/>
            </w:tcBorders>
            <w:shd w:val="clear" w:color="000000" w:fill="B2B2B2"/>
            <w:noWrap/>
            <w:vAlign w:val="bottom"/>
            <w:hideMark/>
          </w:tcPr>
          <w:p w:rsidR="00D8192E" w:rsidRPr="00D8192E" w:rsidRDefault="00D8192E" w:rsidP="00D8192E">
            <w:pPr>
              <w:spacing w:after="0" w:line="240" w:lineRule="auto"/>
              <w:jc w:val="center"/>
              <w:rPr>
                <w:rFonts w:ascii="Arial" w:hAnsi="Arial" w:cs="Arial"/>
                <w:b/>
                <w:bCs/>
                <w:sz w:val="16"/>
                <w:szCs w:val="16"/>
                <w:lang w:val="en-US" w:eastAsia="lt-LT"/>
              </w:rPr>
            </w:pPr>
            <w:r w:rsidRPr="00D8192E">
              <w:rPr>
                <w:rFonts w:ascii="Arial" w:hAnsi="Arial" w:cs="Arial"/>
                <w:b/>
                <w:bCs/>
                <w:sz w:val="16"/>
                <w:szCs w:val="16"/>
                <w:lang w:val="en-US" w:eastAsia="lt-LT"/>
              </w:rPr>
              <w:t> </w:t>
            </w:r>
          </w:p>
        </w:tc>
        <w:tc>
          <w:tcPr>
            <w:tcW w:w="1312" w:type="dxa"/>
            <w:tcBorders>
              <w:top w:val="single" w:sz="4" w:space="0" w:color="auto"/>
              <w:left w:val="nil"/>
              <w:bottom w:val="nil"/>
              <w:right w:val="nil"/>
            </w:tcBorders>
            <w:shd w:val="clear" w:color="000000" w:fill="B2B2B2"/>
            <w:noWrap/>
            <w:vAlign w:val="bottom"/>
            <w:hideMark/>
          </w:tcPr>
          <w:p w:rsidR="00D8192E" w:rsidRPr="00D8192E" w:rsidRDefault="00D8192E" w:rsidP="00D8192E">
            <w:pPr>
              <w:spacing w:after="0" w:line="240" w:lineRule="auto"/>
              <w:jc w:val="center"/>
              <w:rPr>
                <w:rFonts w:ascii="Arial" w:hAnsi="Arial" w:cs="Arial"/>
                <w:b/>
                <w:bCs/>
                <w:sz w:val="16"/>
                <w:szCs w:val="16"/>
                <w:lang w:val="en-US" w:eastAsia="lt-LT"/>
              </w:rPr>
            </w:pPr>
            <w:r w:rsidRPr="00D8192E">
              <w:rPr>
                <w:rFonts w:ascii="Arial" w:hAnsi="Arial" w:cs="Arial"/>
                <w:b/>
                <w:bCs/>
                <w:sz w:val="16"/>
                <w:szCs w:val="16"/>
                <w:lang w:val="en-US" w:eastAsia="lt-LT"/>
              </w:rPr>
              <w:t> </w:t>
            </w:r>
          </w:p>
        </w:tc>
        <w:tc>
          <w:tcPr>
            <w:tcW w:w="1311" w:type="dxa"/>
            <w:tcBorders>
              <w:top w:val="single" w:sz="4" w:space="0" w:color="auto"/>
              <w:left w:val="nil"/>
              <w:bottom w:val="nil"/>
              <w:right w:val="nil"/>
            </w:tcBorders>
            <w:shd w:val="clear" w:color="000000" w:fill="B2B2B2"/>
            <w:noWrap/>
            <w:vAlign w:val="bottom"/>
            <w:hideMark/>
          </w:tcPr>
          <w:p w:rsidR="00D8192E" w:rsidRPr="00D8192E" w:rsidRDefault="00D8192E" w:rsidP="00D8192E">
            <w:pPr>
              <w:spacing w:after="0" w:line="240" w:lineRule="auto"/>
              <w:jc w:val="center"/>
              <w:rPr>
                <w:rFonts w:ascii="Arial" w:hAnsi="Arial" w:cs="Arial"/>
                <w:b/>
                <w:bCs/>
                <w:sz w:val="16"/>
                <w:szCs w:val="16"/>
                <w:lang w:val="en-US" w:eastAsia="lt-LT"/>
              </w:rPr>
            </w:pPr>
            <w:r w:rsidRPr="00D8192E">
              <w:rPr>
                <w:rFonts w:ascii="Arial" w:hAnsi="Arial" w:cs="Arial"/>
                <w:b/>
                <w:bCs/>
                <w:sz w:val="16"/>
                <w:szCs w:val="16"/>
                <w:lang w:val="en-US" w:eastAsia="lt-LT"/>
              </w:rPr>
              <w:t> </w:t>
            </w:r>
          </w:p>
        </w:tc>
        <w:tc>
          <w:tcPr>
            <w:tcW w:w="1312" w:type="dxa"/>
            <w:tcBorders>
              <w:top w:val="single" w:sz="4" w:space="0" w:color="auto"/>
              <w:left w:val="nil"/>
              <w:bottom w:val="nil"/>
              <w:right w:val="single" w:sz="4" w:space="0" w:color="auto"/>
            </w:tcBorders>
            <w:shd w:val="clear" w:color="000000" w:fill="B2B2B2"/>
            <w:noWrap/>
            <w:vAlign w:val="bottom"/>
            <w:hideMark/>
          </w:tcPr>
          <w:p w:rsidR="00D8192E" w:rsidRPr="00D8192E" w:rsidRDefault="00D8192E" w:rsidP="00D8192E">
            <w:pPr>
              <w:spacing w:after="0" w:line="240" w:lineRule="auto"/>
              <w:jc w:val="center"/>
              <w:rPr>
                <w:rFonts w:ascii="Arial" w:hAnsi="Arial" w:cs="Arial"/>
                <w:b/>
                <w:bCs/>
                <w:sz w:val="16"/>
                <w:szCs w:val="16"/>
                <w:lang w:val="en-US" w:eastAsia="lt-LT"/>
              </w:rPr>
            </w:pPr>
            <w:r w:rsidRPr="00D8192E">
              <w:rPr>
                <w:rFonts w:ascii="Arial" w:hAnsi="Arial" w:cs="Arial"/>
                <w:b/>
                <w:bCs/>
                <w:sz w:val="16"/>
                <w:szCs w:val="16"/>
                <w:lang w:val="en-US" w:eastAsia="lt-LT"/>
              </w:rPr>
              <w:t> </w:t>
            </w:r>
          </w:p>
        </w:tc>
      </w:tr>
      <w:tr w:rsidR="00D8192E" w:rsidRPr="00D8192E" w:rsidTr="00D8192E">
        <w:trPr>
          <w:trHeight w:val="113"/>
        </w:trPr>
        <w:tc>
          <w:tcPr>
            <w:tcW w:w="0" w:type="auto"/>
            <w:tcBorders>
              <w:top w:val="single" w:sz="4" w:space="0" w:color="auto"/>
              <w:left w:val="single" w:sz="4" w:space="0" w:color="auto"/>
              <w:bottom w:val="nil"/>
              <w:right w:val="nil"/>
            </w:tcBorders>
            <w:shd w:val="clear" w:color="000000" w:fill="B2B2B2"/>
            <w:noWrap/>
            <w:vAlign w:val="bottom"/>
            <w:hideMark/>
          </w:tcPr>
          <w:p w:rsidR="00D8192E" w:rsidRPr="00D8192E" w:rsidRDefault="00D8192E" w:rsidP="00D8192E">
            <w:pPr>
              <w:spacing w:after="0" w:line="240" w:lineRule="auto"/>
              <w:jc w:val="center"/>
              <w:rPr>
                <w:rFonts w:ascii="Arial" w:hAnsi="Arial" w:cs="Arial"/>
                <w:b/>
                <w:bCs/>
                <w:sz w:val="16"/>
                <w:szCs w:val="16"/>
                <w:lang w:val="en-US" w:eastAsia="lt-LT"/>
              </w:rPr>
            </w:pPr>
            <w:r w:rsidRPr="00D8192E">
              <w:rPr>
                <w:rFonts w:ascii="Arial" w:hAnsi="Arial" w:cs="Arial"/>
                <w:b/>
                <w:bCs/>
                <w:sz w:val="16"/>
                <w:szCs w:val="16"/>
                <w:lang w:val="en-US" w:eastAsia="lt-LT"/>
              </w:rPr>
              <w:t> </w:t>
            </w:r>
          </w:p>
        </w:tc>
        <w:tc>
          <w:tcPr>
            <w:tcW w:w="0" w:type="auto"/>
            <w:tcBorders>
              <w:top w:val="single" w:sz="4" w:space="0" w:color="auto"/>
              <w:left w:val="nil"/>
              <w:bottom w:val="nil"/>
              <w:right w:val="nil"/>
            </w:tcBorders>
            <w:shd w:val="clear" w:color="000000" w:fill="B2B2B2"/>
            <w:noWrap/>
            <w:vAlign w:val="bottom"/>
            <w:hideMark/>
          </w:tcPr>
          <w:p w:rsidR="00D8192E" w:rsidRPr="00D8192E" w:rsidRDefault="00D8192E" w:rsidP="00D8192E">
            <w:pPr>
              <w:spacing w:after="0" w:line="240" w:lineRule="auto"/>
              <w:jc w:val="center"/>
              <w:rPr>
                <w:rFonts w:ascii="Arial" w:hAnsi="Arial" w:cs="Arial"/>
                <w:b/>
                <w:bCs/>
                <w:sz w:val="16"/>
                <w:szCs w:val="16"/>
                <w:lang w:val="en-US" w:eastAsia="lt-LT"/>
              </w:rPr>
            </w:pPr>
            <w:r w:rsidRPr="00D8192E">
              <w:rPr>
                <w:rFonts w:ascii="Arial" w:hAnsi="Arial" w:cs="Arial"/>
                <w:b/>
                <w:bCs/>
                <w:sz w:val="16"/>
                <w:szCs w:val="16"/>
                <w:lang w:val="en-US" w:eastAsia="lt-LT"/>
              </w:rPr>
              <w:t> </w:t>
            </w:r>
          </w:p>
        </w:tc>
        <w:tc>
          <w:tcPr>
            <w:tcW w:w="1311" w:type="dxa"/>
            <w:tcBorders>
              <w:top w:val="nil"/>
              <w:left w:val="single" w:sz="4" w:space="0" w:color="auto"/>
              <w:bottom w:val="single" w:sz="4" w:space="0" w:color="auto"/>
              <w:right w:val="nil"/>
            </w:tcBorders>
            <w:shd w:val="clear" w:color="000000" w:fill="B2B2B2"/>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xml:space="preserve">NC1 </w:t>
            </w:r>
          </w:p>
        </w:tc>
        <w:tc>
          <w:tcPr>
            <w:tcW w:w="1311" w:type="dxa"/>
            <w:tcBorders>
              <w:top w:val="nil"/>
              <w:left w:val="nil"/>
              <w:bottom w:val="single" w:sz="4" w:space="0" w:color="auto"/>
              <w:right w:val="nil"/>
            </w:tcBorders>
            <w:shd w:val="clear" w:color="000000" w:fill="B2B2B2"/>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NC2</w:t>
            </w:r>
          </w:p>
        </w:tc>
        <w:tc>
          <w:tcPr>
            <w:tcW w:w="1312" w:type="dxa"/>
            <w:tcBorders>
              <w:top w:val="nil"/>
              <w:left w:val="nil"/>
              <w:bottom w:val="single" w:sz="4" w:space="0" w:color="auto"/>
              <w:right w:val="nil"/>
            </w:tcBorders>
            <w:shd w:val="clear" w:color="000000" w:fill="B2B2B2"/>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NC3</w:t>
            </w:r>
          </w:p>
        </w:tc>
        <w:tc>
          <w:tcPr>
            <w:tcW w:w="1311" w:type="dxa"/>
            <w:tcBorders>
              <w:top w:val="nil"/>
              <w:left w:val="nil"/>
              <w:bottom w:val="single" w:sz="4" w:space="0" w:color="auto"/>
              <w:right w:val="nil"/>
            </w:tcBorders>
            <w:shd w:val="clear" w:color="000000" w:fill="B2B2B2"/>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NC4</w:t>
            </w:r>
          </w:p>
        </w:tc>
        <w:tc>
          <w:tcPr>
            <w:tcW w:w="1311" w:type="dxa"/>
            <w:tcBorders>
              <w:top w:val="nil"/>
              <w:left w:val="nil"/>
              <w:bottom w:val="single" w:sz="4" w:space="0" w:color="auto"/>
              <w:right w:val="nil"/>
            </w:tcBorders>
            <w:shd w:val="clear" w:color="000000" w:fill="B2B2B2"/>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NC5</w:t>
            </w:r>
          </w:p>
        </w:tc>
        <w:tc>
          <w:tcPr>
            <w:tcW w:w="1312" w:type="dxa"/>
            <w:tcBorders>
              <w:top w:val="nil"/>
              <w:left w:val="nil"/>
              <w:bottom w:val="single" w:sz="4" w:space="0" w:color="auto"/>
              <w:right w:val="nil"/>
            </w:tcBorders>
            <w:shd w:val="clear" w:color="000000" w:fill="B2B2B2"/>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NC6</w:t>
            </w:r>
          </w:p>
        </w:tc>
        <w:tc>
          <w:tcPr>
            <w:tcW w:w="1311" w:type="dxa"/>
            <w:tcBorders>
              <w:top w:val="nil"/>
              <w:left w:val="nil"/>
              <w:bottom w:val="single" w:sz="4" w:space="0" w:color="auto"/>
              <w:right w:val="nil"/>
            </w:tcBorders>
            <w:shd w:val="clear" w:color="000000" w:fill="B2B2B2"/>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NC7</w:t>
            </w:r>
          </w:p>
        </w:tc>
        <w:tc>
          <w:tcPr>
            <w:tcW w:w="1312" w:type="dxa"/>
            <w:tcBorders>
              <w:top w:val="nil"/>
              <w:left w:val="nil"/>
              <w:bottom w:val="single" w:sz="4" w:space="0" w:color="auto"/>
              <w:right w:val="nil"/>
            </w:tcBorders>
            <w:shd w:val="clear" w:color="000000" w:fill="B2B2B2"/>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NC8</w:t>
            </w:r>
          </w:p>
        </w:tc>
        <w:tc>
          <w:tcPr>
            <w:tcW w:w="1311" w:type="dxa"/>
            <w:tcBorders>
              <w:top w:val="nil"/>
              <w:left w:val="nil"/>
              <w:bottom w:val="single" w:sz="4" w:space="0" w:color="auto"/>
              <w:right w:val="nil"/>
            </w:tcBorders>
            <w:shd w:val="clear" w:color="000000" w:fill="B2B2B2"/>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NC9</w:t>
            </w:r>
          </w:p>
        </w:tc>
        <w:tc>
          <w:tcPr>
            <w:tcW w:w="1311" w:type="dxa"/>
            <w:tcBorders>
              <w:top w:val="nil"/>
              <w:left w:val="nil"/>
              <w:bottom w:val="single" w:sz="4" w:space="0" w:color="auto"/>
              <w:right w:val="nil"/>
            </w:tcBorders>
            <w:shd w:val="clear" w:color="000000" w:fill="B2B2B2"/>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NC10</w:t>
            </w:r>
          </w:p>
        </w:tc>
        <w:tc>
          <w:tcPr>
            <w:tcW w:w="1312" w:type="dxa"/>
            <w:tcBorders>
              <w:top w:val="nil"/>
              <w:left w:val="nil"/>
              <w:bottom w:val="single" w:sz="4" w:space="0" w:color="auto"/>
              <w:right w:val="nil"/>
            </w:tcBorders>
            <w:shd w:val="clear" w:color="000000" w:fill="B2B2B2"/>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NC11</w:t>
            </w:r>
          </w:p>
        </w:tc>
        <w:tc>
          <w:tcPr>
            <w:tcW w:w="1311" w:type="dxa"/>
            <w:tcBorders>
              <w:top w:val="nil"/>
              <w:left w:val="nil"/>
              <w:bottom w:val="single" w:sz="4" w:space="0" w:color="auto"/>
              <w:right w:val="nil"/>
            </w:tcBorders>
            <w:shd w:val="clear" w:color="000000" w:fill="B2B2B2"/>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NC12</w:t>
            </w:r>
          </w:p>
        </w:tc>
        <w:tc>
          <w:tcPr>
            <w:tcW w:w="1312" w:type="dxa"/>
            <w:tcBorders>
              <w:top w:val="nil"/>
              <w:left w:val="nil"/>
              <w:bottom w:val="single" w:sz="4" w:space="0" w:color="auto"/>
              <w:right w:val="single" w:sz="4" w:space="0" w:color="auto"/>
            </w:tcBorders>
            <w:shd w:val="clear" w:color="000000" w:fill="B2B2B2"/>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NC13</w:t>
            </w:r>
          </w:p>
        </w:tc>
      </w:tr>
      <w:tr w:rsidR="00D8192E" w:rsidRPr="00D8192E" w:rsidTr="00D8192E">
        <w:trPr>
          <w:trHeight w:val="113"/>
        </w:trPr>
        <w:tc>
          <w:tcPr>
            <w:tcW w:w="0" w:type="auto"/>
            <w:tcBorders>
              <w:top w:val="nil"/>
              <w:left w:val="single" w:sz="4" w:space="0" w:color="auto"/>
              <w:bottom w:val="single" w:sz="4" w:space="0" w:color="auto"/>
              <w:right w:val="nil"/>
            </w:tcBorders>
            <w:shd w:val="clear" w:color="000000" w:fill="B2B2B2"/>
            <w:noWrap/>
            <w:vAlign w:val="bottom"/>
            <w:hideMark/>
          </w:tcPr>
          <w:p w:rsidR="00D8192E" w:rsidRPr="00D8192E" w:rsidRDefault="00D8192E" w:rsidP="00D8192E">
            <w:pPr>
              <w:spacing w:after="0" w:line="240" w:lineRule="auto"/>
              <w:rPr>
                <w:rFonts w:ascii="Arial" w:hAnsi="Arial" w:cs="Arial"/>
                <w:b/>
                <w:bCs/>
                <w:sz w:val="16"/>
                <w:szCs w:val="16"/>
                <w:lang w:val="en-US" w:eastAsia="lt-LT"/>
              </w:rPr>
            </w:pPr>
            <w:r w:rsidRPr="00D8192E">
              <w:rPr>
                <w:rFonts w:ascii="Arial" w:hAnsi="Arial" w:cs="Arial"/>
                <w:b/>
                <w:bCs/>
                <w:sz w:val="16"/>
                <w:szCs w:val="16"/>
                <w:lang w:val="en-US" w:eastAsia="lt-LT"/>
              </w:rPr>
              <w:t> </w:t>
            </w:r>
          </w:p>
        </w:tc>
        <w:tc>
          <w:tcPr>
            <w:tcW w:w="0" w:type="auto"/>
            <w:tcBorders>
              <w:top w:val="nil"/>
              <w:left w:val="nil"/>
              <w:bottom w:val="single" w:sz="4" w:space="0" w:color="auto"/>
              <w:right w:val="nil"/>
            </w:tcBorders>
            <w:shd w:val="clear" w:color="000000" w:fill="B2B2B2"/>
            <w:noWrap/>
            <w:vAlign w:val="bottom"/>
            <w:hideMark/>
          </w:tcPr>
          <w:p w:rsidR="00D8192E" w:rsidRPr="00D8192E" w:rsidRDefault="00D8192E" w:rsidP="00D8192E">
            <w:pPr>
              <w:spacing w:after="0" w:line="240" w:lineRule="auto"/>
              <w:rPr>
                <w:rFonts w:ascii="Arial" w:hAnsi="Arial" w:cs="Arial"/>
                <w:b/>
                <w:bCs/>
                <w:sz w:val="16"/>
                <w:szCs w:val="16"/>
                <w:lang w:val="en-US" w:eastAsia="lt-LT"/>
              </w:rPr>
            </w:pPr>
            <w:r w:rsidRPr="00D8192E">
              <w:rPr>
                <w:rFonts w:ascii="Arial" w:hAnsi="Arial" w:cs="Arial"/>
                <w:b/>
                <w:bCs/>
                <w:sz w:val="16"/>
                <w:szCs w:val="16"/>
                <w:lang w:val="en-US" w:eastAsia="lt-LT"/>
              </w:rPr>
              <w:t> </w:t>
            </w:r>
          </w:p>
        </w:tc>
        <w:tc>
          <w:tcPr>
            <w:tcW w:w="1311" w:type="dxa"/>
            <w:tcBorders>
              <w:top w:val="nil"/>
              <w:left w:val="single" w:sz="4" w:space="0" w:color="auto"/>
              <w:bottom w:val="single" w:sz="4" w:space="0" w:color="auto"/>
              <w:right w:val="nil"/>
            </w:tcBorders>
            <w:shd w:val="clear" w:color="000000" w:fill="B2B2B2"/>
            <w:vAlign w:val="center"/>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Access Node (AN)</w:t>
            </w:r>
          </w:p>
        </w:tc>
        <w:tc>
          <w:tcPr>
            <w:tcW w:w="1311" w:type="dxa"/>
            <w:tcBorders>
              <w:top w:val="nil"/>
              <w:left w:val="nil"/>
              <w:bottom w:val="single" w:sz="4" w:space="0" w:color="auto"/>
              <w:right w:val="nil"/>
            </w:tcBorders>
            <w:shd w:val="clear" w:color="000000" w:fill="B2B2B2"/>
            <w:vAlign w:val="center"/>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Local Node (LN)</w:t>
            </w:r>
          </w:p>
        </w:tc>
        <w:tc>
          <w:tcPr>
            <w:tcW w:w="1312" w:type="dxa"/>
            <w:tcBorders>
              <w:top w:val="nil"/>
              <w:left w:val="nil"/>
              <w:bottom w:val="single" w:sz="4" w:space="0" w:color="auto"/>
              <w:right w:val="nil"/>
            </w:tcBorders>
            <w:shd w:val="clear" w:color="000000" w:fill="B2B2B2"/>
            <w:vAlign w:val="center"/>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Transit Node (TN)</w:t>
            </w:r>
          </w:p>
        </w:tc>
        <w:tc>
          <w:tcPr>
            <w:tcW w:w="1311" w:type="dxa"/>
            <w:tcBorders>
              <w:top w:val="nil"/>
              <w:left w:val="nil"/>
              <w:bottom w:val="single" w:sz="4" w:space="0" w:color="auto"/>
              <w:right w:val="nil"/>
            </w:tcBorders>
            <w:shd w:val="clear" w:color="000000" w:fill="B2B2B2"/>
            <w:vAlign w:val="center"/>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Transmission - AN - LN</w:t>
            </w:r>
          </w:p>
        </w:tc>
        <w:tc>
          <w:tcPr>
            <w:tcW w:w="1311" w:type="dxa"/>
            <w:tcBorders>
              <w:top w:val="nil"/>
              <w:left w:val="nil"/>
              <w:bottom w:val="single" w:sz="4" w:space="0" w:color="auto"/>
              <w:right w:val="nil"/>
            </w:tcBorders>
            <w:shd w:val="clear" w:color="000000" w:fill="B2B2B2"/>
            <w:vAlign w:val="center"/>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Transmission - LN - LN</w:t>
            </w:r>
          </w:p>
        </w:tc>
        <w:tc>
          <w:tcPr>
            <w:tcW w:w="1312" w:type="dxa"/>
            <w:tcBorders>
              <w:top w:val="nil"/>
              <w:left w:val="nil"/>
              <w:bottom w:val="single" w:sz="4" w:space="0" w:color="auto"/>
              <w:right w:val="nil"/>
            </w:tcBorders>
            <w:shd w:val="clear" w:color="000000" w:fill="B2B2B2"/>
            <w:vAlign w:val="center"/>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Transmission - LN - TN</w:t>
            </w:r>
          </w:p>
        </w:tc>
        <w:tc>
          <w:tcPr>
            <w:tcW w:w="1311" w:type="dxa"/>
            <w:tcBorders>
              <w:top w:val="nil"/>
              <w:left w:val="nil"/>
              <w:bottom w:val="single" w:sz="4" w:space="0" w:color="auto"/>
              <w:right w:val="nil"/>
            </w:tcBorders>
            <w:shd w:val="clear" w:color="000000" w:fill="B2B2B2"/>
            <w:vAlign w:val="center"/>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Transmission - TN - TN</w:t>
            </w:r>
          </w:p>
        </w:tc>
        <w:tc>
          <w:tcPr>
            <w:tcW w:w="1312" w:type="dxa"/>
            <w:tcBorders>
              <w:top w:val="nil"/>
              <w:left w:val="nil"/>
              <w:bottom w:val="single" w:sz="4" w:space="0" w:color="auto"/>
              <w:right w:val="nil"/>
            </w:tcBorders>
            <w:shd w:val="clear" w:color="000000" w:fill="B2B2B2"/>
            <w:vAlign w:val="center"/>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IMS</w:t>
            </w:r>
          </w:p>
        </w:tc>
        <w:tc>
          <w:tcPr>
            <w:tcW w:w="1311" w:type="dxa"/>
            <w:tcBorders>
              <w:top w:val="nil"/>
              <w:left w:val="nil"/>
              <w:bottom w:val="single" w:sz="4" w:space="0" w:color="auto"/>
              <w:right w:val="nil"/>
            </w:tcBorders>
            <w:shd w:val="clear" w:color="000000" w:fill="B2B2B2"/>
            <w:vAlign w:val="center"/>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IC Billing and regulatory</w:t>
            </w:r>
          </w:p>
        </w:tc>
        <w:tc>
          <w:tcPr>
            <w:tcW w:w="1311" w:type="dxa"/>
            <w:tcBorders>
              <w:top w:val="nil"/>
              <w:left w:val="nil"/>
              <w:bottom w:val="single" w:sz="4" w:space="0" w:color="auto"/>
              <w:right w:val="nil"/>
            </w:tcBorders>
            <w:shd w:val="clear" w:color="000000" w:fill="B2B2B2"/>
            <w:vAlign w:val="center"/>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MGW / MGC</w:t>
            </w:r>
          </w:p>
        </w:tc>
        <w:tc>
          <w:tcPr>
            <w:tcW w:w="1312" w:type="dxa"/>
            <w:tcBorders>
              <w:top w:val="nil"/>
              <w:left w:val="nil"/>
              <w:bottom w:val="single" w:sz="4" w:space="0" w:color="auto"/>
              <w:right w:val="nil"/>
            </w:tcBorders>
            <w:shd w:val="clear" w:color="000000" w:fill="B2B2B2"/>
            <w:vAlign w:val="center"/>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IE</w:t>
            </w:r>
          </w:p>
        </w:tc>
        <w:tc>
          <w:tcPr>
            <w:tcW w:w="1311" w:type="dxa"/>
            <w:tcBorders>
              <w:top w:val="nil"/>
              <w:left w:val="nil"/>
              <w:bottom w:val="single" w:sz="4" w:space="0" w:color="auto"/>
              <w:right w:val="nil"/>
            </w:tcBorders>
            <w:shd w:val="clear" w:color="000000" w:fill="B2B2B2"/>
            <w:vAlign w:val="center"/>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TN-IE</w:t>
            </w:r>
          </w:p>
        </w:tc>
        <w:tc>
          <w:tcPr>
            <w:tcW w:w="1312" w:type="dxa"/>
            <w:tcBorders>
              <w:top w:val="nil"/>
              <w:left w:val="nil"/>
              <w:bottom w:val="single" w:sz="4" w:space="0" w:color="auto"/>
              <w:right w:val="single" w:sz="4" w:space="0" w:color="auto"/>
            </w:tcBorders>
            <w:shd w:val="clear" w:color="000000" w:fill="B2B2B2"/>
            <w:vAlign w:val="center"/>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CPE</w:t>
            </w:r>
          </w:p>
        </w:tc>
      </w:tr>
      <w:tr w:rsidR="00D8192E" w:rsidRPr="00D8192E" w:rsidTr="00D8192E">
        <w:trPr>
          <w:trHeight w:val="113"/>
        </w:trPr>
        <w:tc>
          <w:tcPr>
            <w:tcW w:w="0" w:type="auto"/>
            <w:tcBorders>
              <w:top w:val="nil"/>
              <w:left w:val="single" w:sz="4" w:space="0" w:color="auto"/>
              <w:bottom w:val="nil"/>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 </w:t>
            </w:r>
          </w:p>
        </w:tc>
        <w:tc>
          <w:tcPr>
            <w:tcW w:w="0" w:type="auto"/>
            <w:tcBorders>
              <w:top w:val="nil"/>
              <w:left w:val="nil"/>
              <w:bottom w:val="nil"/>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nil"/>
              <w:right w:val="nil"/>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nil"/>
              <w:right w:val="nil"/>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nil"/>
              <w:right w:val="nil"/>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nil"/>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nil"/>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nil"/>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nil"/>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nil"/>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nil"/>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nil"/>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nil"/>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nil"/>
              <w:right w:val="single" w:sz="4" w:space="0" w:color="auto"/>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gridSpan w:val="2"/>
            <w:tcBorders>
              <w:top w:val="single" w:sz="4" w:space="0" w:color="B2B2B2"/>
              <w:left w:val="single" w:sz="4" w:space="0" w:color="auto"/>
              <w:bottom w:val="single" w:sz="4" w:space="0" w:color="B2B2B2"/>
              <w:right w:val="nil"/>
            </w:tcBorders>
            <w:shd w:val="clear" w:color="000000" w:fill="CDCDCD"/>
            <w:noWrap/>
            <w:vAlign w:val="bottom"/>
            <w:hideMark/>
          </w:tcPr>
          <w:p w:rsidR="00D8192E" w:rsidRPr="00D8192E" w:rsidRDefault="00D8192E" w:rsidP="00D8192E">
            <w:pPr>
              <w:spacing w:after="0" w:line="240" w:lineRule="auto"/>
              <w:rPr>
                <w:rFonts w:ascii="Arial" w:hAnsi="Arial" w:cs="Arial"/>
                <w:b/>
                <w:bCs/>
                <w:sz w:val="16"/>
                <w:szCs w:val="16"/>
                <w:lang w:val="en-US" w:eastAsia="lt-LT"/>
              </w:rPr>
            </w:pPr>
            <w:r w:rsidRPr="00D8192E">
              <w:rPr>
                <w:rFonts w:ascii="Arial" w:hAnsi="Arial" w:cs="Arial"/>
                <w:b/>
                <w:bCs/>
                <w:sz w:val="16"/>
                <w:szCs w:val="16"/>
                <w:lang w:val="en-US" w:eastAsia="lt-LT"/>
              </w:rPr>
              <w:t>A. Infrastructure</w:t>
            </w:r>
          </w:p>
        </w:tc>
        <w:tc>
          <w:tcPr>
            <w:tcW w:w="1311" w:type="dxa"/>
            <w:tcBorders>
              <w:top w:val="nil"/>
              <w:left w:val="single" w:sz="4" w:space="0" w:color="auto"/>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single" w:sz="4" w:space="0" w:color="B2B2B2"/>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single" w:sz="4" w:space="0" w:color="B2B2B2"/>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single" w:sz="4" w:space="0" w:color="B2B2B2"/>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single" w:sz="4" w:space="0" w:color="B2B2B2"/>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single" w:sz="4" w:space="0" w:color="B2B2B2"/>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single" w:sz="4" w:space="0" w:color="B2B2B2"/>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single" w:sz="4" w:space="0" w:color="B2B2B2"/>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single" w:sz="4" w:space="0" w:color="B2B2B2"/>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single" w:sz="4" w:space="0" w:color="B2B2B2"/>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single" w:sz="4" w:space="0" w:color="B2B2B2"/>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single" w:sz="4" w:space="0" w:color="B2B2B2"/>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single" w:sz="4" w:space="0" w:color="B2B2B2"/>
              <w:left w:val="nil"/>
              <w:bottom w:val="single" w:sz="4" w:space="0" w:color="B2B2B2"/>
              <w:right w:val="single" w:sz="4" w:space="0" w:color="auto"/>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1</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 xml:space="preserve">Trench </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2</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Primary duct - 1 hole</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3</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Primary duct - 2 holes</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4</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Primary duct - 6 holes</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5</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Primary duct - 12 holes</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6</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Primary duct - 24 holes</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7</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Primary duct - 48 and more holes</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8</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Manholes</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gridSpan w:val="2"/>
            <w:tcBorders>
              <w:top w:val="single" w:sz="4" w:space="0" w:color="B2B2B2"/>
              <w:left w:val="single" w:sz="4" w:space="0" w:color="auto"/>
              <w:bottom w:val="single" w:sz="4" w:space="0" w:color="B2B2B2"/>
              <w:right w:val="nil"/>
            </w:tcBorders>
            <w:shd w:val="clear" w:color="000000" w:fill="CDCDCD"/>
            <w:noWrap/>
            <w:vAlign w:val="bottom"/>
            <w:hideMark/>
          </w:tcPr>
          <w:p w:rsidR="00D8192E" w:rsidRPr="00D8192E" w:rsidRDefault="00D8192E" w:rsidP="00D8192E">
            <w:pPr>
              <w:spacing w:after="0" w:line="240" w:lineRule="auto"/>
              <w:rPr>
                <w:rFonts w:ascii="Arial" w:hAnsi="Arial" w:cs="Arial"/>
                <w:b/>
                <w:bCs/>
                <w:sz w:val="16"/>
                <w:szCs w:val="16"/>
                <w:lang w:val="en-US" w:eastAsia="lt-LT"/>
              </w:rPr>
            </w:pPr>
            <w:r w:rsidRPr="00D8192E">
              <w:rPr>
                <w:rFonts w:ascii="Arial" w:hAnsi="Arial" w:cs="Arial"/>
                <w:b/>
                <w:bCs/>
                <w:sz w:val="16"/>
                <w:szCs w:val="16"/>
                <w:lang w:val="en-US" w:eastAsia="lt-LT"/>
              </w:rPr>
              <w:t>B. Ground reconstruction</w:t>
            </w:r>
          </w:p>
        </w:tc>
        <w:tc>
          <w:tcPr>
            <w:tcW w:w="1311" w:type="dxa"/>
            <w:tcBorders>
              <w:top w:val="nil"/>
              <w:left w:val="single" w:sz="4" w:space="0" w:color="auto"/>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9</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Grass reconstruction</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10</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 xml:space="preserve">Sidewalk reconstruction </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11</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Asphalt pavement reconstruction</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12</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Concrete pavement reconstruction</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gridSpan w:val="2"/>
            <w:tcBorders>
              <w:top w:val="single" w:sz="4" w:space="0" w:color="B2B2B2"/>
              <w:left w:val="single" w:sz="4" w:space="0" w:color="auto"/>
              <w:bottom w:val="single" w:sz="4" w:space="0" w:color="B2B2B2"/>
              <w:right w:val="nil"/>
            </w:tcBorders>
            <w:shd w:val="clear" w:color="000000" w:fill="CDCDCD"/>
            <w:noWrap/>
            <w:vAlign w:val="bottom"/>
            <w:hideMark/>
          </w:tcPr>
          <w:p w:rsidR="00D8192E" w:rsidRPr="00D8192E" w:rsidRDefault="00D8192E" w:rsidP="00D8192E">
            <w:pPr>
              <w:spacing w:after="0" w:line="240" w:lineRule="auto"/>
              <w:rPr>
                <w:rFonts w:ascii="Arial" w:hAnsi="Arial" w:cs="Arial"/>
                <w:b/>
                <w:bCs/>
                <w:sz w:val="16"/>
                <w:szCs w:val="16"/>
                <w:lang w:val="en-US" w:eastAsia="lt-LT"/>
              </w:rPr>
            </w:pPr>
            <w:r w:rsidRPr="00D8192E">
              <w:rPr>
                <w:rFonts w:ascii="Arial" w:hAnsi="Arial" w:cs="Arial"/>
                <w:b/>
                <w:bCs/>
                <w:sz w:val="16"/>
                <w:szCs w:val="16"/>
                <w:lang w:val="en-US" w:eastAsia="lt-LT"/>
              </w:rPr>
              <w:t>C. Passages under obstacles</w:t>
            </w:r>
          </w:p>
        </w:tc>
        <w:tc>
          <w:tcPr>
            <w:tcW w:w="1311" w:type="dxa"/>
            <w:tcBorders>
              <w:top w:val="nil"/>
              <w:left w:val="single" w:sz="4" w:space="0" w:color="auto"/>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13</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Passage under road (up to 15m)</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14</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Passage under road (above 15m)</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15</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Passage under railway tracks</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16</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Passage under rivers and channel</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17</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Passage under other obstacles</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gridSpan w:val="2"/>
            <w:tcBorders>
              <w:top w:val="single" w:sz="4" w:space="0" w:color="B2B2B2"/>
              <w:left w:val="single" w:sz="4" w:space="0" w:color="auto"/>
              <w:bottom w:val="single" w:sz="4" w:space="0" w:color="B2B2B2"/>
              <w:right w:val="nil"/>
            </w:tcBorders>
            <w:shd w:val="clear" w:color="000000" w:fill="CDCDCD"/>
            <w:noWrap/>
            <w:vAlign w:val="bottom"/>
            <w:hideMark/>
          </w:tcPr>
          <w:p w:rsidR="00D8192E" w:rsidRPr="00D8192E" w:rsidRDefault="00D8192E" w:rsidP="00D8192E">
            <w:pPr>
              <w:spacing w:after="0" w:line="240" w:lineRule="auto"/>
              <w:rPr>
                <w:rFonts w:ascii="Arial" w:hAnsi="Arial" w:cs="Arial"/>
                <w:b/>
                <w:bCs/>
                <w:sz w:val="16"/>
                <w:szCs w:val="16"/>
                <w:lang w:val="en-US" w:eastAsia="lt-LT"/>
              </w:rPr>
            </w:pPr>
            <w:r w:rsidRPr="00D8192E">
              <w:rPr>
                <w:rFonts w:ascii="Arial" w:hAnsi="Arial" w:cs="Arial"/>
                <w:b/>
                <w:bCs/>
                <w:sz w:val="16"/>
                <w:szCs w:val="16"/>
                <w:lang w:val="en-US" w:eastAsia="lt-LT"/>
              </w:rPr>
              <w:t xml:space="preserve">D. Additional works </w:t>
            </w:r>
          </w:p>
        </w:tc>
        <w:tc>
          <w:tcPr>
            <w:tcW w:w="1311" w:type="dxa"/>
            <w:tcBorders>
              <w:top w:val="nil"/>
              <w:left w:val="single" w:sz="4" w:space="0" w:color="auto"/>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18</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Project works</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19</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Consent of the landowners</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20</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Geodetic service</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gridSpan w:val="2"/>
            <w:tcBorders>
              <w:top w:val="single" w:sz="4" w:space="0" w:color="B2B2B2"/>
              <w:left w:val="single" w:sz="4" w:space="0" w:color="auto"/>
              <w:bottom w:val="single" w:sz="4" w:space="0" w:color="B2B2B2"/>
              <w:right w:val="nil"/>
            </w:tcBorders>
            <w:shd w:val="clear" w:color="000000" w:fill="CDCDCD"/>
            <w:noWrap/>
            <w:vAlign w:val="bottom"/>
            <w:hideMark/>
          </w:tcPr>
          <w:p w:rsidR="00D8192E" w:rsidRPr="00D8192E" w:rsidRDefault="00D8192E" w:rsidP="00D8192E">
            <w:pPr>
              <w:spacing w:after="0" w:line="240" w:lineRule="auto"/>
              <w:rPr>
                <w:rFonts w:ascii="Arial" w:hAnsi="Arial" w:cs="Arial"/>
                <w:b/>
                <w:bCs/>
                <w:sz w:val="16"/>
                <w:szCs w:val="16"/>
                <w:lang w:val="en-US" w:eastAsia="lt-LT"/>
              </w:rPr>
            </w:pPr>
            <w:r w:rsidRPr="00D8192E">
              <w:rPr>
                <w:rFonts w:ascii="Arial" w:hAnsi="Arial" w:cs="Arial"/>
                <w:b/>
                <w:bCs/>
                <w:sz w:val="16"/>
                <w:szCs w:val="16"/>
                <w:lang w:val="en-US" w:eastAsia="lt-LT"/>
              </w:rPr>
              <w:t>E. Fiber cable</w:t>
            </w:r>
          </w:p>
        </w:tc>
        <w:tc>
          <w:tcPr>
            <w:tcW w:w="1311" w:type="dxa"/>
            <w:tcBorders>
              <w:top w:val="nil"/>
              <w:left w:val="single" w:sz="4" w:space="0" w:color="auto"/>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21</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Fiber cable – 12 fibers</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22</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Fiber cable – 24 fibers</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23</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Fiber cable – 48 fibers</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24</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Fiber cable – 72 fibers</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25</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Fiber cable – 96 fibers</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26</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Fiber cable – 144 fibers</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gridSpan w:val="2"/>
            <w:tcBorders>
              <w:top w:val="single" w:sz="4" w:space="0" w:color="B2B2B2"/>
              <w:left w:val="single" w:sz="4" w:space="0" w:color="auto"/>
              <w:bottom w:val="single" w:sz="4" w:space="0" w:color="B2B2B2"/>
              <w:right w:val="nil"/>
            </w:tcBorders>
            <w:shd w:val="clear" w:color="000000" w:fill="CDCDCD"/>
            <w:noWrap/>
            <w:vAlign w:val="bottom"/>
            <w:hideMark/>
          </w:tcPr>
          <w:p w:rsidR="00D8192E" w:rsidRPr="00D8192E" w:rsidRDefault="00D8192E" w:rsidP="00D8192E">
            <w:pPr>
              <w:spacing w:after="0" w:line="240" w:lineRule="auto"/>
              <w:rPr>
                <w:rFonts w:ascii="Arial" w:hAnsi="Arial" w:cs="Arial"/>
                <w:b/>
                <w:bCs/>
                <w:sz w:val="16"/>
                <w:szCs w:val="16"/>
                <w:lang w:val="en-US" w:eastAsia="lt-LT"/>
              </w:rPr>
            </w:pPr>
            <w:r w:rsidRPr="00D8192E">
              <w:rPr>
                <w:rFonts w:ascii="Arial" w:hAnsi="Arial" w:cs="Arial"/>
                <w:b/>
                <w:bCs/>
                <w:sz w:val="16"/>
                <w:szCs w:val="16"/>
                <w:lang w:val="en-US" w:eastAsia="lt-LT"/>
              </w:rPr>
              <w:t>F. Joints for fiber cables</w:t>
            </w:r>
          </w:p>
        </w:tc>
        <w:tc>
          <w:tcPr>
            <w:tcW w:w="1311" w:type="dxa"/>
            <w:tcBorders>
              <w:top w:val="nil"/>
              <w:left w:val="single" w:sz="4" w:space="0" w:color="auto"/>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27</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Joint for 12 fibers</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28</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Joint for 24 fibers</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29</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Joint for 48 fibers</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30</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Joint for 72 fibers</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31</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Joint for 96 fibers</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32</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Joint for 144 fibers</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33</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Section measurement</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gridSpan w:val="2"/>
            <w:tcBorders>
              <w:top w:val="single" w:sz="4" w:space="0" w:color="B2B2B2"/>
              <w:left w:val="single" w:sz="4" w:space="0" w:color="auto"/>
              <w:bottom w:val="single" w:sz="4" w:space="0" w:color="B2B2B2"/>
              <w:right w:val="nil"/>
            </w:tcBorders>
            <w:shd w:val="clear" w:color="000000" w:fill="CDCDCD"/>
            <w:noWrap/>
            <w:vAlign w:val="bottom"/>
            <w:hideMark/>
          </w:tcPr>
          <w:p w:rsidR="00D8192E" w:rsidRPr="00D8192E" w:rsidRDefault="00D8192E" w:rsidP="00D8192E">
            <w:pPr>
              <w:spacing w:after="0" w:line="240" w:lineRule="auto"/>
              <w:rPr>
                <w:rFonts w:ascii="Arial" w:hAnsi="Arial" w:cs="Arial"/>
                <w:b/>
                <w:bCs/>
                <w:sz w:val="16"/>
                <w:szCs w:val="16"/>
                <w:lang w:val="en-US" w:eastAsia="lt-LT"/>
              </w:rPr>
            </w:pPr>
            <w:r w:rsidRPr="00D8192E">
              <w:rPr>
                <w:rFonts w:ascii="Arial" w:hAnsi="Arial" w:cs="Arial"/>
                <w:b/>
                <w:bCs/>
                <w:sz w:val="16"/>
                <w:szCs w:val="16"/>
                <w:lang w:val="en-US" w:eastAsia="lt-LT"/>
              </w:rPr>
              <w:t>G. MSAN</w:t>
            </w:r>
          </w:p>
        </w:tc>
        <w:tc>
          <w:tcPr>
            <w:tcW w:w="1311" w:type="dxa"/>
            <w:tcBorders>
              <w:top w:val="nil"/>
              <w:left w:val="single" w:sz="4" w:space="0" w:color="auto"/>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34</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Chassis - Type 1</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35</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Chassis - Type 2</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36</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Chassis - Type 3</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37</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Chassis - Type 4</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38</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Chassis - Type 5</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39</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Subscriber cards - Type 1 - ADSL</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40</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Subscriber cards - Type 2 - SHDSL</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41</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Subscriber cards - Type 3 - POTS</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42</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Subscriber cards - Type 4 - ISDN - BRA</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43</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Trunking card - Type 1</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44</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Optical module - GE - Type 1 - LR - (Long Range)</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gridSpan w:val="2"/>
            <w:tcBorders>
              <w:top w:val="single" w:sz="4" w:space="0" w:color="B2B2B2"/>
              <w:left w:val="single" w:sz="4" w:space="0" w:color="auto"/>
              <w:bottom w:val="single" w:sz="4" w:space="0" w:color="B2B2B2"/>
              <w:right w:val="nil"/>
            </w:tcBorders>
            <w:shd w:val="clear" w:color="000000" w:fill="CDCDCD"/>
            <w:noWrap/>
            <w:vAlign w:val="bottom"/>
            <w:hideMark/>
          </w:tcPr>
          <w:p w:rsidR="00D8192E" w:rsidRPr="00D8192E" w:rsidRDefault="00D8192E" w:rsidP="00D8192E">
            <w:pPr>
              <w:spacing w:after="0" w:line="240" w:lineRule="auto"/>
              <w:rPr>
                <w:rFonts w:ascii="Arial" w:hAnsi="Arial" w:cs="Arial"/>
                <w:b/>
                <w:bCs/>
                <w:sz w:val="16"/>
                <w:szCs w:val="16"/>
                <w:lang w:val="en-US" w:eastAsia="lt-LT"/>
              </w:rPr>
            </w:pPr>
            <w:r w:rsidRPr="00D8192E">
              <w:rPr>
                <w:rFonts w:ascii="Arial" w:hAnsi="Arial" w:cs="Arial"/>
                <w:b/>
                <w:bCs/>
                <w:sz w:val="16"/>
                <w:szCs w:val="16"/>
                <w:lang w:val="en-US" w:eastAsia="lt-LT"/>
              </w:rPr>
              <w:t>H. OLT</w:t>
            </w:r>
          </w:p>
        </w:tc>
        <w:tc>
          <w:tcPr>
            <w:tcW w:w="1311" w:type="dxa"/>
            <w:tcBorders>
              <w:top w:val="nil"/>
              <w:left w:val="single" w:sz="4" w:space="0" w:color="auto"/>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45</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Chassis - Type 1</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46</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Chassis - Type 2</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47</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Chassis - Type 3</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48</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Subscriber cards - Type 1 - GPON</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49</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Optical module - Subscriber cards</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50</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Trunking card - Type 1</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51</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Type 1 - LR - (Long Range)</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gridSpan w:val="2"/>
            <w:tcBorders>
              <w:top w:val="single" w:sz="4" w:space="0" w:color="B2B2B2"/>
              <w:left w:val="single" w:sz="4" w:space="0" w:color="auto"/>
              <w:bottom w:val="single" w:sz="4" w:space="0" w:color="B2B2B2"/>
              <w:right w:val="nil"/>
            </w:tcBorders>
            <w:shd w:val="clear" w:color="000000" w:fill="CDCDCD"/>
            <w:noWrap/>
            <w:vAlign w:val="bottom"/>
            <w:hideMark/>
          </w:tcPr>
          <w:p w:rsidR="00D8192E" w:rsidRPr="00D8192E" w:rsidRDefault="00D8192E" w:rsidP="00D8192E">
            <w:pPr>
              <w:spacing w:after="0" w:line="240" w:lineRule="auto"/>
              <w:rPr>
                <w:rFonts w:ascii="Arial" w:hAnsi="Arial" w:cs="Arial"/>
                <w:b/>
                <w:bCs/>
                <w:sz w:val="16"/>
                <w:szCs w:val="16"/>
                <w:lang w:val="en-US" w:eastAsia="lt-LT"/>
              </w:rPr>
            </w:pPr>
            <w:r w:rsidRPr="00D8192E">
              <w:rPr>
                <w:rFonts w:ascii="Arial" w:hAnsi="Arial" w:cs="Arial"/>
                <w:b/>
                <w:bCs/>
                <w:sz w:val="16"/>
                <w:szCs w:val="16"/>
                <w:lang w:val="en-US" w:eastAsia="lt-LT"/>
              </w:rPr>
              <w:t>I. Access Ethernet Switch</w:t>
            </w:r>
          </w:p>
        </w:tc>
        <w:tc>
          <w:tcPr>
            <w:tcW w:w="1311" w:type="dxa"/>
            <w:tcBorders>
              <w:top w:val="nil"/>
              <w:left w:val="single" w:sz="4" w:space="0" w:color="auto"/>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52</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Chassis - Type 1</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53</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Subscriber cards - Type 1 - P2P</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54</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Subscriber cards - Type 2 - P2P</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55</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Trunking cards - GE - Type 1</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56</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Trunking cards - GE - Type 2</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57</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Optical module - Subscriber cards</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lastRenderedPageBreak/>
              <w:t>58</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Optical module - Trunking cards - GE</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gridSpan w:val="2"/>
            <w:tcBorders>
              <w:top w:val="single" w:sz="4" w:space="0" w:color="B2B2B2"/>
              <w:left w:val="single" w:sz="4" w:space="0" w:color="auto"/>
              <w:bottom w:val="single" w:sz="4" w:space="0" w:color="B2B2B2"/>
              <w:right w:val="nil"/>
            </w:tcBorders>
            <w:shd w:val="clear" w:color="000000" w:fill="CDCDCD"/>
            <w:noWrap/>
            <w:vAlign w:val="bottom"/>
            <w:hideMark/>
          </w:tcPr>
          <w:p w:rsidR="00D8192E" w:rsidRPr="00D8192E" w:rsidRDefault="00D8192E" w:rsidP="00D8192E">
            <w:pPr>
              <w:spacing w:after="0" w:line="240" w:lineRule="auto"/>
              <w:rPr>
                <w:rFonts w:ascii="Arial" w:hAnsi="Arial" w:cs="Arial"/>
                <w:b/>
                <w:bCs/>
                <w:sz w:val="16"/>
                <w:szCs w:val="16"/>
                <w:lang w:val="en-US" w:eastAsia="lt-LT"/>
              </w:rPr>
            </w:pPr>
            <w:r w:rsidRPr="00D8192E">
              <w:rPr>
                <w:rFonts w:ascii="Arial" w:hAnsi="Arial" w:cs="Arial"/>
                <w:b/>
                <w:bCs/>
                <w:sz w:val="16"/>
                <w:szCs w:val="16"/>
                <w:lang w:val="en-US" w:eastAsia="lt-LT"/>
              </w:rPr>
              <w:t>J. Edge Ethernet Switch</w:t>
            </w:r>
          </w:p>
        </w:tc>
        <w:tc>
          <w:tcPr>
            <w:tcW w:w="1311" w:type="dxa"/>
            <w:tcBorders>
              <w:top w:val="nil"/>
              <w:left w:val="single" w:sz="4" w:space="0" w:color="auto"/>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59</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Chassis - Type 1</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60</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Chassis - Type 2</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61</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Chassis - Type 3</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62</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Switching cards</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63</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Trunking cards - GE - Type 1</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64</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Trunking cards - GE - Type 2</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65</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Trunking cards - 10GE - Type 3</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66</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Trunking cards - 10GE - Type 4</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67</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Optical module - GE - Type 1 - SR - (Short Range)</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68</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Optical module - GE - Type 2 - LR (Long Range)</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69</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Optical module - 10GE - Type 1 - SR - (Short Range)</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70</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Optical module - 10GE - Type 2 - LR (Long Range)</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gridSpan w:val="2"/>
            <w:tcBorders>
              <w:top w:val="single" w:sz="4" w:space="0" w:color="B2B2B2"/>
              <w:left w:val="single" w:sz="4" w:space="0" w:color="auto"/>
              <w:bottom w:val="single" w:sz="4" w:space="0" w:color="B2B2B2"/>
              <w:right w:val="nil"/>
            </w:tcBorders>
            <w:shd w:val="clear" w:color="000000" w:fill="CDCDCD"/>
            <w:noWrap/>
            <w:vAlign w:val="bottom"/>
            <w:hideMark/>
          </w:tcPr>
          <w:p w:rsidR="00D8192E" w:rsidRPr="00D8192E" w:rsidRDefault="00D8192E" w:rsidP="00D8192E">
            <w:pPr>
              <w:spacing w:after="0" w:line="240" w:lineRule="auto"/>
              <w:rPr>
                <w:rFonts w:ascii="Arial" w:hAnsi="Arial" w:cs="Arial"/>
                <w:b/>
                <w:bCs/>
                <w:sz w:val="16"/>
                <w:szCs w:val="16"/>
                <w:lang w:val="en-US" w:eastAsia="lt-LT"/>
              </w:rPr>
            </w:pPr>
            <w:r w:rsidRPr="00D8192E">
              <w:rPr>
                <w:rFonts w:ascii="Arial" w:hAnsi="Arial" w:cs="Arial"/>
                <w:b/>
                <w:bCs/>
                <w:sz w:val="16"/>
                <w:szCs w:val="16"/>
                <w:lang w:val="en-US" w:eastAsia="lt-LT"/>
              </w:rPr>
              <w:t>K. Aggregation Ethernet Switch</w:t>
            </w:r>
          </w:p>
        </w:tc>
        <w:tc>
          <w:tcPr>
            <w:tcW w:w="1311" w:type="dxa"/>
            <w:tcBorders>
              <w:top w:val="nil"/>
              <w:left w:val="single" w:sz="4" w:space="0" w:color="auto"/>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71</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Chassis - Type 1</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72</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Chassis - Type 2</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73</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Chassis - Type 3</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74</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Switching cards</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75</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Trunking cards - GE - Type 1</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76</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Trunking cards - GE - Type 2</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77</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Trunking cards - 10GE - Type 3</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78</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Trunking cards - 10GE - Type 4</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79</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Optical module - GE - Type 1 - SR - (Short Range)</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80</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Optical module - GE - Type 2 - LR (Long Range)</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81</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Optical module - 10GE - Type 1 - SR - (Short Range)</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82</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Optical module - 10GE - Type 2 - LR (Long Range)</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gridSpan w:val="2"/>
            <w:tcBorders>
              <w:top w:val="single" w:sz="4" w:space="0" w:color="B2B2B2"/>
              <w:left w:val="single" w:sz="4" w:space="0" w:color="auto"/>
              <w:bottom w:val="single" w:sz="4" w:space="0" w:color="B2B2B2"/>
              <w:right w:val="nil"/>
            </w:tcBorders>
            <w:shd w:val="clear" w:color="000000" w:fill="CDCDCD"/>
            <w:noWrap/>
            <w:vAlign w:val="bottom"/>
            <w:hideMark/>
          </w:tcPr>
          <w:p w:rsidR="00D8192E" w:rsidRPr="00D8192E" w:rsidRDefault="00D8192E" w:rsidP="00D8192E">
            <w:pPr>
              <w:spacing w:after="0" w:line="240" w:lineRule="auto"/>
              <w:rPr>
                <w:rFonts w:ascii="Arial" w:hAnsi="Arial" w:cs="Arial"/>
                <w:b/>
                <w:bCs/>
                <w:sz w:val="16"/>
                <w:szCs w:val="16"/>
                <w:lang w:val="en-US" w:eastAsia="lt-LT"/>
              </w:rPr>
            </w:pPr>
            <w:r w:rsidRPr="00D8192E">
              <w:rPr>
                <w:rFonts w:ascii="Arial" w:hAnsi="Arial" w:cs="Arial"/>
                <w:b/>
                <w:bCs/>
                <w:sz w:val="16"/>
                <w:szCs w:val="16"/>
                <w:lang w:val="en-US" w:eastAsia="lt-LT"/>
              </w:rPr>
              <w:t>K. Core Ethernet Switch</w:t>
            </w:r>
          </w:p>
        </w:tc>
        <w:tc>
          <w:tcPr>
            <w:tcW w:w="1311" w:type="dxa"/>
            <w:tcBorders>
              <w:top w:val="nil"/>
              <w:left w:val="single" w:sz="4" w:space="0" w:color="auto"/>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83</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Chassis - Type 1</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84</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Chassis - Type 2</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85</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Chassis - Type 3</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86</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Switching cards</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87</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Trunking cards - GE - Type 1</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88</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Trunking cards - GE - Type 2</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89</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Trunking cards - 10GE - Type 3</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90</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Trunking cards - 10GE - Type 4</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91</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Optical module - GE - Type 1 - SR - (Short Range)</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92</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Optical module - GE - Type 2 - LR (Long Range)</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93</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Optical module - 10GE - Type 1 - SR - (Short Range)</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94</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Optical module - 10GE - Type 2 - LR (Long Range)</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gridSpan w:val="2"/>
            <w:tcBorders>
              <w:top w:val="single" w:sz="4" w:space="0" w:color="B2B2B2"/>
              <w:left w:val="single" w:sz="4" w:space="0" w:color="auto"/>
              <w:bottom w:val="single" w:sz="4" w:space="0" w:color="B2B2B2"/>
              <w:right w:val="nil"/>
            </w:tcBorders>
            <w:shd w:val="clear" w:color="000000" w:fill="CDCDCD"/>
            <w:noWrap/>
            <w:vAlign w:val="bottom"/>
            <w:hideMark/>
          </w:tcPr>
          <w:p w:rsidR="00D8192E" w:rsidRPr="00D8192E" w:rsidRDefault="00D8192E" w:rsidP="00D8192E">
            <w:pPr>
              <w:spacing w:after="0" w:line="240" w:lineRule="auto"/>
              <w:rPr>
                <w:rFonts w:ascii="Arial" w:hAnsi="Arial" w:cs="Arial"/>
                <w:b/>
                <w:bCs/>
                <w:sz w:val="16"/>
                <w:szCs w:val="16"/>
                <w:lang w:val="en-US" w:eastAsia="lt-LT"/>
              </w:rPr>
            </w:pPr>
            <w:r w:rsidRPr="00D8192E">
              <w:rPr>
                <w:rFonts w:ascii="Arial" w:hAnsi="Arial" w:cs="Arial"/>
                <w:b/>
                <w:bCs/>
                <w:sz w:val="16"/>
                <w:szCs w:val="16"/>
                <w:lang w:val="en-US" w:eastAsia="lt-LT"/>
              </w:rPr>
              <w:t>L. Transit Node - IP router</w:t>
            </w:r>
          </w:p>
        </w:tc>
        <w:tc>
          <w:tcPr>
            <w:tcW w:w="1311" w:type="dxa"/>
            <w:tcBorders>
              <w:top w:val="nil"/>
              <w:left w:val="single" w:sz="4" w:space="0" w:color="auto"/>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95</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Chassis - Type 1</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96</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Chassis - Type 2</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97</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Switching cards - Chassis - Type 1</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98</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Switching cards - Chassis - Type 2</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99</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Trunking cards - 10GE - Chassis - Type 1</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100</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Trunking cards - 10GE - Chassis - Type 2</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101</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Optical module - 10GE - Type 1 - SR - (Short Range)</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102</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Optical module - 10GE - Type 2 - LR (Long Range)</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gridSpan w:val="2"/>
            <w:tcBorders>
              <w:top w:val="single" w:sz="4" w:space="0" w:color="B2B2B2"/>
              <w:left w:val="single" w:sz="4" w:space="0" w:color="auto"/>
              <w:bottom w:val="single" w:sz="4" w:space="0" w:color="B2B2B2"/>
              <w:right w:val="nil"/>
            </w:tcBorders>
            <w:shd w:val="clear" w:color="000000" w:fill="CDCDCD"/>
            <w:noWrap/>
            <w:vAlign w:val="bottom"/>
            <w:hideMark/>
          </w:tcPr>
          <w:p w:rsidR="00D8192E" w:rsidRPr="00D8192E" w:rsidRDefault="00D8192E" w:rsidP="00D8192E">
            <w:pPr>
              <w:spacing w:after="0" w:line="240" w:lineRule="auto"/>
              <w:rPr>
                <w:rFonts w:ascii="Arial" w:hAnsi="Arial" w:cs="Arial"/>
                <w:b/>
                <w:bCs/>
                <w:sz w:val="16"/>
                <w:szCs w:val="16"/>
                <w:lang w:val="en-US" w:eastAsia="lt-LT"/>
              </w:rPr>
            </w:pPr>
            <w:r w:rsidRPr="00D8192E">
              <w:rPr>
                <w:rFonts w:ascii="Arial" w:hAnsi="Arial" w:cs="Arial"/>
                <w:b/>
                <w:bCs/>
                <w:sz w:val="16"/>
                <w:szCs w:val="16"/>
                <w:lang w:val="en-US" w:eastAsia="lt-LT"/>
              </w:rPr>
              <w:t>M. MGW</w:t>
            </w:r>
          </w:p>
        </w:tc>
        <w:tc>
          <w:tcPr>
            <w:tcW w:w="1311" w:type="dxa"/>
            <w:tcBorders>
              <w:top w:val="nil"/>
              <w:left w:val="single" w:sz="4" w:space="0" w:color="auto"/>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103</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Chassis - Type 1</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104</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Voice processing card</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105</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Trunking cards - GE - Type 1</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106</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Trunking card - Type 1</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107</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Trunking card - Type 2</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108</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Trunking card - Type 3</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109</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Trunking card - Type 4</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110</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Optical module - GE - Type 1 - SR - (Short Range)</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gridSpan w:val="2"/>
            <w:tcBorders>
              <w:top w:val="single" w:sz="4" w:space="0" w:color="B2B2B2"/>
              <w:left w:val="single" w:sz="4" w:space="0" w:color="auto"/>
              <w:bottom w:val="single" w:sz="4" w:space="0" w:color="B2B2B2"/>
              <w:right w:val="nil"/>
            </w:tcBorders>
            <w:shd w:val="clear" w:color="000000" w:fill="CDCDCD"/>
            <w:noWrap/>
            <w:vAlign w:val="bottom"/>
            <w:hideMark/>
          </w:tcPr>
          <w:p w:rsidR="00D8192E" w:rsidRPr="00D8192E" w:rsidRDefault="00D8192E" w:rsidP="00D8192E">
            <w:pPr>
              <w:spacing w:after="0" w:line="240" w:lineRule="auto"/>
              <w:rPr>
                <w:rFonts w:ascii="Arial" w:hAnsi="Arial" w:cs="Arial"/>
                <w:b/>
                <w:bCs/>
                <w:sz w:val="16"/>
                <w:szCs w:val="16"/>
                <w:lang w:val="en-US" w:eastAsia="lt-LT"/>
              </w:rPr>
            </w:pPr>
            <w:r w:rsidRPr="00D8192E">
              <w:rPr>
                <w:rFonts w:ascii="Arial" w:hAnsi="Arial" w:cs="Arial"/>
                <w:b/>
                <w:bCs/>
                <w:sz w:val="16"/>
                <w:szCs w:val="16"/>
                <w:lang w:val="en-US" w:eastAsia="lt-LT"/>
              </w:rPr>
              <w:t>N. MGC</w:t>
            </w:r>
          </w:p>
        </w:tc>
        <w:tc>
          <w:tcPr>
            <w:tcW w:w="1311" w:type="dxa"/>
            <w:tcBorders>
              <w:top w:val="nil"/>
              <w:left w:val="single" w:sz="4" w:space="0" w:color="auto"/>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111</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Main unit - MGC</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112</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Expansion unit - MGC</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gridSpan w:val="2"/>
            <w:tcBorders>
              <w:top w:val="single" w:sz="4" w:space="0" w:color="B2B2B2"/>
              <w:left w:val="single" w:sz="4" w:space="0" w:color="auto"/>
              <w:bottom w:val="single" w:sz="4" w:space="0" w:color="B2B2B2"/>
              <w:right w:val="nil"/>
            </w:tcBorders>
            <w:shd w:val="clear" w:color="000000" w:fill="CDCDCD"/>
            <w:noWrap/>
            <w:vAlign w:val="bottom"/>
            <w:hideMark/>
          </w:tcPr>
          <w:p w:rsidR="00D8192E" w:rsidRPr="00D8192E" w:rsidRDefault="00D8192E" w:rsidP="00D8192E">
            <w:pPr>
              <w:spacing w:after="0" w:line="240" w:lineRule="auto"/>
              <w:rPr>
                <w:rFonts w:ascii="Arial" w:hAnsi="Arial" w:cs="Arial"/>
                <w:b/>
                <w:bCs/>
                <w:sz w:val="16"/>
                <w:szCs w:val="16"/>
                <w:lang w:val="en-US" w:eastAsia="lt-LT"/>
              </w:rPr>
            </w:pPr>
            <w:r w:rsidRPr="00D8192E">
              <w:rPr>
                <w:rFonts w:ascii="Arial" w:hAnsi="Arial" w:cs="Arial"/>
                <w:b/>
                <w:bCs/>
                <w:sz w:val="16"/>
                <w:szCs w:val="16"/>
                <w:lang w:val="en-US" w:eastAsia="lt-LT"/>
              </w:rPr>
              <w:t>O. IMS</w:t>
            </w:r>
          </w:p>
        </w:tc>
        <w:tc>
          <w:tcPr>
            <w:tcW w:w="1311" w:type="dxa"/>
            <w:tcBorders>
              <w:top w:val="nil"/>
              <w:left w:val="single" w:sz="4" w:space="0" w:color="auto"/>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113</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IMS - Cabinet</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114</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IMS core -  Service frame</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115</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IMS core -  Service card - Type 1 - A-SBG</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116</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IMS core -  Service card - Type 2 - telephony AS</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117</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IMS core -  Service card - Type 3 - CSCF &amp; MRCF</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118</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 xml:space="preserve">IMS core -  Service card - Type 4 - BGCF </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119</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IMS core -  Service card - Type 5 - DNS server</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120</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IMS core -  Service card - Type 6 - Service Delivery AS</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121</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HSS -  Service card - Type 1 - Control card</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122</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HSS -  Service card - Type 2 - Database card</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123</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 xml:space="preserve">IMS - </w:t>
            </w:r>
            <w:r w:rsidR="00175568" w:rsidRPr="00D8192E">
              <w:rPr>
                <w:rFonts w:ascii="Arial" w:hAnsi="Arial" w:cs="Arial"/>
                <w:sz w:val="16"/>
                <w:szCs w:val="16"/>
                <w:lang w:val="en-US" w:eastAsia="lt-LT"/>
              </w:rPr>
              <w:t>Licenses</w:t>
            </w:r>
            <w:r w:rsidRPr="00D8192E">
              <w:rPr>
                <w:rFonts w:ascii="Arial" w:hAnsi="Arial" w:cs="Arial"/>
                <w:sz w:val="16"/>
                <w:szCs w:val="16"/>
                <w:lang w:val="en-US" w:eastAsia="lt-LT"/>
              </w:rPr>
              <w:t xml:space="preserve"> - Type 1</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lastRenderedPageBreak/>
              <w:t>124</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 xml:space="preserve">IMS - </w:t>
            </w:r>
            <w:r w:rsidR="00175568" w:rsidRPr="00D8192E">
              <w:rPr>
                <w:rFonts w:ascii="Arial" w:hAnsi="Arial" w:cs="Arial"/>
                <w:sz w:val="16"/>
                <w:szCs w:val="16"/>
                <w:lang w:val="en-US" w:eastAsia="lt-LT"/>
              </w:rPr>
              <w:t>Licenses</w:t>
            </w:r>
            <w:r w:rsidRPr="00D8192E">
              <w:rPr>
                <w:rFonts w:ascii="Arial" w:hAnsi="Arial" w:cs="Arial"/>
                <w:sz w:val="16"/>
                <w:szCs w:val="16"/>
                <w:lang w:val="en-US" w:eastAsia="lt-LT"/>
              </w:rPr>
              <w:t xml:space="preserve"> - Type 2</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125</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 xml:space="preserve">HSS - </w:t>
            </w:r>
            <w:r w:rsidR="00175568" w:rsidRPr="00D8192E">
              <w:rPr>
                <w:rFonts w:ascii="Arial" w:hAnsi="Arial" w:cs="Arial"/>
                <w:sz w:val="16"/>
                <w:szCs w:val="16"/>
                <w:lang w:val="en-US" w:eastAsia="lt-LT"/>
              </w:rPr>
              <w:t>Licenses</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gridSpan w:val="2"/>
            <w:tcBorders>
              <w:top w:val="single" w:sz="4" w:space="0" w:color="B2B2B2"/>
              <w:left w:val="single" w:sz="4" w:space="0" w:color="auto"/>
              <w:bottom w:val="single" w:sz="4" w:space="0" w:color="B2B2B2"/>
              <w:right w:val="nil"/>
            </w:tcBorders>
            <w:shd w:val="clear" w:color="000000" w:fill="CDCDCD"/>
            <w:noWrap/>
            <w:vAlign w:val="bottom"/>
            <w:hideMark/>
          </w:tcPr>
          <w:p w:rsidR="00D8192E" w:rsidRPr="00D8192E" w:rsidRDefault="00D8192E" w:rsidP="00D8192E">
            <w:pPr>
              <w:spacing w:after="0" w:line="240" w:lineRule="auto"/>
              <w:rPr>
                <w:rFonts w:ascii="Arial" w:hAnsi="Arial" w:cs="Arial"/>
                <w:b/>
                <w:bCs/>
                <w:sz w:val="16"/>
                <w:szCs w:val="16"/>
                <w:lang w:val="en-US" w:eastAsia="lt-LT"/>
              </w:rPr>
            </w:pPr>
            <w:r w:rsidRPr="00D8192E">
              <w:rPr>
                <w:rFonts w:ascii="Arial" w:hAnsi="Arial" w:cs="Arial"/>
                <w:b/>
                <w:bCs/>
                <w:sz w:val="16"/>
                <w:szCs w:val="16"/>
                <w:lang w:val="en-US" w:eastAsia="lt-LT"/>
              </w:rPr>
              <w:t>R. Billing IC System</w:t>
            </w:r>
          </w:p>
        </w:tc>
        <w:tc>
          <w:tcPr>
            <w:tcW w:w="1311" w:type="dxa"/>
            <w:tcBorders>
              <w:top w:val="nil"/>
              <w:left w:val="single" w:sz="4" w:space="0" w:color="auto"/>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126</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Main unit</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127</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Expansion unit</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gridSpan w:val="2"/>
            <w:tcBorders>
              <w:top w:val="single" w:sz="4" w:space="0" w:color="B2B2B2"/>
              <w:left w:val="single" w:sz="4" w:space="0" w:color="auto"/>
              <w:bottom w:val="single" w:sz="4" w:space="0" w:color="B2B2B2"/>
              <w:right w:val="nil"/>
            </w:tcBorders>
            <w:shd w:val="clear" w:color="000000" w:fill="CDCDCD"/>
            <w:noWrap/>
            <w:vAlign w:val="bottom"/>
            <w:hideMark/>
          </w:tcPr>
          <w:p w:rsidR="00D8192E" w:rsidRPr="00D8192E" w:rsidRDefault="00D8192E" w:rsidP="00D8192E">
            <w:pPr>
              <w:spacing w:after="0" w:line="240" w:lineRule="auto"/>
              <w:rPr>
                <w:rFonts w:ascii="Arial" w:hAnsi="Arial" w:cs="Arial"/>
                <w:b/>
                <w:bCs/>
                <w:sz w:val="16"/>
                <w:szCs w:val="16"/>
                <w:lang w:val="en-US" w:eastAsia="lt-LT"/>
              </w:rPr>
            </w:pPr>
            <w:r w:rsidRPr="00D8192E">
              <w:rPr>
                <w:rFonts w:ascii="Arial" w:hAnsi="Arial" w:cs="Arial"/>
                <w:b/>
                <w:bCs/>
                <w:sz w:val="16"/>
                <w:szCs w:val="16"/>
                <w:lang w:val="en-US" w:eastAsia="lt-LT"/>
              </w:rPr>
              <w:t>S. Regulatory costs</w:t>
            </w:r>
          </w:p>
        </w:tc>
        <w:tc>
          <w:tcPr>
            <w:tcW w:w="1311" w:type="dxa"/>
            <w:tcBorders>
              <w:top w:val="nil"/>
              <w:left w:val="single" w:sz="4" w:space="0" w:color="auto"/>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128</w:t>
            </w:r>
          </w:p>
        </w:tc>
        <w:tc>
          <w:tcPr>
            <w:tcW w:w="0" w:type="auto"/>
            <w:tcBorders>
              <w:top w:val="nil"/>
              <w:left w:val="nil"/>
              <w:bottom w:val="single" w:sz="4" w:space="0" w:color="B2B2B2"/>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Regulatory costs</w:t>
            </w:r>
          </w:p>
        </w:tc>
        <w:tc>
          <w:tcPr>
            <w:tcW w:w="1311" w:type="dxa"/>
            <w:tcBorders>
              <w:top w:val="nil"/>
              <w:left w:val="single" w:sz="4" w:space="0" w:color="auto"/>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gridSpan w:val="2"/>
            <w:tcBorders>
              <w:top w:val="single" w:sz="4" w:space="0" w:color="B2B2B2"/>
              <w:left w:val="single" w:sz="4" w:space="0" w:color="auto"/>
              <w:bottom w:val="single" w:sz="4" w:space="0" w:color="B2B2B2"/>
              <w:right w:val="nil"/>
            </w:tcBorders>
            <w:shd w:val="clear" w:color="000000" w:fill="CDCDCD"/>
            <w:noWrap/>
            <w:vAlign w:val="bottom"/>
            <w:hideMark/>
          </w:tcPr>
          <w:p w:rsidR="00D8192E" w:rsidRPr="00D8192E" w:rsidRDefault="00D8192E" w:rsidP="00D8192E">
            <w:pPr>
              <w:spacing w:after="0" w:line="240" w:lineRule="auto"/>
              <w:rPr>
                <w:rFonts w:ascii="Arial" w:hAnsi="Arial" w:cs="Arial"/>
                <w:b/>
                <w:bCs/>
                <w:sz w:val="16"/>
                <w:szCs w:val="16"/>
                <w:lang w:val="en-US" w:eastAsia="lt-LT"/>
              </w:rPr>
            </w:pPr>
            <w:r w:rsidRPr="00D8192E">
              <w:rPr>
                <w:rFonts w:ascii="Arial" w:hAnsi="Arial" w:cs="Arial"/>
                <w:b/>
                <w:bCs/>
                <w:sz w:val="16"/>
                <w:szCs w:val="16"/>
                <w:lang w:val="en-US" w:eastAsia="lt-LT"/>
              </w:rPr>
              <w:t xml:space="preserve">T. Optical CPE </w:t>
            </w:r>
            <w:r w:rsidR="00175568" w:rsidRPr="00D8192E">
              <w:rPr>
                <w:rFonts w:ascii="Arial" w:hAnsi="Arial" w:cs="Arial"/>
                <w:b/>
                <w:bCs/>
                <w:sz w:val="16"/>
                <w:szCs w:val="16"/>
                <w:lang w:val="en-US" w:eastAsia="lt-LT"/>
              </w:rPr>
              <w:t>equipment</w:t>
            </w:r>
          </w:p>
        </w:tc>
        <w:tc>
          <w:tcPr>
            <w:tcW w:w="1311" w:type="dxa"/>
            <w:tcBorders>
              <w:top w:val="nil"/>
              <w:left w:val="single" w:sz="4" w:space="0" w:color="auto"/>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B2B2B2"/>
              <w:right w:val="nil"/>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B2B2B2"/>
              <w:right w:val="single" w:sz="4" w:space="0" w:color="auto"/>
            </w:tcBorders>
            <w:shd w:val="clear" w:color="000000" w:fill="CDCDCD"/>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r>
      <w:tr w:rsidR="00D8192E" w:rsidRPr="00D8192E" w:rsidTr="00D8192E">
        <w:trPr>
          <w:trHeight w:val="113"/>
        </w:trPr>
        <w:tc>
          <w:tcPr>
            <w:tcW w:w="0" w:type="auto"/>
            <w:tcBorders>
              <w:top w:val="nil"/>
              <w:left w:val="single" w:sz="4" w:space="0" w:color="auto"/>
              <w:bottom w:val="single" w:sz="4" w:space="0" w:color="auto"/>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129</w:t>
            </w:r>
          </w:p>
        </w:tc>
        <w:tc>
          <w:tcPr>
            <w:tcW w:w="0" w:type="auto"/>
            <w:tcBorders>
              <w:top w:val="nil"/>
              <w:left w:val="nil"/>
              <w:bottom w:val="single" w:sz="4" w:space="0" w:color="auto"/>
              <w:right w:val="nil"/>
            </w:tcBorders>
            <w:shd w:val="clear" w:color="000000" w:fill="EAEAEA"/>
            <w:noWrap/>
            <w:vAlign w:val="bottom"/>
            <w:hideMark/>
          </w:tcPr>
          <w:p w:rsidR="00D8192E" w:rsidRPr="00D8192E" w:rsidRDefault="00D8192E" w:rsidP="00D8192E">
            <w:pPr>
              <w:spacing w:after="0" w:line="240" w:lineRule="auto"/>
              <w:rPr>
                <w:rFonts w:ascii="Arial" w:hAnsi="Arial" w:cs="Arial"/>
                <w:sz w:val="16"/>
                <w:szCs w:val="16"/>
                <w:lang w:val="en-US" w:eastAsia="lt-LT"/>
              </w:rPr>
            </w:pPr>
            <w:r w:rsidRPr="00D8192E">
              <w:rPr>
                <w:rFonts w:ascii="Arial" w:hAnsi="Arial" w:cs="Arial"/>
                <w:sz w:val="16"/>
                <w:szCs w:val="16"/>
                <w:lang w:val="en-US" w:eastAsia="lt-LT"/>
              </w:rPr>
              <w:t xml:space="preserve">Optical CPE </w:t>
            </w:r>
            <w:r w:rsidR="00175568" w:rsidRPr="00D8192E">
              <w:rPr>
                <w:rFonts w:ascii="Arial" w:hAnsi="Arial" w:cs="Arial"/>
                <w:sz w:val="16"/>
                <w:szCs w:val="16"/>
                <w:lang w:val="en-US" w:eastAsia="lt-LT"/>
              </w:rPr>
              <w:t>equipment</w:t>
            </w:r>
          </w:p>
        </w:tc>
        <w:tc>
          <w:tcPr>
            <w:tcW w:w="1311" w:type="dxa"/>
            <w:tcBorders>
              <w:top w:val="nil"/>
              <w:left w:val="single" w:sz="4" w:space="0" w:color="auto"/>
              <w:bottom w:val="single" w:sz="4" w:space="0" w:color="auto"/>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auto"/>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auto"/>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auto"/>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auto"/>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auto"/>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auto"/>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auto"/>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auto"/>
              <w:right w:val="single" w:sz="4" w:space="0" w:color="B2B2B2"/>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auto"/>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auto"/>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1" w:type="dxa"/>
            <w:tcBorders>
              <w:top w:val="nil"/>
              <w:left w:val="nil"/>
              <w:bottom w:val="single" w:sz="4" w:space="0" w:color="auto"/>
              <w:right w:val="single" w:sz="4" w:space="0" w:color="B2B2B2"/>
            </w:tcBorders>
            <w:shd w:val="clear" w:color="000000" w:fill="EAEAEA"/>
            <w:noWrap/>
            <w:vAlign w:val="bottom"/>
            <w:hideMark/>
          </w:tcPr>
          <w:p w:rsidR="00D8192E" w:rsidRPr="00D8192E" w:rsidRDefault="00D8192E" w:rsidP="00D8192E">
            <w:pPr>
              <w:spacing w:after="0" w:line="240" w:lineRule="auto"/>
              <w:jc w:val="right"/>
              <w:rPr>
                <w:rFonts w:ascii="Arial" w:hAnsi="Arial" w:cs="Arial"/>
                <w:sz w:val="16"/>
                <w:szCs w:val="16"/>
                <w:lang w:val="en-US" w:eastAsia="lt-LT"/>
              </w:rPr>
            </w:pPr>
            <w:r w:rsidRPr="00D8192E">
              <w:rPr>
                <w:rFonts w:ascii="Arial" w:hAnsi="Arial" w:cs="Arial"/>
                <w:sz w:val="16"/>
                <w:szCs w:val="16"/>
                <w:lang w:val="en-US" w:eastAsia="lt-LT"/>
              </w:rPr>
              <w:t> </w:t>
            </w:r>
          </w:p>
        </w:tc>
        <w:tc>
          <w:tcPr>
            <w:tcW w:w="1312" w:type="dxa"/>
            <w:tcBorders>
              <w:top w:val="nil"/>
              <w:left w:val="nil"/>
              <w:bottom w:val="single" w:sz="4" w:space="0" w:color="auto"/>
              <w:right w:val="single" w:sz="4" w:space="0" w:color="auto"/>
            </w:tcBorders>
            <w:shd w:val="clear" w:color="000000" w:fill="EAEAEA"/>
            <w:noWrap/>
            <w:vAlign w:val="bottom"/>
            <w:hideMark/>
          </w:tcPr>
          <w:p w:rsidR="00D8192E" w:rsidRPr="00D8192E" w:rsidRDefault="00D8192E" w:rsidP="00D8192E">
            <w:pPr>
              <w:spacing w:after="0" w:line="240" w:lineRule="auto"/>
              <w:jc w:val="center"/>
              <w:rPr>
                <w:rFonts w:ascii="Arial" w:hAnsi="Arial" w:cs="Arial"/>
                <w:sz w:val="16"/>
                <w:szCs w:val="16"/>
                <w:lang w:val="en-US" w:eastAsia="lt-LT"/>
              </w:rPr>
            </w:pPr>
            <w:r w:rsidRPr="00D8192E">
              <w:rPr>
                <w:rFonts w:ascii="Arial" w:hAnsi="Arial" w:cs="Arial"/>
                <w:sz w:val="16"/>
                <w:szCs w:val="16"/>
                <w:lang w:val="en-US" w:eastAsia="lt-LT"/>
              </w:rPr>
              <w:t>X</w:t>
            </w:r>
          </w:p>
        </w:tc>
      </w:tr>
    </w:tbl>
    <w:p w:rsidR="00D8192E" w:rsidRDefault="00D8192E" w:rsidP="00D8192E">
      <w:pPr>
        <w:rPr>
          <w:lang w:val="en-US" w:eastAsia="lt-LT"/>
        </w:rPr>
      </w:pPr>
    </w:p>
    <w:p w:rsidR="00D8192E" w:rsidRPr="00D8192E" w:rsidRDefault="00D8192E" w:rsidP="00D8192E">
      <w:pPr>
        <w:rPr>
          <w:lang w:val="en-US" w:eastAsia="lt-LT"/>
        </w:rPr>
      </w:pPr>
    </w:p>
    <w:p w:rsidR="002F04A5" w:rsidRPr="00C91138" w:rsidRDefault="00655159">
      <w:pPr>
        <w:rPr>
          <w:rFonts w:ascii="Arial" w:hAnsi="Arial" w:cs="Arial"/>
          <w:lang w:val="en-US"/>
        </w:rPr>
        <w:sectPr w:rsidR="002F04A5" w:rsidRPr="00C91138">
          <w:pgSz w:w="23814" w:h="16840" w:orient="landscape" w:code="8"/>
          <w:pgMar w:top="1701" w:right="1701" w:bottom="567" w:left="1134" w:header="567" w:footer="567" w:gutter="0"/>
          <w:cols w:space="1296"/>
          <w:docGrid w:linePitch="360"/>
        </w:sectPr>
      </w:pPr>
      <w:r w:rsidRPr="00C91138">
        <w:rPr>
          <w:rFonts w:ascii="Arial" w:hAnsi="Arial" w:cs="Arial"/>
          <w:lang w:val="en-US"/>
        </w:rPr>
        <w:br w:type="textWrapping" w:clear="all"/>
      </w:r>
    </w:p>
    <w:p w:rsidR="002F04A5" w:rsidRPr="00C91138" w:rsidRDefault="002F04A5" w:rsidP="00B466BE">
      <w:pPr>
        <w:pStyle w:val="Heading2"/>
      </w:pPr>
      <w:bookmarkStart w:id="230" w:name="_Toc198021407"/>
      <w:bookmarkStart w:id="231" w:name="_Toc321122297"/>
      <w:bookmarkStart w:id="232" w:name="_Toc342906915"/>
      <w:r w:rsidRPr="00C91138">
        <w:lastRenderedPageBreak/>
        <w:t>Network Component average unit cost</w:t>
      </w:r>
      <w:bookmarkEnd w:id="230"/>
      <w:bookmarkEnd w:id="231"/>
      <w:bookmarkEnd w:id="232"/>
      <w:r w:rsidRPr="00C91138">
        <w:t xml:space="preserve"> </w:t>
      </w:r>
    </w:p>
    <w:p w:rsidR="002F04A5" w:rsidRPr="00C91138" w:rsidRDefault="002F04A5">
      <w:pPr>
        <w:spacing w:line="360" w:lineRule="auto"/>
        <w:jc w:val="both"/>
        <w:rPr>
          <w:rFonts w:ascii="Arial" w:eastAsia="Arial Unicode MS" w:hAnsi="Arial" w:cs="Arial"/>
          <w:szCs w:val="22"/>
          <w:lang w:val="en-US"/>
        </w:rPr>
      </w:pPr>
      <w:r w:rsidRPr="00C91138">
        <w:rPr>
          <w:rFonts w:ascii="Arial" w:eastAsia="Arial Unicode MS" w:hAnsi="Arial" w:cs="Arial"/>
          <w:szCs w:val="22"/>
          <w:lang w:val="en-US"/>
        </w:rPr>
        <w:t xml:space="preserve">After deriving </w:t>
      </w:r>
      <w:r w:rsidR="00F84075" w:rsidRPr="00C91138">
        <w:rPr>
          <w:rFonts w:ascii="Arial" w:eastAsia="Arial Unicode MS" w:hAnsi="Arial" w:cs="Arial"/>
          <w:szCs w:val="22"/>
          <w:lang w:val="en-US"/>
        </w:rPr>
        <w:t xml:space="preserve">the </w:t>
      </w:r>
      <w:r w:rsidRPr="00C91138">
        <w:rPr>
          <w:rFonts w:ascii="Arial" w:eastAsia="Arial Unicode MS" w:hAnsi="Arial" w:cs="Arial"/>
          <w:szCs w:val="22"/>
          <w:lang w:val="en-US"/>
        </w:rPr>
        <w:t>total costs of each Network Component</w:t>
      </w:r>
      <w:r w:rsidR="00F84075" w:rsidRPr="00C91138">
        <w:rPr>
          <w:rFonts w:ascii="Arial" w:eastAsia="Arial Unicode MS" w:hAnsi="Arial" w:cs="Arial"/>
          <w:szCs w:val="22"/>
          <w:lang w:val="en-US"/>
        </w:rPr>
        <w:t>,</w:t>
      </w:r>
      <w:r w:rsidRPr="00C91138">
        <w:rPr>
          <w:rFonts w:ascii="Arial" w:eastAsia="Arial Unicode MS" w:hAnsi="Arial" w:cs="Arial"/>
          <w:szCs w:val="22"/>
          <w:lang w:val="en-US"/>
        </w:rPr>
        <w:t xml:space="preserve"> </w:t>
      </w:r>
      <w:r w:rsidR="00F84075" w:rsidRPr="00C91138">
        <w:rPr>
          <w:rFonts w:ascii="Arial" w:eastAsia="Arial Unicode MS" w:hAnsi="Arial" w:cs="Arial"/>
          <w:szCs w:val="22"/>
          <w:lang w:val="en-US"/>
        </w:rPr>
        <w:t xml:space="preserve">the </w:t>
      </w:r>
      <w:r w:rsidRPr="00C91138">
        <w:rPr>
          <w:rFonts w:ascii="Arial" w:eastAsia="Arial Unicode MS" w:hAnsi="Arial" w:cs="Arial"/>
          <w:szCs w:val="22"/>
          <w:lang w:val="en-US"/>
        </w:rPr>
        <w:t xml:space="preserve">average unit costs of those Network Components are derived. Unit costs </w:t>
      </w:r>
      <w:r w:rsidR="00B87A8D" w:rsidRPr="00C91138">
        <w:rPr>
          <w:rFonts w:ascii="Arial" w:eastAsia="Arial Unicode MS" w:hAnsi="Arial" w:cs="Arial"/>
          <w:szCs w:val="22"/>
          <w:lang w:val="en-US"/>
        </w:rPr>
        <w:t>(</w:t>
      </w:r>
      <w:r w:rsidR="00B87A8D" w:rsidRPr="00C91138">
        <w:rPr>
          <w:rFonts w:ascii="Arial" w:eastAsia="Arial Unicode MS" w:hAnsi="Arial" w:cs="Arial"/>
          <w:i/>
          <w:szCs w:val="22"/>
          <w:lang w:val="en-US"/>
        </w:rPr>
        <w:t>UC</w:t>
      </w:r>
      <w:r w:rsidR="00B87A8D" w:rsidRPr="00C91138">
        <w:rPr>
          <w:rFonts w:ascii="Arial" w:eastAsia="Arial Unicode MS" w:hAnsi="Arial" w:cs="Arial"/>
          <w:szCs w:val="22"/>
          <w:lang w:val="en-US"/>
        </w:rPr>
        <w:t xml:space="preserve">, Lt) </w:t>
      </w:r>
      <w:r w:rsidRPr="00C91138">
        <w:rPr>
          <w:rFonts w:ascii="Arial" w:eastAsia="Arial Unicode MS" w:hAnsi="Arial" w:cs="Arial"/>
          <w:szCs w:val="22"/>
          <w:lang w:val="en-US"/>
        </w:rPr>
        <w:t xml:space="preserve">are derived by dividing </w:t>
      </w:r>
      <w:r w:rsidR="00F84075" w:rsidRPr="00C91138">
        <w:rPr>
          <w:rFonts w:ascii="Arial" w:eastAsia="Arial Unicode MS" w:hAnsi="Arial" w:cs="Arial"/>
          <w:szCs w:val="22"/>
          <w:lang w:val="en-US"/>
        </w:rPr>
        <w:t xml:space="preserve">the </w:t>
      </w:r>
      <w:r w:rsidRPr="00C91138">
        <w:rPr>
          <w:rFonts w:ascii="Arial" w:eastAsia="Arial Unicode MS" w:hAnsi="Arial" w:cs="Arial"/>
          <w:szCs w:val="22"/>
          <w:lang w:val="en-US"/>
        </w:rPr>
        <w:t>total cost of each Network Component by yearly traffic utilizing that Network Component as formula shows:</w:t>
      </w:r>
    </w:p>
    <w:tbl>
      <w:tblPr>
        <w:tblW w:w="0" w:type="auto"/>
        <w:tblLook w:val="01E0" w:firstRow="1" w:lastRow="1" w:firstColumn="1" w:lastColumn="1" w:noHBand="0" w:noVBand="0"/>
      </w:tblPr>
      <w:tblGrid>
        <w:gridCol w:w="3076"/>
        <w:gridCol w:w="4052"/>
      </w:tblGrid>
      <w:tr w:rsidR="002F04A5" w:rsidRPr="00C91138">
        <w:tc>
          <w:tcPr>
            <w:tcW w:w="3076" w:type="dxa"/>
          </w:tcPr>
          <w:p w:rsidR="002F04A5" w:rsidRPr="00C91138" w:rsidRDefault="002F04A5">
            <w:pPr>
              <w:spacing w:line="360" w:lineRule="auto"/>
              <w:jc w:val="both"/>
              <w:rPr>
                <w:rFonts w:ascii="Arial" w:hAnsi="Arial" w:cs="Arial"/>
                <w:lang w:val="en-US"/>
              </w:rPr>
            </w:pPr>
            <w:r w:rsidRPr="00C91138">
              <w:rPr>
                <w:rFonts w:ascii="Arial" w:eastAsia="Arial Unicode MS" w:hAnsi="Arial" w:cs="Arial"/>
                <w:szCs w:val="22"/>
                <w:lang w:val="en-US"/>
              </w:rPr>
              <w:object w:dxaOrig="1420" w:dyaOrig="620">
                <v:shape id="_x0000_i1514" type="#_x0000_t75" style="width:71.25pt;height:30.75pt" o:ole="">
                  <v:imagedata r:id="rId899" o:title=""/>
                </v:shape>
                <o:OLEObject Type="Embed" ProgID="Equation.3" ShapeID="_x0000_i1514" DrawAspect="Content" ObjectID="_1435478934" r:id="rId900"/>
              </w:object>
            </w:r>
          </w:p>
        </w:tc>
        <w:tc>
          <w:tcPr>
            <w:tcW w:w="4052" w:type="dxa"/>
          </w:tcPr>
          <w:p w:rsidR="002F04A5" w:rsidRPr="00C91138" w:rsidRDefault="00D264DA" w:rsidP="00EC22AA">
            <w:pPr>
              <w:pStyle w:val="Caption"/>
            </w:pPr>
            <w:r w:rsidRPr="00C91138">
              <w:t xml:space="preserve">  (</w:t>
            </w:r>
            <w:r w:rsidR="00B272F9" w:rsidRPr="00C91138">
              <w:fldChar w:fldCharType="begin"/>
            </w:r>
            <w:r w:rsidR="00051182" w:rsidRPr="00C91138">
              <w:instrText xml:space="preserve"> SEQ _ \* ARABIC </w:instrText>
            </w:r>
            <w:r w:rsidR="00B272F9" w:rsidRPr="00C91138">
              <w:fldChar w:fldCharType="separate"/>
            </w:r>
            <w:r w:rsidR="009D23B0">
              <w:t>86</w:t>
            </w:r>
            <w:r w:rsidR="00B272F9" w:rsidRPr="00C91138">
              <w:fldChar w:fldCharType="end"/>
            </w:r>
            <w:r w:rsidRPr="00C91138">
              <w:t>)</w:t>
            </w:r>
          </w:p>
        </w:tc>
      </w:tr>
    </w:tbl>
    <w:p w:rsidR="002F04A5" w:rsidRPr="00C91138" w:rsidRDefault="002F04A5">
      <w:pPr>
        <w:spacing w:line="360" w:lineRule="auto"/>
        <w:jc w:val="both"/>
        <w:rPr>
          <w:rFonts w:ascii="Arial" w:eastAsia="Arial Unicode MS" w:hAnsi="Arial" w:cs="Arial"/>
          <w:szCs w:val="22"/>
          <w:lang w:val="en-US"/>
        </w:rPr>
      </w:pPr>
      <w:r w:rsidRPr="00C91138">
        <w:rPr>
          <w:rFonts w:ascii="Arial" w:eastAsia="Arial Unicode MS" w:hAnsi="Arial" w:cs="Arial"/>
          <w:szCs w:val="22"/>
          <w:lang w:val="en-US"/>
        </w:rPr>
        <w:t>Where:</w:t>
      </w:r>
    </w:p>
    <w:p w:rsidR="002F04A5" w:rsidRPr="00C91138" w:rsidRDefault="002F04A5">
      <w:pPr>
        <w:spacing w:line="360" w:lineRule="auto"/>
        <w:jc w:val="both"/>
        <w:rPr>
          <w:rFonts w:ascii="Arial" w:eastAsia="Arial Unicode MS" w:hAnsi="Arial" w:cs="Arial"/>
          <w:szCs w:val="22"/>
          <w:lang w:val="en-US"/>
        </w:rPr>
      </w:pPr>
      <w:r w:rsidRPr="00C91138">
        <w:rPr>
          <w:rFonts w:ascii="Arial" w:eastAsia="Arial Unicode MS" w:hAnsi="Arial" w:cs="Arial"/>
          <w:i/>
          <w:szCs w:val="22"/>
          <w:lang w:val="en-US"/>
        </w:rPr>
        <w:t>TNCC</w:t>
      </w:r>
      <w:r w:rsidRPr="00C91138">
        <w:rPr>
          <w:rFonts w:ascii="Arial" w:eastAsia="Arial Unicode MS" w:hAnsi="Arial" w:cs="Arial"/>
          <w:szCs w:val="22"/>
          <w:lang w:val="en-US"/>
        </w:rPr>
        <w:t xml:space="preserve"> – Total Network Component costs, L</w:t>
      </w:r>
      <w:r w:rsidR="00F84075" w:rsidRPr="00C91138">
        <w:rPr>
          <w:rFonts w:ascii="Arial" w:eastAsia="Arial Unicode MS" w:hAnsi="Arial" w:cs="Arial"/>
          <w:szCs w:val="22"/>
          <w:lang w:val="en-US"/>
        </w:rPr>
        <w:t>TL</w:t>
      </w:r>
      <w:r w:rsidRPr="00C91138">
        <w:rPr>
          <w:rFonts w:ascii="Arial" w:eastAsia="Arial Unicode MS" w:hAnsi="Arial" w:cs="Arial"/>
          <w:szCs w:val="22"/>
          <w:lang w:val="en-US"/>
        </w:rPr>
        <w:t>;</w:t>
      </w:r>
    </w:p>
    <w:p w:rsidR="002F04A5" w:rsidRPr="00C91138" w:rsidRDefault="002F04A5">
      <w:pPr>
        <w:spacing w:line="360" w:lineRule="auto"/>
        <w:jc w:val="both"/>
        <w:rPr>
          <w:rFonts w:ascii="Arial" w:eastAsia="Arial Unicode MS" w:hAnsi="Arial" w:cs="Arial"/>
          <w:szCs w:val="22"/>
          <w:lang w:val="en-US"/>
        </w:rPr>
      </w:pPr>
      <w:r w:rsidRPr="00C91138">
        <w:rPr>
          <w:rFonts w:ascii="Arial" w:eastAsia="Arial Unicode MS" w:hAnsi="Arial" w:cs="Arial"/>
          <w:i/>
          <w:szCs w:val="22"/>
          <w:lang w:val="en-US"/>
        </w:rPr>
        <w:t>Volume</w:t>
      </w:r>
      <w:r w:rsidRPr="00C91138">
        <w:rPr>
          <w:rFonts w:ascii="Arial" w:eastAsia="Arial Unicode MS" w:hAnsi="Arial" w:cs="Arial"/>
          <w:szCs w:val="22"/>
          <w:lang w:val="en-US"/>
        </w:rPr>
        <w:t xml:space="preserve"> – </w:t>
      </w:r>
      <w:r w:rsidR="002F0814" w:rsidRPr="00C91138">
        <w:rPr>
          <w:rFonts w:ascii="Arial" w:eastAsia="Arial Unicode MS" w:hAnsi="Arial" w:cs="Arial"/>
          <w:szCs w:val="22"/>
          <w:lang w:val="en-US"/>
        </w:rPr>
        <w:t>Annual t</w:t>
      </w:r>
      <w:r w:rsidRPr="00C91138">
        <w:rPr>
          <w:rFonts w:ascii="Arial" w:eastAsia="Arial Unicode MS" w:hAnsi="Arial" w:cs="Arial"/>
          <w:szCs w:val="22"/>
          <w:lang w:val="en-US"/>
        </w:rPr>
        <w:t>raffic</w:t>
      </w:r>
      <w:r w:rsidR="002F0814" w:rsidRPr="00C91138">
        <w:rPr>
          <w:rStyle w:val="FootnoteReference"/>
          <w:rFonts w:ascii="Arial" w:eastAsia="Arial Unicode MS" w:hAnsi="Arial" w:cs="Arial"/>
          <w:szCs w:val="22"/>
          <w:lang w:val="en-US"/>
        </w:rPr>
        <w:footnoteReference w:id="5"/>
      </w:r>
      <w:r w:rsidRPr="00C91138">
        <w:rPr>
          <w:rFonts w:ascii="Arial" w:eastAsia="Arial Unicode MS" w:hAnsi="Arial" w:cs="Arial"/>
          <w:szCs w:val="22"/>
          <w:lang w:val="en-US"/>
        </w:rPr>
        <w:t xml:space="preserve"> utilizing </w:t>
      </w:r>
      <w:r w:rsidR="00F84075" w:rsidRPr="00C91138">
        <w:rPr>
          <w:rFonts w:ascii="Arial" w:eastAsia="Arial Unicode MS" w:hAnsi="Arial" w:cs="Arial"/>
          <w:szCs w:val="22"/>
          <w:lang w:val="en-US"/>
        </w:rPr>
        <w:t xml:space="preserve">the </w:t>
      </w:r>
      <w:r w:rsidRPr="00C91138">
        <w:rPr>
          <w:rFonts w:ascii="Arial" w:eastAsia="Arial Unicode MS" w:hAnsi="Arial" w:cs="Arial"/>
          <w:szCs w:val="22"/>
          <w:lang w:val="en-US"/>
        </w:rPr>
        <w:t>appropr</w:t>
      </w:r>
      <w:r w:rsidR="00045AB5" w:rsidRPr="00C91138">
        <w:rPr>
          <w:rFonts w:ascii="Arial" w:eastAsia="Arial Unicode MS" w:hAnsi="Arial" w:cs="Arial"/>
          <w:szCs w:val="22"/>
          <w:lang w:val="en-US"/>
        </w:rPr>
        <w:t xml:space="preserve">iate Network Component. Below, </w:t>
      </w:r>
      <w:r w:rsidR="002350E9">
        <w:fldChar w:fldCharType="begin"/>
      </w:r>
      <w:r w:rsidR="002350E9">
        <w:instrText xml:space="preserve"> REF _Ref320632298 \h  \* MERGEFORMAT </w:instrText>
      </w:r>
      <w:r w:rsidR="002350E9">
        <w:fldChar w:fldCharType="separate"/>
      </w:r>
      <w:r w:rsidR="009D23B0" w:rsidRPr="009D23B0">
        <w:rPr>
          <w:rFonts w:ascii="Arial" w:hAnsi="Arial" w:cs="Arial"/>
          <w:lang w:val="en-US"/>
        </w:rPr>
        <w:t xml:space="preserve">Table </w:t>
      </w:r>
      <w:r w:rsidR="009D23B0" w:rsidRPr="009D23B0">
        <w:rPr>
          <w:rFonts w:ascii="Arial" w:hAnsi="Arial" w:cs="Arial"/>
          <w:noProof/>
          <w:lang w:val="en-US"/>
        </w:rPr>
        <w:t>12</w:t>
      </w:r>
      <w:r w:rsidR="002350E9">
        <w:fldChar w:fldCharType="end"/>
      </w:r>
      <w:r w:rsidRPr="00C91138">
        <w:rPr>
          <w:rFonts w:ascii="Arial" w:eastAsia="Arial Unicode MS" w:hAnsi="Arial" w:cs="Arial"/>
          <w:szCs w:val="22"/>
          <w:lang w:val="en-US"/>
        </w:rPr>
        <w:t xml:space="preserve"> explains how </w:t>
      </w:r>
      <w:r w:rsidR="00F84075" w:rsidRPr="00C91138">
        <w:rPr>
          <w:rFonts w:ascii="Arial" w:eastAsia="Arial Unicode MS" w:hAnsi="Arial" w:cs="Arial"/>
          <w:szCs w:val="22"/>
          <w:lang w:val="en-US"/>
        </w:rPr>
        <w:t xml:space="preserve">the </w:t>
      </w:r>
      <w:r w:rsidRPr="00C91138">
        <w:rPr>
          <w:rFonts w:ascii="Arial" w:eastAsia="Arial Unicode MS" w:hAnsi="Arial" w:cs="Arial"/>
          <w:szCs w:val="22"/>
          <w:lang w:val="en-US"/>
        </w:rPr>
        <w:t>appropriate volume is calculated.</w:t>
      </w:r>
    </w:p>
    <w:p w:rsidR="001C2FF1" w:rsidRPr="00C91138" w:rsidRDefault="00B8747A" w:rsidP="001C2FF1">
      <w:pPr>
        <w:spacing w:line="360" w:lineRule="auto"/>
        <w:jc w:val="both"/>
        <w:rPr>
          <w:rFonts w:ascii="Arial" w:eastAsia="Arial Unicode MS" w:hAnsi="Arial"/>
          <w:szCs w:val="22"/>
          <w:lang w:val="en-US"/>
        </w:rPr>
      </w:pPr>
      <w:r w:rsidRPr="00C91138">
        <w:rPr>
          <w:rFonts w:ascii="Arial" w:eastAsia="Arial Unicode MS" w:hAnsi="Arial"/>
          <w:szCs w:val="22"/>
          <w:lang w:val="en-US"/>
        </w:rPr>
        <w:t xml:space="preserve">As described in section </w:t>
      </w:r>
      <w:r w:rsidR="002350E9">
        <w:fldChar w:fldCharType="begin"/>
      </w:r>
      <w:r w:rsidR="002350E9">
        <w:instrText xml:space="preserve"> REF _Ref323210219 \r \h  \* MERGEFORMAT </w:instrText>
      </w:r>
      <w:r w:rsidR="002350E9">
        <w:fldChar w:fldCharType="separate"/>
      </w:r>
      <w:r w:rsidR="009D23B0" w:rsidRPr="009D23B0">
        <w:t>2</w:t>
      </w:r>
      <w:r w:rsidR="002350E9">
        <w:fldChar w:fldCharType="end"/>
      </w:r>
      <w:r w:rsidR="001C2FF1" w:rsidRPr="00D8192E">
        <w:rPr>
          <w:rFonts w:ascii="Arial" w:hAnsi="Arial" w:cs="Arial"/>
          <w:i/>
          <w:lang w:val="en-US"/>
        </w:rPr>
        <w:t xml:space="preserve"> </w:t>
      </w:r>
      <w:r w:rsidR="002350E9">
        <w:fldChar w:fldCharType="begin"/>
      </w:r>
      <w:r w:rsidR="002350E9">
        <w:instrText xml:space="preserve"> RE</w:instrText>
      </w:r>
      <w:r w:rsidR="002350E9">
        <w:instrText xml:space="preserve">F _Ref323210219 \h  \* MERGEFORMAT </w:instrText>
      </w:r>
      <w:r w:rsidR="002350E9">
        <w:fldChar w:fldCharType="separate"/>
      </w:r>
      <w:r w:rsidR="009D23B0" w:rsidRPr="009D23B0">
        <w:rPr>
          <w:rFonts w:ascii="Arial" w:hAnsi="Arial" w:cs="Arial"/>
          <w:i/>
          <w:lang w:val="en-US"/>
        </w:rPr>
        <w:t>LRAIC methodology</w:t>
      </w:r>
      <w:r w:rsidR="002350E9">
        <w:fldChar w:fldCharType="end"/>
      </w:r>
      <w:r w:rsidRPr="00C91138">
        <w:rPr>
          <w:rFonts w:ascii="Arial" w:eastAsia="Arial Unicode MS" w:hAnsi="Arial"/>
          <w:szCs w:val="22"/>
          <w:lang w:val="en-US"/>
        </w:rPr>
        <w:t xml:space="preserve">, model will have a functionality of calculating costs of any service included in the economic model according </w:t>
      </w:r>
      <w:r w:rsidR="00916ED0" w:rsidRPr="00C91138">
        <w:rPr>
          <w:rFonts w:ascii="Arial" w:eastAsia="Arial Unicode MS" w:hAnsi="Arial"/>
          <w:szCs w:val="22"/>
          <w:lang w:val="en-US"/>
        </w:rPr>
        <w:t xml:space="preserve">to </w:t>
      </w:r>
      <w:r w:rsidRPr="00C91138">
        <w:rPr>
          <w:rFonts w:ascii="Arial" w:eastAsia="Arial Unicode MS" w:hAnsi="Arial"/>
          <w:szCs w:val="22"/>
          <w:lang w:val="en-US"/>
        </w:rPr>
        <w:t xml:space="preserve">Pure LRAIC, LRAIC+ and LRAIC++ principles. Based on these methods, different calculation algorithms of TNCC costs are applied (more information provided in </w:t>
      </w:r>
      <w:r w:rsidRPr="00C91138">
        <w:rPr>
          <w:rFonts w:ascii="Arial" w:hAnsi="Arial" w:cs="Arial"/>
          <w:lang w:val="en-US"/>
        </w:rPr>
        <w:t>section</w:t>
      </w:r>
      <w:r w:rsidRPr="00C91138">
        <w:rPr>
          <w:rFonts w:ascii="Arial" w:hAnsi="Arial" w:cs="Arial"/>
          <w:i/>
          <w:lang w:val="en-US"/>
        </w:rPr>
        <w:t xml:space="preserve"> </w:t>
      </w:r>
      <w:r w:rsidR="002350E9">
        <w:fldChar w:fldCharType="begin"/>
      </w:r>
      <w:r w:rsidR="002350E9">
        <w:instrText xml:space="preserve"> REF _Ref323210219 \r \h  \* MERGEFORMAT </w:instrText>
      </w:r>
      <w:r w:rsidR="002350E9">
        <w:fldChar w:fldCharType="separate"/>
      </w:r>
      <w:r w:rsidR="009D23B0" w:rsidRPr="009D23B0">
        <w:t>2</w:t>
      </w:r>
      <w:r w:rsidR="002350E9">
        <w:fldChar w:fldCharType="end"/>
      </w:r>
      <w:r w:rsidR="001C2FF1" w:rsidRPr="00D8192E">
        <w:rPr>
          <w:rFonts w:ascii="Arial" w:hAnsi="Arial" w:cs="Arial"/>
          <w:i/>
          <w:lang w:val="en-US"/>
        </w:rPr>
        <w:t xml:space="preserve"> </w:t>
      </w:r>
      <w:r w:rsidR="002350E9">
        <w:fldChar w:fldCharType="begin"/>
      </w:r>
      <w:r w:rsidR="002350E9">
        <w:instrText xml:space="preserve"> REF _Ref323210219 \h  \* MERGEFORMAT </w:instrText>
      </w:r>
      <w:r w:rsidR="002350E9">
        <w:fldChar w:fldCharType="separate"/>
      </w:r>
      <w:r w:rsidR="009D23B0" w:rsidRPr="009D23B0">
        <w:rPr>
          <w:rFonts w:ascii="Arial" w:hAnsi="Arial" w:cs="Arial"/>
          <w:i/>
          <w:lang w:val="en-US"/>
        </w:rPr>
        <w:t>LRAIC methodology</w:t>
      </w:r>
      <w:r w:rsidR="002350E9">
        <w:fldChar w:fldCharType="end"/>
      </w:r>
      <w:r w:rsidRPr="00C91138">
        <w:rPr>
          <w:rFonts w:ascii="Arial" w:eastAsia="Arial Unicode MS" w:hAnsi="Arial"/>
          <w:szCs w:val="22"/>
          <w:lang w:val="en-US"/>
        </w:rPr>
        <w:t xml:space="preserve">): </w:t>
      </w:r>
    </w:p>
    <w:p w:rsidR="00D14B6C" w:rsidRPr="00C91138" w:rsidRDefault="00B8747A" w:rsidP="0051471B">
      <w:pPr>
        <w:pStyle w:val="ListParagraph"/>
        <w:numPr>
          <w:ilvl w:val="0"/>
          <w:numId w:val="39"/>
        </w:numPr>
        <w:spacing w:line="360" w:lineRule="auto"/>
        <w:jc w:val="both"/>
        <w:rPr>
          <w:rFonts w:ascii="Arial" w:eastAsia="Arial Unicode MS" w:hAnsi="Arial"/>
          <w:szCs w:val="22"/>
          <w:lang w:val="en-US"/>
        </w:rPr>
      </w:pPr>
      <w:r w:rsidRPr="00C91138">
        <w:rPr>
          <w:rFonts w:ascii="Arial" w:eastAsia="Arial Unicode MS" w:hAnsi="Arial"/>
          <w:szCs w:val="22"/>
          <w:lang w:val="en-US"/>
        </w:rPr>
        <w:t xml:space="preserve">Pure LRAIC method – includes only </w:t>
      </w:r>
      <w:r w:rsidR="00E014C4" w:rsidRPr="00C91138">
        <w:rPr>
          <w:rFonts w:ascii="Arial" w:eastAsia="Arial Unicode MS" w:hAnsi="Arial"/>
          <w:szCs w:val="22"/>
          <w:lang w:val="en-US"/>
        </w:rPr>
        <w:t xml:space="preserve">incremental </w:t>
      </w:r>
      <w:r w:rsidRPr="00C91138">
        <w:rPr>
          <w:rFonts w:ascii="Arial" w:eastAsia="Arial Unicode MS" w:hAnsi="Arial"/>
          <w:szCs w:val="22"/>
          <w:lang w:val="en-US"/>
        </w:rPr>
        <w:t xml:space="preserve">costs related to network components used in the provision of the particular service </w:t>
      </w:r>
    </w:p>
    <w:p w:rsidR="00E14C8A" w:rsidRPr="00C91138" w:rsidRDefault="00B8747A" w:rsidP="0051471B">
      <w:pPr>
        <w:pStyle w:val="ListParagraph"/>
        <w:numPr>
          <w:ilvl w:val="0"/>
          <w:numId w:val="39"/>
        </w:numPr>
        <w:spacing w:line="360" w:lineRule="auto"/>
        <w:jc w:val="both"/>
        <w:rPr>
          <w:rFonts w:ascii="Arial" w:eastAsia="Arial Unicode MS" w:hAnsi="Arial" w:cs="Arial"/>
          <w:szCs w:val="22"/>
          <w:lang w:val="en-US"/>
        </w:rPr>
      </w:pPr>
      <w:r w:rsidRPr="00C91138">
        <w:rPr>
          <w:rFonts w:ascii="Arial" w:eastAsia="Arial Unicode MS" w:hAnsi="Arial"/>
          <w:szCs w:val="22"/>
          <w:lang w:val="en-US"/>
        </w:rPr>
        <w:t xml:space="preserve">LRAIC+ method – </w:t>
      </w:r>
      <w:r w:rsidR="009D6876" w:rsidRPr="00C91138">
        <w:rPr>
          <w:rFonts w:ascii="Arial" w:eastAsia="Arial Unicode MS" w:hAnsi="Arial"/>
          <w:szCs w:val="22"/>
          <w:lang w:val="en-US"/>
        </w:rPr>
        <w:t xml:space="preserve">includes only </w:t>
      </w:r>
      <w:r w:rsidR="00E014C4" w:rsidRPr="00C91138">
        <w:rPr>
          <w:rFonts w:ascii="Arial" w:eastAsia="Arial Unicode MS" w:hAnsi="Arial"/>
          <w:szCs w:val="22"/>
          <w:lang w:val="en-US"/>
        </w:rPr>
        <w:t xml:space="preserve">incremental </w:t>
      </w:r>
      <w:r w:rsidR="009D6876" w:rsidRPr="00C91138">
        <w:rPr>
          <w:rFonts w:ascii="Arial" w:eastAsia="Arial Unicode MS" w:hAnsi="Arial"/>
          <w:szCs w:val="22"/>
          <w:lang w:val="en-US"/>
        </w:rPr>
        <w:t>costs related to network components used in the provision of the particular group of services</w:t>
      </w:r>
      <w:r w:rsidR="00C94CBD" w:rsidRPr="00C91138">
        <w:rPr>
          <w:rFonts w:ascii="Arial" w:eastAsia="Arial Unicode MS" w:hAnsi="Arial"/>
          <w:szCs w:val="22"/>
          <w:lang w:val="en-US"/>
        </w:rPr>
        <w:t>,</w:t>
      </w:r>
      <w:r w:rsidR="009D6876" w:rsidRPr="00C91138">
        <w:rPr>
          <w:rFonts w:ascii="Arial" w:eastAsia="Arial Unicode MS" w:hAnsi="Arial"/>
          <w:szCs w:val="22"/>
          <w:lang w:val="en-US"/>
        </w:rPr>
        <w:t xml:space="preserve"> </w:t>
      </w:r>
      <w:r w:rsidR="00C94CBD" w:rsidRPr="00C91138">
        <w:rPr>
          <w:rFonts w:ascii="Arial" w:eastAsia="Arial Unicode MS" w:hAnsi="Arial"/>
          <w:szCs w:val="22"/>
          <w:lang w:val="en-US"/>
        </w:rPr>
        <w:t xml:space="preserve">which allows some shared cost of the group of services to become </w:t>
      </w:r>
      <w:r w:rsidR="00E014C4" w:rsidRPr="00C91138">
        <w:rPr>
          <w:rFonts w:ascii="Arial" w:eastAsia="Arial Unicode MS" w:hAnsi="Arial"/>
          <w:szCs w:val="22"/>
          <w:lang w:val="en-US"/>
        </w:rPr>
        <w:t xml:space="preserve">service </w:t>
      </w:r>
      <w:r w:rsidR="00C94CBD" w:rsidRPr="00C91138">
        <w:rPr>
          <w:rFonts w:ascii="Arial" w:eastAsia="Arial Unicode MS" w:hAnsi="Arial"/>
          <w:szCs w:val="22"/>
          <w:lang w:val="en-US"/>
        </w:rPr>
        <w:t xml:space="preserve">incremental as well. The group of service could be total voice services, total data services and access services </w:t>
      </w:r>
    </w:p>
    <w:p w:rsidR="00D14B6C" w:rsidRPr="00C91138" w:rsidRDefault="00B8747A" w:rsidP="0051471B">
      <w:pPr>
        <w:pStyle w:val="ListParagraph"/>
        <w:numPr>
          <w:ilvl w:val="0"/>
          <w:numId w:val="39"/>
        </w:numPr>
        <w:spacing w:line="360" w:lineRule="auto"/>
        <w:jc w:val="both"/>
        <w:rPr>
          <w:rFonts w:ascii="Arial" w:eastAsia="Arial Unicode MS" w:hAnsi="Arial" w:cs="Arial"/>
          <w:szCs w:val="22"/>
          <w:lang w:val="en-US"/>
        </w:rPr>
      </w:pPr>
      <w:r w:rsidRPr="00C91138">
        <w:rPr>
          <w:rFonts w:ascii="Arial" w:eastAsia="Arial Unicode MS" w:hAnsi="Arial"/>
          <w:szCs w:val="22"/>
          <w:lang w:val="en-US"/>
        </w:rPr>
        <w:t xml:space="preserve">LRAIC++ method </w:t>
      </w:r>
      <w:r w:rsidR="00C0407E" w:rsidRPr="00C91138">
        <w:rPr>
          <w:rFonts w:ascii="Arial" w:eastAsia="Arial Unicode MS" w:hAnsi="Arial"/>
          <w:szCs w:val="22"/>
          <w:lang w:val="en-US"/>
        </w:rPr>
        <w:t>– includes</w:t>
      </w:r>
      <w:r w:rsidRPr="00C91138">
        <w:rPr>
          <w:rFonts w:ascii="Arial" w:eastAsia="Arial Unicode MS" w:hAnsi="Arial"/>
          <w:szCs w:val="22"/>
          <w:lang w:val="en-US"/>
        </w:rPr>
        <w:t xml:space="preserve"> costs described in LRAIC+ method description plus common and joint cost</w:t>
      </w:r>
      <w:r w:rsidR="001C2FF1" w:rsidRPr="00C91138">
        <w:rPr>
          <w:rFonts w:ascii="Arial" w:eastAsia="Arial Unicode MS" w:hAnsi="Arial"/>
          <w:szCs w:val="22"/>
          <w:lang w:val="en-US"/>
        </w:rPr>
        <w:t xml:space="preserve">. </w:t>
      </w:r>
      <w:r w:rsidR="00090AB1" w:rsidRPr="00C91138">
        <w:rPr>
          <w:rFonts w:ascii="Arial" w:eastAsia="Arial Unicode MS" w:hAnsi="Arial" w:cs="Arial"/>
          <w:szCs w:val="22"/>
          <w:lang w:val="en-US"/>
        </w:rPr>
        <w:t xml:space="preserve">The common and joint cost related to each group of service </w:t>
      </w:r>
      <w:r w:rsidR="00CD2943" w:rsidRPr="00C91138">
        <w:rPr>
          <w:rFonts w:ascii="Arial" w:eastAsia="Arial Unicode MS" w:hAnsi="Arial" w:cs="Arial"/>
          <w:szCs w:val="22"/>
          <w:lang w:val="en-US"/>
        </w:rPr>
        <w:t>(</w:t>
      </w:r>
      <w:r w:rsidR="00CD2943" w:rsidRPr="00C91138">
        <w:rPr>
          <w:rFonts w:ascii="Arial" w:eastAsia="Arial Unicode MS" w:hAnsi="Arial"/>
          <w:szCs w:val="22"/>
          <w:lang w:val="en-US"/>
        </w:rPr>
        <w:t>total voice services, total data services and access services) are calculated separately for</w:t>
      </w:r>
      <w:r w:rsidR="00090AB1" w:rsidRPr="00C91138">
        <w:rPr>
          <w:rFonts w:ascii="Arial" w:eastAsia="Arial Unicode MS" w:hAnsi="Arial" w:cs="Arial"/>
          <w:szCs w:val="22"/>
          <w:lang w:val="en-US"/>
        </w:rPr>
        <w:t xml:space="preserve"> each Network </w:t>
      </w:r>
      <w:r w:rsidR="00CD2943" w:rsidRPr="00C91138">
        <w:rPr>
          <w:rFonts w:ascii="Arial" w:eastAsia="Arial Unicode MS" w:hAnsi="Arial" w:cs="Arial"/>
          <w:szCs w:val="22"/>
          <w:lang w:val="en-US"/>
        </w:rPr>
        <w:t>Component using an</w:t>
      </w:r>
      <w:r w:rsidR="00090AB1" w:rsidRPr="00C91138">
        <w:rPr>
          <w:rFonts w:ascii="Arial" w:eastAsia="Arial Unicode MS" w:hAnsi="Arial" w:cs="Arial"/>
          <w:szCs w:val="22"/>
          <w:lang w:val="en-US"/>
        </w:rPr>
        <w:t xml:space="preserve"> equ</w:t>
      </w:r>
      <w:r w:rsidR="00916ED0" w:rsidRPr="00C91138">
        <w:rPr>
          <w:rFonts w:ascii="Arial" w:eastAsia="Arial Unicode MS" w:hAnsi="Arial" w:cs="Arial"/>
          <w:szCs w:val="22"/>
          <w:lang w:val="en-US"/>
        </w:rPr>
        <w:t>al</w:t>
      </w:r>
      <w:r w:rsidR="00090AB1" w:rsidRPr="00C91138">
        <w:rPr>
          <w:rFonts w:ascii="Arial" w:eastAsia="Arial Unicode MS" w:hAnsi="Arial" w:cs="Arial"/>
          <w:szCs w:val="22"/>
          <w:lang w:val="en-US"/>
        </w:rPr>
        <w:t>-proportional mark-up (EPMU) mechanism based on the level of incremental cost incurred by each</w:t>
      </w:r>
      <w:r w:rsidR="00CD2943" w:rsidRPr="00C91138">
        <w:rPr>
          <w:rFonts w:ascii="Arial" w:eastAsia="Arial Unicode MS" w:hAnsi="Arial" w:cs="Arial"/>
          <w:szCs w:val="22"/>
          <w:lang w:val="en-US"/>
        </w:rPr>
        <w:t xml:space="preserve"> group of service (</w:t>
      </w:r>
      <w:r w:rsidR="00CD2943" w:rsidRPr="00C91138">
        <w:rPr>
          <w:rFonts w:ascii="Arial" w:eastAsia="Arial Unicode MS" w:hAnsi="Arial"/>
          <w:szCs w:val="22"/>
          <w:lang w:val="en-US"/>
        </w:rPr>
        <w:t>total voice services, total data services and access services)</w:t>
      </w:r>
      <w:r w:rsidR="00090AB1" w:rsidRPr="00C91138">
        <w:rPr>
          <w:rFonts w:ascii="Arial" w:eastAsia="Arial Unicode MS" w:hAnsi="Arial" w:cs="Arial"/>
          <w:szCs w:val="22"/>
          <w:lang w:val="en-US"/>
        </w:rPr>
        <w:t>.</w:t>
      </w:r>
    </w:p>
    <w:p w:rsidR="001C2FF1" w:rsidRPr="00C91138" w:rsidRDefault="00B8747A" w:rsidP="001C2FF1">
      <w:pPr>
        <w:spacing w:line="360" w:lineRule="auto"/>
        <w:jc w:val="both"/>
        <w:rPr>
          <w:rFonts w:ascii="Arial" w:eastAsia="Arial Unicode MS" w:hAnsi="Arial"/>
          <w:szCs w:val="22"/>
          <w:lang w:val="en-US"/>
        </w:rPr>
      </w:pPr>
      <w:r w:rsidRPr="00C91138">
        <w:rPr>
          <w:rFonts w:ascii="Arial" w:eastAsia="Arial Unicode MS" w:hAnsi="Arial" w:cs="Arial"/>
          <w:szCs w:val="22"/>
          <w:lang w:val="en-US"/>
        </w:rPr>
        <w:t>It also has to</w:t>
      </w:r>
      <w:r w:rsidRPr="00C91138">
        <w:rPr>
          <w:rFonts w:ascii="Arial" w:eastAsia="Arial Unicode MS" w:hAnsi="Arial"/>
          <w:szCs w:val="22"/>
          <w:lang w:val="en-US"/>
        </w:rPr>
        <w:t xml:space="preserve"> be noted, that according the </w:t>
      </w:r>
      <w:r w:rsidR="00916ED0" w:rsidRPr="00C91138">
        <w:rPr>
          <w:rFonts w:ascii="Arial" w:eastAsia="Arial Unicode MS" w:hAnsi="Arial"/>
          <w:szCs w:val="22"/>
          <w:lang w:val="en-US"/>
        </w:rPr>
        <w:t>R</w:t>
      </w:r>
      <w:r w:rsidRPr="00C91138">
        <w:rPr>
          <w:rFonts w:ascii="Arial" w:eastAsia="Arial Unicode MS" w:hAnsi="Arial"/>
          <w:szCs w:val="22"/>
          <w:lang w:val="en-US"/>
        </w:rPr>
        <w:t>ecommendation provided in the legal background,</w:t>
      </w:r>
      <w:r w:rsidR="00090AB1" w:rsidRPr="00C91138">
        <w:rPr>
          <w:rFonts w:ascii="Arial" w:eastAsia="Arial Unicode MS" w:hAnsi="Arial"/>
          <w:szCs w:val="22"/>
          <w:lang w:val="en-US"/>
        </w:rPr>
        <w:t xml:space="preserve"> </w:t>
      </w:r>
      <w:r w:rsidR="006C713D" w:rsidRPr="00C91138">
        <w:rPr>
          <w:rFonts w:ascii="Arial" w:eastAsia="Arial Unicode MS" w:hAnsi="Arial"/>
          <w:szCs w:val="22"/>
          <w:lang w:val="en-US"/>
        </w:rPr>
        <w:t xml:space="preserve">voice </w:t>
      </w:r>
      <w:r w:rsidR="00090AB1" w:rsidRPr="00C91138">
        <w:rPr>
          <w:rFonts w:ascii="Arial" w:eastAsia="Arial Unicode MS" w:hAnsi="Arial"/>
          <w:szCs w:val="22"/>
          <w:lang w:val="en-US"/>
        </w:rPr>
        <w:t>termination services should</w:t>
      </w:r>
      <w:r w:rsidRPr="00C91138">
        <w:rPr>
          <w:rFonts w:ascii="Arial" w:eastAsia="Arial Unicode MS" w:hAnsi="Arial"/>
          <w:szCs w:val="22"/>
          <w:lang w:val="en-US"/>
        </w:rPr>
        <w:t xml:space="preserve"> be calculated using Pure LRAIC approach.</w:t>
      </w:r>
    </w:p>
    <w:p w:rsidR="001C2FF1" w:rsidRPr="00C91138" w:rsidRDefault="001C2FF1">
      <w:pPr>
        <w:spacing w:line="360" w:lineRule="auto"/>
        <w:jc w:val="both"/>
        <w:rPr>
          <w:rFonts w:ascii="Arial" w:eastAsia="Arial Unicode MS" w:hAnsi="Arial" w:cs="Arial"/>
          <w:szCs w:val="22"/>
          <w:lang w:val="en-US"/>
        </w:rPr>
      </w:pPr>
    </w:p>
    <w:p w:rsidR="00A475A5" w:rsidRPr="00C91138" w:rsidRDefault="00A475A5">
      <w:pPr>
        <w:spacing w:line="360" w:lineRule="auto"/>
        <w:jc w:val="both"/>
        <w:rPr>
          <w:rFonts w:ascii="Arial" w:eastAsia="Arial Unicode MS" w:hAnsi="Arial" w:cs="Arial"/>
          <w:szCs w:val="22"/>
          <w:lang w:val="en-US"/>
        </w:rPr>
      </w:pPr>
    </w:p>
    <w:p w:rsidR="00A475A5" w:rsidRPr="00C91138" w:rsidRDefault="00A475A5">
      <w:pPr>
        <w:spacing w:line="360" w:lineRule="auto"/>
        <w:jc w:val="both"/>
        <w:rPr>
          <w:rFonts w:ascii="Arial" w:eastAsia="Arial Unicode MS" w:hAnsi="Arial" w:cs="Arial"/>
          <w:szCs w:val="22"/>
          <w:lang w:val="en-US"/>
        </w:rPr>
      </w:pPr>
    </w:p>
    <w:p w:rsidR="00D264DA" w:rsidRPr="00C91138" w:rsidRDefault="00D264DA" w:rsidP="00EC22AA">
      <w:pPr>
        <w:pStyle w:val="Caption"/>
      </w:pPr>
      <w:bookmarkStart w:id="233" w:name="_Ref320632298"/>
      <w:r w:rsidRPr="00C91138">
        <w:t xml:space="preserve">Table </w:t>
      </w:r>
      <w:r w:rsidR="00B272F9" w:rsidRPr="00C91138">
        <w:fldChar w:fldCharType="begin"/>
      </w:r>
      <w:r w:rsidR="001C2FF1" w:rsidRPr="00C91138">
        <w:instrText xml:space="preserve"> SEQ Table \* ARABIC </w:instrText>
      </w:r>
      <w:r w:rsidR="00B272F9" w:rsidRPr="00C91138">
        <w:fldChar w:fldCharType="separate"/>
      </w:r>
      <w:r w:rsidR="009D23B0">
        <w:t>12</w:t>
      </w:r>
      <w:r w:rsidR="00B272F9" w:rsidRPr="00C91138">
        <w:fldChar w:fldCharType="end"/>
      </w:r>
      <w:bookmarkEnd w:id="233"/>
      <w:r w:rsidRPr="00C91138">
        <w:t>.</w:t>
      </w:r>
      <w:r w:rsidRPr="00C91138">
        <w:rPr>
          <w:rFonts w:eastAsia="Arial Unicode MS"/>
        </w:rPr>
        <w:t xml:space="preserve"> Traffic utilizing Network Components</w:t>
      </w:r>
    </w:p>
    <w:tbl>
      <w:tblPr>
        <w:tblW w:w="98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57"/>
        <w:gridCol w:w="3285"/>
        <w:gridCol w:w="3178"/>
      </w:tblGrid>
      <w:tr w:rsidR="002F04A5" w:rsidRPr="00C91138">
        <w:trPr>
          <w:cantSplit/>
          <w:tblHeader/>
        </w:trPr>
        <w:tc>
          <w:tcPr>
            <w:tcW w:w="3357" w:type="dxa"/>
            <w:shd w:val="clear" w:color="auto" w:fill="E6E6E6"/>
          </w:tcPr>
          <w:p w:rsidR="002F04A5" w:rsidRPr="00C91138" w:rsidRDefault="002F04A5" w:rsidP="00A3766B">
            <w:pPr>
              <w:spacing w:after="0" w:line="240" w:lineRule="auto"/>
              <w:ind w:left="34"/>
              <w:rPr>
                <w:rFonts w:ascii="Arial" w:eastAsia="Arial Unicode MS" w:hAnsi="Arial" w:cs="Arial"/>
                <w:b/>
                <w:szCs w:val="22"/>
                <w:lang w:val="en-US"/>
              </w:rPr>
            </w:pPr>
            <w:r w:rsidRPr="00C91138">
              <w:rPr>
                <w:rFonts w:ascii="Arial" w:eastAsia="Arial Unicode MS" w:hAnsi="Arial" w:cs="Arial"/>
                <w:b/>
                <w:szCs w:val="22"/>
                <w:lang w:val="en-US"/>
              </w:rPr>
              <w:t>Network Component</w:t>
            </w:r>
          </w:p>
        </w:tc>
        <w:tc>
          <w:tcPr>
            <w:tcW w:w="3285" w:type="dxa"/>
            <w:shd w:val="clear" w:color="auto" w:fill="E6E6E6"/>
          </w:tcPr>
          <w:p w:rsidR="002F04A5" w:rsidRPr="00C91138" w:rsidRDefault="002F04A5" w:rsidP="00CC41D0">
            <w:pPr>
              <w:spacing w:after="0" w:line="240" w:lineRule="auto"/>
              <w:jc w:val="both"/>
              <w:rPr>
                <w:rFonts w:ascii="Arial" w:eastAsia="Arial Unicode MS" w:hAnsi="Arial" w:cs="Arial"/>
                <w:b/>
                <w:szCs w:val="22"/>
                <w:lang w:val="en-US"/>
              </w:rPr>
            </w:pPr>
            <w:r w:rsidRPr="00C91138">
              <w:rPr>
                <w:rFonts w:ascii="Arial" w:eastAsia="Arial Unicode MS" w:hAnsi="Arial" w:cs="Arial"/>
                <w:b/>
                <w:szCs w:val="22"/>
                <w:lang w:val="en-US"/>
              </w:rPr>
              <w:t>Unit</w:t>
            </w:r>
          </w:p>
        </w:tc>
        <w:tc>
          <w:tcPr>
            <w:tcW w:w="3178" w:type="dxa"/>
            <w:shd w:val="clear" w:color="auto" w:fill="E6E6E6"/>
          </w:tcPr>
          <w:p w:rsidR="002F04A5" w:rsidRPr="00C91138" w:rsidRDefault="002F04A5" w:rsidP="00CC41D0">
            <w:pPr>
              <w:spacing w:after="0" w:line="240" w:lineRule="auto"/>
              <w:rPr>
                <w:rFonts w:ascii="Arial" w:eastAsia="Arial Unicode MS" w:hAnsi="Arial" w:cs="Arial"/>
                <w:b/>
                <w:szCs w:val="22"/>
                <w:lang w:val="en-US"/>
              </w:rPr>
            </w:pPr>
            <w:r w:rsidRPr="00C91138">
              <w:rPr>
                <w:rFonts w:ascii="Arial" w:eastAsia="Arial Unicode MS" w:hAnsi="Arial" w:cs="Arial"/>
                <w:b/>
                <w:szCs w:val="22"/>
                <w:lang w:val="en-US"/>
              </w:rPr>
              <w:t>Traffic included</w:t>
            </w:r>
          </w:p>
        </w:tc>
      </w:tr>
      <w:tr w:rsidR="00A3766B" w:rsidRPr="00C91138">
        <w:trPr>
          <w:cantSplit/>
        </w:trPr>
        <w:tc>
          <w:tcPr>
            <w:tcW w:w="3357" w:type="dxa"/>
          </w:tcPr>
          <w:p w:rsidR="00A3766B" w:rsidRPr="00C91138" w:rsidRDefault="00A3766B" w:rsidP="00A3766B">
            <w:pPr>
              <w:spacing w:after="0" w:line="360" w:lineRule="auto"/>
              <w:ind w:left="34"/>
              <w:rPr>
                <w:rFonts w:ascii="Arial" w:eastAsia="Arial Unicode MS" w:hAnsi="Arial" w:cs="Arial"/>
                <w:lang w:val="en-US"/>
              </w:rPr>
            </w:pPr>
            <w:r w:rsidRPr="00C91138">
              <w:rPr>
                <w:rFonts w:ascii="Arial" w:eastAsia="Arial Unicode MS" w:hAnsi="Arial" w:cs="Arial"/>
                <w:szCs w:val="22"/>
                <w:lang w:val="en-US"/>
              </w:rPr>
              <w:t>Access Node (AN)</w:t>
            </w:r>
          </w:p>
        </w:tc>
        <w:tc>
          <w:tcPr>
            <w:tcW w:w="3285" w:type="dxa"/>
          </w:tcPr>
          <w:p w:rsidR="00A92FA7" w:rsidRPr="00C91138" w:rsidRDefault="00A3766B" w:rsidP="00A935B3">
            <w:pPr>
              <w:spacing w:line="240" w:lineRule="auto"/>
              <w:jc w:val="both"/>
              <w:rPr>
                <w:rFonts w:ascii="Arial" w:eastAsia="Arial Unicode MS" w:hAnsi="Arial" w:cs="Arial"/>
                <w:szCs w:val="22"/>
                <w:lang w:val="en-US"/>
              </w:rPr>
            </w:pPr>
            <w:r w:rsidRPr="00C91138">
              <w:rPr>
                <w:rFonts w:ascii="Arial" w:eastAsia="Arial Unicode MS" w:hAnsi="Arial" w:cs="Arial"/>
                <w:szCs w:val="22"/>
                <w:lang w:val="en-US"/>
              </w:rPr>
              <w:t>Weighted service volumes in  minutes</w:t>
            </w:r>
            <w:r w:rsidR="00486839" w:rsidRPr="00C91138">
              <w:rPr>
                <w:rFonts w:ascii="Arial" w:eastAsia="Arial Unicode MS" w:hAnsi="Arial" w:cs="Arial"/>
                <w:szCs w:val="22"/>
                <w:lang w:val="en-US"/>
              </w:rPr>
              <w:t xml:space="preserve"> </w:t>
            </w:r>
          </w:p>
        </w:tc>
        <w:tc>
          <w:tcPr>
            <w:tcW w:w="3178" w:type="dxa"/>
          </w:tcPr>
          <w:p w:rsidR="00A3766B" w:rsidRPr="00C91138" w:rsidRDefault="00A3766B">
            <w:pPr>
              <w:spacing w:line="240" w:lineRule="auto"/>
              <w:rPr>
                <w:rFonts w:ascii="Arial" w:eastAsia="Arial Unicode MS" w:hAnsi="Arial" w:cs="Arial"/>
                <w:szCs w:val="22"/>
                <w:lang w:val="en-US"/>
              </w:rPr>
            </w:pPr>
            <w:r w:rsidRPr="00C91138">
              <w:rPr>
                <w:rFonts w:ascii="Arial" w:eastAsia="Arial Unicode MS" w:hAnsi="Arial" w:cs="Arial"/>
                <w:szCs w:val="22"/>
                <w:lang w:val="en-US"/>
              </w:rPr>
              <w:t xml:space="preserve">Voice traffic </w:t>
            </w:r>
          </w:p>
          <w:p w:rsidR="00A92FA7" w:rsidRPr="00C91138" w:rsidRDefault="00A92FA7">
            <w:pPr>
              <w:spacing w:line="240" w:lineRule="auto"/>
              <w:rPr>
                <w:rFonts w:ascii="Arial" w:eastAsia="Arial Unicode MS" w:hAnsi="Arial" w:cs="Arial"/>
                <w:szCs w:val="22"/>
                <w:lang w:val="en-US"/>
              </w:rPr>
            </w:pPr>
          </w:p>
          <w:p w:rsidR="00A3766B" w:rsidRPr="00C91138" w:rsidRDefault="00141E67" w:rsidP="00141E67">
            <w:pPr>
              <w:spacing w:line="240" w:lineRule="auto"/>
              <w:rPr>
                <w:rFonts w:ascii="Arial" w:eastAsia="Arial Unicode MS" w:hAnsi="Arial" w:cs="Arial"/>
                <w:szCs w:val="22"/>
                <w:lang w:val="en-US"/>
              </w:rPr>
            </w:pPr>
            <w:r w:rsidRPr="00C91138">
              <w:rPr>
                <w:rFonts w:ascii="Arial" w:eastAsia="Arial Unicode MS" w:hAnsi="Arial" w:cs="Arial"/>
                <w:szCs w:val="22"/>
                <w:lang w:val="en-US"/>
              </w:rPr>
              <w:t>Data traffic</w:t>
            </w:r>
          </w:p>
        </w:tc>
      </w:tr>
      <w:tr w:rsidR="00141E67" w:rsidRPr="00C91138" w:rsidTr="00142B2B">
        <w:trPr>
          <w:cantSplit/>
          <w:trHeight w:val="1020"/>
        </w:trPr>
        <w:tc>
          <w:tcPr>
            <w:tcW w:w="3357" w:type="dxa"/>
          </w:tcPr>
          <w:p w:rsidR="00141E67" w:rsidRPr="00C91138" w:rsidRDefault="00141E67" w:rsidP="00A3766B">
            <w:pPr>
              <w:spacing w:after="0" w:line="360" w:lineRule="auto"/>
              <w:ind w:left="34"/>
              <w:rPr>
                <w:rFonts w:ascii="Arial" w:eastAsia="Arial Unicode MS" w:hAnsi="Arial" w:cs="Arial"/>
                <w:lang w:val="en-US"/>
              </w:rPr>
            </w:pPr>
            <w:r w:rsidRPr="00C91138">
              <w:rPr>
                <w:rFonts w:ascii="Arial" w:eastAsia="Arial Unicode MS" w:hAnsi="Arial" w:cs="Arial"/>
                <w:szCs w:val="22"/>
                <w:lang w:val="en-US"/>
              </w:rPr>
              <w:t>Transit Node (TN)</w:t>
            </w:r>
          </w:p>
        </w:tc>
        <w:tc>
          <w:tcPr>
            <w:tcW w:w="3285" w:type="dxa"/>
          </w:tcPr>
          <w:p w:rsidR="00141E67" w:rsidRPr="00C91138" w:rsidRDefault="00141E67" w:rsidP="00BD4963">
            <w:pPr>
              <w:spacing w:line="240" w:lineRule="auto"/>
              <w:jc w:val="both"/>
              <w:rPr>
                <w:rFonts w:ascii="Arial" w:eastAsia="Arial Unicode MS" w:hAnsi="Arial" w:cs="Arial"/>
                <w:szCs w:val="22"/>
                <w:lang w:val="en-US"/>
              </w:rPr>
            </w:pPr>
            <w:r w:rsidRPr="00C91138">
              <w:rPr>
                <w:rFonts w:ascii="Arial" w:eastAsia="Arial Unicode MS" w:hAnsi="Arial" w:cs="Arial"/>
                <w:szCs w:val="22"/>
                <w:lang w:val="en-US"/>
              </w:rPr>
              <w:t xml:space="preserve">Weighted service volumes in minutes </w:t>
            </w:r>
          </w:p>
        </w:tc>
        <w:tc>
          <w:tcPr>
            <w:tcW w:w="3178" w:type="dxa"/>
          </w:tcPr>
          <w:p w:rsidR="00141E67" w:rsidRPr="00C91138" w:rsidRDefault="00141E67" w:rsidP="00141E67">
            <w:pPr>
              <w:spacing w:line="240" w:lineRule="auto"/>
              <w:rPr>
                <w:rFonts w:ascii="Arial" w:eastAsia="Arial Unicode MS" w:hAnsi="Arial" w:cs="Arial"/>
                <w:szCs w:val="22"/>
                <w:lang w:val="en-US"/>
              </w:rPr>
            </w:pPr>
            <w:r w:rsidRPr="00C91138">
              <w:rPr>
                <w:rFonts w:ascii="Arial" w:eastAsia="Arial Unicode MS" w:hAnsi="Arial" w:cs="Arial"/>
                <w:szCs w:val="22"/>
                <w:lang w:val="en-US"/>
              </w:rPr>
              <w:t xml:space="preserve">Voice traffic </w:t>
            </w:r>
          </w:p>
          <w:p w:rsidR="00142B2B" w:rsidRPr="00C91138" w:rsidRDefault="00142B2B" w:rsidP="00141E67">
            <w:pPr>
              <w:spacing w:line="240" w:lineRule="auto"/>
              <w:rPr>
                <w:rFonts w:ascii="Arial" w:eastAsia="Arial Unicode MS" w:hAnsi="Arial" w:cs="Arial"/>
                <w:szCs w:val="22"/>
                <w:lang w:val="en-US"/>
              </w:rPr>
            </w:pPr>
          </w:p>
          <w:p w:rsidR="00141E67" w:rsidRPr="00C91138" w:rsidRDefault="00141E67" w:rsidP="00141E67">
            <w:pPr>
              <w:spacing w:line="240" w:lineRule="auto"/>
              <w:rPr>
                <w:rFonts w:ascii="Arial" w:eastAsia="Arial Unicode MS" w:hAnsi="Arial" w:cs="Arial"/>
                <w:szCs w:val="22"/>
                <w:lang w:val="en-US"/>
              </w:rPr>
            </w:pPr>
            <w:r w:rsidRPr="00C91138">
              <w:rPr>
                <w:rFonts w:ascii="Arial" w:eastAsia="Arial Unicode MS" w:hAnsi="Arial" w:cs="Arial"/>
                <w:szCs w:val="22"/>
                <w:lang w:val="en-US"/>
              </w:rPr>
              <w:t>Data traffic</w:t>
            </w:r>
          </w:p>
        </w:tc>
      </w:tr>
      <w:tr w:rsidR="00141E67" w:rsidRPr="00C91138">
        <w:trPr>
          <w:cantSplit/>
        </w:trPr>
        <w:tc>
          <w:tcPr>
            <w:tcW w:w="3357" w:type="dxa"/>
          </w:tcPr>
          <w:p w:rsidR="00141E67" w:rsidRPr="00C91138" w:rsidRDefault="00141E67" w:rsidP="00E70826">
            <w:pPr>
              <w:spacing w:after="0" w:line="360" w:lineRule="auto"/>
              <w:ind w:left="34"/>
              <w:rPr>
                <w:rFonts w:ascii="Arial" w:eastAsia="Arial Unicode MS" w:hAnsi="Arial" w:cs="Arial"/>
                <w:lang w:val="en-US"/>
              </w:rPr>
            </w:pPr>
            <w:r w:rsidRPr="00C91138">
              <w:rPr>
                <w:rFonts w:ascii="Arial" w:eastAsia="Arial Unicode MS" w:hAnsi="Arial" w:cs="Arial"/>
                <w:szCs w:val="22"/>
                <w:lang w:val="en-US"/>
              </w:rPr>
              <w:t xml:space="preserve">Transmission - AN – </w:t>
            </w:r>
            <w:r w:rsidR="00E70826" w:rsidRPr="00C91138">
              <w:rPr>
                <w:rFonts w:ascii="Arial" w:eastAsia="Arial Unicode MS" w:hAnsi="Arial" w:cs="Arial"/>
                <w:szCs w:val="22"/>
                <w:lang w:val="en-US"/>
              </w:rPr>
              <w:t>T</w:t>
            </w:r>
            <w:r w:rsidRPr="00C91138">
              <w:rPr>
                <w:rFonts w:ascii="Arial" w:eastAsia="Arial Unicode MS" w:hAnsi="Arial" w:cs="Arial"/>
                <w:szCs w:val="22"/>
                <w:lang w:val="en-US"/>
              </w:rPr>
              <w:t>N</w:t>
            </w:r>
          </w:p>
        </w:tc>
        <w:tc>
          <w:tcPr>
            <w:tcW w:w="3285" w:type="dxa"/>
          </w:tcPr>
          <w:p w:rsidR="00141E67" w:rsidRPr="00C91138" w:rsidRDefault="00141E67" w:rsidP="00BD4963">
            <w:pPr>
              <w:spacing w:line="240" w:lineRule="auto"/>
              <w:jc w:val="both"/>
              <w:rPr>
                <w:rFonts w:ascii="Arial" w:eastAsia="Arial Unicode MS" w:hAnsi="Arial" w:cs="Arial"/>
                <w:szCs w:val="22"/>
                <w:lang w:val="en-US"/>
              </w:rPr>
            </w:pPr>
            <w:r w:rsidRPr="00C91138">
              <w:rPr>
                <w:rFonts w:ascii="Arial" w:eastAsia="Arial Unicode MS" w:hAnsi="Arial" w:cs="Arial"/>
                <w:szCs w:val="22"/>
                <w:lang w:val="en-US"/>
              </w:rPr>
              <w:t>Weighted service volumes in minutes</w:t>
            </w:r>
            <w:r w:rsidR="00486839" w:rsidRPr="00C91138">
              <w:rPr>
                <w:rFonts w:ascii="Arial" w:eastAsia="Arial Unicode MS" w:hAnsi="Arial" w:cs="Arial"/>
                <w:szCs w:val="22"/>
                <w:lang w:val="en-US"/>
              </w:rPr>
              <w:t xml:space="preserve"> </w:t>
            </w:r>
          </w:p>
        </w:tc>
        <w:tc>
          <w:tcPr>
            <w:tcW w:w="3178" w:type="dxa"/>
          </w:tcPr>
          <w:p w:rsidR="00141E67" w:rsidRPr="00C91138" w:rsidRDefault="00141E67" w:rsidP="00141E67">
            <w:pPr>
              <w:spacing w:line="240" w:lineRule="auto"/>
              <w:rPr>
                <w:rFonts w:ascii="Arial" w:eastAsia="Arial Unicode MS" w:hAnsi="Arial" w:cs="Arial"/>
                <w:szCs w:val="22"/>
                <w:lang w:val="en-US"/>
              </w:rPr>
            </w:pPr>
            <w:r w:rsidRPr="00C91138">
              <w:rPr>
                <w:rFonts w:ascii="Arial" w:eastAsia="Arial Unicode MS" w:hAnsi="Arial" w:cs="Arial"/>
                <w:szCs w:val="22"/>
                <w:lang w:val="en-US"/>
              </w:rPr>
              <w:t xml:space="preserve">Voice traffic </w:t>
            </w:r>
          </w:p>
          <w:p w:rsidR="00141E67" w:rsidRPr="00C91138" w:rsidRDefault="00141E67" w:rsidP="00141E67">
            <w:pPr>
              <w:spacing w:line="240" w:lineRule="auto"/>
              <w:rPr>
                <w:rFonts w:ascii="Arial" w:eastAsia="Arial Unicode MS" w:hAnsi="Arial" w:cs="Arial"/>
                <w:szCs w:val="22"/>
                <w:lang w:val="en-US"/>
              </w:rPr>
            </w:pPr>
          </w:p>
          <w:p w:rsidR="00141E67" w:rsidRPr="00C91138" w:rsidRDefault="00141E67" w:rsidP="00141E67">
            <w:pPr>
              <w:spacing w:line="240" w:lineRule="auto"/>
              <w:rPr>
                <w:rFonts w:ascii="Arial" w:eastAsia="Arial Unicode MS" w:hAnsi="Arial" w:cs="Arial"/>
                <w:szCs w:val="22"/>
                <w:lang w:val="en-US"/>
              </w:rPr>
            </w:pPr>
            <w:r w:rsidRPr="00C91138">
              <w:rPr>
                <w:rFonts w:ascii="Arial" w:eastAsia="Arial Unicode MS" w:hAnsi="Arial" w:cs="Arial"/>
                <w:szCs w:val="22"/>
                <w:lang w:val="en-US"/>
              </w:rPr>
              <w:t>Data traffic</w:t>
            </w:r>
          </w:p>
        </w:tc>
      </w:tr>
      <w:tr w:rsidR="00141E67" w:rsidRPr="00C91138">
        <w:trPr>
          <w:cantSplit/>
        </w:trPr>
        <w:tc>
          <w:tcPr>
            <w:tcW w:w="3357" w:type="dxa"/>
          </w:tcPr>
          <w:p w:rsidR="00141E67" w:rsidRPr="00C91138" w:rsidRDefault="00141E67" w:rsidP="00A3766B">
            <w:pPr>
              <w:spacing w:after="0" w:line="360" w:lineRule="auto"/>
              <w:ind w:left="34"/>
              <w:rPr>
                <w:rFonts w:ascii="Arial" w:eastAsia="Arial Unicode MS" w:hAnsi="Arial" w:cs="Arial"/>
                <w:lang w:val="en-US"/>
              </w:rPr>
            </w:pPr>
            <w:r w:rsidRPr="00C91138">
              <w:rPr>
                <w:rFonts w:ascii="Arial" w:eastAsia="Arial Unicode MS" w:hAnsi="Arial" w:cs="Arial"/>
                <w:szCs w:val="22"/>
                <w:lang w:val="en-US"/>
              </w:rPr>
              <w:t>Transmission - TN – TN</w:t>
            </w:r>
          </w:p>
        </w:tc>
        <w:tc>
          <w:tcPr>
            <w:tcW w:w="3285" w:type="dxa"/>
          </w:tcPr>
          <w:p w:rsidR="00141E67" w:rsidRPr="00C91138" w:rsidRDefault="00486839" w:rsidP="00BD4963">
            <w:pPr>
              <w:spacing w:line="240" w:lineRule="auto"/>
              <w:jc w:val="both"/>
              <w:rPr>
                <w:rFonts w:ascii="Arial" w:eastAsia="Arial Unicode MS" w:hAnsi="Arial" w:cs="Arial"/>
                <w:szCs w:val="22"/>
                <w:lang w:val="en-US"/>
              </w:rPr>
            </w:pPr>
            <w:r w:rsidRPr="00C91138">
              <w:rPr>
                <w:rFonts w:ascii="Arial" w:eastAsia="Arial Unicode MS" w:hAnsi="Arial" w:cs="Arial"/>
                <w:szCs w:val="22"/>
                <w:lang w:val="en-US"/>
              </w:rPr>
              <w:t xml:space="preserve">Weighted service volumes in  minutes </w:t>
            </w:r>
          </w:p>
        </w:tc>
        <w:tc>
          <w:tcPr>
            <w:tcW w:w="3178" w:type="dxa"/>
          </w:tcPr>
          <w:p w:rsidR="00141E67" w:rsidRPr="00C91138" w:rsidRDefault="00141E67" w:rsidP="00141E67">
            <w:pPr>
              <w:spacing w:line="240" w:lineRule="auto"/>
              <w:rPr>
                <w:rFonts w:ascii="Arial" w:eastAsia="Arial Unicode MS" w:hAnsi="Arial" w:cs="Arial"/>
                <w:szCs w:val="22"/>
                <w:lang w:val="en-US"/>
              </w:rPr>
            </w:pPr>
            <w:r w:rsidRPr="00C91138">
              <w:rPr>
                <w:rFonts w:ascii="Arial" w:eastAsia="Arial Unicode MS" w:hAnsi="Arial" w:cs="Arial"/>
                <w:szCs w:val="22"/>
                <w:lang w:val="en-US"/>
              </w:rPr>
              <w:t xml:space="preserve">Voice traffic </w:t>
            </w:r>
          </w:p>
          <w:p w:rsidR="00141E67" w:rsidRPr="00C91138" w:rsidRDefault="00486839" w:rsidP="00141E67">
            <w:pPr>
              <w:spacing w:line="240" w:lineRule="auto"/>
              <w:rPr>
                <w:rFonts w:ascii="Arial" w:eastAsia="Arial Unicode MS" w:hAnsi="Arial" w:cs="Arial"/>
                <w:szCs w:val="22"/>
                <w:lang w:val="en-US"/>
              </w:rPr>
            </w:pPr>
            <w:r w:rsidRPr="00C91138">
              <w:rPr>
                <w:rFonts w:ascii="Arial" w:eastAsia="Arial Unicode MS" w:hAnsi="Arial" w:cs="Arial"/>
                <w:szCs w:val="22"/>
                <w:lang w:val="en-US"/>
              </w:rPr>
              <w:t>Data traffic</w:t>
            </w:r>
          </w:p>
        </w:tc>
      </w:tr>
      <w:tr w:rsidR="00141E67" w:rsidRPr="00C91138">
        <w:trPr>
          <w:cantSplit/>
        </w:trPr>
        <w:tc>
          <w:tcPr>
            <w:tcW w:w="3357" w:type="dxa"/>
          </w:tcPr>
          <w:p w:rsidR="00141E67" w:rsidRPr="00C91138" w:rsidRDefault="00141E67" w:rsidP="00A3766B">
            <w:pPr>
              <w:spacing w:after="0" w:line="360" w:lineRule="auto"/>
              <w:ind w:left="34"/>
              <w:rPr>
                <w:rFonts w:ascii="Arial" w:eastAsia="Arial Unicode MS" w:hAnsi="Arial" w:cs="Arial"/>
                <w:lang w:val="en-US"/>
              </w:rPr>
            </w:pPr>
            <w:r w:rsidRPr="00C91138">
              <w:rPr>
                <w:rFonts w:ascii="Arial" w:eastAsia="Arial Unicode MS" w:hAnsi="Arial" w:cs="Arial"/>
                <w:szCs w:val="22"/>
                <w:lang w:val="en-US"/>
              </w:rPr>
              <w:t>IMS</w:t>
            </w:r>
          </w:p>
        </w:tc>
        <w:tc>
          <w:tcPr>
            <w:tcW w:w="3285" w:type="dxa"/>
          </w:tcPr>
          <w:p w:rsidR="00141E67" w:rsidRPr="00C91138" w:rsidRDefault="00486839">
            <w:pPr>
              <w:spacing w:line="240" w:lineRule="auto"/>
              <w:jc w:val="both"/>
              <w:rPr>
                <w:rFonts w:ascii="Arial" w:eastAsia="Arial Unicode MS" w:hAnsi="Arial" w:cs="Arial"/>
                <w:szCs w:val="22"/>
                <w:lang w:val="en-US"/>
              </w:rPr>
            </w:pPr>
            <w:r w:rsidRPr="00C91138">
              <w:rPr>
                <w:rFonts w:ascii="Arial" w:eastAsia="Arial Unicode MS" w:hAnsi="Arial" w:cs="Arial"/>
                <w:szCs w:val="22"/>
                <w:lang w:val="en-US"/>
              </w:rPr>
              <w:t xml:space="preserve"> Weighted service volumes in minutes</w:t>
            </w:r>
          </w:p>
        </w:tc>
        <w:tc>
          <w:tcPr>
            <w:tcW w:w="3178" w:type="dxa"/>
          </w:tcPr>
          <w:p w:rsidR="00141E67" w:rsidRPr="00C91138" w:rsidRDefault="00141E67" w:rsidP="00141E67">
            <w:pPr>
              <w:spacing w:line="240" w:lineRule="auto"/>
              <w:rPr>
                <w:rFonts w:ascii="Arial" w:eastAsia="Arial Unicode MS" w:hAnsi="Arial" w:cs="Arial"/>
                <w:szCs w:val="22"/>
                <w:lang w:val="en-US"/>
              </w:rPr>
            </w:pPr>
            <w:r w:rsidRPr="00C91138">
              <w:rPr>
                <w:rFonts w:ascii="Arial" w:eastAsia="Arial Unicode MS" w:hAnsi="Arial" w:cs="Arial"/>
                <w:szCs w:val="22"/>
                <w:lang w:val="en-US"/>
              </w:rPr>
              <w:t xml:space="preserve">Voice traffic </w:t>
            </w:r>
          </w:p>
        </w:tc>
      </w:tr>
      <w:tr w:rsidR="00141E67" w:rsidRPr="00C91138">
        <w:trPr>
          <w:cantSplit/>
        </w:trPr>
        <w:tc>
          <w:tcPr>
            <w:tcW w:w="3357" w:type="dxa"/>
          </w:tcPr>
          <w:p w:rsidR="00141E67" w:rsidRPr="00C91138" w:rsidRDefault="00141E67" w:rsidP="00A3766B">
            <w:pPr>
              <w:spacing w:after="0" w:line="360" w:lineRule="auto"/>
              <w:ind w:left="34"/>
              <w:rPr>
                <w:rFonts w:ascii="Arial" w:eastAsia="Arial Unicode MS" w:hAnsi="Arial" w:cs="Arial"/>
                <w:lang w:val="en-US"/>
              </w:rPr>
            </w:pPr>
            <w:r w:rsidRPr="00C91138">
              <w:rPr>
                <w:rFonts w:ascii="Arial" w:eastAsia="Arial Unicode MS" w:hAnsi="Arial" w:cs="Arial"/>
                <w:szCs w:val="22"/>
                <w:lang w:val="en-US"/>
              </w:rPr>
              <w:t>IC Billing</w:t>
            </w:r>
          </w:p>
        </w:tc>
        <w:tc>
          <w:tcPr>
            <w:tcW w:w="3285" w:type="dxa"/>
          </w:tcPr>
          <w:p w:rsidR="00141E67" w:rsidRPr="00C91138" w:rsidRDefault="00141E67">
            <w:pPr>
              <w:spacing w:line="240" w:lineRule="auto"/>
              <w:jc w:val="both"/>
              <w:rPr>
                <w:rFonts w:ascii="Arial" w:eastAsia="Arial Unicode MS" w:hAnsi="Arial" w:cs="Arial"/>
                <w:szCs w:val="22"/>
                <w:lang w:val="en-US"/>
              </w:rPr>
            </w:pPr>
            <w:r w:rsidRPr="00C91138">
              <w:rPr>
                <w:rFonts w:ascii="Arial" w:eastAsia="Arial Unicode MS" w:hAnsi="Arial" w:cs="Arial"/>
                <w:szCs w:val="22"/>
                <w:lang w:val="en-US"/>
              </w:rPr>
              <w:t xml:space="preserve">Weighted service volumes in </w:t>
            </w:r>
            <w:r w:rsidR="00486839" w:rsidRPr="00C91138">
              <w:rPr>
                <w:rFonts w:ascii="Arial" w:eastAsia="Arial Unicode MS" w:hAnsi="Arial" w:cs="Arial"/>
                <w:szCs w:val="22"/>
                <w:lang w:val="en-US"/>
              </w:rPr>
              <w:t>minutes</w:t>
            </w:r>
          </w:p>
        </w:tc>
        <w:tc>
          <w:tcPr>
            <w:tcW w:w="3178" w:type="dxa"/>
          </w:tcPr>
          <w:p w:rsidR="00141E67" w:rsidRPr="00C91138" w:rsidRDefault="00141E67" w:rsidP="00141E67">
            <w:pPr>
              <w:spacing w:line="240" w:lineRule="auto"/>
              <w:rPr>
                <w:rFonts w:ascii="Arial" w:eastAsia="Arial Unicode MS" w:hAnsi="Arial" w:cs="Arial"/>
                <w:szCs w:val="22"/>
                <w:lang w:val="en-US"/>
              </w:rPr>
            </w:pPr>
            <w:r w:rsidRPr="00C91138">
              <w:rPr>
                <w:rFonts w:ascii="Arial" w:eastAsia="Arial Unicode MS" w:hAnsi="Arial" w:cs="Arial"/>
                <w:szCs w:val="22"/>
                <w:lang w:val="en-US"/>
              </w:rPr>
              <w:t xml:space="preserve">Voice traffic </w:t>
            </w:r>
          </w:p>
          <w:p w:rsidR="00141E67" w:rsidRPr="00C91138" w:rsidRDefault="00141E67" w:rsidP="00141E67">
            <w:pPr>
              <w:spacing w:line="240" w:lineRule="auto"/>
              <w:rPr>
                <w:rFonts w:ascii="Arial" w:eastAsia="Arial Unicode MS" w:hAnsi="Arial" w:cs="Arial"/>
                <w:szCs w:val="22"/>
                <w:lang w:val="en-US"/>
              </w:rPr>
            </w:pPr>
          </w:p>
        </w:tc>
      </w:tr>
      <w:tr w:rsidR="00141E67" w:rsidRPr="00C91138">
        <w:trPr>
          <w:cantSplit/>
        </w:trPr>
        <w:tc>
          <w:tcPr>
            <w:tcW w:w="3357" w:type="dxa"/>
          </w:tcPr>
          <w:p w:rsidR="00141E67" w:rsidRPr="00C91138" w:rsidRDefault="00141E67" w:rsidP="004E32BF">
            <w:pPr>
              <w:ind w:left="34"/>
              <w:rPr>
                <w:rFonts w:ascii="Arial" w:hAnsi="Arial" w:cs="Arial"/>
                <w:lang w:val="en-US"/>
              </w:rPr>
            </w:pPr>
            <w:r w:rsidRPr="00C91138">
              <w:rPr>
                <w:rFonts w:ascii="Arial" w:eastAsia="Arial Unicode MS" w:hAnsi="Arial" w:cs="Arial"/>
                <w:szCs w:val="22"/>
                <w:lang w:val="en-US"/>
              </w:rPr>
              <w:t xml:space="preserve">MGW </w:t>
            </w:r>
            <w:r w:rsidR="004E32BF">
              <w:rPr>
                <w:rFonts w:ascii="Arial" w:eastAsia="Arial Unicode MS" w:hAnsi="Arial" w:cs="Arial"/>
                <w:szCs w:val="22"/>
                <w:lang w:val="en-US"/>
              </w:rPr>
              <w:t>/ MGC</w:t>
            </w:r>
          </w:p>
        </w:tc>
        <w:tc>
          <w:tcPr>
            <w:tcW w:w="3285" w:type="dxa"/>
          </w:tcPr>
          <w:p w:rsidR="00141E67" w:rsidRPr="00C91138" w:rsidRDefault="00486839" w:rsidP="004279DB">
            <w:pPr>
              <w:spacing w:line="240" w:lineRule="auto"/>
              <w:jc w:val="both"/>
              <w:rPr>
                <w:rFonts w:ascii="Arial" w:eastAsia="Arial Unicode MS" w:hAnsi="Arial" w:cs="Arial"/>
                <w:szCs w:val="22"/>
                <w:lang w:val="en-US"/>
              </w:rPr>
            </w:pPr>
            <w:r w:rsidRPr="00C91138">
              <w:rPr>
                <w:rFonts w:ascii="Arial" w:eastAsia="Arial Unicode MS" w:hAnsi="Arial" w:cs="Arial"/>
                <w:szCs w:val="22"/>
                <w:lang w:val="en-US"/>
              </w:rPr>
              <w:t>Weighted service volumes in minutes</w:t>
            </w:r>
            <w:r w:rsidRPr="00C91138" w:rsidDel="00486839">
              <w:rPr>
                <w:rFonts w:ascii="Arial" w:eastAsia="Arial Unicode MS" w:hAnsi="Arial" w:cs="Arial"/>
                <w:szCs w:val="22"/>
                <w:lang w:val="en-US"/>
              </w:rPr>
              <w:t xml:space="preserve"> </w:t>
            </w:r>
          </w:p>
        </w:tc>
        <w:tc>
          <w:tcPr>
            <w:tcW w:w="3178" w:type="dxa"/>
          </w:tcPr>
          <w:p w:rsidR="00141E67" w:rsidRPr="00C91138" w:rsidRDefault="00141E67" w:rsidP="00141E67">
            <w:pPr>
              <w:spacing w:line="240" w:lineRule="auto"/>
              <w:rPr>
                <w:rFonts w:ascii="Arial" w:eastAsia="Arial Unicode MS" w:hAnsi="Arial" w:cs="Arial"/>
                <w:szCs w:val="22"/>
                <w:lang w:val="en-US"/>
              </w:rPr>
            </w:pPr>
            <w:r w:rsidRPr="00C91138">
              <w:rPr>
                <w:rFonts w:ascii="Arial" w:eastAsia="Arial Unicode MS" w:hAnsi="Arial" w:cs="Arial"/>
                <w:szCs w:val="22"/>
                <w:lang w:val="en-US"/>
              </w:rPr>
              <w:t xml:space="preserve">Voice traffic </w:t>
            </w:r>
          </w:p>
          <w:p w:rsidR="004279DB" w:rsidRPr="00C91138" w:rsidRDefault="004279DB" w:rsidP="00141E67">
            <w:pPr>
              <w:spacing w:line="240" w:lineRule="auto"/>
              <w:rPr>
                <w:rFonts w:ascii="Arial" w:eastAsia="Arial Unicode MS" w:hAnsi="Arial" w:cs="Arial"/>
                <w:szCs w:val="22"/>
                <w:lang w:val="en-US"/>
              </w:rPr>
            </w:pPr>
          </w:p>
          <w:p w:rsidR="00141E67" w:rsidRPr="00C91138" w:rsidRDefault="00141E67" w:rsidP="00141E67">
            <w:pPr>
              <w:spacing w:line="240" w:lineRule="auto"/>
              <w:rPr>
                <w:rFonts w:ascii="Arial" w:eastAsia="Arial Unicode MS" w:hAnsi="Arial" w:cs="Arial"/>
                <w:szCs w:val="22"/>
                <w:lang w:val="en-US"/>
              </w:rPr>
            </w:pPr>
          </w:p>
        </w:tc>
      </w:tr>
      <w:tr w:rsidR="0081291D" w:rsidRPr="00C91138">
        <w:trPr>
          <w:cantSplit/>
        </w:trPr>
        <w:tc>
          <w:tcPr>
            <w:tcW w:w="3357" w:type="dxa"/>
          </w:tcPr>
          <w:p w:rsidR="0081291D" w:rsidRPr="00C91138" w:rsidRDefault="0081291D" w:rsidP="00A3766B">
            <w:pPr>
              <w:ind w:left="34"/>
              <w:rPr>
                <w:rFonts w:ascii="Arial" w:eastAsia="Arial Unicode MS" w:hAnsi="Arial" w:cs="Arial"/>
                <w:szCs w:val="22"/>
                <w:lang w:val="en-US"/>
              </w:rPr>
            </w:pPr>
            <w:bookmarkStart w:id="234" w:name="_Toc198021408"/>
            <w:r w:rsidRPr="00C91138">
              <w:rPr>
                <w:rFonts w:ascii="Arial" w:eastAsia="Arial Unicode MS" w:hAnsi="Arial" w:cs="Arial"/>
                <w:szCs w:val="22"/>
                <w:lang w:val="en-US"/>
              </w:rPr>
              <w:t>International Exchange</w:t>
            </w:r>
            <w:r w:rsidR="00782655" w:rsidRPr="00C91138">
              <w:rPr>
                <w:rFonts w:ascii="Arial" w:eastAsia="Arial Unicode MS" w:hAnsi="Arial" w:cs="Arial"/>
                <w:szCs w:val="22"/>
                <w:lang w:val="en-US"/>
              </w:rPr>
              <w:t xml:space="preserve"> – International MGW</w:t>
            </w:r>
            <w:r w:rsidR="00BD377F" w:rsidRPr="00C91138">
              <w:rPr>
                <w:rStyle w:val="FootnoteReference"/>
                <w:rFonts w:ascii="Arial" w:eastAsia="Arial Unicode MS" w:hAnsi="Arial" w:cs="Arial"/>
                <w:szCs w:val="22"/>
                <w:lang w:val="en-US"/>
              </w:rPr>
              <w:footnoteReference w:id="6"/>
            </w:r>
            <w:r w:rsidRPr="00C91138">
              <w:rPr>
                <w:rFonts w:ascii="Arial" w:eastAsia="Arial Unicode MS" w:hAnsi="Arial" w:cs="Arial"/>
                <w:szCs w:val="22"/>
                <w:lang w:val="en-US"/>
              </w:rPr>
              <w:t xml:space="preserve"> </w:t>
            </w:r>
          </w:p>
        </w:tc>
        <w:tc>
          <w:tcPr>
            <w:tcW w:w="3285" w:type="dxa"/>
          </w:tcPr>
          <w:p w:rsidR="00782655" w:rsidRPr="00C91138" w:rsidRDefault="00782655" w:rsidP="00B93FF7">
            <w:pPr>
              <w:spacing w:line="240" w:lineRule="auto"/>
              <w:jc w:val="both"/>
              <w:rPr>
                <w:rFonts w:ascii="Arial" w:eastAsia="Arial Unicode MS" w:hAnsi="Arial" w:cs="Arial"/>
                <w:szCs w:val="22"/>
                <w:lang w:val="en-US"/>
              </w:rPr>
            </w:pPr>
            <w:r w:rsidRPr="00C91138">
              <w:rPr>
                <w:rFonts w:ascii="Arial" w:eastAsia="Arial Unicode MS" w:hAnsi="Arial" w:cs="Arial"/>
                <w:szCs w:val="22"/>
                <w:lang w:val="en-US"/>
              </w:rPr>
              <w:t>Weighted service volumes in minutes</w:t>
            </w:r>
            <w:r w:rsidRPr="00C91138" w:rsidDel="00486839">
              <w:rPr>
                <w:rFonts w:ascii="Arial" w:eastAsia="Arial Unicode MS" w:hAnsi="Arial" w:cs="Arial"/>
                <w:szCs w:val="22"/>
                <w:lang w:val="en-US"/>
              </w:rPr>
              <w:t xml:space="preserve"> </w:t>
            </w:r>
          </w:p>
          <w:p w:rsidR="0081291D" w:rsidRPr="00C91138" w:rsidRDefault="0081291D" w:rsidP="00B93FF7">
            <w:pPr>
              <w:spacing w:line="240" w:lineRule="auto"/>
              <w:jc w:val="both"/>
              <w:rPr>
                <w:rFonts w:ascii="Arial" w:eastAsia="Arial Unicode MS" w:hAnsi="Arial" w:cs="Arial"/>
                <w:szCs w:val="22"/>
                <w:lang w:val="en-US"/>
              </w:rPr>
            </w:pPr>
          </w:p>
        </w:tc>
        <w:tc>
          <w:tcPr>
            <w:tcW w:w="3178" w:type="dxa"/>
          </w:tcPr>
          <w:p w:rsidR="0081291D" w:rsidRPr="00C91138" w:rsidRDefault="0081291D" w:rsidP="00141E67">
            <w:pPr>
              <w:spacing w:line="240" w:lineRule="auto"/>
              <w:rPr>
                <w:rFonts w:ascii="Arial" w:eastAsia="Arial Unicode MS" w:hAnsi="Arial" w:cs="Arial"/>
                <w:szCs w:val="22"/>
                <w:lang w:val="en-US"/>
              </w:rPr>
            </w:pPr>
            <w:r w:rsidRPr="00C91138">
              <w:rPr>
                <w:rFonts w:ascii="Arial" w:eastAsia="Arial Unicode MS" w:hAnsi="Arial" w:cs="Arial"/>
                <w:szCs w:val="22"/>
                <w:lang w:val="en-US"/>
              </w:rPr>
              <w:t xml:space="preserve">Voice traffic </w:t>
            </w:r>
          </w:p>
        </w:tc>
      </w:tr>
      <w:tr w:rsidR="0081291D" w:rsidRPr="00C91138">
        <w:trPr>
          <w:cantSplit/>
        </w:trPr>
        <w:tc>
          <w:tcPr>
            <w:tcW w:w="3357" w:type="dxa"/>
          </w:tcPr>
          <w:p w:rsidR="0081291D" w:rsidRPr="00C91138" w:rsidRDefault="0081291D" w:rsidP="00A3766B">
            <w:pPr>
              <w:ind w:left="34"/>
              <w:rPr>
                <w:rFonts w:ascii="Arial" w:eastAsia="Arial Unicode MS" w:hAnsi="Arial" w:cs="Arial"/>
                <w:szCs w:val="22"/>
                <w:lang w:val="en-US"/>
              </w:rPr>
            </w:pPr>
            <w:r w:rsidRPr="00C91138">
              <w:rPr>
                <w:rFonts w:ascii="Arial" w:eastAsia="Arial Unicode MS" w:hAnsi="Arial" w:cs="Arial"/>
                <w:szCs w:val="22"/>
                <w:lang w:val="en-US"/>
              </w:rPr>
              <w:t>Transmission - TN – IE</w:t>
            </w:r>
            <w:r w:rsidR="00B8747A" w:rsidRPr="00C91138">
              <w:rPr>
                <w:rFonts w:ascii="Arial" w:eastAsia="Arial Unicode MS" w:hAnsi="Arial" w:cs="Arial"/>
                <w:szCs w:val="22"/>
                <w:vertAlign w:val="superscript"/>
                <w:lang w:val="en-US"/>
              </w:rPr>
              <w:t>*</w:t>
            </w:r>
            <w:r w:rsidRPr="00C91138">
              <w:rPr>
                <w:rFonts w:ascii="Arial" w:eastAsia="Arial Unicode MS" w:hAnsi="Arial" w:cs="Arial"/>
                <w:szCs w:val="22"/>
                <w:lang w:val="en-US"/>
              </w:rPr>
              <w:t xml:space="preserve"> </w:t>
            </w:r>
          </w:p>
        </w:tc>
        <w:tc>
          <w:tcPr>
            <w:tcW w:w="3285" w:type="dxa"/>
          </w:tcPr>
          <w:p w:rsidR="00782655" w:rsidRPr="00C91138" w:rsidRDefault="00782655" w:rsidP="00B93FF7">
            <w:pPr>
              <w:spacing w:line="240" w:lineRule="auto"/>
              <w:jc w:val="both"/>
              <w:rPr>
                <w:rFonts w:ascii="Arial" w:eastAsia="Arial Unicode MS" w:hAnsi="Arial" w:cs="Arial"/>
                <w:szCs w:val="22"/>
                <w:lang w:val="en-US"/>
              </w:rPr>
            </w:pPr>
            <w:r w:rsidRPr="00C91138">
              <w:rPr>
                <w:rFonts w:ascii="Arial" w:eastAsia="Arial Unicode MS" w:hAnsi="Arial" w:cs="Arial"/>
                <w:szCs w:val="22"/>
                <w:lang w:val="en-US"/>
              </w:rPr>
              <w:t>Weighted service volumes in minutes</w:t>
            </w:r>
            <w:r w:rsidRPr="00C91138" w:rsidDel="00486839">
              <w:rPr>
                <w:rFonts w:ascii="Arial" w:eastAsia="Arial Unicode MS" w:hAnsi="Arial" w:cs="Arial"/>
                <w:szCs w:val="22"/>
                <w:lang w:val="en-US"/>
              </w:rPr>
              <w:t xml:space="preserve"> </w:t>
            </w:r>
          </w:p>
          <w:p w:rsidR="0081291D" w:rsidRPr="00C91138" w:rsidRDefault="0081291D" w:rsidP="00B93FF7">
            <w:pPr>
              <w:spacing w:line="240" w:lineRule="auto"/>
              <w:jc w:val="both"/>
              <w:rPr>
                <w:rFonts w:ascii="Arial" w:eastAsia="Arial Unicode MS" w:hAnsi="Arial" w:cs="Arial"/>
                <w:szCs w:val="22"/>
                <w:lang w:val="en-US"/>
              </w:rPr>
            </w:pPr>
          </w:p>
        </w:tc>
        <w:tc>
          <w:tcPr>
            <w:tcW w:w="3178" w:type="dxa"/>
          </w:tcPr>
          <w:p w:rsidR="0081291D" w:rsidRPr="00C91138" w:rsidRDefault="0081291D" w:rsidP="00141E67">
            <w:pPr>
              <w:spacing w:line="240" w:lineRule="auto"/>
              <w:rPr>
                <w:rFonts w:ascii="Arial" w:eastAsia="Arial Unicode MS" w:hAnsi="Arial" w:cs="Arial"/>
                <w:szCs w:val="22"/>
                <w:lang w:val="en-US"/>
              </w:rPr>
            </w:pPr>
            <w:r w:rsidRPr="00C91138">
              <w:rPr>
                <w:rFonts w:ascii="Arial" w:eastAsia="Arial Unicode MS" w:hAnsi="Arial" w:cs="Arial"/>
                <w:szCs w:val="22"/>
                <w:lang w:val="en-US"/>
              </w:rPr>
              <w:t xml:space="preserve">Voice traffic </w:t>
            </w:r>
          </w:p>
        </w:tc>
      </w:tr>
    </w:tbl>
    <w:p w:rsidR="00130E49" w:rsidRPr="00C91138" w:rsidRDefault="00130E49" w:rsidP="00130E49">
      <w:pPr>
        <w:rPr>
          <w:rFonts w:ascii="Arial" w:hAnsi="Arial" w:cs="Arial"/>
          <w:lang w:val="en-US"/>
        </w:rPr>
      </w:pPr>
    </w:p>
    <w:p w:rsidR="00130E49" w:rsidRPr="00C91138" w:rsidRDefault="00130E49" w:rsidP="00130E49">
      <w:pPr>
        <w:rPr>
          <w:rFonts w:ascii="Arial" w:hAnsi="Arial" w:cs="Arial"/>
          <w:lang w:val="en-US"/>
        </w:rPr>
      </w:pPr>
    </w:p>
    <w:p w:rsidR="002F04A5" w:rsidRPr="00C91138" w:rsidRDefault="002F04A5" w:rsidP="00B466BE">
      <w:pPr>
        <w:pStyle w:val="Heading2"/>
      </w:pPr>
      <w:bookmarkStart w:id="235" w:name="_Toc321122298"/>
      <w:bookmarkStart w:id="236" w:name="_Ref323556948"/>
      <w:bookmarkStart w:id="237" w:name="_Ref323556950"/>
      <w:bookmarkStart w:id="238" w:name="_Toc342906916"/>
      <w:r w:rsidRPr="00C91138">
        <w:t>Service cost</w:t>
      </w:r>
      <w:bookmarkEnd w:id="234"/>
      <w:bookmarkEnd w:id="235"/>
      <w:bookmarkEnd w:id="236"/>
      <w:bookmarkEnd w:id="237"/>
      <w:bookmarkEnd w:id="238"/>
    </w:p>
    <w:p w:rsidR="002F04A5" w:rsidRPr="00C91138" w:rsidRDefault="002F04A5">
      <w:pPr>
        <w:spacing w:before="120" w:line="360" w:lineRule="auto"/>
        <w:jc w:val="both"/>
        <w:rPr>
          <w:rFonts w:ascii="Arial" w:eastAsia="Arial Unicode MS" w:hAnsi="Arial" w:cs="Arial"/>
          <w:szCs w:val="22"/>
          <w:lang w:val="en-US"/>
        </w:rPr>
      </w:pPr>
      <w:r w:rsidRPr="00C91138">
        <w:rPr>
          <w:rFonts w:ascii="Arial" w:eastAsia="Arial Unicode MS" w:hAnsi="Arial" w:cs="Arial"/>
          <w:szCs w:val="22"/>
          <w:lang w:val="en-US"/>
        </w:rPr>
        <w:t xml:space="preserve">In order to calculate </w:t>
      </w:r>
      <w:r w:rsidR="00F84075" w:rsidRPr="00C91138">
        <w:rPr>
          <w:rFonts w:ascii="Arial" w:eastAsia="Arial Unicode MS" w:hAnsi="Arial" w:cs="Arial"/>
          <w:szCs w:val="22"/>
          <w:lang w:val="en-US"/>
        </w:rPr>
        <w:t xml:space="preserve">the </w:t>
      </w:r>
      <w:r w:rsidRPr="00C91138">
        <w:rPr>
          <w:rFonts w:ascii="Arial" w:eastAsia="Arial Unicode MS" w:hAnsi="Arial" w:cs="Arial"/>
          <w:szCs w:val="22"/>
          <w:lang w:val="en-US"/>
        </w:rPr>
        <w:t>total service cost</w:t>
      </w:r>
      <w:r w:rsidR="00F84075" w:rsidRPr="00C91138">
        <w:rPr>
          <w:rFonts w:ascii="Arial" w:eastAsia="Arial Unicode MS" w:hAnsi="Arial" w:cs="Arial"/>
          <w:szCs w:val="22"/>
          <w:lang w:val="en-US"/>
        </w:rPr>
        <w:t>,</w:t>
      </w:r>
      <w:r w:rsidRPr="00C91138">
        <w:rPr>
          <w:rFonts w:ascii="Arial" w:eastAsia="Arial Unicode MS" w:hAnsi="Arial" w:cs="Arial"/>
          <w:szCs w:val="22"/>
          <w:lang w:val="en-US"/>
        </w:rPr>
        <w:t xml:space="preserve"> </w:t>
      </w:r>
      <w:r w:rsidR="00F84075" w:rsidRPr="00C91138">
        <w:rPr>
          <w:rFonts w:ascii="Arial" w:eastAsia="Arial Unicode MS" w:hAnsi="Arial" w:cs="Arial"/>
          <w:szCs w:val="22"/>
          <w:lang w:val="en-US"/>
        </w:rPr>
        <w:t xml:space="preserve">the </w:t>
      </w:r>
      <w:r w:rsidRPr="00C91138">
        <w:rPr>
          <w:rFonts w:ascii="Arial" w:eastAsia="Arial Unicode MS" w:hAnsi="Arial" w:cs="Arial"/>
          <w:szCs w:val="22"/>
          <w:lang w:val="en-US"/>
        </w:rPr>
        <w:t>average service usage factors by each network component involved in a service are needed. Average service usage factors refer to the quantity of a particular network component involved in a service (e.g. stations, switches and transmission links involved in termination service).</w:t>
      </w:r>
    </w:p>
    <w:p w:rsidR="00701826" w:rsidRPr="00C91138" w:rsidRDefault="002F04A5" w:rsidP="00701826">
      <w:pPr>
        <w:spacing w:line="240" w:lineRule="auto"/>
        <w:rPr>
          <w:rFonts w:ascii="Arial" w:eastAsia="Arial Unicode MS" w:hAnsi="Arial" w:cs="Arial"/>
          <w:szCs w:val="22"/>
          <w:lang w:val="en-US"/>
        </w:rPr>
      </w:pPr>
      <w:r w:rsidRPr="00C91138">
        <w:rPr>
          <w:rFonts w:ascii="Arial" w:eastAsia="Arial Unicode MS" w:hAnsi="Arial" w:cs="Arial"/>
          <w:szCs w:val="22"/>
          <w:lang w:val="en-US"/>
        </w:rPr>
        <w:lastRenderedPageBreak/>
        <w:t>Service matrix with servic</w:t>
      </w:r>
      <w:r w:rsidR="00045AB5" w:rsidRPr="00C91138">
        <w:rPr>
          <w:rFonts w:ascii="Arial" w:eastAsia="Arial Unicode MS" w:hAnsi="Arial" w:cs="Arial"/>
          <w:szCs w:val="22"/>
          <w:lang w:val="en-US"/>
        </w:rPr>
        <w:t>e usage factors is provided in</w:t>
      </w:r>
      <w:r w:rsidR="00701826" w:rsidRPr="00C91138">
        <w:rPr>
          <w:rFonts w:ascii="Arial" w:eastAsia="Arial Unicode MS" w:hAnsi="Arial" w:cs="Arial"/>
          <w:szCs w:val="22"/>
          <w:lang w:val="en-US"/>
        </w:rPr>
        <w:t xml:space="preserve"> </w:t>
      </w:r>
      <w:r w:rsidR="00B272F9">
        <w:fldChar w:fldCharType="begin"/>
      </w:r>
      <w:r w:rsidR="00B272F9">
        <w:instrText xml:space="preserve"> REF _Ref331078091 \h  \* MERGEFORMAT </w:instrText>
      </w:r>
      <w:r w:rsidR="00B272F9">
        <w:fldChar w:fldCharType="separate"/>
      </w:r>
      <w:r w:rsidR="009D23B0" w:rsidRPr="009D23B0">
        <w:rPr>
          <w:rFonts w:ascii="Arial" w:eastAsia="Arial Unicode MS" w:hAnsi="Arial" w:cs="Arial"/>
          <w:szCs w:val="22"/>
          <w:lang w:val="en-US"/>
        </w:rPr>
        <w:t xml:space="preserve">Table 13. </w:t>
      </w:r>
      <w:proofErr w:type="gramStart"/>
      <w:r w:rsidR="009D23B0" w:rsidRPr="009D23B0">
        <w:rPr>
          <w:rFonts w:ascii="Arial" w:eastAsia="Arial Unicode MS" w:hAnsi="Arial" w:cs="Arial"/>
          <w:szCs w:val="22"/>
          <w:lang w:val="en-US"/>
        </w:rPr>
        <w:t>Service matrix</w:t>
      </w:r>
      <w:r w:rsidR="00B272F9">
        <w:fldChar w:fldCharType="end"/>
      </w:r>
      <w:r w:rsidR="00701826" w:rsidRPr="00C91138">
        <w:rPr>
          <w:rFonts w:ascii="Arial" w:eastAsia="Arial Unicode MS" w:hAnsi="Arial" w:cs="Arial"/>
          <w:szCs w:val="22"/>
          <w:lang w:val="en-US"/>
        </w:rPr>
        <w:t>.</w:t>
      </w:r>
      <w:proofErr w:type="gramEnd"/>
    </w:p>
    <w:p w:rsidR="00A475A5" w:rsidRPr="00C91138" w:rsidRDefault="002943A4" w:rsidP="00EC22AA">
      <w:pPr>
        <w:pStyle w:val="Caption"/>
      </w:pPr>
      <w:r w:rsidRPr="00C91138">
        <w:rPr>
          <w:rFonts w:eastAsia="Arial Unicode MS"/>
        </w:rPr>
        <w:t xml:space="preserve">The capacity based services unit cost will be calculated based on average utilization of IC ports, which will </w:t>
      </w:r>
      <w:r w:rsidR="00916ED0" w:rsidRPr="00C91138">
        <w:rPr>
          <w:rFonts w:eastAsia="Arial Unicode MS"/>
        </w:rPr>
        <w:t xml:space="preserve">be </w:t>
      </w:r>
      <w:r w:rsidRPr="00C91138">
        <w:t>provided by the Operator</w:t>
      </w:r>
      <w:r w:rsidR="00916ED0" w:rsidRPr="00C91138">
        <w:t xml:space="preserve"> to be modeled</w:t>
      </w:r>
      <w:r w:rsidRPr="00C91138">
        <w:t>. Based on the average utilization of IC ports</w:t>
      </w:r>
      <w:r w:rsidR="00916ED0" w:rsidRPr="00C91138">
        <w:t>,</w:t>
      </w:r>
      <w:r w:rsidRPr="00C91138">
        <w:t xml:space="preserve"> the monthly volume of the wholesale voice services (termination, origination and transit) provided over one IC port will be calculated. The cost of the </w:t>
      </w:r>
      <w:r w:rsidRPr="00C91138">
        <w:rPr>
          <w:rFonts w:eastAsia="Arial Unicode MS"/>
        </w:rPr>
        <w:t xml:space="preserve">capacity based services will be calculated by multiplying the unit cost of each type of the wholesale </w:t>
      </w:r>
      <w:r w:rsidRPr="00C91138">
        <w:t xml:space="preserve">voice service by the </w:t>
      </w:r>
      <w:r w:rsidR="00AA74AD" w:rsidRPr="00C91138">
        <w:t>proper monthly volume of the service provided over one IC port.</w:t>
      </w:r>
    </w:p>
    <w:p w:rsidR="00A475A5" w:rsidRPr="00C91138" w:rsidRDefault="00A475A5" w:rsidP="00EC22AA">
      <w:pPr>
        <w:pStyle w:val="Caption"/>
        <w:sectPr w:rsidR="00A475A5" w:rsidRPr="00C91138" w:rsidSect="00A475A5">
          <w:footnotePr>
            <w:numFmt w:val="chicago"/>
            <w:numRestart w:val="eachPage"/>
          </w:footnotePr>
          <w:pgSz w:w="11907" w:h="16839" w:code="9"/>
          <w:pgMar w:top="1701" w:right="567" w:bottom="1134" w:left="1701" w:header="567" w:footer="567" w:gutter="0"/>
          <w:cols w:space="1296"/>
          <w:docGrid w:linePitch="360"/>
        </w:sectPr>
      </w:pPr>
      <w:bookmarkStart w:id="239" w:name="_Ref320633560"/>
      <w:bookmarkStart w:id="240" w:name="_Ref319394009"/>
    </w:p>
    <w:p w:rsidR="00300F96" w:rsidRPr="00C91138" w:rsidRDefault="002E0942" w:rsidP="00EC22AA">
      <w:pPr>
        <w:pStyle w:val="Caption"/>
      </w:pPr>
      <w:r w:rsidRPr="00C91138">
        <w:lastRenderedPageBreak/>
        <w:t xml:space="preserve"> </w:t>
      </w:r>
      <w:bookmarkStart w:id="241" w:name="_Ref331078091"/>
      <w:r w:rsidR="00300F96" w:rsidRPr="00C91138">
        <w:t xml:space="preserve">Table </w:t>
      </w:r>
      <w:r w:rsidR="00B272F9" w:rsidRPr="00C91138">
        <w:fldChar w:fldCharType="begin"/>
      </w:r>
      <w:r w:rsidR="001C2FF1" w:rsidRPr="00C91138">
        <w:instrText xml:space="preserve"> SEQ Table \* ARABIC </w:instrText>
      </w:r>
      <w:r w:rsidR="00B272F9" w:rsidRPr="00C91138">
        <w:fldChar w:fldCharType="separate"/>
      </w:r>
      <w:r w:rsidR="009D23B0">
        <w:t>13</w:t>
      </w:r>
      <w:r w:rsidR="00B272F9" w:rsidRPr="00C91138">
        <w:fldChar w:fldCharType="end"/>
      </w:r>
      <w:bookmarkEnd w:id="239"/>
      <w:r w:rsidR="00300F96" w:rsidRPr="00C91138">
        <w:t>. Service matrix</w:t>
      </w:r>
      <w:bookmarkEnd w:id="240"/>
      <w:bookmarkEnd w:id="241"/>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09"/>
        <w:gridCol w:w="1275"/>
        <w:gridCol w:w="1276"/>
        <w:gridCol w:w="1276"/>
        <w:gridCol w:w="1276"/>
        <w:gridCol w:w="1276"/>
        <w:gridCol w:w="1275"/>
        <w:gridCol w:w="1276"/>
        <w:gridCol w:w="1276"/>
        <w:gridCol w:w="1276"/>
        <w:gridCol w:w="1276"/>
      </w:tblGrid>
      <w:tr w:rsidR="002E0942" w:rsidRPr="00C91138" w:rsidTr="00701826">
        <w:trPr>
          <w:cantSplit/>
          <w:trHeight w:val="1181"/>
        </w:trPr>
        <w:tc>
          <w:tcPr>
            <w:tcW w:w="1809" w:type="dxa"/>
            <w:shd w:val="clear" w:color="auto" w:fill="DDDDDD"/>
          </w:tcPr>
          <w:p w:rsidR="002E0942" w:rsidRPr="00C91138" w:rsidRDefault="002E0942" w:rsidP="004E73D7">
            <w:pPr>
              <w:spacing w:before="60" w:after="60"/>
              <w:rPr>
                <w:rFonts w:ascii="Arial" w:hAnsi="Arial" w:cs="Arial"/>
                <w:sz w:val="16"/>
                <w:szCs w:val="12"/>
                <w:lang w:val="en-US"/>
              </w:rPr>
            </w:pPr>
          </w:p>
        </w:tc>
        <w:tc>
          <w:tcPr>
            <w:tcW w:w="1275" w:type="dxa"/>
            <w:shd w:val="clear" w:color="auto" w:fill="DDDDDD"/>
            <w:vAlign w:val="center"/>
          </w:tcPr>
          <w:p w:rsidR="002E0942" w:rsidRPr="00C91138" w:rsidRDefault="002E0942" w:rsidP="004E73D7">
            <w:pPr>
              <w:spacing w:after="0" w:line="240" w:lineRule="auto"/>
              <w:jc w:val="center"/>
              <w:rPr>
                <w:rFonts w:ascii="Arial" w:hAnsi="Arial" w:cs="Arial"/>
                <w:sz w:val="16"/>
                <w:szCs w:val="16"/>
                <w:lang w:val="en-US" w:eastAsia="lt-LT"/>
              </w:rPr>
            </w:pPr>
            <w:r w:rsidRPr="00C91138">
              <w:rPr>
                <w:rFonts w:ascii="Arial" w:hAnsi="Arial" w:cs="Arial"/>
                <w:sz w:val="16"/>
                <w:szCs w:val="16"/>
                <w:lang w:val="en-US" w:eastAsia="lt-LT"/>
              </w:rPr>
              <w:t>Access Node (AN)</w:t>
            </w:r>
          </w:p>
        </w:tc>
        <w:tc>
          <w:tcPr>
            <w:tcW w:w="1276" w:type="dxa"/>
            <w:shd w:val="clear" w:color="auto" w:fill="DDDDDD"/>
            <w:vAlign w:val="center"/>
          </w:tcPr>
          <w:p w:rsidR="002E0942" w:rsidRPr="00C91138" w:rsidRDefault="002E0942" w:rsidP="004E73D7">
            <w:pPr>
              <w:spacing w:after="0" w:line="240" w:lineRule="auto"/>
              <w:jc w:val="center"/>
              <w:rPr>
                <w:rFonts w:ascii="Arial" w:hAnsi="Arial" w:cs="Arial"/>
                <w:sz w:val="16"/>
                <w:szCs w:val="16"/>
                <w:lang w:val="en-US" w:eastAsia="lt-LT"/>
              </w:rPr>
            </w:pPr>
            <w:r w:rsidRPr="00C91138">
              <w:rPr>
                <w:rFonts w:ascii="Arial" w:hAnsi="Arial" w:cs="Arial"/>
                <w:sz w:val="16"/>
                <w:szCs w:val="16"/>
                <w:lang w:val="en-US" w:eastAsia="lt-LT"/>
              </w:rPr>
              <w:t>Transit Node (TN)</w:t>
            </w:r>
          </w:p>
        </w:tc>
        <w:tc>
          <w:tcPr>
            <w:tcW w:w="1276" w:type="dxa"/>
            <w:shd w:val="clear" w:color="auto" w:fill="DDDDDD"/>
            <w:vAlign w:val="center"/>
          </w:tcPr>
          <w:p w:rsidR="002E0942" w:rsidRPr="00C91138" w:rsidRDefault="002E0942" w:rsidP="004E73D7">
            <w:pPr>
              <w:spacing w:after="0" w:line="240" w:lineRule="auto"/>
              <w:jc w:val="center"/>
              <w:rPr>
                <w:rFonts w:ascii="Arial" w:hAnsi="Arial" w:cs="Arial"/>
                <w:sz w:val="16"/>
                <w:szCs w:val="16"/>
                <w:lang w:val="en-US" w:eastAsia="lt-LT"/>
              </w:rPr>
            </w:pPr>
            <w:r w:rsidRPr="00C91138">
              <w:rPr>
                <w:rFonts w:ascii="Arial" w:hAnsi="Arial" w:cs="Arial"/>
                <w:sz w:val="16"/>
                <w:szCs w:val="16"/>
                <w:lang w:val="en-US" w:eastAsia="lt-LT"/>
              </w:rPr>
              <w:t xml:space="preserve">Transmission - AN – TN </w:t>
            </w:r>
          </w:p>
        </w:tc>
        <w:tc>
          <w:tcPr>
            <w:tcW w:w="1276" w:type="dxa"/>
            <w:shd w:val="clear" w:color="auto" w:fill="DDDDDD"/>
            <w:vAlign w:val="center"/>
          </w:tcPr>
          <w:p w:rsidR="002E0942" w:rsidRPr="00C91138" w:rsidRDefault="002E0942" w:rsidP="004E73D7">
            <w:pPr>
              <w:spacing w:after="0" w:line="240" w:lineRule="auto"/>
              <w:jc w:val="center"/>
              <w:rPr>
                <w:rFonts w:ascii="Arial" w:hAnsi="Arial" w:cs="Arial"/>
                <w:sz w:val="16"/>
                <w:szCs w:val="16"/>
                <w:lang w:val="en-US" w:eastAsia="lt-LT"/>
              </w:rPr>
            </w:pPr>
            <w:r w:rsidRPr="00C91138">
              <w:rPr>
                <w:rFonts w:ascii="Arial" w:hAnsi="Arial" w:cs="Arial"/>
                <w:sz w:val="16"/>
                <w:szCs w:val="16"/>
                <w:lang w:val="en-US" w:eastAsia="lt-LT"/>
              </w:rPr>
              <w:t>Transmission - TN - TN</w:t>
            </w:r>
          </w:p>
        </w:tc>
        <w:tc>
          <w:tcPr>
            <w:tcW w:w="1276" w:type="dxa"/>
            <w:shd w:val="clear" w:color="auto" w:fill="DDDDDD"/>
            <w:vAlign w:val="center"/>
          </w:tcPr>
          <w:p w:rsidR="002E0942" w:rsidRPr="00C91138" w:rsidRDefault="002E0942" w:rsidP="004E73D7">
            <w:pPr>
              <w:spacing w:after="0" w:line="240" w:lineRule="auto"/>
              <w:jc w:val="center"/>
              <w:rPr>
                <w:rFonts w:ascii="Arial" w:hAnsi="Arial" w:cs="Arial"/>
                <w:sz w:val="16"/>
                <w:szCs w:val="16"/>
                <w:lang w:val="en-US" w:eastAsia="lt-LT"/>
              </w:rPr>
            </w:pPr>
            <w:r w:rsidRPr="00C91138">
              <w:rPr>
                <w:rFonts w:ascii="Arial" w:hAnsi="Arial" w:cs="Arial"/>
                <w:sz w:val="16"/>
                <w:szCs w:val="16"/>
                <w:lang w:val="en-US" w:eastAsia="lt-LT"/>
              </w:rPr>
              <w:t>IMS</w:t>
            </w:r>
          </w:p>
        </w:tc>
        <w:tc>
          <w:tcPr>
            <w:tcW w:w="1275" w:type="dxa"/>
            <w:shd w:val="clear" w:color="auto" w:fill="DDDDDD"/>
            <w:vAlign w:val="center"/>
          </w:tcPr>
          <w:p w:rsidR="002E0942" w:rsidRPr="00C91138" w:rsidRDefault="002E0942" w:rsidP="004E73D7">
            <w:pPr>
              <w:spacing w:after="0" w:line="240" w:lineRule="auto"/>
              <w:jc w:val="center"/>
              <w:rPr>
                <w:rFonts w:ascii="Arial" w:hAnsi="Arial" w:cs="Arial"/>
                <w:sz w:val="16"/>
                <w:szCs w:val="16"/>
                <w:lang w:val="en-US" w:eastAsia="lt-LT"/>
              </w:rPr>
            </w:pPr>
            <w:r w:rsidRPr="00C91138">
              <w:rPr>
                <w:rFonts w:ascii="Arial" w:hAnsi="Arial" w:cs="Arial"/>
                <w:sz w:val="16"/>
                <w:szCs w:val="16"/>
                <w:lang w:val="en-US" w:eastAsia="lt-LT"/>
              </w:rPr>
              <w:t xml:space="preserve">IC Billing </w:t>
            </w:r>
          </w:p>
        </w:tc>
        <w:tc>
          <w:tcPr>
            <w:tcW w:w="1276" w:type="dxa"/>
            <w:shd w:val="clear" w:color="auto" w:fill="DDDDDD"/>
            <w:vAlign w:val="center"/>
          </w:tcPr>
          <w:p w:rsidR="002E0942" w:rsidRPr="00C91138" w:rsidRDefault="002E0942" w:rsidP="004E32BF">
            <w:pPr>
              <w:spacing w:after="0" w:line="240" w:lineRule="auto"/>
              <w:jc w:val="center"/>
              <w:rPr>
                <w:rFonts w:ascii="Arial" w:hAnsi="Arial" w:cs="Arial"/>
                <w:sz w:val="16"/>
                <w:szCs w:val="16"/>
                <w:lang w:val="en-US" w:eastAsia="lt-LT"/>
              </w:rPr>
            </w:pPr>
            <w:r w:rsidRPr="00C91138">
              <w:rPr>
                <w:rFonts w:ascii="Arial" w:hAnsi="Arial" w:cs="Arial"/>
                <w:sz w:val="16"/>
                <w:szCs w:val="16"/>
                <w:lang w:val="en-US" w:eastAsia="lt-LT"/>
              </w:rPr>
              <w:t xml:space="preserve">MGW </w:t>
            </w:r>
            <w:r w:rsidR="004E32BF">
              <w:rPr>
                <w:rFonts w:ascii="Arial" w:hAnsi="Arial" w:cs="Arial"/>
                <w:sz w:val="16"/>
                <w:szCs w:val="16"/>
                <w:lang w:val="en-US" w:eastAsia="lt-LT"/>
              </w:rPr>
              <w:t>/ MGC</w:t>
            </w:r>
          </w:p>
        </w:tc>
        <w:tc>
          <w:tcPr>
            <w:tcW w:w="1276" w:type="dxa"/>
            <w:shd w:val="clear" w:color="auto" w:fill="DDDDDD"/>
            <w:vAlign w:val="center"/>
          </w:tcPr>
          <w:p w:rsidR="002E0942" w:rsidRPr="00C91138" w:rsidRDefault="002E0942" w:rsidP="004E73D7">
            <w:pPr>
              <w:spacing w:after="0" w:line="240" w:lineRule="auto"/>
              <w:jc w:val="center"/>
              <w:rPr>
                <w:rFonts w:ascii="Arial" w:hAnsi="Arial" w:cs="Arial"/>
                <w:sz w:val="16"/>
                <w:szCs w:val="16"/>
                <w:lang w:val="en-US" w:eastAsia="lt-LT"/>
              </w:rPr>
            </w:pPr>
            <w:r w:rsidRPr="00C91138">
              <w:rPr>
                <w:rFonts w:ascii="Arial" w:hAnsi="Arial" w:cs="Arial"/>
                <w:sz w:val="16"/>
                <w:szCs w:val="16"/>
                <w:lang w:val="en-US" w:eastAsia="lt-LT"/>
              </w:rPr>
              <w:t>International Exchange</w:t>
            </w:r>
            <w:r w:rsidRPr="00C91138">
              <w:rPr>
                <w:rStyle w:val="FootnoteReference"/>
                <w:rFonts w:ascii="Arial" w:hAnsi="Arial" w:cs="Arial"/>
                <w:sz w:val="16"/>
                <w:szCs w:val="16"/>
                <w:lang w:val="en-US" w:eastAsia="lt-LT"/>
              </w:rPr>
              <w:footnoteReference w:id="7"/>
            </w:r>
            <w:r w:rsidRPr="00C91138">
              <w:rPr>
                <w:rFonts w:ascii="Arial" w:hAnsi="Arial" w:cs="Arial"/>
                <w:sz w:val="16"/>
                <w:szCs w:val="16"/>
                <w:lang w:val="en-US" w:eastAsia="lt-LT"/>
              </w:rPr>
              <w:t xml:space="preserve"> (IE)</w:t>
            </w:r>
          </w:p>
        </w:tc>
        <w:tc>
          <w:tcPr>
            <w:tcW w:w="1276" w:type="dxa"/>
            <w:shd w:val="clear" w:color="auto" w:fill="DDDDDD"/>
            <w:vAlign w:val="center"/>
          </w:tcPr>
          <w:p w:rsidR="002E0942" w:rsidRPr="00C91138" w:rsidRDefault="002E0942" w:rsidP="004E73D7">
            <w:pPr>
              <w:spacing w:after="0" w:line="240" w:lineRule="auto"/>
              <w:jc w:val="center"/>
              <w:rPr>
                <w:rFonts w:ascii="Arial" w:hAnsi="Arial" w:cs="Arial"/>
                <w:sz w:val="16"/>
                <w:szCs w:val="16"/>
                <w:lang w:val="en-US" w:eastAsia="lt-LT"/>
              </w:rPr>
            </w:pPr>
            <w:r w:rsidRPr="00C91138">
              <w:rPr>
                <w:rFonts w:ascii="Arial" w:hAnsi="Arial" w:cs="Arial"/>
                <w:sz w:val="16"/>
                <w:szCs w:val="16"/>
                <w:lang w:val="en-US" w:eastAsia="lt-LT"/>
              </w:rPr>
              <w:t>Transmission</w:t>
            </w:r>
            <w:r w:rsidRPr="00C91138">
              <w:rPr>
                <w:rFonts w:ascii="Arial" w:hAnsi="Arial" w:cs="Arial"/>
                <w:sz w:val="16"/>
                <w:szCs w:val="16"/>
                <w:vertAlign w:val="superscript"/>
                <w:lang w:val="en-US" w:eastAsia="lt-LT"/>
              </w:rPr>
              <w:t>*</w:t>
            </w:r>
            <w:r w:rsidRPr="00C91138">
              <w:rPr>
                <w:rFonts w:ascii="Arial" w:hAnsi="Arial" w:cs="Arial"/>
                <w:sz w:val="16"/>
                <w:szCs w:val="16"/>
                <w:lang w:val="en-US" w:eastAsia="lt-LT"/>
              </w:rPr>
              <w:t xml:space="preserve"> - TN - IE</w:t>
            </w:r>
          </w:p>
        </w:tc>
        <w:tc>
          <w:tcPr>
            <w:tcW w:w="1276" w:type="dxa"/>
            <w:shd w:val="clear" w:color="auto" w:fill="DDDDDD"/>
            <w:vAlign w:val="center"/>
          </w:tcPr>
          <w:p w:rsidR="002E0942" w:rsidRPr="00C91138" w:rsidRDefault="002E0942" w:rsidP="002E0942">
            <w:pPr>
              <w:spacing w:after="0" w:line="240" w:lineRule="auto"/>
              <w:jc w:val="center"/>
              <w:rPr>
                <w:rFonts w:ascii="Arial" w:hAnsi="Arial" w:cs="Arial"/>
                <w:sz w:val="16"/>
                <w:szCs w:val="16"/>
                <w:lang w:val="en-US" w:eastAsia="lt-LT"/>
              </w:rPr>
            </w:pPr>
            <w:r w:rsidRPr="00C91138">
              <w:rPr>
                <w:rFonts w:ascii="Arial" w:hAnsi="Arial" w:cs="Arial"/>
                <w:sz w:val="16"/>
                <w:szCs w:val="16"/>
                <w:lang w:val="en-US" w:eastAsia="lt-LT"/>
              </w:rPr>
              <w:t>CPE</w:t>
            </w:r>
          </w:p>
        </w:tc>
      </w:tr>
      <w:tr w:rsidR="002E0942" w:rsidRPr="00C91138" w:rsidTr="00701826">
        <w:tc>
          <w:tcPr>
            <w:tcW w:w="1809" w:type="dxa"/>
          </w:tcPr>
          <w:p w:rsidR="002E0942" w:rsidRPr="00C91138" w:rsidRDefault="002E0942">
            <w:pPr>
              <w:keepNext/>
              <w:spacing w:before="120"/>
              <w:outlineLvl w:val="1"/>
              <w:rPr>
                <w:rFonts w:ascii="Arial" w:hAnsi="Arial" w:cs="Arial"/>
                <w:sz w:val="16"/>
                <w:szCs w:val="16"/>
                <w:lang w:val="en-US"/>
              </w:rPr>
            </w:pPr>
            <w:bookmarkStart w:id="242" w:name="_Toc331078974"/>
            <w:bookmarkStart w:id="243" w:name="_Toc342906917"/>
            <w:r w:rsidRPr="00C91138">
              <w:rPr>
                <w:rFonts w:ascii="Arial" w:hAnsi="Arial" w:cs="Arial"/>
                <w:sz w:val="16"/>
                <w:szCs w:val="16"/>
                <w:lang w:val="en-US"/>
              </w:rPr>
              <w:t>Call origination</w:t>
            </w:r>
            <w:bookmarkEnd w:id="242"/>
            <w:bookmarkEnd w:id="243"/>
          </w:p>
        </w:tc>
        <w:tc>
          <w:tcPr>
            <w:tcW w:w="1275" w:type="dxa"/>
            <w:vAlign w:val="center"/>
          </w:tcPr>
          <w:p w:rsidR="002E0942" w:rsidRPr="00C91138" w:rsidRDefault="002E0942" w:rsidP="0046636B">
            <w:pPr>
              <w:jc w:val="center"/>
              <w:rPr>
                <w:rFonts w:ascii="Arial" w:hAnsi="Arial" w:cs="Arial"/>
                <w:i/>
                <w:sz w:val="16"/>
                <w:szCs w:val="16"/>
                <w:lang w:val="en-US"/>
              </w:rPr>
            </w:pPr>
            <w:r w:rsidRPr="00C91138">
              <w:rPr>
                <w:rFonts w:ascii="Arial" w:hAnsi="Arial" w:cs="Arial"/>
                <w:i/>
                <w:sz w:val="16"/>
                <w:szCs w:val="16"/>
                <w:lang w:val="en-US"/>
              </w:rPr>
              <w:t>WA(</w:t>
            </w:r>
            <w:r w:rsidRPr="00C91138">
              <w:rPr>
                <w:rFonts w:ascii="Arial" w:hAnsi="Arial" w:cs="Arial"/>
                <w:i/>
                <w:sz w:val="16"/>
                <w:szCs w:val="22"/>
                <w:lang w:val="en-US"/>
              </w:rPr>
              <w:t>f</w:t>
            </w:r>
            <w:r w:rsidRPr="00C91138">
              <w:rPr>
                <w:rFonts w:ascii="Arial" w:hAnsi="Arial" w:cs="Arial"/>
                <w:i/>
                <w:sz w:val="16"/>
                <w:szCs w:val="22"/>
                <w:vertAlign w:val="superscript"/>
                <w:lang w:val="en-US"/>
              </w:rPr>
              <w:t>,5,1</w:t>
            </w:r>
            <w:r w:rsidRPr="00C91138">
              <w:rPr>
                <w:rFonts w:ascii="Arial" w:hAnsi="Arial" w:cs="Arial"/>
                <w:i/>
                <w:sz w:val="16"/>
                <w:szCs w:val="22"/>
                <w:lang w:val="en-US"/>
              </w:rPr>
              <w:t>; f</w:t>
            </w:r>
            <w:r w:rsidRPr="00C91138">
              <w:rPr>
                <w:rFonts w:ascii="Arial" w:hAnsi="Arial" w:cs="Arial"/>
                <w:i/>
                <w:sz w:val="16"/>
                <w:szCs w:val="22"/>
                <w:vertAlign w:val="superscript"/>
                <w:lang w:val="en-US"/>
              </w:rPr>
              <w:t>,6,1)</w:t>
            </w:r>
          </w:p>
        </w:tc>
        <w:tc>
          <w:tcPr>
            <w:tcW w:w="1276" w:type="dxa"/>
            <w:vAlign w:val="center"/>
          </w:tcPr>
          <w:p w:rsidR="002E0942" w:rsidRPr="00C91138" w:rsidRDefault="002E0942">
            <w:pPr>
              <w:rPr>
                <w:rFonts w:ascii="Arial" w:hAnsi="Arial" w:cs="Arial"/>
                <w:i/>
                <w:sz w:val="16"/>
                <w:szCs w:val="16"/>
                <w:lang w:val="en-US"/>
              </w:rPr>
            </w:pPr>
            <w:r w:rsidRPr="00C91138">
              <w:rPr>
                <w:rFonts w:ascii="Arial" w:hAnsi="Arial" w:cs="Arial"/>
                <w:i/>
                <w:sz w:val="16"/>
                <w:szCs w:val="16"/>
                <w:lang w:val="en-US"/>
              </w:rPr>
              <w:t>WA(</w:t>
            </w:r>
            <w:r w:rsidRPr="00C91138">
              <w:rPr>
                <w:rFonts w:ascii="Arial" w:hAnsi="Arial" w:cs="Arial"/>
                <w:i/>
                <w:sz w:val="16"/>
                <w:szCs w:val="22"/>
                <w:lang w:val="en-US"/>
              </w:rPr>
              <w:t>f</w:t>
            </w:r>
            <w:r w:rsidRPr="00C91138">
              <w:rPr>
                <w:rFonts w:ascii="Arial" w:hAnsi="Arial" w:cs="Arial"/>
                <w:i/>
                <w:sz w:val="16"/>
                <w:szCs w:val="22"/>
                <w:vertAlign w:val="superscript"/>
                <w:lang w:val="en-US"/>
              </w:rPr>
              <w:t>,5,2</w:t>
            </w:r>
            <w:r w:rsidRPr="00C91138">
              <w:rPr>
                <w:rFonts w:ascii="Arial" w:hAnsi="Arial" w:cs="Arial"/>
                <w:i/>
                <w:sz w:val="16"/>
                <w:szCs w:val="22"/>
                <w:lang w:val="en-US"/>
              </w:rPr>
              <w:t>; f</w:t>
            </w:r>
            <w:r w:rsidRPr="00C91138">
              <w:rPr>
                <w:rFonts w:ascii="Arial" w:hAnsi="Arial" w:cs="Arial"/>
                <w:i/>
                <w:sz w:val="16"/>
                <w:szCs w:val="22"/>
                <w:vertAlign w:val="superscript"/>
                <w:lang w:val="en-US"/>
              </w:rPr>
              <w:t>,6,</w:t>
            </w:r>
            <w:r w:rsidR="009C4591" w:rsidRPr="00C91138">
              <w:rPr>
                <w:rFonts w:ascii="Arial" w:hAnsi="Arial" w:cs="Arial"/>
                <w:i/>
                <w:sz w:val="16"/>
                <w:szCs w:val="22"/>
                <w:vertAlign w:val="superscript"/>
                <w:lang w:val="en-US"/>
              </w:rPr>
              <w:t>2</w:t>
            </w:r>
            <w:r w:rsidRPr="00C91138">
              <w:rPr>
                <w:rFonts w:ascii="Arial" w:hAnsi="Arial" w:cs="Arial"/>
                <w:i/>
                <w:sz w:val="16"/>
                <w:szCs w:val="22"/>
                <w:lang w:val="en-US"/>
              </w:rPr>
              <w:t>)</w:t>
            </w:r>
          </w:p>
        </w:tc>
        <w:tc>
          <w:tcPr>
            <w:tcW w:w="1276" w:type="dxa"/>
            <w:tcBorders>
              <w:tl2br w:val="nil"/>
              <w:tr2bl w:val="nil"/>
            </w:tcBorders>
            <w:vAlign w:val="center"/>
          </w:tcPr>
          <w:p w:rsidR="002E0942" w:rsidRPr="00C91138" w:rsidRDefault="002E0942">
            <w:pPr>
              <w:rPr>
                <w:rFonts w:ascii="Arial" w:hAnsi="Arial" w:cs="Arial"/>
                <w:i/>
                <w:sz w:val="16"/>
                <w:szCs w:val="16"/>
                <w:lang w:val="en-US"/>
              </w:rPr>
            </w:pPr>
            <w:r w:rsidRPr="00C91138">
              <w:rPr>
                <w:rFonts w:ascii="Arial" w:hAnsi="Arial" w:cs="Arial"/>
                <w:i/>
                <w:sz w:val="16"/>
                <w:szCs w:val="16"/>
                <w:lang w:val="en-US"/>
              </w:rPr>
              <w:t>WA(</w:t>
            </w:r>
            <w:r w:rsidRPr="00C91138">
              <w:rPr>
                <w:rFonts w:ascii="Arial" w:hAnsi="Arial" w:cs="Arial"/>
                <w:i/>
                <w:sz w:val="16"/>
                <w:szCs w:val="22"/>
                <w:lang w:val="en-US"/>
              </w:rPr>
              <w:t>f</w:t>
            </w:r>
            <w:r w:rsidRPr="00C91138">
              <w:rPr>
                <w:rFonts w:ascii="Arial" w:hAnsi="Arial" w:cs="Arial"/>
                <w:i/>
                <w:sz w:val="16"/>
                <w:szCs w:val="22"/>
                <w:vertAlign w:val="superscript"/>
                <w:lang w:val="en-US"/>
              </w:rPr>
              <w:t>,5</w:t>
            </w:r>
            <w:r w:rsidR="009C4591" w:rsidRPr="00C91138">
              <w:rPr>
                <w:rFonts w:ascii="Arial" w:hAnsi="Arial" w:cs="Arial"/>
                <w:i/>
                <w:sz w:val="16"/>
                <w:szCs w:val="22"/>
                <w:vertAlign w:val="superscript"/>
                <w:lang w:val="en-US"/>
              </w:rPr>
              <w:t>3</w:t>
            </w:r>
            <w:r w:rsidRPr="00C91138">
              <w:rPr>
                <w:rFonts w:ascii="Arial" w:hAnsi="Arial" w:cs="Arial"/>
                <w:i/>
                <w:sz w:val="16"/>
                <w:szCs w:val="22"/>
                <w:lang w:val="en-US"/>
              </w:rPr>
              <w:t>; f</w:t>
            </w:r>
            <w:r w:rsidRPr="00C91138">
              <w:rPr>
                <w:rFonts w:ascii="Arial" w:hAnsi="Arial" w:cs="Arial"/>
                <w:i/>
                <w:sz w:val="16"/>
                <w:szCs w:val="22"/>
                <w:vertAlign w:val="superscript"/>
                <w:lang w:val="en-US"/>
              </w:rPr>
              <w:t>,6,</w:t>
            </w:r>
            <w:r w:rsidR="009C4591" w:rsidRPr="00C91138">
              <w:rPr>
                <w:rFonts w:ascii="Arial" w:hAnsi="Arial" w:cs="Arial"/>
                <w:i/>
                <w:sz w:val="16"/>
                <w:szCs w:val="22"/>
                <w:vertAlign w:val="superscript"/>
                <w:lang w:val="en-US"/>
              </w:rPr>
              <w:t>3</w:t>
            </w:r>
            <w:r w:rsidRPr="00C91138">
              <w:rPr>
                <w:rFonts w:ascii="Arial" w:hAnsi="Arial" w:cs="Arial"/>
                <w:i/>
                <w:sz w:val="16"/>
                <w:szCs w:val="22"/>
                <w:lang w:val="en-US"/>
              </w:rPr>
              <w:t>)</w:t>
            </w:r>
          </w:p>
        </w:tc>
        <w:tc>
          <w:tcPr>
            <w:tcW w:w="1276" w:type="dxa"/>
            <w:vAlign w:val="center"/>
          </w:tcPr>
          <w:p w:rsidR="002E0942" w:rsidRPr="00C91138" w:rsidRDefault="002E0942" w:rsidP="0046636B">
            <w:pPr>
              <w:jc w:val="center"/>
              <w:rPr>
                <w:rFonts w:ascii="Arial" w:hAnsi="Arial" w:cs="Arial"/>
                <w:i/>
                <w:sz w:val="16"/>
                <w:szCs w:val="16"/>
                <w:lang w:val="en-US"/>
              </w:rPr>
            </w:pPr>
            <w:r w:rsidRPr="00C91138">
              <w:rPr>
                <w:rFonts w:ascii="Arial" w:hAnsi="Arial" w:cs="Arial"/>
                <w:i/>
                <w:sz w:val="16"/>
                <w:szCs w:val="16"/>
                <w:lang w:val="en-US"/>
              </w:rPr>
              <w:t>WA(</w:t>
            </w:r>
            <w:r w:rsidRPr="00C91138">
              <w:rPr>
                <w:rFonts w:ascii="Arial" w:hAnsi="Arial" w:cs="Arial"/>
                <w:i/>
                <w:sz w:val="16"/>
                <w:szCs w:val="22"/>
                <w:lang w:val="en-US"/>
              </w:rPr>
              <w:t>f</w:t>
            </w:r>
            <w:r w:rsidRPr="00C91138">
              <w:rPr>
                <w:rFonts w:ascii="Arial" w:hAnsi="Arial" w:cs="Arial"/>
                <w:i/>
                <w:sz w:val="16"/>
                <w:szCs w:val="22"/>
                <w:vertAlign w:val="superscript"/>
                <w:lang w:val="en-US"/>
              </w:rPr>
              <w:t>,5</w:t>
            </w:r>
            <w:r w:rsidR="009C4591" w:rsidRPr="00C91138">
              <w:rPr>
                <w:rFonts w:ascii="Arial" w:hAnsi="Arial" w:cs="Arial"/>
                <w:i/>
                <w:sz w:val="16"/>
                <w:szCs w:val="22"/>
                <w:vertAlign w:val="superscript"/>
                <w:lang w:val="en-US"/>
              </w:rPr>
              <w:t>4</w:t>
            </w:r>
            <w:r w:rsidRPr="00C91138">
              <w:rPr>
                <w:rFonts w:ascii="Arial" w:hAnsi="Arial" w:cs="Arial"/>
                <w:i/>
                <w:sz w:val="16"/>
                <w:szCs w:val="22"/>
                <w:lang w:val="en-US"/>
              </w:rPr>
              <w:t>; f</w:t>
            </w:r>
            <w:r w:rsidRPr="00C91138">
              <w:rPr>
                <w:rFonts w:ascii="Arial" w:hAnsi="Arial" w:cs="Arial"/>
                <w:i/>
                <w:sz w:val="16"/>
                <w:szCs w:val="22"/>
                <w:vertAlign w:val="superscript"/>
                <w:lang w:val="en-US"/>
              </w:rPr>
              <w:t>,6,</w:t>
            </w:r>
            <w:r w:rsidR="009C4591" w:rsidRPr="00C91138">
              <w:rPr>
                <w:rFonts w:ascii="Arial" w:hAnsi="Arial" w:cs="Arial"/>
                <w:i/>
                <w:sz w:val="16"/>
                <w:szCs w:val="22"/>
                <w:vertAlign w:val="superscript"/>
                <w:lang w:val="en-US"/>
              </w:rPr>
              <w:t>4</w:t>
            </w:r>
            <w:r w:rsidRPr="00C91138">
              <w:rPr>
                <w:rFonts w:ascii="Arial" w:hAnsi="Arial" w:cs="Arial"/>
                <w:i/>
                <w:sz w:val="16"/>
                <w:szCs w:val="22"/>
                <w:lang w:val="en-US"/>
              </w:rPr>
              <w:t>)</w:t>
            </w:r>
          </w:p>
        </w:tc>
        <w:tc>
          <w:tcPr>
            <w:tcW w:w="1276" w:type="dxa"/>
            <w:vAlign w:val="center"/>
          </w:tcPr>
          <w:p w:rsidR="002E0942" w:rsidRPr="00C91138" w:rsidRDefault="002E0942" w:rsidP="0046636B">
            <w:pPr>
              <w:jc w:val="center"/>
              <w:rPr>
                <w:rFonts w:ascii="Arial" w:hAnsi="Arial" w:cs="Arial"/>
                <w:sz w:val="16"/>
                <w:szCs w:val="16"/>
                <w:lang w:val="en-US"/>
              </w:rPr>
            </w:pPr>
            <w:r w:rsidRPr="00C91138">
              <w:rPr>
                <w:rFonts w:ascii="Arial" w:hAnsi="Arial" w:cs="Arial"/>
                <w:sz w:val="16"/>
                <w:szCs w:val="16"/>
                <w:lang w:val="en-US"/>
              </w:rPr>
              <w:t>1</w:t>
            </w:r>
          </w:p>
        </w:tc>
        <w:tc>
          <w:tcPr>
            <w:tcW w:w="1275" w:type="dxa"/>
            <w:vAlign w:val="center"/>
          </w:tcPr>
          <w:p w:rsidR="002E0942" w:rsidRPr="00C91138" w:rsidRDefault="002E0942" w:rsidP="0046636B">
            <w:pPr>
              <w:jc w:val="center"/>
              <w:rPr>
                <w:rFonts w:ascii="Arial" w:hAnsi="Arial" w:cs="Arial"/>
                <w:sz w:val="16"/>
                <w:szCs w:val="16"/>
                <w:lang w:val="en-US"/>
              </w:rPr>
            </w:pPr>
            <w:r w:rsidRPr="00C91138">
              <w:rPr>
                <w:rFonts w:ascii="Arial" w:hAnsi="Arial" w:cs="Arial"/>
                <w:sz w:val="16"/>
                <w:szCs w:val="16"/>
                <w:lang w:val="en-US"/>
              </w:rPr>
              <w:t>1</w:t>
            </w:r>
          </w:p>
        </w:tc>
        <w:tc>
          <w:tcPr>
            <w:tcW w:w="1276" w:type="dxa"/>
            <w:vAlign w:val="center"/>
          </w:tcPr>
          <w:p w:rsidR="002E0942" w:rsidRPr="00C91138" w:rsidRDefault="002E0942" w:rsidP="0046636B">
            <w:pPr>
              <w:jc w:val="center"/>
              <w:rPr>
                <w:rFonts w:ascii="Arial" w:hAnsi="Arial" w:cs="Arial"/>
                <w:i/>
                <w:sz w:val="16"/>
                <w:szCs w:val="16"/>
                <w:lang w:val="en-US"/>
              </w:rPr>
            </w:pPr>
            <w:r w:rsidRPr="00C91138">
              <w:rPr>
                <w:rFonts w:ascii="Arial" w:hAnsi="Arial" w:cs="Arial"/>
                <w:i/>
                <w:sz w:val="16"/>
                <w:szCs w:val="16"/>
                <w:lang w:val="en-US"/>
              </w:rPr>
              <w:t>WA(</w:t>
            </w:r>
            <w:r w:rsidRPr="00C91138">
              <w:rPr>
                <w:rFonts w:ascii="Arial" w:hAnsi="Arial" w:cs="Arial"/>
                <w:i/>
                <w:sz w:val="16"/>
                <w:szCs w:val="22"/>
                <w:lang w:val="en-US"/>
              </w:rPr>
              <w:t>f</w:t>
            </w:r>
            <w:r w:rsidRPr="00C91138">
              <w:rPr>
                <w:rFonts w:ascii="Arial" w:hAnsi="Arial" w:cs="Arial"/>
                <w:i/>
                <w:sz w:val="16"/>
                <w:szCs w:val="22"/>
                <w:vertAlign w:val="superscript"/>
                <w:lang w:val="en-US"/>
              </w:rPr>
              <w:t>,5,</w:t>
            </w:r>
            <w:r w:rsidR="009C4591" w:rsidRPr="00C91138">
              <w:rPr>
                <w:rFonts w:ascii="Arial" w:hAnsi="Arial" w:cs="Arial"/>
                <w:i/>
                <w:sz w:val="16"/>
                <w:szCs w:val="22"/>
                <w:vertAlign w:val="superscript"/>
                <w:lang w:val="en-US"/>
              </w:rPr>
              <w:t>5</w:t>
            </w:r>
            <w:r w:rsidRPr="00C91138">
              <w:rPr>
                <w:rFonts w:ascii="Arial" w:hAnsi="Arial" w:cs="Arial"/>
                <w:sz w:val="16"/>
                <w:szCs w:val="16"/>
                <w:lang w:val="en-US"/>
              </w:rPr>
              <w:t>+</w:t>
            </w:r>
            <w:r w:rsidRPr="00C91138">
              <w:rPr>
                <w:rFonts w:ascii="Arial" w:hAnsi="Arial" w:cs="Arial"/>
                <w:i/>
                <w:sz w:val="16"/>
                <w:szCs w:val="22"/>
                <w:lang w:val="en-US"/>
              </w:rPr>
              <w:t xml:space="preserve"> f</w:t>
            </w:r>
            <w:r w:rsidRPr="00C91138">
              <w:rPr>
                <w:rFonts w:ascii="Arial" w:hAnsi="Arial" w:cs="Arial"/>
                <w:i/>
                <w:sz w:val="16"/>
                <w:szCs w:val="22"/>
                <w:vertAlign w:val="superscript"/>
                <w:lang w:val="en-US"/>
              </w:rPr>
              <w:t>,5,</w:t>
            </w:r>
            <w:r w:rsidR="009C4591" w:rsidRPr="00C91138">
              <w:rPr>
                <w:rFonts w:ascii="Arial" w:hAnsi="Arial" w:cs="Arial"/>
                <w:i/>
                <w:sz w:val="16"/>
                <w:szCs w:val="22"/>
                <w:vertAlign w:val="superscript"/>
                <w:lang w:val="en-US"/>
              </w:rPr>
              <w:t>5</w:t>
            </w:r>
            <w:r w:rsidR="009C4591" w:rsidRPr="00C91138">
              <w:rPr>
                <w:rFonts w:ascii="Arial" w:hAnsi="Arial" w:cs="Arial"/>
                <w:i/>
                <w:sz w:val="16"/>
                <w:szCs w:val="22"/>
                <w:lang w:val="en-US"/>
              </w:rPr>
              <w:t>)</w:t>
            </w:r>
          </w:p>
        </w:tc>
        <w:tc>
          <w:tcPr>
            <w:tcW w:w="1276" w:type="dxa"/>
            <w:vAlign w:val="center"/>
          </w:tcPr>
          <w:p w:rsidR="002E0942" w:rsidRPr="00C91138" w:rsidRDefault="002E0942" w:rsidP="0046636B">
            <w:pPr>
              <w:jc w:val="center"/>
              <w:rPr>
                <w:rFonts w:ascii="Arial" w:hAnsi="Arial" w:cs="Arial"/>
                <w:i/>
                <w:sz w:val="16"/>
                <w:szCs w:val="16"/>
                <w:lang w:val="en-US"/>
              </w:rPr>
            </w:pPr>
            <w:r w:rsidRPr="00C91138">
              <w:rPr>
                <w:rFonts w:ascii="Arial" w:hAnsi="Arial" w:cs="Arial"/>
                <w:i/>
                <w:sz w:val="16"/>
                <w:szCs w:val="16"/>
                <w:lang w:val="en-US"/>
              </w:rPr>
              <w:t>0</w:t>
            </w:r>
          </w:p>
        </w:tc>
        <w:tc>
          <w:tcPr>
            <w:tcW w:w="1276" w:type="dxa"/>
            <w:vAlign w:val="center"/>
          </w:tcPr>
          <w:p w:rsidR="002E0942" w:rsidRPr="00C91138" w:rsidRDefault="002E0942" w:rsidP="0046636B">
            <w:pPr>
              <w:jc w:val="center"/>
              <w:rPr>
                <w:rFonts w:ascii="Arial" w:hAnsi="Arial" w:cs="Arial"/>
                <w:i/>
                <w:sz w:val="16"/>
                <w:szCs w:val="16"/>
                <w:lang w:val="en-US"/>
              </w:rPr>
            </w:pPr>
            <w:r w:rsidRPr="00C91138">
              <w:rPr>
                <w:rFonts w:ascii="Arial" w:hAnsi="Arial" w:cs="Arial"/>
                <w:i/>
                <w:sz w:val="16"/>
                <w:szCs w:val="16"/>
                <w:lang w:val="en-US"/>
              </w:rPr>
              <w:t>0</w:t>
            </w:r>
          </w:p>
        </w:tc>
        <w:tc>
          <w:tcPr>
            <w:tcW w:w="1276" w:type="dxa"/>
            <w:vAlign w:val="center"/>
          </w:tcPr>
          <w:p w:rsidR="002E0942" w:rsidRPr="00C91138" w:rsidRDefault="00782655" w:rsidP="002E0942">
            <w:pPr>
              <w:jc w:val="center"/>
              <w:rPr>
                <w:rFonts w:ascii="Arial" w:hAnsi="Arial" w:cs="Arial"/>
                <w:i/>
                <w:sz w:val="16"/>
                <w:szCs w:val="16"/>
                <w:lang w:val="en-US"/>
              </w:rPr>
            </w:pPr>
            <w:r w:rsidRPr="00C91138">
              <w:rPr>
                <w:rFonts w:ascii="Arial" w:hAnsi="Arial" w:cs="Arial"/>
                <w:i/>
                <w:sz w:val="16"/>
                <w:szCs w:val="16"/>
                <w:lang w:val="en-US"/>
              </w:rPr>
              <w:t>1</w:t>
            </w:r>
          </w:p>
        </w:tc>
      </w:tr>
      <w:tr w:rsidR="002E0942" w:rsidRPr="00C91138" w:rsidTr="00701826">
        <w:tc>
          <w:tcPr>
            <w:tcW w:w="1809" w:type="dxa"/>
          </w:tcPr>
          <w:p w:rsidR="002E0942" w:rsidRPr="00C91138" w:rsidRDefault="002E0942" w:rsidP="008B28EB">
            <w:pPr>
              <w:rPr>
                <w:rFonts w:ascii="Arial" w:hAnsi="Arial" w:cs="Arial"/>
                <w:sz w:val="16"/>
                <w:szCs w:val="16"/>
                <w:lang w:val="en-US"/>
              </w:rPr>
            </w:pPr>
            <w:r w:rsidRPr="00C91138">
              <w:rPr>
                <w:rFonts w:ascii="Arial" w:hAnsi="Arial" w:cs="Arial"/>
                <w:sz w:val="16"/>
                <w:szCs w:val="16"/>
                <w:lang w:val="en-US"/>
              </w:rPr>
              <w:t>Call termination</w:t>
            </w:r>
          </w:p>
        </w:tc>
        <w:tc>
          <w:tcPr>
            <w:tcW w:w="1275" w:type="dxa"/>
            <w:vAlign w:val="center"/>
          </w:tcPr>
          <w:p w:rsidR="002E0942" w:rsidRPr="00C91138" w:rsidRDefault="002E0942" w:rsidP="0046636B">
            <w:pPr>
              <w:jc w:val="center"/>
              <w:rPr>
                <w:rFonts w:ascii="Arial" w:hAnsi="Arial" w:cs="Arial"/>
                <w:i/>
                <w:sz w:val="16"/>
                <w:szCs w:val="16"/>
                <w:lang w:val="en-US"/>
              </w:rPr>
            </w:pPr>
            <w:r w:rsidRPr="00C91138">
              <w:rPr>
                <w:rFonts w:ascii="Arial" w:hAnsi="Arial" w:cs="Arial"/>
                <w:i/>
                <w:sz w:val="16"/>
                <w:szCs w:val="16"/>
                <w:lang w:val="en-US"/>
              </w:rPr>
              <w:t>WA(</w:t>
            </w:r>
            <w:r w:rsidRPr="00C91138">
              <w:rPr>
                <w:rFonts w:ascii="Arial" w:hAnsi="Arial" w:cs="Arial"/>
                <w:i/>
                <w:sz w:val="16"/>
                <w:szCs w:val="22"/>
                <w:lang w:val="en-US"/>
              </w:rPr>
              <w:t>f</w:t>
            </w:r>
            <w:r w:rsidRPr="00C91138">
              <w:rPr>
                <w:rFonts w:ascii="Arial" w:hAnsi="Arial" w:cs="Arial"/>
                <w:i/>
                <w:sz w:val="16"/>
                <w:szCs w:val="22"/>
                <w:vertAlign w:val="superscript"/>
                <w:lang w:val="en-US"/>
              </w:rPr>
              <w:t>7,1</w:t>
            </w:r>
            <w:r w:rsidRPr="00C91138">
              <w:rPr>
                <w:rFonts w:ascii="Arial" w:hAnsi="Arial" w:cs="Arial"/>
                <w:i/>
                <w:sz w:val="16"/>
                <w:szCs w:val="22"/>
                <w:lang w:val="en-US"/>
              </w:rPr>
              <w:t>; f</w:t>
            </w:r>
            <w:r w:rsidRPr="00C91138">
              <w:rPr>
                <w:rFonts w:ascii="Arial" w:hAnsi="Arial" w:cs="Arial"/>
                <w:i/>
                <w:sz w:val="16"/>
                <w:szCs w:val="22"/>
                <w:vertAlign w:val="superscript"/>
                <w:lang w:val="en-US"/>
              </w:rPr>
              <w:t>,8,1</w:t>
            </w:r>
            <w:r w:rsidRPr="00C91138">
              <w:rPr>
                <w:rFonts w:ascii="Arial" w:hAnsi="Arial" w:cs="Arial"/>
                <w:i/>
                <w:sz w:val="16"/>
                <w:szCs w:val="22"/>
                <w:lang w:val="en-US"/>
              </w:rPr>
              <w:t>)</w:t>
            </w:r>
          </w:p>
        </w:tc>
        <w:tc>
          <w:tcPr>
            <w:tcW w:w="1276" w:type="dxa"/>
            <w:vAlign w:val="center"/>
          </w:tcPr>
          <w:p w:rsidR="002E0942" w:rsidRPr="00C91138" w:rsidRDefault="002E0942" w:rsidP="0046636B">
            <w:pPr>
              <w:jc w:val="center"/>
              <w:rPr>
                <w:rFonts w:ascii="Arial" w:hAnsi="Arial" w:cs="Arial"/>
                <w:i/>
                <w:sz w:val="16"/>
                <w:szCs w:val="16"/>
                <w:lang w:val="en-US"/>
              </w:rPr>
            </w:pPr>
            <w:r w:rsidRPr="00C91138">
              <w:rPr>
                <w:rFonts w:ascii="Arial" w:hAnsi="Arial" w:cs="Arial"/>
                <w:i/>
                <w:sz w:val="16"/>
                <w:szCs w:val="16"/>
                <w:lang w:val="en-US"/>
              </w:rPr>
              <w:t>WA(</w:t>
            </w:r>
            <w:r w:rsidRPr="00C91138">
              <w:rPr>
                <w:rFonts w:ascii="Arial" w:hAnsi="Arial" w:cs="Arial"/>
                <w:i/>
                <w:sz w:val="16"/>
                <w:szCs w:val="22"/>
                <w:lang w:val="en-US"/>
              </w:rPr>
              <w:t>f</w:t>
            </w:r>
            <w:r w:rsidRPr="00C91138">
              <w:rPr>
                <w:rFonts w:ascii="Arial" w:hAnsi="Arial" w:cs="Arial"/>
                <w:i/>
                <w:sz w:val="16"/>
                <w:szCs w:val="22"/>
                <w:vertAlign w:val="superscript"/>
                <w:lang w:val="en-US"/>
              </w:rPr>
              <w:t>7,2</w:t>
            </w:r>
            <w:r w:rsidRPr="00C91138">
              <w:rPr>
                <w:rFonts w:ascii="Arial" w:hAnsi="Arial" w:cs="Arial"/>
                <w:i/>
                <w:sz w:val="16"/>
                <w:szCs w:val="22"/>
                <w:lang w:val="en-US"/>
              </w:rPr>
              <w:t>; f</w:t>
            </w:r>
            <w:r w:rsidRPr="00C91138">
              <w:rPr>
                <w:rFonts w:ascii="Arial" w:hAnsi="Arial" w:cs="Arial"/>
                <w:i/>
                <w:sz w:val="16"/>
                <w:szCs w:val="22"/>
                <w:vertAlign w:val="superscript"/>
                <w:lang w:val="en-US"/>
              </w:rPr>
              <w:t>,8,</w:t>
            </w:r>
            <w:r w:rsidR="009C4591" w:rsidRPr="00C91138">
              <w:rPr>
                <w:rFonts w:ascii="Arial" w:hAnsi="Arial" w:cs="Arial"/>
                <w:i/>
                <w:sz w:val="16"/>
                <w:szCs w:val="22"/>
                <w:vertAlign w:val="superscript"/>
                <w:lang w:val="en-US"/>
              </w:rPr>
              <w:t>2</w:t>
            </w:r>
            <w:r w:rsidRPr="00C91138">
              <w:rPr>
                <w:rFonts w:ascii="Arial" w:hAnsi="Arial" w:cs="Arial"/>
                <w:i/>
                <w:sz w:val="16"/>
                <w:szCs w:val="22"/>
                <w:lang w:val="en-US"/>
              </w:rPr>
              <w:t>)</w:t>
            </w:r>
          </w:p>
        </w:tc>
        <w:tc>
          <w:tcPr>
            <w:tcW w:w="1276" w:type="dxa"/>
            <w:tcBorders>
              <w:tl2br w:val="nil"/>
              <w:tr2bl w:val="nil"/>
            </w:tcBorders>
            <w:vAlign w:val="center"/>
          </w:tcPr>
          <w:p w:rsidR="002E0942" w:rsidRPr="00C91138" w:rsidRDefault="002E0942" w:rsidP="0046636B">
            <w:pPr>
              <w:jc w:val="center"/>
              <w:rPr>
                <w:rFonts w:ascii="Arial" w:hAnsi="Arial" w:cs="Arial"/>
                <w:i/>
                <w:sz w:val="16"/>
                <w:szCs w:val="16"/>
                <w:lang w:val="en-US"/>
              </w:rPr>
            </w:pPr>
            <w:r w:rsidRPr="00C91138">
              <w:rPr>
                <w:rFonts w:ascii="Arial" w:hAnsi="Arial" w:cs="Arial"/>
                <w:i/>
                <w:sz w:val="16"/>
                <w:szCs w:val="16"/>
                <w:lang w:val="en-US"/>
              </w:rPr>
              <w:t>WA(</w:t>
            </w:r>
            <w:r w:rsidRPr="00C91138">
              <w:rPr>
                <w:rFonts w:ascii="Arial" w:hAnsi="Arial" w:cs="Arial"/>
                <w:i/>
                <w:sz w:val="16"/>
                <w:szCs w:val="22"/>
                <w:lang w:val="en-US"/>
              </w:rPr>
              <w:t>f</w:t>
            </w:r>
            <w:r w:rsidRPr="00C91138">
              <w:rPr>
                <w:rFonts w:ascii="Arial" w:hAnsi="Arial" w:cs="Arial"/>
                <w:i/>
                <w:sz w:val="16"/>
                <w:szCs w:val="22"/>
                <w:vertAlign w:val="superscript"/>
                <w:lang w:val="en-US"/>
              </w:rPr>
              <w:t>,7,</w:t>
            </w:r>
            <w:r w:rsidR="009C4591" w:rsidRPr="00C91138">
              <w:rPr>
                <w:rFonts w:ascii="Arial" w:hAnsi="Arial" w:cs="Arial"/>
                <w:i/>
                <w:sz w:val="16"/>
                <w:szCs w:val="22"/>
                <w:vertAlign w:val="superscript"/>
                <w:lang w:val="en-US"/>
              </w:rPr>
              <w:t>3</w:t>
            </w:r>
            <w:r w:rsidRPr="00C91138">
              <w:rPr>
                <w:rFonts w:ascii="Arial" w:hAnsi="Arial" w:cs="Arial"/>
                <w:i/>
                <w:sz w:val="16"/>
                <w:szCs w:val="22"/>
                <w:lang w:val="en-US"/>
              </w:rPr>
              <w:t>; f</w:t>
            </w:r>
            <w:r w:rsidRPr="00C91138">
              <w:rPr>
                <w:rFonts w:ascii="Arial" w:hAnsi="Arial" w:cs="Arial"/>
                <w:i/>
                <w:sz w:val="16"/>
                <w:szCs w:val="22"/>
                <w:vertAlign w:val="superscript"/>
                <w:lang w:val="en-US"/>
              </w:rPr>
              <w:t>,8,</w:t>
            </w:r>
            <w:r w:rsidR="009C4591" w:rsidRPr="00C91138">
              <w:rPr>
                <w:rFonts w:ascii="Arial" w:hAnsi="Arial" w:cs="Arial"/>
                <w:i/>
                <w:sz w:val="16"/>
                <w:szCs w:val="22"/>
                <w:vertAlign w:val="superscript"/>
                <w:lang w:val="en-US"/>
              </w:rPr>
              <w:t>3</w:t>
            </w:r>
            <w:r w:rsidRPr="00C91138">
              <w:rPr>
                <w:rFonts w:ascii="Arial" w:hAnsi="Arial" w:cs="Arial"/>
                <w:i/>
                <w:sz w:val="16"/>
                <w:szCs w:val="22"/>
                <w:lang w:val="en-US"/>
              </w:rPr>
              <w:t>)</w:t>
            </w:r>
          </w:p>
        </w:tc>
        <w:tc>
          <w:tcPr>
            <w:tcW w:w="1276" w:type="dxa"/>
            <w:vAlign w:val="center"/>
          </w:tcPr>
          <w:p w:rsidR="002E0942" w:rsidRPr="00C91138" w:rsidRDefault="002E0942" w:rsidP="0046636B">
            <w:pPr>
              <w:jc w:val="center"/>
              <w:rPr>
                <w:rFonts w:ascii="Arial" w:hAnsi="Arial" w:cs="Arial"/>
                <w:i/>
                <w:sz w:val="16"/>
                <w:szCs w:val="16"/>
                <w:lang w:val="en-US"/>
              </w:rPr>
            </w:pPr>
            <w:r w:rsidRPr="00C91138">
              <w:rPr>
                <w:rFonts w:ascii="Arial" w:hAnsi="Arial" w:cs="Arial"/>
                <w:i/>
                <w:sz w:val="16"/>
                <w:szCs w:val="16"/>
                <w:lang w:val="en-US"/>
              </w:rPr>
              <w:t>WA(</w:t>
            </w:r>
            <w:r w:rsidRPr="00C91138">
              <w:rPr>
                <w:rFonts w:ascii="Arial" w:hAnsi="Arial" w:cs="Arial"/>
                <w:i/>
                <w:sz w:val="16"/>
                <w:szCs w:val="22"/>
                <w:lang w:val="en-US"/>
              </w:rPr>
              <w:t>f</w:t>
            </w:r>
            <w:r w:rsidRPr="00C91138">
              <w:rPr>
                <w:rFonts w:ascii="Arial" w:hAnsi="Arial" w:cs="Arial"/>
                <w:i/>
                <w:sz w:val="16"/>
                <w:szCs w:val="22"/>
                <w:vertAlign w:val="superscript"/>
                <w:lang w:val="en-US"/>
              </w:rPr>
              <w:t>,7,</w:t>
            </w:r>
            <w:r w:rsidR="009C4591" w:rsidRPr="00C91138">
              <w:rPr>
                <w:rFonts w:ascii="Arial" w:hAnsi="Arial" w:cs="Arial"/>
                <w:i/>
                <w:sz w:val="16"/>
                <w:szCs w:val="22"/>
                <w:vertAlign w:val="superscript"/>
                <w:lang w:val="en-US"/>
              </w:rPr>
              <w:t>4</w:t>
            </w:r>
            <w:r w:rsidRPr="00C91138">
              <w:rPr>
                <w:rFonts w:ascii="Arial" w:hAnsi="Arial" w:cs="Arial"/>
                <w:i/>
                <w:sz w:val="16"/>
                <w:szCs w:val="22"/>
                <w:lang w:val="en-US"/>
              </w:rPr>
              <w:t>; f</w:t>
            </w:r>
            <w:r w:rsidRPr="00C91138">
              <w:rPr>
                <w:rFonts w:ascii="Arial" w:hAnsi="Arial" w:cs="Arial"/>
                <w:i/>
                <w:sz w:val="16"/>
                <w:szCs w:val="22"/>
                <w:vertAlign w:val="superscript"/>
                <w:lang w:val="en-US"/>
              </w:rPr>
              <w:t>,8,</w:t>
            </w:r>
            <w:r w:rsidR="009C4591" w:rsidRPr="00C91138">
              <w:rPr>
                <w:rFonts w:ascii="Arial" w:hAnsi="Arial" w:cs="Arial"/>
                <w:i/>
                <w:sz w:val="16"/>
                <w:szCs w:val="22"/>
                <w:vertAlign w:val="superscript"/>
                <w:lang w:val="en-US"/>
              </w:rPr>
              <w:t>4</w:t>
            </w:r>
            <w:r w:rsidRPr="00C91138">
              <w:rPr>
                <w:rFonts w:ascii="Arial" w:hAnsi="Arial" w:cs="Arial"/>
                <w:i/>
                <w:sz w:val="16"/>
                <w:szCs w:val="22"/>
                <w:lang w:val="en-US"/>
              </w:rPr>
              <w:t>)</w:t>
            </w:r>
          </w:p>
        </w:tc>
        <w:tc>
          <w:tcPr>
            <w:tcW w:w="1276" w:type="dxa"/>
            <w:vAlign w:val="center"/>
          </w:tcPr>
          <w:p w:rsidR="002E0942" w:rsidRPr="00C91138" w:rsidRDefault="002E0942" w:rsidP="0046636B">
            <w:pPr>
              <w:jc w:val="center"/>
              <w:rPr>
                <w:rFonts w:ascii="Arial" w:hAnsi="Arial" w:cs="Arial"/>
                <w:sz w:val="16"/>
                <w:szCs w:val="16"/>
                <w:lang w:val="en-US"/>
              </w:rPr>
            </w:pPr>
            <w:r w:rsidRPr="00C91138">
              <w:rPr>
                <w:rFonts w:ascii="Arial" w:hAnsi="Arial" w:cs="Arial"/>
                <w:sz w:val="16"/>
                <w:szCs w:val="16"/>
                <w:lang w:val="en-US"/>
              </w:rPr>
              <w:t>1</w:t>
            </w:r>
          </w:p>
        </w:tc>
        <w:tc>
          <w:tcPr>
            <w:tcW w:w="1275" w:type="dxa"/>
            <w:vAlign w:val="center"/>
          </w:tcPr>
          <w:p w:rsidR="002E0942" w:rsidRPr="00C91138" w:rsidRDefault="002E0942" w:rsidP="0046636B">
            <w:pPr>
              <w:jc w:val="center"/>
              <w:rPr>
                <w:rFonts w:ascii="Arial" w:hAnsi="Arial" w:cs="Arial"/>
                <w:sz w:val="16"/>
                <w:szCs w:val="16"/>
                <w:lang w:val="en-US"/>
              </w:rPr>
            </w:pPr>
            <w:r w:rsidRPr="00C91138">
              <w:rPr>
                <w:rFonts w:ascii="Arial" w:hAnsi="Arial" w:cs="Arial"/>
                <w:sz w:val="16"/>
                <w:szCs w:val="16"/>
                <w:lang w:val="en-US"/>
              </w:rPr>
              <w:t>1</w:t>
            </w:r>
          </w:p>
        </w:tc>
        <w:tc>
          <w:tcPr>
            <w:tcW w:w="1276" w:type="dxa"/>
            <w:vAlign w:val="center"/>
          </w:tcPr>
          <w:p w:rsidR="002E0942" w:rsidRPr="00C91138" w:rsidRDefault="002E0942" w:rsidP="0046636B">
            <w:pPr>
              <w:jc w:val="center"/>
              <w:rPr>
                <w:rFonts w:ascii="Arial" w:hAnsi="Arial" w:cs="Arial"/>
                <w:i/>
                <w:sz w:val="16"/>
                <w:szCs w:val="16"/>
                <w:lang w:val="en-US"/>
              </w:rPr>
            </w:pPr>
            <w:r w:rsidRPr="00C91138">
              <w:rPr>
                <w:rFonts w:ascii="Arial" w:hAnsi="Arial" w:cs="Arial"/>
                <w:i/>
                <w:sz w:val="16"/>
                <w:szCs w:val="16"/>
                <w:lang w:val="en-US"/>
              </w:rPr>
              <w:t>WA(</w:t>
            </w:r>
            <w:r w:rsidRPr="00C91138">
              <w:rPr>
                <w:rFonts w:ascii="Arial" w:hAnsi="Arial" w:cs="Arial"/>
                <w:i/>
                <w:sz w:val="16"/>
                <w:szCs w:val="22"/>
                <w:lang w:val="en-US"/>
              </w:rPr>
              <w:t>f</w:t>
            </w:r>
            <w:r w:rsidRPr="00C91138">
              <w:rPr>
                <w:rFonts w:ascii="Arial" w:hAnsi="Arial" w:cs="Arial"/>
                <w:i/>
                <w:sz w:val="16"/>
                <w:szCs w:val="22"/>
                <w:vertAlign w:val="superscript"/>
                <w:lang w:val="en-US"/>
              </w:rPr>
              <w:t>,7,</w:t>
            </w:r>
            <w:r w:rsidR="009C4591" w:rsidRPr="00C91138">
              <w:rPr>
                <w:rFonts w:ascii="Arial" w:hAnsi="Arial" w:cs="Arial"/>
                <w:i/>
                <w:sz w:val="16"/>
                <w:szCs w:val="22"/>
                <w:vertAlign w:val="superscript"/>
                <w:lang w:val="en-US"/>
              </w:rPr>
              <w:t>5</w:t>
            </w:r>
            <w:r w:rsidRPr="00C91138">
              <w:rPr>
                <w:rFonts w:ascii="Arial" w:hAnsi="Arial" w:cs="Arial"/>
                <w:sz w:val="16"/>
                <w:szCs w:val="16"/>
                <w:lang w:val="en-US"/>
              </w:rPr>
              <w:t>+</w:t>
            </w:r>
            <w:r w:rsidRPr="00C91138">
              <w:rPr>
                <w:rFonts w:ascii="Arial" w:hAnsi="Arial" w:cs="Arial"/>
                <w:i/>
                <w:sz w:val="16"/>
                <w:szCs w:val="22"/>
                <w:lang w:val="en-US"/>
              </w:rPr>
              <w:t xml:space="preserve"> f</w:t>
            </w:r>
            <w:r w:rsidRPr="00C91138">
              <w:rPr>
                <w:rFonts w:ascii="Arial" w:hAnsi="Arial" w:cs="Arial"/>
                <w:i/>
                <w:sz w:val="16"/>
                <w:szCs w:val="22"/>
                <w:vertAlign w:val="superscript"/>
                <w:lang w:val="en-US"/>
              </w:rPr>
              <w:t>,</w:t>
            </w:r>
            <w:r w:rsidR="009C4591" w:rsidRPr="00C91138">
              <w:rPr>
                <w:rFonts w:ascii="Arial" w:hAnsi="Arial" w:cs="Arial"/>
                <w:i/>
                <w:sz w:val="16"/>
                <w:szCs w:val="22"/>
                <w:vertAlign w:val="superscript"/>
                <w:lang w:val="en-US"/>
              </w:rPr>
              <w:t>8</w:t>
            </w:r>
            <w:r w:rsidRPr="00C91138">
              <w:rPr>
                <w:rFonts w:ascii="Arial" w:hAnsi="Arial" w:cs="Arial"/>
                <w:i/>
                <w:sz w:val="16"/>
                <w:szCs w:val="22"/>
                <w:vertAlign w:val="superscript"/>
                <w:lang w:val="en-US"/>
              </w:rPr>
              <w:t>,</w:t>
            </w:r>
            <w:r w:rsidR="009C4591" w:rsidRPr="00C91138">
              <w:rPr>
                <w:rFonts w:ascii="Arial" w:hAnsi="Arial" w:cs="Arial"/>
                <w:i/>
                <w:sz w:val="16"/>
                <w:szCs w:val="22"/>
                <w:vertAlign w:val="superscript"/>
                <w:lang w:val="en-US"/>
              </w:rPr>
              <w:t>5</w:t>
            </w:r>
            <w:r w:rsidR="009C4591" w:rsidRPr="00C91138">
              <w:rPr>
                <w:rFonts w:ascii="Arial" w:hAnsi="Arial" w:cs="Arial"/>
                <w:i/>
                <w:sz w:val="16"/>
                <w:szCs w:val="22"/>
                <w:lang w:val="en-US"/>
              </w:rPr>
              <w:t>)</w:t>
            </w:r>
          </w:p>
        </w:tc>
        <w:tc>
          <w:tcPr>
            <w:tcW w:w="1276" w:type="dxa"/>
            <w:vAlign w:val="center"/>
          </w:tcPr>
          <w:p w:rsidR="002E0942" w:rsidRPr="00C91138" w:rsidRDefault="002E0942" w:rsidP="0046636B">
            <w:pPr>
              <w:jc w:val="center"/>
              <w:rPr>
                <w:rFonts w:ascii="Arial" w:hAnsi="Arial" w:cs="Arial"/>
                <w:i/>
                <w:sz w:val="16"/>
                <w:szCs w:val="16"/>
                <w:lang w:val="en-US"/>
              </w:rPr>
            </w:pPr>
            <w:r w:rsidRPr="00C91138">
              <w:rPr>
                <w:rFonts w:ascii="Arial" w:hAnsi="Arial" w:cs="Arial"/>
                <w:i/>
                <w:sz w:val="16"/>
                <w:szCs w:val="16"/>
                <w:lang w:val="en-US"/>
              </w:rPr>
              <w:t>0</w:t>
            </w:r>
          </w:p>
        </w:tc>
        <w:tc>
          <w:tcPr>
            <w:tcW w:w="1276" w:type="dxa"/>
            <w:vAlign w:val="center"/>
          </w:tcPr>
          <w:p w:rsidR="002E0942" w:rsidRPr="00C91138" w:rsidRDefault="002E0942" w:rsidP="0046636B">
            <w:pPr>
              <w:jc w:val="center"/>
              <w:rPr>
                <w:rFonts w:ascii="Arial" w:hAnsi="Arial" w:cs="Arial"/>
                <w:i/>
                <w:sz w:val="16"/>
                <w:szCs w:val="16"/>
                <w:lang w:val="en-US"/>
              </w:rPr>
            </w:pPr>
            <w:r w:rsidRPr="00C91138">
              <w:rPr>
                <w:rFonts w:ascii="Arial" w:hAnsi="Arial" w:cs="Arial"/>
                <w:i/>
                <w:sz w:val="16"/>
                <w:szCs w:val="16"/>
                <w:lang w:val="en-US"/>
              </w:rPr>
              <w:t>0</w:t>
            </w:r>
          </w:p>
        </w:tc>
        <w:tc>
          <w:tcPr>
            <w:tcW w:w="1276" w:type="dxa"/>
            <w:vAlign w:val="center"/>
          </w:tcPr>
          <w:p w:rsidR="002E0942" w:rsidRPr="00C91138" w:rsidRDefault="00782655" w:rsidP="002E0942">
            <w:pPr>
              <w:jc w:val="center"/>
              <w:rPr>
                <w:rFonts w:ascii="Arial" w:hAnsi="Arial" w:cs="Arial"/>
                <w:i/>
                <w:sz w:val="16"/>
                <w:szCs w:val="16"/>
                <w:lang w:val="en-US"/>
              </w:rPr>
            </w:pPr>
            <w:r w:rsidRPr="00C91138">
              <w:rPr>
                <w:rFonts w:ascii="Arial" w:hAnsi="Arial" w:cs="Arial"/>
                <w:i/>
                <w:sz w:val="16"/>
                <w:szCs w:val="16"/>
                <w:lang w:val="en-US"/>
              </w:rPr>
              <w:t>1</w:t>
            </w:r>
          </w:p>
        </w:tc>
      </w:tr>
      <w:tr w:rsidR="00355CC4" w:rsidRPr="00C91138" w:rsidTr="00701826">
        <w:tc>
          <w:tcPr>
            <w:tcW w:w="1809" w:type="dxa"/>
          </w:tcPr>
          <w:p w:rsidR="00355CC4" w:rsidRPr="00C91138" w:rsidRDefault="00355CC4" w:rsidP="008B28EB">
            <w:pPr>
              <w:rPr>
                <w:rFonts w:ascii="Arial" w:hAnsi="Arial" w:cs="Arial"/>
                <w:sz w:val="16"/>
                <w:szCs w:val="16"/>
                <w:lang w:val="en-US"/>
              </w:rPr>
            </w:pPr>
            <w:r w:rsidRPr="00C91138">
              <w:rPr>
                <w:rFonts w:ascii="Arial" w:hAnsi="Arial" w:cs="Arial"/>
                <w:sz w:val="16"/>
                <w:szCs w:val="16"/>
                <w:lang w:val="en-US"/>
              </w:rPr>
              <w:t>Call transit 1</w:t>
            </w:r>
          </w:p>
        </w:tc>
        <w:tc>
          <w:tcPr>
            <w:tcW w:w="1275" w:type="dxa"/>
            <w:vAlign w:val="center"/>
          </w:tcPr>
          <w:p w:rsidR="00355CC4" w:rsidRPr="00C91138" w:rsidRDefault="00355CC4" w:rsidP="0046636B">
            <w:pPr>
              <w:jc w:val="center"/>
              <w:rPr>
                <w:rFonts w:ascii="Arial" w:hAnsi="Arial" w:cs="Arial"/>
                <w:i/>
                <w:sz w:val="16"/>
                <w:szCs w:val="16"/>
                <w:lang w:val="en-US"/>
              </w:rPr>
            </w:pPr>
            <w:r w:rsidRPr="00C91138">
              <w:rPr>
                <w:rFonts w:ascii="Arial" w:hAnsi="Arial" w:cs="Arial"/>
                <w:i/>
                <w:sz w:val="16"/>
                <w:szCs w:val="22"/>
                <w:lang w:val="en-US"/>
              </w:rPr>
              <w:t>f</w:t>
            </w:r>
            <w:r w:rsidRPr="00C91138">
              <w:rPr>
                <w:rFonts w:ascii="Arial" w:hAnsi="Arial" w:cs="Arial"/>
                <w:i/>
                <w:sz w:val="16"/>
                <w:szCs w:val="22"/>
                <w:vertAlign w:val="superscript"/>
                <w:lang w:val="en-US"/>
              </w:rPr>
              <w:t>,9,1</w:t>
            </w:r>
          </w:p>
        </w:tc>
        <w:tc>
          <w:tcPr>
            <w:tcW w:w="1276" w:type="dxa"/>
            <w:vAlign w:val="center"/>
          </w:tcPr>
          <w:p w:rsidR="00355CC4" w:rsidRPr="00C91138" w:rsidRDefault="00355CC4" w:rsidP="0046636B">
            <w:pPr>
              <w:jc w:val="center"/>
              <w:rPr>
                <w:rFonts w:ascii="Arial" w:hAnsi="Arial" w:cs="Arial"/>
                <w:i/>
                <w:sz w:val="16"/>
                <w:szCs w:val="16"/>
                <w:lang w:val="en-US"/>
              </w:rPr>
            </w:pPr>
            <w:r w:rsidRPr="00C91138">
              <w:rPr>
                <w:rFonts w:ascii="Arial" w:hAnsi="Arial" w:cs="Arial"/>
                <w:i/>
                <w:sz w:val="16"/>
                <w:szCs w:val="22"/>
                <w:lang w:val="en-US"/>
              </w:rPr>
              <w:t>f</w:t>
            </w:r>
            <w:r w:rsidRPr="00C91138">
              <w:rPr>
                <w:rFonts w:ascii="Arial" w:hAnsi="Arial" w:cs="Arial"/>
                <w:i/>
                <w:sz w:val="16"/>
                <w:szCs w:val="22"/>
                <w:vertAlign w:val="superscript"/>
                <w:lang w:val="en-US"/>
              </w:rPr>
              <w:t>,9,2</w:t>
            </w:r>
          </w:p>
        </w:tc>
        <w:tc>
          <w:tcPr>
            <w:tcW w:w="1276" w:type="dxa"/>
            <w:tcBorders>
              <w:tl2br w:val="nil"/>
              <w:tr2bl w:val="nil"/>
            </w:tcBorders>
            <w:vAlign w:val="center"/>
          </w:tcPr>
          <w:p w:rsidR="00355CC4" w:rsidRPr="00C91138" w:rsidRDefault="00355CC4" w:rsidP="0046636B">
            <w:pPr>
              <w:jc w:val="center"/>
              <w:rPr>
                <w:rFonts w:ascii="Arial" w:hAnsi="Arial" w:cs="Arial"/>
                <w:i/>
                <w:sz w:val="16"/>
                <w:szCs w:val="16"/>
                <w:lang w:val="en-US"/>
              </w:rPr>
            </w:pPr>
            <w:r w:rsidRPr="00C91138">
              <w:rPr>
                <w:rFonts w:ascii="Arial" w:hAnsi="Arial" w:cs="Arial"/>
                <w:i/>
                <w:sz w:val="16"/>
                <w:szCs w:val="22"/>
                <w:lang w:val="en-US"/>
              </w:rPr>
              <w:t>f</w:t>
            </w:r>
            <w:r w:rsidRPr="00C91138">
              <w:rPr>
                <w:rFonts w:ascii="Arial" w:hAnsi="Arial" w:cs="Arial"/>
                <w:i/>
                <w:sz w:val="16"/>
                <w:szCs w:val="22"/>
                <w:vertAlign w:val="superscript"/>
                <w:lang w:val="en-US"/>
              </w:rPr>
              <w:t>,9,3</w:t>
            </w:r>
          </w:p>
        </w:tc>
        <w:tc>
          <w:tcPr>
            <w:tcW w:w="1276" w:type="dxa"/>
            <w:vAlign w:val="center"/>
          </w:tcPr>
          <w:p w:rsidR="00355CC4" w:rsidRPr="00C91138" w:rsidRDefault="00355CC4" w:rsidP="0046636B">
            <w:pPr>
              <w:jc w:val="center"/>
              <w:rPr>
                <w:rFonts w:ascii="Arial" w:hAnsi="Arial" w:cs="Arial"/>
                <w:i/>
                <w:sz w:val="16"/>
                <w:szCs w:val="16"/>
                <w:lang w:val="en-US"/>
              </w:rPr>
            </w:pPr>
            <w:r w:rsidRPr="00C91138">
              <w:rPr>
                <w:rFonts w:ascii="Arial" w:hAnsi="Arial" w:cs="Arial"/>
                <w:i/>
                <w:sz w:val="16"/>
                <w:szCs w:val="22"/>
                <w:lang w:val="en-US"/>
              </w:rPr>
              <w:t>f</w:t>
            </w:r>
            <w:r w:rsidRPr="00C91138">
              <w:rPr>
                <w:rFonts w:ascii="Arial" w:hAnsi="Arial" w:cs="Arial"/>
                <w:i/>
                <w:sz w:val="16"/>
                <w:szCs w:val="22"/>
                <w:vertAlign w:val="superscript"/>
                <w:lang w:val="en-US"/>
              </w:rPr>
              <w:t>,9,4</w:t>
            </w:r>
          </w:p>
        </w:tc>
        <w:tc>
          <w:tcPr>
            <w:tcW w:w="1276" w:type="dxa"/>
            <w:vAlign w:val="center"/>
          </w:tcPr>
          <w:p w:rsidR="00355CC4" w:rsidRPr="00C91138" w:rsidRDefault="00355CC4" w:rsidP="0046636B">
            <w:pPr>
              <w:jc w:val="center"/>
              <w:rPr>
                <w:rFonts w:ascii="Arial" w:hAnsi="Arial" w:cs="Arial"/>
                <w:sz w:val="16"/>
                <w:szCs w:val="16"/>
                <w:lang w:val="en-US"/>
              </w:rPr>
            </w:pPr>
            <w:r w:rsidRPr="00C91138">
              <w:rPr>
                <w:rFonts w:ascii="Arial" w:hAnsi="Arial" w:cs="Arial"/>
                <w:sz w:val="16"/>
                <w:szCs w:val="16"/>
                <w:lang w:val="en-US"/>
              </w:rPr>
              <w:t>1</w:t>
            </w:r>
          </w:p>
        </w:tc>
        <w:tc>
          <w:tcPr>
            <w:tcW w:w="1275" w:type="dxa"/>
            <w:vAlign w:val="center"/>
          </w:tcPr>
          <w:p w:rsidR="00355CC4" w:rsidRPr="00C91138" w:rsidRDefault="00355CC4" w:rsidP="0046636B">
            <w:pPr>
              <w:jc w:val="center"/>
              <w:rPr>
                <w:rFonts w:ascii="Arial" w:hAnsi="Arial" w:cs="Arial"/>
                <w:sz w:val="16"/>
                <w:szCs w:val="16"/>
                <w:lang w:val="en-US"/>
              </w:rPr>
            </w:pPr>
            <w:r w:rsidRPr="00C91138">
              <w:rPr>
                <w:rFonts w:ascii="Arial" w:hAnsi="Arial" w:cs="Arial"/>
                <w:sz w:val="16"/>
                <w:szCs w:val="16"/>
                <w:lang w:val="en-US"/>
              </w:rPr>
              <w:t>1</w:t>
            </w:r>
          </w:p>
        </w:tc>
        <w:tc>
          <w:tcPr>
            <w:tcW w:w="1276" w:type="dxa"/>
            <w:vAlign w:val="center"/>
          </w:tcPr>
          <w:p w:rsidR="00355CC4" w:rsidRPr="00C91138" w:rsidRDefault="00355CC4" w:rsidP="0046636B">
            <w:pPr>
              <w:jc w:val="center"/>
              <w:rPr>
                <w:rFonts w:ascii="Arial" w:hAnsi="Arial" w:cs="Arial"/>
                <w:i/>
                <w:sz w:val="16"/>
                <w:szCs w:val="16"/>
                <w:lang w:val="en-US"/>
              </w:rPr>
            </w:pPr>
            <w:r w:rsidRPr="00C91138">
              <w:rPr>
                <w:rFonts w:ascii="Arial" w:hAnsi="Arial" w:cs="Arial"/>
                <w:i/>
                <w:sz w:val="16"/>
                <w:szCs w:val="22"/>
                <w:lang w:val="en-US"/>
              </w:rPr>
              <w:t>f</w:t>
            </w:r>
            <w:r w:rsidRPr="00C91138">
              <w:rPr>
                <w:rFonts w:ascii="Arial" w:hAnsi="Arial" w:cs="Arial"/>
                <w:i/>
                <w:sz w:val="16"/>
                <w:szCs w:val="22"/>
                <w:vertAlign w:val="superscript"/>
                <w:lang w:val="en-US"/>
              </w:rPr>
              <w:t>,9,5</w:t>
            </w:r>
          </w:p>
        </w:tc>
        <w:tc>
          <w:tcPr>
            <w:tcW w:w="1276" w:type="dxa"/>
            <w:vAlign w:val="center"/>
          </w:tcPr>
          <w:p w:rsidR="00355CC4" w:rsidRPr="00C91138" w:rsidRDefault="00355CC4" w:rsidP="0046636B">
            <w:pPr>
              <w:jc w:val="center"/>
              <w:rPr>
                <w:rFonts w:ascii="Arial" w:hAnsi="Arial" w:cs="Arial"/>
                <w:i/>
                <w:sz w:val="16"/>
                <w:szCs w:val="16"/>
                <w:lang w:val="en-US"/>
              </w:rPr>
            </w:pPr>
            <w:r w:rsidRPr="00C91138">
              <w:rPr>
                <w:rFonts w:ascii="Arial" w:hAnsi="Arial" w:cs="Arial"/>
                <w:i/>
                <w:sz w:val="16"/>
                <w:szCs w:val="22"/>
                <w:lang w:val="en-US"/>
              </w:rPr>
              <w:t>f</w:t>
            </w:r>
            <w:r w:rsidRPr="00C91138">
              <w:rPr>
                <w:rFonts w:ascii="Arial" w:hAnsi="Arial" w:cs="Arial"/>
                <w:i/>
                <w:sz w:val="16"/>
                <w:szCs w:val="22"/>
                <w:vertAlign w:val="superscript"/>
                <w:lang w:val="en-US"/>
              </w:rPr>
              <w:t>,9,6</w:t>
            </w:r>
          </w:p>
        </w:tc>
        <w:tc>
          <w:tcPr>
            <w:tcW w:w="1276" w:type="dxa"/>
            <w:vAlign w:val="center"/>
          </w:tcPr>
          <w:p w:rsidR="00355CC4" w:rsidRPr="00C91138" w:rsidRDefault="00355CC4" w:rsidP="0046636B">
            <w:pPr>
              <w:jc w:val="center"/>
              <w:rPr>
                <w:rFonts w:ascii="Arial" w:hAnsi="Arial" w:cs="Arial"/>
                <w:i/>
                <w:sz w:val="16"/>
                <w:szCs w:val="16"/>
                <w:lang w:val="en-US"/>
              </w:rPr>
            </w:pPr>
            <w:r w:rsidRPr="00C91138">
              <w:rPr>
                <w:rFonts w:ascii="Arial" w:hAnsi="Arial" w:cs="Arial"/>
                <w:i/>
                <w:sz w:val="16"/>
                <w:szCs w:val="22"/>
                <w:lang w:val="en-US"/>
              </w:rPr>
              <w:t>f</w:t>
            </w:r>
            <w:r w:rsidRPr="00C91138">
              <w:rPr>
                <w:rFonts w:ascii="Arial" w:hAnsi="Arial" w:cs="Arial"/>
                <w:i/>
                <w:sz w:val="16"/>
                <w:szCs w:val="22"/>
                <w:vertAlign w:val="superscript"/>
                <w:lang w:val="en-US"/>
              </w:rPr>
              <w:t>,9,7</w:t>
            </w:r>
          </w:p>
        </w:tc>
        <w:tc>
          <w:tcPr>
            <w:tcW w:w="1276" w:type="dxa"/>
            <w:vAlign w:val="center"/>
          </w:tcPr>
          <w:p w:rsidR="00355CC4" w:rsidRPr="00C91138" w:rsidRDefault="00355CC4" w:rsidP="002E0942">
            <w:pPr>
              <w:jc w:val="center"/>
              <w:rPr>
                <w:rFonts w:ascii="Arial" w:hAnsi="Arial" w:cs="Arial"/>
                <w:i/>
                <w:sz w:val="16"/>
                <w:szCs w:val="16"/>
                <w:lang w:val="en-US"/>
              </w:rPr>
            </w:pPr>
            <w:r w:rsidRPr="00C91138">
              <w:rPr>
                <w:rFonts w:ascii="Arial" w:hAnsi="Arial" w:cs="Arial"/>
                <w:i/>
                <w:sz w:val="16"/>
                <w:szCs w:val="22"/>
                <w:lang w:val="en-US"/>
              </w:rPr>
              <w:t>0</w:t>
            </w:r>
          </w:p>
        </w:tc>
      </w:tr>
      <w:tr w:rsidR="00355CC4" w:rsidRPr="00C91138" w:rsidTr="00701826">
        <w:tc>
          <w:tcPr>
            <w:tcW w:w="1809" w:type="dxa"/>
          </w:tcPr>
          <w:p w:rsidR="00355CC4" w:rsidRPr="00C91138" w:rsidRDefault="00355CC4" w:rsidP="008B28EB">
            <w:pPr>
              <w:rPr>
                <w:rFonts w:ascii="Arial" w:hAnsi="Arial" w:cs="Arial"/>
                <w:sz w:val="16"/>
                <w:szCs w:val="16"/>
                <w:lang w:val="en-US"/>
              </w:rPr>
            </w:pPr>
            <w:r w:rsidRPr="00C91138">
              <w:rPr>
                <w:rFonts w:ascii="Arial" w:hAnsi="Arial" w:cs="Arial"/>
                <w:sz w:val="16"/>
                <w:szCs w:val="16"/>
                <w:lang w:val="en-US"/>
              </w:rPr>
              <w:t>Call transit 3</w:t>
            </w:r>
          </w:p>
        </w:tc>
        <w:tc>
          <w:tcPr>
            <w:tcW w:w="1275" w:type="dxa"/>
            <w:vAlign w:val="center"/>
          </w:tcPr>
          <w:p w:rsidR="00355CC4" w:rsidRPr="00C91138" w:rsidRDefault="00355CC4" w:rsidP="0046636B">
            <w:pPr>
              <w:jc w:val="center"/>
              <w:rPr>
                <w:rFonts w:ascii="Arial" w:hAnsi="Arial" w:cs="Arial"/>
                <w:i/>
                <w:sz w:val="16"/>
                <w:szCs w:val="16"/>
                <w:lang w:val="en-US"/>
              </w:rPr>
            </w:pPr>
            <w:r w:rsidRPr="00C91138">
              <w:rPr>
                <w:rFonts w:ascii="Arial" w:hAnsi="Arial" w:cs="Arial"/>
                <w:i/>
                <w:sz w:val="16"/>
                <w:szCs w:val="22"/>
                <w:lang w:val="en-US"/>
              </w:rPr>
              <w:t>f</w:t>
            </w:r>
            <w:r w:rsidRPr="00C91138">
              <w:rPr>
                <w:rFonts w:ascii="Arial" w:hAnsi="Arial" w:cs="Arial"/>
                <w:i/>
                <w:sz w:val="16"/>
                <w:szCs w:val="22"/>
                <w:vertAlign w:val="superscript"/>
                <w:lang w:val="en-US"/>
              </w:rPr>
              <w:t>,11,1</w:t>
            </w:r>
          </w:p>
        </w:tc>
        <w:tc>
          <w:tcPr>
            <w:tcW w:w="1276" w:type="dxa"/>
            <w:vAlign w:val="center"/>
          </w:tcPr>
          <w:p w:rsidR="00355CC4" w:rsidRPr="00C91138" w:rsidRDefault="00355CC4" w:rsidP="0046636B">
            <w:pPr>
              <w:jc w:val="center"/>
              <w:rPr>
                <w:rFonts w:ascii="Arial" w:hAnsi="Arial" w:cs="Arial"/>
                <w:i/>
                <w:sz w:val="16"/>
                <w:szCs w:val="16"/>
                <w:lang w:val="en-US"/>
              </w:rPr>
            </w:pPr>
            <w:r w:rsidRPr="00C91138">
              <w:rPr>
                <w:rFonts w:ascii="Arial" w:hAnsi="Arial" w:cs="Arial"/>
                <w:i/>
                <w:sz w:val="16"/>
                <w:szCs w:val="22"/>
                <w:lang w:val="en-US"/>
              </w:rPr>
              <w:t>f</w:t>
            </w:r>
            <w:r w:rsidRPr="00C91138">
              <w:rPr>
                <w:rFonts w:ascii="Arial" w:hAnsi="Arial" w:cs="Arial"/>
                <w:i/>
                <w:sz w:val="16"/>
                <w:szCs w:val="22"/>
                <w:vertAlign w:val="superscript"/>
                <w:lang w:val="en-US"/>
              </w:rPr>
              <w:t>,11,2</w:t>
            </w:r>
          </w:p>
        </w:tc>
        <w:tc>
          <w:tcPr>
            <w:tcW w:w="1276" w:type="dxa"/>
            <w:tcBorders>
              <w:tl2br w:val="nil"/>
              <w:tr2bl w:val="nil"/>
            </w:tcBorders>
            <w:vAlign w:val="center"/>
          </w:tcPr>
          <w:p w:rsidR="00355CC4" w:rsidRPr="00C91138" w:rsidRDefault="00355CC4" w:rsidP="0046636B">
            <w:pPr>
              <w:jc w:val="center"/>
              <w:rPr>
                <w:rFonts w:ascii="Arial" w:hAnsi="Arial" w:cs="Arial"/>
                <w:i/>
                <w:sz w:val="16"/>
                <w:szCs w:val="16"/>
                <w:lang w:val="en-US"/>
              </w:rPr>
            </w:pPr>
            <w:r w:rsidRPr="00C91138">
              <w:rPr>
                <w:rFonts w:ascii="Arial" w:hAnsi="Arial" w:cs="Arial"/>
                <w:i/>
                <w:sz w:val="16"/>
                <w:szCs w:val="22"/>
                <w:lang w:val="en-US"/>
              </w:rPr>
              <w:t>f</w:t>
            </w:r>
            <w:r w:rsidRPr="00C91138">
              <w:rPr>
                <w:rFonts w:ascii="Arial" w:hAnsi="Arial" w:cs="Arial"/>
                <w:i/>
                <w:sz w:val="16"/>
                <w:szCs w:val="22"/>
                <w:vertAlign w:val="superscript"/>
                <w:lang w:val="en-US"/>
              </w:rPr>
              <w:t>,11,3</w:t>
            </w:r>
          </w:p>
        </w:tc>
        <w:tc>
          <w:tcPr>
            <w:tcW w:w="1276" w:type="dxa"/>
            <w:vAlign w:val="center"/>
          </w:tcPr>
          <w:p w:rsidR="00355CC4" w:rsidRPr="00C91138" w:rsidRDefault="00355CC4" w:rsidP="0046636B">
            <w:pPr>
              <w:jc w:val="center"/>
              <w:rPr>
                <w:rFonts w:ascii="Arial" w:hAnsi="Arial" w:cs="Arial"/>
                <w:i/>
                <w:sz w:val="16"/>
                <w:szCs w:val="16"/>
                <w:lang w:val="en-US"/>
              </w:rPr>
            </w:pPr>
            <w:r w:rsidRPr="00C91138">
              <w:rPr>
                <w:rFonts w:ascii="Arial" w:hAnsi="Arial" w:cs="Arial"/>
                <w:i/>
                <w:sz w:val="16"/>
                <w:szCs w:val="22"/>
                <w:lang w:val="en-US"/>
              </w:rPr>
              <w:t>f</w:t>
            </w:r>
            <w:r w:rsidRPr="00C91138">
              <w:rPr>
                <w:rFonts w:ascii="Arial" w:hAnsi="Arial" w:cs="Arial"/>
                <w:i/>
                <w:sz w:val="16"/>
                <w:szCs w:val="22"/>
                <w:vertAlign w:val="superscript"/>
                <w:lang w:val="en-US"/>
              </w:rPr>
              <w:t>,11,4</w:t>
            </w:r>
          </w:p>
        </w:tc>
        <w:tc>
          <w:tcPr>
            <w:tcW w:w="1276" w:type="dxa"/>
            <w:vAlign w:val="center"/>
          </w:tcPr>
          <w:p w:rsidR="00355CC4" w:rsidRPr="00C91138" w:rsidRDefault="00355CC4" w:rsidP="0046636B">
            <w:pPr>
              <w:jc w:val="center"/>
              <w:rPr>
                <w:rFonts w:ascii="Arial" w:hAnsi="Arial" w:cs="Arial"/>
                <w:sz w:val="16"/>
                <w:szCs w:val="16"/>
                <w:lang w:val="en-US"/>
              </w:rPr>
            </w:pPr>
            <w:r w:rsidRPr="00C91138">
              <w:rPr>
                <w:rFonts w:ascii="Arial" w:hAnsi="Arial" w:cs="Arial"/>
                <w:sz w:val="16"/>
                <w:szCs w:val="16"/>
                <w:lang w:val="en-US"/>
              </w:rPr>
              <w:t>1</w:t>
            </w:r>
          </w:p>
        </w:tc>
        <w:tc>
          <w:tcPr>
            <w:tcW w:w="1275" w:type="dxa"/>
            <w:vAlign w:val="center"/>
          </w:tcPr>
          <w:p w:rsidR="00355CC4" w:rsidRPr="00C91138" w:rsidRDefault="00355CC4" w:rsidP="0046636B">
            <w:pPr>
              <w:jc w:val="center"/>
              <w:rPr>
                <w:rFonts w:ascii="Arial" w:hAnsi="Arial" w:cs="Arial"/>
                <w:sz w:val="16"/>
                <w:szCs w:val="16"/>
                <w:lang w:val="en-US"/>
              </w:rPr>
            </w:pPr>
            <w:r w:rsidRPr="00C91138">
              <w:rPr>
                <w:rFonts w:ascii="Arial" w:hAnsi="Arial" w:cs="Arial"/>
                <w:sz w:val="16"/>
                <w:szCs w:val="16"/>
                <w:lang w:val="en-US"/>
              </w:rPr>
              <w:t>1</w:t>
            </w:r>
          </w:p>
        </w:tc>
        <w:tc>
          <w:tcPr>
            <w:tcW w:w="1276" w:type="dxa"/>
            <w:vAlign w:val="center"/>
          </w:tcPr>
          <w:p w:rsidR="00355CC4" w:rsidRPr="00C91138" w:rsidRDefault="00355CC4" w:rsidP="0046636B">
            <w:pPr>
              <w:jc w:val="center"/>
              <w:rPr>
                <w:rFonts w:ascii="Arial" w:hAnsi="Arial" w:cs="Arial"/>
                <w:i/>
                <w:sz w:val="16"/>
                <w:szCs w:val="16"/>
                <w:lang w:val="en-US"/>
              </w:rPr>
            </w:pPr>
            <w:r w:rsidRPr="00C91138">
              <w:rPr>
                <w:rFonts w:ascii="Arial" w:hAnsi="Arial" w:cs="Arial"/>
                <w:i/>
                <w:sz w:val="16"/>
                <w:szCs w:val="22"/>
                <w:lang w:val="en-US"/>
              </w:rPr>
              <w:t>f</w:t>
            </w:r>
            <w:r w:rsidRPr="00C91138">
              <w:rPr>
                <w:rFonts w:ascii="Arial" w:hAnsi="Arial" w:cs="Arial"/>
                <w:i/>
                <w:sz w:val="16"/>
                <w:szCs w:val="22"/>
                <w:vertAlign w:val="superscript"/>
                <w:lang w:val="en-US"/>
              </w:rPr>
              <w:t>,11,5</w:t>
            </w:r>
          </w:p>
        </w:tc>
        <w:tc>
          <w:tcPr>
            <w:tcW w:w="1276" w:type="dxa"/>
            <w:vAlign w:val="center"/>
          </w:tcPr>
          <w:p w:rsidR="00355CC4" w:rsidRPr="00C91138" w:rsidRDefault="00355CC4" w:rsidP="0046636B">
            <w:pPr>
              <w:jc w:val="center"/>
              <w:rPr>
                <w:rFonts w:ascii="Arial" w:hAnsi="Arial" w:cs="Arial"/>
                <w:i/>
                <w:sz w:val="16"/>
                <w:szCs w:val="16"/>
                <w:lang w:val="en-US"/>
              </w:rPr>
            </w:pPr>
            <w:r w:rsidRPr="00C91138">
              <w:rPr>
                <w:rFonts w:ascii="Arial" w:hAnsi="Arial" w:cs="Arial"/>
                <w:i/>
                <w:sz w:val="16"/>
                <w:szCs w:val="22"/>
                <w:lang w:val="en-US"/>
              </w:rPr>
              <w:t>f</w:t>
            </w:r>
            <w:r w:rsidRPr="00C91138">
              <w:rPr>
                <w:rFonts w:ascii="Arial" w:hAnsi="Arial" w:cs="Arial"/>
                <w:i/>
                <w:sz w:val="16"/>
                <w:szCs w:val="22"/>
                <w:vertAlign w:val="superscript"/>
                <w:lang w:val="en-US"/>
              </w:rPr>
              <w:t>,11,6</w:t>
            </w:r>
          </w:p>
        </w:tc>
        <w:tc>
          <w:tcPr>
            <w:tcW w:w="1276" w:type="dxa"/>
            <w:vAlign w:val="center"/>
          </w:tcPr>
          <w:p w:rsidR="00355CC4" w:rsidRPr="00C91138" w:rsidRDefault="00355CC4" w:rsidP="0046636B">
            <w:pPr>
              <w:jc w:val="center"/>
              <w:rPr>
                <w:rFonts w:ascii="Arial" w:hAnsi="Arial" w:cs="Arial"/>
                <w:i/>
                <w:sz w:val="16"/>
                <w:szCs w:val="16"/>
                <w:lang w:val="en-US"/>
              </w:rPr>
            </w:pPr>
            <w:r w:rsidRPr="00C91138">
              <w:rPr>
                <w:rFonts w:ascii="Arial" w:hAnsi="Arial" w:cs="Arial"/>
                <w:i/>
                <w:sz w:val="16"/>
                <w:szCs w:val="22"/>
                <w:lang w:val="en-US"/>
              </w:rPr>
              <w:t>f</w:t>
            </w:r>
            <w:r w:rsidRPr="00C91138">
              <w:rPr>
                <w:rFonts w:ascii="Arial" w:hAnsi="Arial" w:cs="Arial"/>
                <w:i/>
                <w:sz w:val="16"/>
                <w:szCs w:val="22"/>
                <w:vertAlign w:val="superscript"/>
                <w:lang w:val="en-US"/>
              </w:rPr>
              <w:t>,11,7</w:t>
            </w:r>
          </w:p>
        </w:tc>
        <w:tc>
          <w:tcPr>
            <w:tcW w:w="1276" w:type="dxa"/>
            <w:vAlign w:val="center"/>
          </w:tcPr>
          <w:p w:rsidR="00355CC4" w:rsidRPr="00C91138" w:rsidRDefault="00355CC4" w:rsidP="002E0942">
            <w:pPr>
              <w:jc w:val="center"/>
              <w:rPr>
                <w:rFonts w:ascii="Arial" w:hAnsi="Arial" w:cs="Arial"/>
                <w:i/>
                <w:sz w:val="16"/>
                <w:szCs w:val="16"/>
                <w:lang w:val="en-US"/>
              </w:rPr>
            </w:pPr>
            <w:r w:rsidRPr="00C91138">
              <w:rPr>
                <w:rFonts w:ascii="Arial" w:hAnsi="Arial" w:cs="Arial"/>
                <w:i/>
                <w:sz w:val="16"/>
                <w:szCs w:val="22"/>
                <w:lang w:val="en-US"/>
              </w:rPr>
              <w:t>0</w:t>
            </w:r>
          </w:p>
        </w:tc>
      </w:tr>
      <w:tr w:rsidR="002E0942" w:rsidRPr="00C91138" w:rsidTr="00701826">
        <w:tc>
          <w:tcPr>
            <w:tcW w:w="1809" w:type="dxa"/>
          </w:tcPr>
          <w:p w:rsidR="002E0942" w:rsidRPr="00C91138" w:rsidRDefault="002E0942" w:rsidP="008B28EB">
            <w:pPr>
              <w:rPr>
                <w:rFonts w:ascii="Arial" w:hAnsi="Arial" w:cs="Arial"/>
                <w:sz w:val="16"/>
                <w:szCs w:val="16"/>
                <w:lang w:val="en-US"/>
              </w:rPr>
            </w:pPr>
            <w:r w:rsidRPr="00C91138">
              <w:rPr>
                <w:rFonts w:ascii="Arial" w:hAnsi="Arial" w:cs="Arial"/>
                <w:sz w:val="16"/>
                <w:szCs w:val="16"/>
                <w:lang w:val="en-US"/>
              </w:rPr>
              <w:t>Call transit 1/3</w:t>
            </w:r>
          </w:p>
        </w:tc>
        <w:tc>
          <w:tcPr>
            <w:tcW w:w="1275" w:type="dxa"/>
            <w:vAlign w:val="center"/>
          </w:tcPr>
          <w:p w:rsidR="002E0942" w:rsidRPr="00C91138" w:rsidRDefault="002E0942" w:rsidP="0046636B">
            <w:pPr>
              <w:jc w:val="center"/>
              <w:rPr>
                <w:rFonts w:ascii="Arial" w:hAnsi="Arial" w:cs="Arial"/>
                <w:i/>
                <w:sz w:val="16"/>
                <w:szCs w:val="16"/>
                <w:lang w:val="en-US"/>
              </w:rPr>
            </w:pPr>
            <w:r w:rsidRPr="00C91138">
              <w:rPr>
                <w:rFonts w:ascii="Arial" w:hAnsi="Arial" w:cs="Arial"/>
                <w:i/>
                <w:sz w:val="16"/>
                <w:szCs w:val="16"/>
                <w:lang w:val="en-US"/>
              </w:rPr>
              <w:t>WA(</w:t>
            </w:r>
            <w:r w:rsidRPr="00C91138">
              <w:rPr>
                <w:rFonts w:ascii="Arial" w:hAnsi="Arial" w:cs="Arial"/>
                <w:i/>
                <w:sz w:val="16"/>
                <w:szCs w:val="22"/>
                <w:lang w:val="en-US"/>
              </w:rPr>
              <w:t>f</w:t>
            </w:r>
            <w:r w:rsidRPr="00C91138">
              <w:rPr>
                <w:rFonts w:ascii="Arial" w:hAnsi="Arial" w:cs="Arial"/>
                <w:i/>
                <w:sz w:val="16"/>
                <w:szCs w:val="22"/>
                <w:vertAlign w:val="superscript"/>
                <w:lang w:val="en-US"/>
              </w:rPr>
              <w:t>9,1</w:t>
            </w:r>
            <w:r w:rsidRPr="00C91138">
              <w:rPr>
                <w:rFonts w:ascii="Arial" w:hAnsi="Arial" w:cs="Arial"/>
                <w:i/>
                <w:sz w:val="16"/>
                <w:szCs w:val="22"/>
                <w:lang w:val="en-US"/>
              </w:rPr>
              <w:t>; f</w:t>
            </w:r>
            <w:r w:rsidRPr="00C91138">
              <w:rPr>
                <w:rFonts w:ascii="Arial" w:hAnsi="Arial" w:cs="Arial"/>
                <w:i/>
                <w:sz w:val="16"/>
                <w:szCs w:val="22"/>
                <w:vertAlign w:val="superscript"/>
                <w:lang w:val="en-US"/>
              </w:rPr>
              <w:t>,10,1</w:t>
            </w:r>
            <w:r w:rsidRPr="00C91138">
              <w:rPr>
                <w:rFonts w:ascii="Arial" w:hAnsi="Arial" w:cs="Arial"/>
                <w:i/>
                <w:sz w:val="16"/>
                <w:szCs w:val="22"/>
                <w:lang w:val="en-US"/>
              </w:rPr>
              <w:t>; f</w:t>
            </w:r>
            <w:r w:rsidRPr="00C91138">
              <w:rPr>
                <w:rFonts w:ascii="Arial" w:hAnsi="Arial" w:cs="Arial"/>
                <w:i/>
                <w:sz w:val="16"/>
                <w:szCs w:val="22"/>
                <w:vertAlign w:val="superscript"/>
                <w:lang w:val="en-US"/>
              </w:rPr>
              <w:t>,11,1</w:t>
            </w:r>
            <w:r w:rsidRPr="00C91138">
              <w:rPr>
                <w:rFonts w:ascii="Arial" w:hAnsi="Arial" w:cs="Arial"/>
                <w:i/>
                <w:sz w:val="16"/>
                <w:szCs w:val="22"/>
                <w:lang w:val="en-US"/>
              </w:rPr>
              <w:t>)</w:t>
            </w:r>
          </w:p>
        </w:tc>
        <w:tc>
          <w:tcPr>
            <w:tcW w:w="1276" w:type="dxa"/>
            <w:vAlign w:val="center"/>
          </w:tcPr>
          <w:p w:rsidR="002E0942" w:rsidRPr="00C91138" w:rsidRDefault="002E0942" w:rsidP="0046636B">
            <w:pPr>
              <w:jc w:val="center"/>
              <w:rPr>
                <w:rFonts w:ascii="Arial" w:hAnsi="Arial" w:cs="Arial"/>
                <w:i/>
                <w:sz w:val="16"/>
                <w:szCs w:val="16"/>
                <w:lang w:val="en-US"/>
              </w:rPr>
            </w:pPr>
            <w:r w:rsidRPr="00C91138">
              <w:rPr>
                <w:rFonts w:ascii="Arial" w:hAnsi="Arial" w:cs="Arial"/>
                <w:i/>
                <w:sz w:val="16"/>
                <w:szCs w:val="16"/>
                <w:lang w:val="en-US"/>
              </w:rPr>
              <w:t>WA(</w:t>
            </w:r>
            <w:r w:rsidRPr="00C91138">
              <w:rPr>
                <w:rFonts w:ascii="Arial" w:hAnsi="Arial" w:cs="Arial"/>
                <w:i/>
                <w:sz w:val="16"/>
                <w:szCs w:val="22"/>
                <w:lang w:val="en-US"/>
              </w:rPr>
              <w:t>f</w:t>
            </w:r>
            <w:r w:rsidRPr="00C91138">
              <w:rPr>
                <w:rFonts w:ascii="Arial" w:hAnsi="Arial" w:cs="Arial"/>
                <w:i/>
                <w:sz w:val="16"/>
                <w:szCs w:val="22"/>
                <w:vertAlign w:val="superscript"/>
                <w:lang w:val="en-US"/>
              </w:rPr>
              <w:t>9,</w:t>
            </w:r>
            <w:r w:rsidR="009C4591" w:rsidRPr="00C91138">
              <w:rPr>
                <w:rFonts w:ascii="Arial" w:hAnsi="Arial" w:cs="Arial"/>
                <w:i/>
                <w:sz w:val="16"/>
                <w:szCs w:val="22"/>
                <w:vertAlign w:val="superscript"/>
                <w:lang w:val="en-US"/>
              </w:rPr>
              <w:t>2</w:t>
            </w:r>
            <w:r w:rsidRPr="00C91138">
              <w:rPr>
                <w:rFonts w:ascii="Arial" w:hAnsi="Arial" w:cs="Arial"/>
                <w:i/>
                <w:sz w:val="16"/>
                <w:szCs w:val="22"/>
                <w:lang w:val="en-US"/>
              </w:rPr>
              <w:t>; f</w:t>
            </w:r>
            <w:r w:rsidRPr="00C91138">
              <w:rPr>
                <w:rFonts w:ascii="Arial" w:hAnsi="Arial" w:cs="Arial"/>
                <w:i/>
                <w:sz w:val="16"/>
                <w:szCs w:val="22"/>
                <w:vertAlign w:val="superscript"/>
                <w:lang w:val="en-US"/>
              </w:rPr>
              <w:t>,10,</w:t>
            </w:r>
            <w:r w:rsidR="009C4591" w:rsidRPr="00C91138">
              <w:rPr>
                <w:rFonts w:ascii="Arial" w:hAnsi="Arial" w:cs="Arial"/>
                <w:i/>
                <w:sz w:val="16"/>
                <w:szCs w:val="22"/>
                <w:vertAlign w:val="superscript"/>
                <w:lang w:val="en-US"/>
              </w:rPr>
              <w:t>2</w:t>
            </w:r>
            <w:r w:rsidRPr="00C91138">
              <w:rPr>
                <w:rFonts w:ascii="Arial" w:hAnsi="Arial" w:cs="Arial"/>
                <w:i/>
                <w:sz w:val="16"/>
                <w:szCs w:val="22"/>
                <w:lang w:val="en-US"/>
              </w:rPr>
              <w:t>; f</w:t>
            </w:r>
            <w:r w:rsidRPr="00C91138">
              <w:rPr>
                <w:rFonts w:ascii="Arial" w:hAnsi="Arial" w:cs="Arial"/>
                <w:i/>
                <w:sz w:val="16"/>
                <w:szCs w:val="22"/>
                <w:vertAlign w:val="superscript"/>
                <w:lang w:val="en-US"/>
              </w:rPr>
              <w:t>,11</w:t>
            </w:r>
            <w:r w:rsidR="009C4591" w:rsidRPr="00C91138">
              <w:rPr>
                <w:rFonts w:ascii="Arial" w:hAnsi="Arial" w:cs="Arial"/>
                <w:i/>
                <w:sz w:val="16"/>
                <w:szCs w:val="22"/>
                <w:vertAlign w:val="superscript"/>
                <w:lang w:val="en-US"/>
              </w:rPr>
              <w:t>2</w:t>
            </w:r>
            <w:r w:rsidRPr="00C91138">
              <w:rPr>
                <w:rFonts w:ascii="Arial" w:hAnsi="Arial" w:cs="Arial"/>
                <w:i/>
                <w:sz w:val="16"/>
                <w:szCs w:val="22"/>
                <w:lang w:val="en-US"/>
              </w:rPr>
              <w:t>)</w:t>
            </w:r>
          </w:p>
        </w:tc>
        <w:tc>
          <w:tcPr>
            <w:tcW w:w="1276" w:type="dxa"/>
            <w:tcBorders>
              <w:tl2br w:val="nil"/>
              <w:tr2bl w:val="nil"/>
            </w:tcBorders>
            <w:vAlign w:val="center"/>
          </w:tcPr>
          <w:p w:rsidR="002E0942" w:rsidRPr="00C91138" w:rsidRDefault="002E0942" w:rsidP="0046636B">
            <w:pPr>
              <w:jc w:val="center"/>
              <w:rPr>
                <w:rFonts w:ascii="Arial" w:hAnsi="Arial" w:cs="Arial"/>
                <w:i/>
                <w:sz w:val="16"/>
                <w:szCs w:val="16"/>
                <w:lang w:val="en-US"/>
              </w:rPr>
            </w:pPr>
            <w:r w:rsidRPr="00C91138">
              <w:rPr>
                <w:rFonts w:ascii="Arial" w:hAnsi="Arial" w:cs="Arial"/>
                <w:i/>
                <w:sz w:val="16"/>
                <w:szCs w:val="16"/>
                <w:lang w:val="en-US"/>
              </w:rPr>
              <w:t>WA(</w:t>
            </w:r>
            <w:r w:rsidRPr="00C91138">
              <w:rPr>
                <w:rFonts w:ascii="Arial" w:hAnsi="Arial" w:cs="Arial"/>
                <w:i/>
                <w:sz w:val="16"/>
                <w:szCs w:val="22"/>
                <w:lang w:val="en-US"/>
              </w:rPr>
              <w:t>f</w:t>
            </w:r>
            <w:r w:rsidRPr="00C91138">
              <w:rPr>
                <w:rFonts w:ascii="Arial" w:hAnsi="Arial" w:cs="Arial"/>
                <w:i/>
                <w:sz w:val="16"/>
                <w:szCs w:val="22"/>
                <w:vertAlign w:val="superscript"/>
                <w:lang w:val="en-US"/>
              </w:rPr>
              <w:t>9,</w:t>
            </w:r>
            <w:r w:rsidR="009C4591" w:rsidRPr="00C91138">
              <w:rPr>
                <w:rFonts w:ascii="Arial" w:hAnsi="Arial" w:cs="Arial"/>
                <w:i/>
                <w:sz w:val="16"/>
                <w:szCs w:val="22"/>
                <w:vertAlign w:val="superscript"/>
                <w:lang w:val="en-US"/>
              </w:rPr>
              <w:t>3</w:t>
            </w:r>
            <w:r w:rsidRPr="00C91138">
              <w:rPr>
                <w:rFonts w:ascii="Arial" w:hAnsi="Arial" w:cs="Arial"/>
                <w:i/>
                <w:sz w:val="16"/>
                <w:szCs w:val="22"/>
                <w:lang w:val="en-US"/>
              </w:rPr>
              <w:t>; f</w:t>
            </w:r>
            <w:r w:rsidRPr="00C91138">
              <w:rPr>
                <w:rFonts w:ascii="Arial" w:hAnsi="Arial" w:cs="Arial"/>
                <w:i/>
                <w:sz w:val="16"/>
                <w:szCs w:val="22"/>
                <w:vertAlign w:val="superscript"/>
                <w:lang w:val="en-US"/>
              </w:rPr>
              <w:t>,10,</w:t>
            </w:r>
            <w:r w:rsidR="009C4591" w:rsidRPr="00C91138">
              <w:rPr>
                <w:rFonts w:ascii="Arial" w:hAnsi="Arial" w:cs="Arial"/>
                <w:i/>
                <w:sz w:val="16"/>
                <w:szCs w:val="22"/>
                <w:vertAlign w:val="superscript"/>
                <w:lang w:val="en-US"/>
              </w:rPr>
              <w:t>3</w:t>
            </w:r>
            <w:r w:rsidRPr="00C91138">
              <w:rPr>
                <w:rFonts w:ascii="Arial" w:hAnsi="Arial" w:cs="Arial"/>
                <w:i/>
                <w:sz w:val="16"/>
                <w:szCs w:val="22"/>
                <w:lang w:val="en-US"/>
              </w:rPr>
              <w:t>; f</w:t>
            </w:r>
            <w:r w:rsidRPr="00C91138">
              <w:rPr>
                <w:rFonts w:ascii="Arial" w:hAnsi="Arial" w:cs="Arial"/>
                <w:i/>
                <w:sz w:val="16"/>
                <w:szCs w:val="22"/>
                <w:vertAlign w:val="superscript"/>
                <w:lang w:val="en-US"/>
              </w:rPr>
              <w:t>,11,</w:t>
            </w:r>
            <w:r w:rsidR="009C4591" w:rsidRPr="00C91138">
              <w:rPr>
                <w:rFonts w:ascii="Arial" w:hAnsi="Arial" w:cs="Arial"/>
                <w:i/>
                <w:sz w:val="16"/>
                <w:szCs w:val="22"/>
                <w:vertAlign w:val="superscript"/>
                <w:lang w:val="en-US"/>
              </w:rPr>
              <w:t>3</w:t>
            </w:r>
            <w:r w:rsidRPr="00C91138">
              <w:rPr>
                <w:rFonts w:ascii="Arial" w:hAnsi="Arial" w:cs="Arial"/>
                <w:i/>
                <w:sz w:val="16"/>
                <w:szCs w:val="22"/>
                <w:lang w:val="en-US"/>
              </w:rPr>
              <w:t>)</w:t>
            </w:r>
          </w:p>
        </w:tc>
        <w:tc>
          <w:tcPr>
            <w:tcW w:w="1276" w:type="dxa"/>
            <w:vAlign w:val="center"/>
          </w:tcPr>
          <w:p w:rsidR="002E0942" w:rsidRPr="00C91138" w:rsidRDefault="002E0942" w:rsidP="0046636B">
            <w:pPr>
              <w:jc w:val="center"/>
              <w:rPr>
                <w:rFonts w:ascii="Arial" w:hAnsi="Arial" w:cs="Arial"/>
                <w:i/>
                <w:sz w:val="16"/>
                <w:szCs w:val="16"/>
                <w:lang w:val="en-US"/>
              </w:rPr>
            </w:pPr>
            <w:r w:rsidRPr="00C91138">
              <w:rPr>
                <w:rFonts w:ascii="Arial" w:hAnsi="Arial" w:cs="Arial"/>
                <w:i/>
                <w:sz w:val="16"/>
                <w:szCs w:val="16"/>
                <w:lang w:val="en-US"/>
              </w:rPr>
              <w:t>WA(</w:t>
            </w:r>
            <w:r w:rsidRPr="00C91138">
              <w:rPr>
                <w:rFonts w:ascii="Arial" w:hAnsi="Arial" w:cs="Arial"/>
                <w:i/>
                <w:sz w:val="16"/>
                <w:szCs w:val="22"/>
                <w:lang w:val="en-US"/>
              </w:rPr>
              <w:t>f</w:t>
            </w:r>
            <w:r w:rsidRPr="00C91138">
              <w:rPr>
                <w:rFonts w:ascii="Arial" w:hAnsi="Arial" w:cs="Arial"/>
                <w:i/>
                <w:sz w:val="16"/>
                <w:szCs w:val="22"/>
                <w:vertAlign w:val="superscript"/>
                <w:lang w:val="en-US"/>
              </w:rPr>
              <w:t>9,</w:t>
            </w:r>
            <w:r w:rsidR="009C4591" w:rsidRPr="00C91138">
              <w:rPr>
                <w:rFonts w:ascii="Arial" w:hAnsi="Arial" w:cs="Arial"/>
                <w:i/>
                <w:sz w:val="16"/>
                <w:szCs w:val="22"/>
                <w:vertAlign w:val="superscript"/>
                <w:lang w:val="en-US"/>
              </w:rPr>
              <w:t>4</w:t>
            </w:r>
            <w:r w:rsidRPr="00C91138">
              <w:rPr>
                <w:rFonts w:ascii="Arial" w:hAnsi="Arial" w:cs="Arial"/>
                <w:i/>
                <w:sz w:val="16"/>
                <w:szCs w:val="22"/>
                <w:lang w:val="en-US"/>
              </w:rPr>
              <w:t>; f</w:t>
            </w:r>
            <w:r w:rsidRPr="00C91138">
              <w:rPr>
                <w:rFonts w:ascii="Arial" w:hAnsi="Arial" w:cs="Arial"/>
                <w:i/>
                <w:sz w:val="16"/>
                <w:szCs w:val="22"/>
                <w:vertAlign w:val="superscript"/>
                <w:lang w:val="en-US"/>
              </w:rPr>
              <w:t>,10,</w:t>
            </w:r>
            <w:r w:rsidR="009C4591" w:rsidRPr="00C91138">
              <w:rPr>
                <w:rFonts w:ascii="Arial" w:hAnsi="Arial" w:cs="Arial"/>
                <w:i/>
                <w:sz w:val="16"/>
                <w:szCs w:val="22"/>
                <w:vertAlign w:val="superscript"/>
                <w:lang w:val="en-US"/>
              </w:rPr>
              <w:t>4</w:t>
            </w:r>
            <w:r w:rsidRPr="00C91138">
              <w:rPr>
                <w:rFonts w:ascii="Arial" w:hAnsi="Arial" w:cs="Arial"/>
                <w:i/>
                <w:sz w:val="16"/>
                <w:szCs w:val="22"/>
                <w:lang w:val="en-US"/>
              </w:rPr>
              <w:t>; f</w:t>
            </w:r>
            <w:r w:rsidRPr="00C91138">
              <w:rPr>
                <w:rFonts w:ascii="Arial" w:hAnsi="Arial" w:cs="Arial"/>
                <w:i/>
                <w:sz w:val="16"/>
                <w:szCs w:val="22"/>
                <w:vertAlign w:val="superscript"/>
                <w:lang w:val="en-US"/>
              </w:rPr>
              <w:t>,11,</w:t>
            </w:r>
            <w:r w:rsidR="009C4591" w:rsidRPr="00C91138">
              <w:rPr>
                <w:rFonts w:ascii="Arial" w:hAnsi="Arial" w:cs="Arial"/>
                <w:i/>
                <w:sz w:val="16"/>
                <w:szCs w:val="22"/>
                <w:vertAlign w:val="superscript"/>
                <w:lang w:val="en-US"/>
              </w:rPr>
              <w:t>4</w:t>
            </w:r>
            <w:r w:rsidRPr="00C91138">
              <w:rPr>
                <w:rFonts w:ascii="Arial" w:hAnsi="Arial" w:cs="Arial"/>
                <w:i/>
                <w:sz w:val="16"/>
                <w:szCs w:val="22"/>
                <w:lang w:val="en-US"/>
              </w:rPr>
              <w:t>)</w:t>
            </w:r>
          </w:p>
        </w:tc>
        <w:tc>
          <w:tcPr>
            <w:tcW w:w="1276" w:type="dxa"/>
            <w:vAlign w:val="center"/>
          </w:tcPr>
          <w:p w:rsidR="002E0942" w:rsidRPr="00C91138" w:rsidRDefault="002E0942" w:rsidP="0046636B">
            <w:pPr>
              <w:jc w:val="center"/>
              <w:rPr>
                <w:rFonts w:ascii="Arial" w:hAnsi="Arial" w:cs="Arial"/>
                <w:sz w:val="16"/>
                <w:szCs w:val="16"/>
                <w:lang w:val="en-US"/>
              </w:rPr>
            </w:pPr>
            <w:r w:rsidRPr="00C91138">
              <w:rPr>
                <w:rFonts w:ascii="Arial" w:hAnsi="Arial" w:cs="Arial"/>
                <w:sz w:val="16"/>
                <w:szCs w:val="16"/>
                <w:lang w:val="en-US"/>
              </w:rPr>
              <w:t>1</w:t>
            </w:r>
          </w:p>
        </w:tc>
        <w:tc>
          <w:tcPr>
            <w:tcW w:w="1275" w:type="dxa"/>
            <w:vAlign w:val="center"/>
          </w:tcPr>
          <w:p w:rsidR="002E0942" w:rsidRPr="00C91138" w:rsidRDefault="002E0942" w:rsidP="0046636B">
            <w:pPr>
              <w:jc w:val="center"/>
              <w:rPr>
                <w:rFonts w:ascii="Arial" w:hAnsi="Arial" w:cs="Arial"/>
                <w:sz w:val="16"/>
                <w:szCs w:val="16"/>
                <w:lang w:val="en-US"/>
              </w:rPr>
            </w:pPr>
            <w:r w:rsidRPr="00C91138">
              <w:rPr>
                <w:rFonts w:ascii="Arial" w:hAnsi="Arial" w:cs="Arial"/>
                <w:sz w:val="16"/>
                <w:szCs w:val="16"/>
                <w:lang w:val="en-US"/>
              </w:rPr>
              <w:t>1</w:t>
            </w:r>
          </w:p>
        </w:tc>
        <w:tc>
          <w:tcPr>
            <w:tcW w:w="1276" w:type="dxa"/>
            <w:vAlign w:val="center"/>
          </w:tcPr>
          <w:p w:rsidR="002E0942" w:rsidRPr="00C91138" w:rsidRDefault="002E0942" w:rsidP="0046636B">
            <w:pPr>
              <w:jc w:val="center"/>
              <w:rPr>
                <w:rFonts w:ascii="Arial" w:hAnsi="Arial" w:cs="Arial"/>
                <w:i/>
                <w:sz w:val="16"/>
                <w:szCs w:val="16"/>
                <w:lang w:val="en-US"/>
              </w:rPr>
            </w:pPr>
            <w:r w:rsidRPr="00C91138">
              <w:rPr>
                <w:rFonts w:ascii="Arial" w:hAnsi="Arial" w:cs="Arial"/>
                <w:i/>
                <w:sz w:val="16"/>
                <w:szCs w:val="16"/>
                <w:lang w:val="en-US"/>
              </w:rPr>
              <w:t>WA(</w:t>
            </w:r>
            <w:r w:rsidRPr="00C91138">
              <w:rPr>
                <w:rFonts w:ascii="Arial" w:hAnsi="Arial" w:cs="Arial"/>
                <w:i/>
                <w:sz w:val="16"/>
                <w:szCs w:val="22"/>
                <w:lang w:val="en-US"/>
              </w:rPr>
              <w:t>f</w:t>
            </w:r>
            <w:r w:rsidRPr="00C91138">
              <w:rPr>
                <w:rFonts w:ascii="Arial" w:hAnsi="Arial" w:cs="Arial"/>
                <w:i/>
                <w:sz w:val="16"/>
                <w:szCs w:val="22"/>
                <w:vertAlign w:val="superscript"/>
                <w:lang w:val="en-US"/>
              </w:rPr>
              <w:t>,9,</w:t>
            </w:r>
            <w:r w:rsidR="009C4591" w:rsidRPr="00C91138">
              <w:rPr>
                <w:rFonts w:ascii="Arial" w:hAnsi="Arial" w:cs="Arial"/>
                <w:i/>
                <w:sz w:val="16"/>
                <w:szCs w:val="22"/>
                <w:vertAlign w:val="superscript"/>
                <w:lang w:val="en-US"/>
              </w:rPr>
              <w:t>5</w:t>
            </w:r>
            <w:r w:rsidR="009C4591" w:rsidRPr="00C91138">
              <w:rPr>
                <w:rFonts w:ascii="Arial" w:hAnsi="Arial" w:cs="Arial"/>
                <w:sz w:val="16"/>
                <w:szCs w:val="16"/>
                <w:lang w:val="en-US"/>
              </w:rPr>
              <w:t>;</w:t>
            </w:r>
            <w:r w:rsidRPr="00C91138">
              <w:rPr>
                <w:rFonts w:ascii="Arial" w:hAnsi="Arial" w:cs="Arial"/>
                <w:i/>
                <w:sz w:val="16"/>
                <w:szCs w:val="22"/>
                <w:lang w:val="en-US"/>
              </w:rPr>
              <w:t xml:space="preserve"> f</w:t>
            </w:r>
            <w:r w:rsidRPr="00C91138">
              <w:rPr>
                <w:rFonts w:ascii="Arial" w:hAnsi="Arial" w:cs="Arial"/>
                <w:i/>
                <w:sz w:val="16"/>
                <w:szCs w:val="22"/>
                <w:vertAlign w:val="superscript"/>
                <w:lang w:val="en-US"/>
              </w:rPr>
              <w:t>,10,</w:t>
            </w:r>
            <w:r w:rsidR="009C4591" w:rsidRPr="00C91138">
              <w:rPr>
                <w:rFonts w:ascii="Arial" w:hAnsi="Arial" w:cs="Arial"/>
                <w:i/>
                <w:sz w:val="16"/>
                <w:szCs w:val="22"/>
                <w:vertAlign w:val="superscript"/>
                <w:lang w:val="en-US"/>
              </w:rPr>
              <w:t>5</w:t>
            </w:r>
            <w:r w:rsidR="009C4591" w:rsidRPr="00C91138">
              <w:rPr>
                <w:rFonts w:ascii="Arial" w:hAnsi="Arial" w:cs="Arial"/>
                <w:sz w:val="16"/>
                <w:szCs w:val="16"/>
                <w:lang w:val="en-US"/>
              </w:rPr>
              <w:t>;</w:t>
            </w:r>
            <w:r w:rsidRPr="00C91138">
              <w:rPr>
                <w:rFonts w:ascii="Arial" w:hAnsi="Arial" w:cs="Arial"/>
                <w:i/>
                <w:sz w:val="16"/>
                <w:szCs w:val="22"/>
                <w:lang w:val="en-US"/>
              </w:rPr>
              <w:t xml:space="preserve"> f</w:t>
            </w:r>
            <w:r w:rsidRPr="00C91138">
              <w:rPr>
                <w:rFonts w:ascii="Arial" w:hAnsi="Arial" w:cs="Arial"/>
                <w:i/>
                <w:sz w:val="16"/>
                <w:szCs w:val="22"/>
                <w:vertAlign w:val="superscript"/>
                <w:lang w:val="en-US"/>
              </w:rPr>
              <w:t>,11,</w:t>
            </w:r>
            <w:r w:rsidR="009C4591" w:rsidRPr="00C91138">
              <w:rPr>
                <w:rFonts w:ascii="Arial" w:hAnsi="Arial" w:cs="Arial"/>
                <w:i/>
                <w:sz w:val="16"/>
                <w:szCs w:val="22"/>
                <w:vertAlign w:val="superscript"/>
                <w:lang w:val="en-US"/>
              </w:rPr>
              <w:t>5</w:t>
            </w:r>
            <w:r w:rsidRPr="00C91138">
              <w:rPr>
                <w:rFonts w:ascii="Arial" w:hAnsi="Arial" w:cs="Arial"/>
                <w:i/>
                <w:sz w:val="16"/>
                <w:szCs w:val="22"/>
                <w:vertAlign w:val="superscript"/>
                <w:lang w:val="en-US"/>
              </w:rPr>
              <w:t>9</w:t>
            </w:r>
            <w:r w:rsidRPr="00C91138">
              <w:rPr>
                <w:rFonts w:ascii="Arial" w:hAnsi="Arial" w:cs="Arial"/>
                <w:i/>
                <w:sz w:val="16"/>
                <w:szCs w:val="22"/>
                <w:lang w:val="en-US"/>
              </w:rPr>
              <w:t>)</w:t>
            </w:r>
          </w:p>
        </w:tc>
        <w:tc>
          <w:tcPr>
            <w:tcW w:w="1276" w:type="dxa"/>
            <w:vAlign w:val="center"/>
          </w:tcPr>
          <w:p w:rsidR="002E0942" w:rsidRPr="00C91138" w:rsidRDefault="002E0942" w:rsidP="0046636B">
            <w:pPr>
              <w:jc w:val="center"/>
              <w:rPr>
                <w:rFonts w:ascii="Arial" w:hAnsi="Arial" w:cs="Arial"/>
                <w:i/>
                <w:sz w:val="16"/>
                <w:szCs w:val="16"/>
                <w:lang w:val="en-US"/>
              </w:rPr>
            </w:pPr>
            <w:r w:rsidRPr="00C91138">
              <w:rPr>
                <w:rFonts w:ascii="Arial" w:hAnsi="Arial" w:cs="Arial"/>
                <w:i/>
                <w:sz w:val="16"/>
                <w:szCs w:val="16"/>
                <w:lang w:val="en-US"/>
              </w:rPr>
              <w:t>0</w:t>
            </w:r>
          </w:p>
        </w:tc>
        <w:tc>
          <w:tcPr>
            <w:tcW w:w="1276" w:type="dxa"/>
            <w:vAlign w:val="center"/>
          </w:tcPr>
          <w:p w:rsidR="002E0942" w:rsidRPr="00C91138" w:rsidRDefault="002E0942" w:rsidP="0046636B">
            <w:pPr>
              <w:jc w:val="center"/>
              <w:rPr>
                <w:rFonts w:ascii="Arial" w:hAnsi="Arial" w:cs="Arial"/>
                <w:i/>
                <w:sz w:val="16"/>
                <w:szCs w:val="16"/>
                <w:lang w:val="en-US"/>
              </w:rPr>
            </w:pPr>
            <w:r w:rsidRPr="00C91138">
              <w:rPr>
                <w:rFonts w:ascii="Arial" w:hAnsi="Arial" w:cs="Arial"/>
                <w:i/>
                <w:sz w:val="16"/>
                <w:szCs w:val="16"/>
                <w:lang w:val="en-US"/>
              </w:rPr>
              <w:t>0</w:t>
            </w:r>
          </w:p>
        </w:tc>
        <w:tc>
          <w:tcPr>
            <w:tcW w:w="1276" w:type="dxa"/>
            <w:vAlign w:val="center"/>
          </w:tcPr>
          <w:p w:rsidR="002E0942" w:rsidRPr="00C91138" w:rsidRDefault="002E0942" w:rsidP="002E0942">
            <w:pPr>
              <w:jc w:val="center"/>
              <w:rPr>
                <w:rFonts w:ascii="Arial" w:hAnsi="Arial" w:cs="Arial"/>
                <w:i/>
                <w:sz w:val="16"/>
                <w:szCs w:val="16"/>
                <w:lang w:val="en-US"/>
              </w:rPr>
            </w:pPr>
            <w:r w:rsidRPr="00C91138">
              <w:rPr>
                <w:rFonts w:ascii="Arial" w:hAnsi="Arial" w:cs="Arial"/>
                <w:i/>
                <w:sz w:val="16"/>
                <w:szCs w:val="16"/>
                <w:lang w:val="en-US"/>
              </w:rPr>
              <w:t>0</w:t>
            </w:r>
          </w:p>
        </w:tc>
      </w:tr>
      <w:tr w:rsidR="002E0942" w:rsidRPr="00C91138" w:rsidTr="00701826">
        <w:tc>
          <w:tcPr>
            <w:tcW w:w="1809" w:type="dxa"/>
          </w:tcPr>
          <w:p w:rsidR="002E0942" w:rsidRPr="00C91138" w:rsidRDefault="002E0942" w:rsidP="008B28EB">
            <w:pPr>
              <w:rPr>
                <w:rFonts w:ascii="Arial" w:hAnsi="Arial" w:cs="Arial"/>
                <w:sz w:val="16"/>
                <w:szCs w:val="16"/>
                <w:lang w:val="en-US"/>
              </w:rPr>
            </w:pPr>
            <w:r w:rsidRPr="00C91138">
              <w:rPr>
                <w:rFonts w:ascii="Arial" w:hAnsi="Arial" w:cs="Arial"/>
                <w:sz w:val="16"/>
                <w:szCs w:val="16"/>
                <w:lang w:val="en-US"/>
              </w:rPr>
              <w:t>Call transit 4</w:t>
            </w:r>
          </w:p>
        </w:tc>
        <w:tc>
          <w:tcPr>
            <w:tcW w:w="1275" w:type="dxa"/>
            <w:vAlign w:val="center"/>
          </w:tcPr>
          <w:p w:rsidR="002E0942" w:rsidRPr="00C91138" w:rsidRDefault="002E0942" w:rsidP="0046636B">
            <w:pPr>
              <w:jc w:val="center"/>
              <w:rPr>
                <w:rFonts w:ascii="Arial" w:hAnsi="Arial" w:cs="Arial"/>
                <w:i/>
                <w:sz w:val="16"/>
                <w:szCs w:val="16"/>
                <w:lang w:val="en-US"/>
              </w:rPr>
            </w:pPr>
            <w:r w:rsidRPr="00C91138">
              <w:rPr>
                <w:rFonts w:ascii="Arial" w:hAnsi="Arial" w:cs="Arial"/>
                <w:i/>
                <w:sz w:val="16"/>
                <w:szCs w:val="22"/>
                <w:lang w:val="en-US"/>
              </w:rPr>
              <w:t>f</w:t>
            </w:r>
            <w:r w:rsidRPr="00C91138">
              <w:rPr>
                <w:rFonts w:ascii="Arial" w:hAnsi="Arial" w:cs="Arial"/>
                <w:i/>
                <w:sz w:val="16"/>
                <w:szCs w:val="22"/>
                <w:vertAlign w:val="superscript"/>
                <w:lang w:val="en-US"/>
              </w:rPr>
              <w:t>,12,1</w:t>
            </w:r>
          </w:p>
        </w:tc>
        <w:tc>
          <w:tcPr>
            <w:tcW w:w="1276" w:type="dxa"/>
            <w:vAlign w:val="center"/>
          </w:tcPr>
          <w:p w:rsidR="002E0942" w:rsidRPr="00C91138" w:rsidRDefault="002E0942" w:rsidP="0046636B">
            <w:pPr>
              <w:jc w:val="center"/>
              <w:rPr>
                <w:rFonts w:ascii="Arial" w:hAnsi="Arial" w:cs="Arial"/>
                <w:i/>
                <w:sz w:val="16"/>
                <w:szCs w:val="16"/>
                <w:lang w:val="en-US"/>
              </w:rPr>
            </w:pPr>
            <w:r w:rsidRPr="00C91138">
              <w:rPr>
                <w:rFonts w:ascii="Arial" w:hAnsi="Arial" w:cs="Arial"/>
                <w:i/>
                <w:sz w:val="16"/>
                <w:szCs w:val="22"/>
                <w:lang w:val="en-US"/>
              </w:rPr>
              <w:t>f</w:t>
            </w:r>
            <w:r w:rsidRPr="00C91138">
              <w:rPr>
                <w:rFonts w:ascii="Arial" w:hAnsi="Arial" w:cs="Arial"/>
                <w:i/>
                <w:sz w:val="16"/>
                <w:szCs w:val="22"/>
                <w:vertAlign w:val="superscript"/>
                <w:lang w:val="en-US"/>
              </w:rPr>
              <w:t>,12,</w:t>
            </w:r>
            <w:r w:rsidR="009C4591" w:rsidRPr="00C91138">
              <w:rPr>
                <w:rFonts w:ascii="Arial" w:hAnsi="Arial" w:cs="Arial"/>
                <w:i/>
                <w:sz w:val="16"/>
                <w:szCs w:val="22"/>
                <w:vertAlign w:val="superscript"/>
                <w:lang w:val="en-US"/>
              </w:rPr>
              <w:t>2</w:t>
            </w:r>
          </w:p>
        </w:tc>
        <w:tc>
          <w:tcPr>
            <w:tcW w:w="1276" w:type="dxa"/>
            <w:tcBorders>
              <w:tl2br w:val="nil"/>
              <w:tr2bl w:val="nil"/>
            </w:tcBorders>
            <w:vAlign w:val="center"/>
          </w:tcPr>
          <w:p w:rsidR="002E0942" w:rsidRPr="00C91138" w:rsidRDefault="002E0942" w:rsidP="0046636B">
            <w:pPr>
              <w:jc w:val="center"/>
              <w:rPr>
                <w:rFonts w:ascii="Arial" w:hAnsi="Arial" w:cs="Arial"/>
                <w:i/>
                <w:sz w:val="16"/>
                <w:szCs w:val="16"/>
                <w:lang w:val="en-US"/>
              </w:rPr>
            </w:pPr>
            <w:r w:rsidRPr="00C91138">
              <w:rPr>
                <w:rFonts w:ascii="Arial" w:hAnsi="Arial" w:cs="Arial"/>
                <w:i/>
                <w:sz w:val="16"/>
                <w:szCs w:val="22"/>
                <w:lang w:val="en-US"/>
              </w:rPr>
              <w:t>f</w:t>
            </w:r>
            <w:r w:rsidRPr="00C91138">
              <w:rPr>
                <w:rFonts w:ascii="Arial" w:hAnsi="Arial" w:cs="Arial"/>
                <w:i/>
                <w:sz w:val="16"/>
                <w:szCs w:val="22"/>
                <w:vertAlign w:val="superscript"/>
                <w:lang w:val="en-US"/>
              </w:rPr>
              <w:t>,12,</w:t>
            </w:r>
            <w:r w:rsidR="009C4591" w:rsidRPr="00C91138">
              <w:rPr>
                <w:rFonts w:ascii="Arial" w:hAnsi="Arial" w:cs="Arial"/>
                <w:i/>
                <w:sz w:val="16"/>
                <w:szCs w:val="22"/>
                <w:vertAlign w:val="superscript"/>
                <w:lang w:val="en-US"/>
              </w:rPr>
              <w:t>3</w:t>
            </w:r>
          </w:p>
        </w:tc>
        <w:tc>
          <w:tcPr>
            <w:tcW w:w="1276" w:type="dxa"/>
            <w:vAlign w:val="center"/>
          </w:tcPr>
          <w:p w:rsidR="002E0942" w:rsidRPr="00C91138" w:rsidRDefault="002E0942" w:rsidP="0046636B">
            <w:pPr>
              <w:jc w:val="center"/>
              <w:rPr>
                <w:rFonts w:ascii="Arial" w:hAnsi="Arial" w:cs="Arial"/>
                <w:i/>
                <w:sz w:val="16"/>
                <w:szCs w:val="16"/>
                <w:lang w:val="en-US"/>
              </w:rPr>
            </w:pPr>
            <w:r w:rsidRPr="00C91138">
              <w:rPr>
                <w:rFonts w:ascii="Arial" w:hAnsi="Arial" w:cs="Arial"/>
                <w:i/>
                <w:sz w:val="16"/>
                <w:szCs w:val="22"/>
                <w:lang w:val="en-US"/>
              </w:rPr>
              <w:t>f</w:t>
            </w:r>
            <w:r w:rsidRPr="00C91138">
              <w:rPr>
                <w:rFonts w:ascii="Arial" w:hAnsi="Arial" w:cs="Arial"/>
                <w:i/>
                <w:sz w:val="16"/>
                <w:szCs w:val="22"/>
                <w:vertAlign w:val="superscript"/>
                <w:lang w:val="en-US"/>
              </w:rPr>
              <w:t>,12,</w:t>
            </w:r>
            <w:r w:rsidR="009C4591" w:rsidRPr="00C91138">
              <w:rPr>
                <w:rFonts w:ascii="Arial" w:hAnsi="Arial" w:cs="Arial"/>
                <w:i/>
                <w:sz w:val="16"/>
                <w:szCs w:val="22"/>
                <w:vertAlign w:val="superscript"/>
                <w:lang w:val="en-US"/>
              </w:rPr>
              <w:t>4</w:t>
            </w:r>
          </w:p>
        </w:tc>
        <w:tc>
          <w:tcPr>
            <w:tcW w:w="1276" w:type="dxa"/>
            <w:vAlign w:val="center"/>
          </w:tcPr>
          <w:p w:rsidR="002E0942" w:rsidRPr="00C91138" w:rsidRDefault="002E0942" w:rsidP="0046636B">
            <w:pPr>
              <w:jc w:val="center"/>
              <w:rPr>
                <w:rFonts w:ascii="Arial" w:hAnsi="Arial" w:cs="Arial"/>
                <w:sz w:val="16"/>
                <w:szCs w:val="16"/>
                <w:lang w:val="en-US"/>
              </w:rPr>
            </w:pPr>
            <w:r w:rsidRPr="00C91138">
              <w:rPr>
                <w:rFonts w:ascii="Arial" w:hAnsi="Arial" w:cs="Arial"/>
                <w:sz w:val="16"/>
                <w:szCs w:val="16"/>
                <w:lang w:val="en-US"/>
              </w:rPr>
              <w:t>1</w:t>
            </w:r>
          </w:p>
        </w:tc>
        <w:tc>
          <w:tcPr>
            <w:tcW w:w="1275" w:type="dxa"/>
            <w:vAlign w:val="center"/>
          </w:tcPr>
          <w:p w:rsidR="002E0942" w:rsidRPr="00C91138" w:rsidRDefault="002E0942" w:rsidP="0046636B">
            <w:pPr>
              <w:jc w:val="center"/>
              <w:rPr>
                <w:rFonts w:ascii="Arial" w:hAnsi="Arial" w:cs="Arial"/>
                <w:sz w:val="16"/>
                <w:szCs w:val="16"/>
                <w:lang w:val="en-US"/>
              </w:rPr>
            </w:pPr>
            <w:r w:rsidRPr="00C91138">
              <w:rPr>
                <w:rFonts w:ascii="Arial" w:hAnsi="Arial" w:cs="Arial"/>
                <w:sz w:val="16"/>
                <w:szCs w:val="16"/>
                <w:lang w:val="en-US"/>
              </w:rPr>
              <w:t>1</w:t>
            </w:r>
          </w:p>
        </w:tc>
        <w:tc>
          <w:tcPr>
            <w:tcW w:w="1276" w:type="dxa"/>
            <w:vAlign w:val="center"/>
          </w:tcPr>
          <w:p w:rsidR="002E0942" w:rsidRPr="00C91138" w:rsidRDefault="002E0942" w:rsidP="0046636B">
            <w:pPr>
              <w:jc w:val="center"/>
              <w:rPr>
                <w:rFonts w:ascii="Arial" w:hAnsi="Arial" w:cs="Arial"/>
                <w:i/>
                <w:sz w:val="16"/>
                <w:szCs w:val="16"/>
                <w:lang w:val="en-US"/>
              </w:rPr>
            </w:pPr>
            <w:r w:rsidRPr="00C91138">
              <w:rPr>
                <w:rFonts w:ascii="Arial" w:hAnsi="Arial" w:cs="Arial"/>
                <w:i/>
                <w:sz w:val="16"/>
                <w:szCs w:val="22"/>
                <w:lang w:val="en-US"/>
              </w:rPr>
              <w:t>f</w:t>
            </w:r>
            <w:r w:rsidRPr="00C91138">
              <w:rPr>
                <w:rFonts w:ascii="Arial" w:hAnsi="Arial" w:cs="Arial"/>
                <w:i/>
                <w:sz w:val="16"/>
                <w:szCs w:val="22"/>
                <w:vertAlign w:val="superscript"/>
                <w:lang w:val="en-US"/>
              </w:rPr>
              <w:t>,12,</w:t>
            </w:r>
            <w:r w:rsidR="009C4591" w:rsidRPr="00C91138">
              <w:rPr>
                <w:rFonts w:ascii="Arial" w:hAnsi="Arial" w:cs="Arial"/>
                <w:i/>
                <w:sz w:val="16"/>
                <w:szCs w:val="22"/>
                <w:vertAlign w:val="superscript"/>
                <w:lang w:val="en-US"/>
              </w:rPr>
              <w:t>5</w:t>
            </w:r>
          </w:p>
        </w:tc>
        <w:tc>
          <w:tcPr>
            <w:tcW w:w="1276" w:type="dxa"/>
            <w:vAlign w:val="center"/>
          </w:tcPr>
          <w:p w:rsidR="002E0942" w:rsidRPr="00C91138" w:rsidRDefault="002E0942" w:rsidP="0046636B">
            <w:pPr>
              <w:jc w:val="center"/>
              <w:rPr>
                <w:rFonts w:ascii="Arial" w:hAnsi="Arial" w:cs="Arial"/>
                <w:i/>
                <w:sz w:val="16"/>
                <w:szCs w:val="16"/>
                <w:lang w:val="en-US"/>
              </w:rPr>
            </w:pPr>
            <w:r w:rsidRPr="00C91138">
              <w:rPr>
                <w:rFonts w:ascii="Arial" w:hAnsi="Arial" w:cs="Arial"/>
                <w:i/>
                <w:sz w:val="16"/>
                <w:szCs w:val="22"/>
                <w:lang w:val="en-US"/>
              </w:rPr>
              <w:t>f</w:t>
            </w:r>
            <w:r w:rsidRPr="00C91138">
              <w:rPr>
                <w:rFonts w:ascii="Arial" w:hAnsi="Arial" w:cs="Arial"/>
                <w:i/>
                <w:sz w:val="16"/>
                <w:szCs w:val="22"/>
                <w:vertAlign w:val="superscript"/>
                <w:lang w:val="en-US"/>
              </w:rPr>
              <w:t>,12,</w:t>
            </w:r>
            <w:r w:rsidR="009C4591" w:rsidRPr="00C91138">
              <w:rPr>
                <w:rFonts w:ascii="Arial" w:hAnsi="Arial" w:cs="Arial"/>
                <w:i/>
                <w:sz w:val="16"/>
                <w:szCs w:val="22"/>
                <w:vertAlign w:val="superscript"/>
                <w:lang w:val="en-US"/>
              </w:rPr>
              <w:t>6</w:t>
            </w:r>
          </w:p>
        </w:tc>
        <w:tc>
          <w:tcPr>
            <w:tcW w:w="1276" w:type="dxa"/>
            <w:vAlign w:val="center"/>
          </w:tcPr>
          <w:p w:rsidR="002E0942" w:rsidRPr="00C91138" w:rsidRDefault="002E0942" w:rsidP="0046636B">
            <w:pPr>
              <w:jc w:val="center"/>
              <w:rPr>
                <w:rFonts w:ascii="Arial" w:hAnsi="Arial" w:cs="Arial"/>
                <w:i/>
                <w:sz w:val="16"/>
                <w:szCs w:val="16"/>
                <w:lang w:val="en-US"/>
              </w:rPr>
            </w:pPr>
            <w:r w:rsidRPr="00C91138">
              <w:rPr>
                <w:rFonts w:ascii="Arial" w:hAnsi="Arial" w:cs="Arial"/>
                <w:i/>
                <w:sz w:val="16"/>
                <w:szCs w:val="22"/>
                <w:lang w:val="en-US"/>
              </w:rPr>
              <w:t>f</w:t>
            </w:r>
            <w:r w:rsidRPr="00C91138">
              <w:rPr>
                <w:rFonts w:ascii="Arial" w:hAnsi="Arial" w:cs="Arial"/>
                <w:i/>
                <w:sz w:val="16"/>
                <w:szCs w:val="22"/>
                <w:vertAlign w:val="superscript"/>
                <w:lang w:val="en-US"/>
              </w:rPr>
              <w:t>,12,</w:t>
            </w:r>
            <w:r w:rsidR="009C4591" w:rsidRPr="00C91138">
              <w:rPr>
                <w:rFonts w:ascii="Arial" w:hAnsi="Arial" w:cs="Arial"/>
                <w:i/>
                <w:sz w:val="16"/>
                <w:szCs w:val="22"/>
                <w:vertAlign w:val="superscript"/>
                <w:lang w:val="en-US"/>
              </w:rPr>
              <w:t>7</w:t>
            </w:r>
          </w:p>
        </w:tc>
        <w:tc>
          <w:tcPr>
            <w:tcW w:w="1276" w:type="dxa"/>
            <w:vAlign w:val="center"/>
          </w:tcPr>
          <w:p w:rsidR="002E0942" w:rsidRPr="00C91138" w:rsidRDefault="002E0942" w:rsidP="002E0942">
            <w:pPr>
              <w:jc w:val="center"/>
              <w:rPr>
                <w:rFonts w:ascii="Arial" w:hAnsi="Arial" w:cs="Arial"/>
                <w:i/>
                <w:sz w:val="16"/>
                <w:szCs w:val="22"/>
                <w:lang w:val="en-US"/>
              </w:rPr>
            </w:pPr>
            <w:r w:rsidRPr="00C91138">
              <w:rPr>
                <w:rFonts w:ascii="Arial" w:hAnsi="Arial" w:cs="Arial"/>
                <w:i/>
                <w:sz w:val="16"/>
                <w:szCs w:val="22"/>
                <w:lang w:val="en-US"/>
              </w:rPr>
              <w:t>0</w:t>
            </w:r>
          </w:p>
        </w:tc>
      </w:tr>
      <w:tr w:rsidR="002E0942" w:rsidRPr="00C91138" w:rsidTr="00701826">
        <w:tc>
          <w:tcPr>
            <w:tcW w:w="1809" w:type="dxa"/>
          </w:tcPr>
          <w:p w:rsidR="002E0942" w:rsidRPr="00C91138" w:rsidRDefault="002E0942" w:rsidP="00A475A5">
            <w:pPr>
              <w:rPr>
                <w:rFonts w:ascii="Arial" w:hAnsi="Arial" w:cs="Arial"/>
                <w:sz w:val="16"/>
                <w:szCs w:val="16"/>
                <w:lang w:val="en-US"/>
              </w:rPr>
            </w:pPr>
            <w:r w:rsidRPr="00C91138">
              <w:rPr>
                <w:rFonts w:ascii="Arial" w:hAnsi="Arial" w:cs="Arial"/>
                <w:sz w:val="16"/>
                <w:szCs w:val="16"/>
                <w:lang w:val="en-US"/>
              </w:rPr>
              <w:t>Call transit 5</w:t>
            </w:r>
          </w:p>
        </w:tc>
        <w:tc>
          <w:tcPr>
            <w:tcW w:w="1275" w:type="dxa"/>
            <w:vAlign w:val="center"/>
          </w:tcPr>
          <w:p w:rsidR="002E0942" w:rsidRPr="00C91138" w:rsidRDefault="002E0942" w:rsidP="0046636B">
            <w:pPr>
              <w:jc w:val="center"/>
              <w:rPr>
                <w:rFonts w:ascii="Arial" w:hAnsi="Arial" w:cs="Arial"/>
                <w:i/>
                <w:sz w:val="16"/>
                <w:szCs w:val="16"/>
                <w:lang w:val="en-US"/>
              </w:rPr>
            </w:pPr>
            <w:r w:rsidRPr="00C91138">
              <w:rPr>
                <w:rFonts w:ascii="Arial" w:hAnsi="Arial" w:cs="Arial"/>
                <w:i/>
                <w:sz w:val="16"/>
                <w:szCs w:val="22"/>
                <w:lang w:val="en-US"/>
              </w:rPr>
              <w:t>f</w:t>
            </w:r>
            <w:r w:rsidRPr="00C91138">
              <w:rPr>
                <w:rFonts w:ascii="Arial" w:hAnsi="Arial" w:cs="Arial"/>
                <w:i/>
                <w:sz w:val="16"/>
                <w:szCs w:val="22"/>
                <w:vertAlign w:val="superscript"/>
                <w:lang w:val="en-US"/>
              </w:rPr>
              <w:t>,13,1</w:t>
            </w:r>
          </w:p>
        </w:tc>
        <w:tc>
          <w:tcPr>
            <w:tcW w:w="1276" w:type="dxa"/>
            <w:vAlign w:val="center"/>
          </w:tcPr>
          <w:p w:rsidR="002E0942" w:rsidRPr="00C91138" w:rsidRDefault="002E0942" w:rsidP="0046636B">
            <w:pPr>
              <w:jc w:val="center"/>
              <w:rPr>
                <w:rFonts w:ascii="Arial" w:hAnsi="Arial" w:cs="Arial"/>
                <w:i/>
                <w:sz w:val="16"/>
                <w:szCs w:val="16"/>
                <w:lang w:val="en-US"/>
              </w:rPr>
            </w:pPr>
            <w:r w:rsidRPr="00C91138">
              <w:rPr>
                <w:rFonts w:ascii="Arial" w:hAnsi="Arial" w:cs="Arial"/>
                <w:i/>
                <w:sz w:val="16"/>
                <w:szCs w:val="22"/>
                <w:lang w:val="en-US"/>
              </w:rPr>
              <w:t>f</w:t>
            </w:r>
            <w:r w:rsidRPr="00C91138">
              <w:rPr>
                <w:rFonts w:ascii="Arial" w:hAnsi="Arial" w:cs="Arial"/>
                <w:i/>
                <w:sz w:val="16"/>
                <w:szCs w:val="22"/>
                <w:vertAlign w:val="superscript"/>
                <w:lang w:val="en-US"/>
              </w:rPr>
              <w:t>,13,3</w:t>
            </w:r>
          </w:p>
        </w:tc>
        <w:tc>
          <w:tcPr>
            <w:tcW w:w="1276" w:type="dxa"/>
            <w:tcBorders>
              <w:tl2br w:val="nil"/>
              <w:tr2bl w:val="nil"/>
            </w:tcBorders>
            <w:vAlign w:val="center"/>
          </w:tcPr>
          <w:p w:rsidR="002E0942" w:rsidRPr="00C91138" w:rsidRDefault="002E0942" w:rsidP="0046636B">
            <w:pPr>
              <w:jc w:val="center"/>
              <w:rPr>
                <w:rFonts w:ascii="Arial" w:hAnsi="Arial" w:cs="Arial"/>
                <w:i/>
                <w:sz w:val="16"/>
                <w:szCs w:val="16"/>
                <w:lang w:val="en-US"/>
              </w:rPr>
            </w:pPr>
            <w:r w:rsidRPr="00C91138">
              <w:rPr>
                <w:rFonts w:ascii="Arial" w:hAnsi="Arial" w:cs="Arial"/>
                <w:i/>
                <w:sz w:val="16"/>
                <w:szCs w:val="22"/>
                <w:lang w:val="en-US"/>
              </w:rPr>
              <w:t>f</w:t>
            </w:r>
            <w:r w:rsidRPr="00C91138">
              <w:rPr>
                <w:rFonts w:ascii="Arial" w:hAnsi="Arial" w:cs="Arial"/>
                <w:i/>
                <w:sz w:val="16"/>
                <w:szCs w:val="22"/>
                <w:vertAlign w:val="superscript"/>
                <w:lang w:val="en-US"/>
              </w:rPr>
              <w:t>,13,4</w:t>
            </w:r>
          </w:p>
        </w:tc>
        <w:tc>
          <w:tcPr>
            <w:tcW w:w="1276" w:type="dxa"/>
            <w:vAlign w:val="center"/>
          </w:tcPr>
          <w:p w:rsidR="002E0942" w:rsidRPr="00C91138" w:rsidRDefault="002E0942" w:rsidP="0046636B">
            <w:pPr>
              <w:jc w:val="center"/>
              <w:rPr>
                <w:rFonts w:ascii="Arial" w:hAnsi="Arial" w:cs="Arial"/>
                <w:i/>
                <w:sz w:val="16"/>
                <w:szCs w:val="16"/>
                <w:lang w:val="en-US"/>
              </w:rPr>
            </w:pPr>
            <w:r w:rsidRPr="00C91138">
              <w:rPr>
                <w:rFonts w:ascii="Arial" w:hAnsi="Arial" w:cs="Arial"/>
                <w:i/>
                <w:sz w:val="16"/>
                <w:szCs w:val="22"/>
                <w:lang w:val="en-US"/>
              </w:rPr>
              <w:t>f</w:t>
            </w:r>
            <w:r w:rsidRPr="00C91138">
              <w:rPr>
                <w:rFonts w:ascii="Arial" w:hAnsi="Arial" w:cs="Arial"/>
                <w:i/>
                <w:sz w:val="16"/>
                <w:szCs w:val="22"/>
                <w:vertAlign w:val="superscript"/>
                <w:lang w:val="en-US"/>
              </w:rPr>
              <w:t>,13,8</w:t>
            </w:r>
          </w:p>
        </w:tc>
        <w:tc>
          <w:tcPr>
            <w:tcW w:w="1276" w:type="dxa"/>
            <w:vAlign w:val="center"/>
          </w:tcPr>
          <w:p w:rsidR="002E0942" w:rsidRPr="00C91138" w:rsidRDefault="002E0942" w:rsidP="0046636B">
            <w:pPr>
              <w:jc w:val="center"/>
              <w:rPr>
                <w:rFonts w:ascii="Arial" w:hAnsi="Arial" w:cs="Arial"/>
                <w:sz w:val="16"/>
                <w:szCs w:val="16"/>
                <w:lang w:val="en-US"/>
              </w:rPr>
            </w:pPr>
            <w:r w:rsidRPr="00C91138">
              <w:rPr>
                <w:rFonts w:ascii="Arial" w:hAnsi="Arial" w:cs="Arial"/>
                <w:sz w:val="16"/>
                <w:szCs w:val="16"/>
                <w:lang w:val="en-US"/>
              </w:rPr>
              <w:t>1</w:t>
            </w:r>
          </w:p>
        </w:tc>
        <w:tc>
          <w:tcPr>
            <w:tcW w:w="1275" w:type="dxa"/>
            <w:vAlign w:val="center"/>
          </w:tcPr>
          <w:p w:rsidR="002E0942" w:rsidRPr="00C91138" w:rsidRDefault="002E0942" w:rsidP="0046636B">
            <w:pPr>
              <w:jc w:val="center"/>
              <w:rPr>
                <w:rFonts w:ascii="Arial" w:hAnsi="Arial" w:cs="Arial"/>
                <w:sz w:val="16"/>
                <w:szCs w:val="16"/>
                <w:lang w:val="en-US"/>
              </w:rPr>
            </w:pPr>
            <w:r w:rsidRPr="00C91138">
              <w:rPr>
                <w:rFonts w:ascii="Arial" w:hAnsi="Arial" w:cs="Arial"/>
                <w:sz w:val="16"/>
                <w:szCs w:val="16"/>
                <w:lang w:val="en-US"/>
              </w:rPr>
              <w:t>1</w:t>
            </w:r>
          </w:p>
        </w:tc>
        <w:tc>
          <w:tcPr>
            <w:tcW w:w="1276" w:type="dxa"/>
            <w:vAlign w:val="center"/>
          </w:tcPr>
          <w:p w:rsidR="002E0942" w:rsidRPr="00C91138" w:rsidRDefault="002E0942" w:rsidP="0046636B">
            <w:pPr>
              <w:jc w:val="center"/>
              <w:rPr>
                <w:rFonts w:ascii="Arial" w:hAnsi="Arial" w:cs="Arial"/>
                <w:i/>
                <w:sz w:val="16"/>
                <w:szCs w:val="16"/>
                <w:lang w:val="en-US"/>
              </w:rPr>
            </w:pPr>
            <w:r w:rsidRPr="00C91138">
              <w:rPr>
                <w:rFonts w:ascii="Arial" w:hAnsi="Arial" w:cs="Arial"/>
                <w:i/>
                <w:sz w:val="16"/>
                <w:szCs w:val="22"/>
                <w:lang w:val="en-US"/>
              </w:rPr>
              <w:t>f</w:t>
            </w:r>
            <w:r w:rsidRPr="00C91138">
              <w:rPr>
                <w:rFonts w:ascii="Arial" w:hAnsi="Arial" w:cs="Arial"/>
                <w:i/>
                <w:sz w:val="16"/>
                <w:szCs w:val="22"/>
                <w:vertAlign w:val="superscript"/>
                <w:lang w:val="en-US"/>
              </w:rPr>
              <w:t>,13,</w:t>
            </w:r>
            <w:r w:rsidR="009C4591" w:rsidRPr="00C91138">
              <w:rPr>
                <w:rFonts w:ascii="Arial" w:hAnsi="Arial" w:cs="Arial"/>
                <w:i/>
                <w:sz w:val="16"/>
                <w:szCs w:val="22"/>
                <w:vertAlign w:val="superscript"/>
                <w:lang w:val="en-US"/>
              </w:rPr>
              <w:t>5</w:t>
            </w:r>
          </w:p>
        </w:tc>
        <w:tc>
          <w:tcPr>
            <w:tcW w:w="1276" w:type="dxa"/>
            <w:vAlign w:val="center"/>
          </w:tcPr>
          <w:p w:rsidR="002E0942" w:rsidRPr="00C91138" w:rsidRDefault="002E0942" w:rsidP="0046636B">
            <w:pPr>
              <w:jc w:val="center"/>
              <w:rPr>
                <w:rFonts w:ascii="Arial" w:hAnsi="Arial" w:cs="Arial"/>
                <w:i/>
                <w:sz w:val="16"/>
                <w:szCs w:val="16"/>
                <w:lang w:val="en-US"/>
              </w:rPr>
            </w:pPr>
            <w:r w:rsidRPr="00C91138">
              <w:rPr>
                <w:rFonts w:ascii="Arial" w:hAnsi="Arial" w:cs="Arial"/>
                <w:i/>
                <w:sz w:val="16"/>
                <w:szCs w:val="22"/>
                <w:lang w:val="en-US"/>
              </w:rPr>
              <w:t>f</w:t>
            </w:r>
            <w:r w:rsidRPr="00C91138">
              <w:rPr>
                <w:rFonts w:ascii="Arial" w:hAnsi="Arial" w:cs="Arial"/>
                <w:i/>
                <w:sz w:val="16"/>
                <w:szCs w:val="22"/>
                <w:vertAlign w:val="superscript"/>
                <w:lang w:val="en-US"/>
              </w:rPr>
              <w:t>,13,</w:t>
            </w:r>
            <w:r w:rsidR="009C4591" w:rsidRPr="00C91138">
              <w:rPr>
                <w:rFonts w:ascii="Arial" w:hAnsi="Arial" w:cs="Arial"/>
                <w:i/>
                <w:sz w:val="16"/>
                <w:szCs w:val="22"/>
                <w:vertAlign w:val="superscript"/>
                <w:lang w:val="en-US"/>
              </w:rPr>
              <w:t>6</w:t>
            </w:r>
          </w:p>
        </w:tc>
        <w:tc>
          <w:tcPr>
            <w:tcW w:w="1276" w:type="dxa"/>
            <w:vAlign w:val="center"/>
          </w:tcPr>
          <w:p w:rsidR="002E0942" w:rsidRPr="00C91138" w:rsidRDefault="002E0942" w:rsidP="0046636B">
            <w:pPr>
              <w:jc w:val="center"/>
              <w:rPr>
                <w:rFonts w:ascii="Arial" w:hAnsi="Arial" w:cs="Arial"/>
                <w:i/>
                <w:sz w:val="16"/>
                <w:szCs w:val="16"/>
                <w:lang w:val="en-US"/>
              </w:rPr>
            </w:pPr>
            <w:r w:rsidRPr="00C91138">
              <w:rPr>
                <w:rFonts w:ascii="Arial" w:hAnsi="Arial" w:cs="Arial"/>
                <w:i/>
                <w:sz w:val="16"/>
                <w:szCs w:val="22"/>
                <w:lang w:val="en-US"/>
              </w:rPr>
              <w:t>f</w:t>
            </w:r>
            <w:r w:rsidRPr="00C91138">
              <w:rPr>
                <w:rFonts w:ascii="Arial" w:hAnsi="Arial" w:cs="Arial"/>
                <w:i/>
                <w:sz w:val="16"/>
                <w:szCs w:val="22"/>
                <w:vertAlign w:val="superscript"/>
                <w:lang w:val="en-US"/>
              </w:rPr>
              <w:t>,13,</w:t>
            </w:r>
            <w:r w:rsidR="009C4591" w:rsidRPr="00C91138">
              <w:rPr>
                <w:rFonts w:ascii="Arial" w:hAnsi="Arial" w:cs="Arial"/>
                <w:i/>
                <w:sz w:val="16"/>
                <w:szCs w:val="22"/>
                <w:vertAlign w:val="superscript"/>
                <w:lang w:val="en-US"/>
              </w:rPr>
              <w:t>7</w:t>
            </w:r>
          </w:p>
        </w:tc>
        <w:tc>
          <w:tcPr>
            <w:tcW w:w="1276" w:type="dxa"/>
            <w:vAlign w:val="center"/>
          </w:tcPr>
          <w:p w:rsidR="002E0942" w:rsidRPr="00C91138" w:rsidRDefault="002E0942" w:rsidP="002E0942">
            <w:pPr>
              <w:jc w:val="center"/>
              <w:rPr>
                <w:rFonts w:ascii="Arial" w:hAnsi="Arial" w:cs="Arial"/>
                <w:i/>
                <w:sz w:val="16"/>
                <w:szCs w:val="22"/>
                <w:lang w:val="en-US"/>
              </w:rPr>
            </w:pPr>
            <w:r w:rsidRPr="00C91138">
              <w:rPr>
                <w:rFonts w:ascii="Arial" w:hAnsi="Arial" w:cs="Arial"/>
                <w:i/>
                <w:sz w:val="16"/>
                <w:szCs w:val="22"/>
                <w:lang w:val="en-US"/>
              </w:rPr>
              <w:t>0</w:t>
            </w:r>
          </w:p>
        </w:tc>
      </w:tr>
      <w:tr w:rsidR="002E0942" w:rsidRPr="00C91138" w:rsidTr="00701826">
        <w:tc>
          <w:tcPr>
            <w:tcW w:w="1809" w:type="dxa"/>
          </w:tcPr>
          <w:p w:rsidR="002E0942" w:rsidRPr="00C91138" w:rsidRDefault="002E0942" w:rsidP="00B913F4">
            <w:pPr>
              <w:rPr>
                <w:rFonts w:ascii="Arial" w:hAnsi="Arial" w:cs="Arial"/>
                <w:sz w:val="16"/>
                <w:szCs w:val="22"/>
                <w:lang w:val="en-US"/>
              </w:rPr>
            </w:pPr>
            <w:r w:rsidRPr="00C91138">
              <w:rPr>
                <w:rFonts w:ascii="Arial" w:hAnsi="Arial" w:cs="Arial"/>
                <w:sz w:val="16"/>
                <w:szCs w:val="22"/>
                <w:lang w:val="en-US"/>
              </w:rPr>
              <w:t>Call transit 4/5</w:t>
            </w:r>
          </w:p>
        </w:tc>
        <w:tc>
          <w:tcPr>
            <w:tcW w:w="1275" w:type="dxa"/>
            <w:vAlign w:val="center"/>
          </w:tcPr>
          <w:p w:rsidR="002E0942" w:rsidRPr="00C91138" w:rsidRDefault="002E0942" w:rsidP="00B913F4">
            <w:pPr>
              <w:jc w:val="center"/>
              <w:rPr>
                <w:rFonts w:ascii="Arial" w:hAnsi="Arial" w:cs="Arial"/>
                <w:i/>
                <w:sz w:val="16"/>
                <w:szCs w:val="16"/>
                <w:lang w:val="en-US"/>
              </w:rPr>
            </w:pPr>
            <w:r w:rsidRPr="00C91138">
              <w:rPr>
                <w:rFonts w:ascii="Arial" w:hAnsi="Arial" w:cs="Arial"/>
                <w:i/>
                <w:sz w:val="16"/>
                <w:szCs w:val="16"/>
                <w:lang w:val="en-US"/>
              </w:rPr>
              <w:t>WA(</w:t>
            </w:r>
            <w:r w:rsidRPr="00C91138">
              <w:rPr>
                <w:rFonts w:ascii="Arial" w:hAnsi="Arial" w:cs="Arial"/>
                <w:i/>
                <w:sz w:val="16"/>
                <w:szCs w:val="22"/>
                <w:lang w:val="en-US"/>
              </w:rPr>
              <w:t>f</w:t>
            </w:r>
            <w:r w:rsidRPr="00C91138">
              <w:rPr>
                <w:rFonts w:ascii="Arial" w:hAnsi="Arial" w:cs="Arial"/>
                <w:i/>
                <w:sz w:val="16"/>
                <w:szCs w:val="22"/>
                <w:vertAlign w:val="superscript"/>
                <w:lang w:val="en-US"/>
              </w:rPr>
              <w:t>12,1</w:t>
            </w:r>
            <w:r w:rsidRPr="00C91138">
              <w:rPr>
                <w:rFonts w:ascii="Arial" w:hAnsi="Arial" w:cs="Arial"/>
                <w:i/>
                <w:sz w:val="16"/>
                <w:szCs w:val="22"/>
                <w:lang w:val="en-US"/>
              </w:rPr>
              <w:t>; f</w:t>
            </w:r>
            <w:r w:rsidRPr="00C91138">
              <w:rPr>
                <w:rFonts w:ascii="Arial" w:hAnsi="Arial" w:cs="Arial"/>
                <w:i/>
                <w:sz w:val="16"/>
                <w:szCs w:val="22"/>
                <w:vertAlign w:val="superscript"/>
                <w:lang w:val="en-US"/>
              </w:rPr>
              <w:t>,13,1</w:t>
            </w:r>
            <w:r w:rsidRPr="00C91138">
              <w:rPr>
                <w:rFonts w:ascii="Arial" w:hAnsi="Arial" w:cs="Arial"/>
                <w:i/>
                <w:sz w:val="16"/>
                <w:szCs w:val="22"/>
                <w:lang w:val="en-US"/>
              </w:rPr>
              <w:t>)</w:t>
            </w:r>
          </w:p>
        </w:tc>
        <w:tc>
          <w:tcPr>
            <w:tcW w:w="1276" w:type="dxa"/>
            <w:vAlign w:val="center"/>
          </w:tcPr>
          <w:p w:rsidR="002E0942" w:rsidRPr="00C91138" w:rsidRDefault="002E0942" w:rsidP="00B913F4">
            <w:pPr>
              <w:jc w:val="center"/>
              <w:rPr>
                <w:rFonts w:ascii="Arial" w:hAnsi="Arial" w:cs="Arial"/>
                <w:i/>
                <w:sz w:val="16"/>
                <w:szCs w:val="16"/>
                <w:lang w:val="en-US"/>
              </w:rPr>
            </w:pPr>
            <w:r w:rsidRPr="00C91138">
              <w:rPr>
                <w:rFonts w:ascii="Arial" w:hAnsi="Arial" w:cs="Arial"/>
                <w:i/>
                <w:sz w:val="16"/>
                <w:szCs w:val="16"/>
                <w:lang w:val="en-US"/>
              </w:rPr>
              <w:t>WA(</w:t>
            </w:r>
            <w:r w:rsidRPr="00C91138">
              <w:rPr>
                <w:rFonts w:ascii="Arial" w:hAnsi="Arial" w:cs="Arial"/>
                <w:i/>
                <w:sz w:val="16"/>
                <w:szCs w:val="22"/>
                <w:lang w:val="en-US"/>
              </w:rPr>
              <w:t>f</w:t>
            </w:r>
            <w:r w:rsidRPr="00C91138">
              <w:rPr>
                <w:rFonts w:ascii="Arial" w:hAnsi="Arial" w:cs="Arial"/>
                <w:i/>
                <w:sz w:val="16"/>
                <w:szCs w:val="22"/>
                <w:vertAlign w:val="superscript"/>
                <w:lang w:val="en-US"/>
              </w:rPr>
              <w:t>12,</w:t>
            </w:r>
            <w:r w:rsidR="009C4591" w:rsidRPr="00C91138">
              <w:rPr>
                <w:rFonts w:ascii="Arial" w:hAnsi="Arial" w:cs="Arial"/>
                <w:i/>
                <w:sz w:val="16"/>
                <w:szCs w:val="22"/>
                <w:vertAlign w:val="superscript"/>
                <w:lang w:val="en-US"/>
              </w:rPr>
              <w:t>2</w:t>
            </w:r>
            <w:r w:rsidRPr="00C91138">
              <w:rPr>
                <w:rFonts w:ascii="Arial" w:hAnsi="Arial" w:cs="Arial"/>
                <w:i/>
                <w:sz w:val="16"/>
                <w:szCs w:val="22"/>
                <w:lang w:val="en-US"/>
              </w:rPr>
              <w:t>; f</w:t>
            </w:r>
            <w:r w:rsidRPr="00C91138">
              <w:rPr>
                <w:rFonts w:ascii="Arial" w:hAnsi="Arial" w:cs="Arial"/>
                <w:i/>
                <w:sz w:val="16"/>
                <w:szCs w:val="22"/>
                <w:vertAlign w:val="superscript"/>
                <w:lang w:val="en-US"/>
              </w:rPr>
              <w:t>,13,</w:t>
            </w:r>
            <w:r w:rsidR="009C4591" w:rsidRPr="00C91138">
              <w:rPr>
                <w:rFonts w:ascii="Arial" w:hAnsi="Arial" w:cs="Arial"/>
                <w:i/>
                <w:sz w:val="16"/>
                <w:szCs w:val="22"/>
                <w:vertAlign w:val="superscript"/>
                <w:lang w:val="en-US"/>
              </w:rPr>
              <w:t>2</w:t>
            </w:r>
            <w:r w:rsidRPr="00C91138">
              <w:rPr>
                <w:rFonts w:ascii="Arial" w:hAnsi="Arial" w:cs="Arial"/>
                <w:i/>
                <w:sz w:val="16"/>
                <w:szCs w:val="22"/>
                <w:lang w:val="en-US"/>
              </w:rPr>
              <w:t>)</w:t>
            </w:r>
          </w:p>
        </w:tc>
        <w:tc>
          <w:tcPr>
            <w:tcW w:w="1276" w:type="dxa"/>
            <w:tcBorders>
              <w:tl2br w:val="nil"/>
              <w:tr2bl w:val="nil"/>
            </w:tcBorders>
            <w:vAlign w:val="center"/>
          </w:tcPr>
          <w:p w:rsidR="002E0942" w:rsidRPr="00C91138" w:rsidRDefault="002E0942" w:rsidP="00B913F4">
            <w:pPr>
              <w:jc w:val="center"/>
              <w:rPr>
                <w:rFonts w:ascii="Arial" w:hAnsi="Arial" w:cs="Arial"/>
                <w:i/>
                <w:sz w:val="16"/>
                <w:szCs w:val="16"/>
                <w:lang w:val="en-US"/>
              </w:rPr>
            </w:pPr>
            <w:r w:rsidRPr="00C91138">
              <w:rPr>
                <w:rFonts w:ascii="Arial" w:hAnsi="Arial" w:cs="Arial"/>
                <w:i/>
                <w:sz w:val="16"/>
                <w:szCs w:val="16"/>
                <w:lang w:val="en-US"/>
              </w:rPr>
              <w:t>WA(</w:t>
            </w:r>
            <w:r w:rsidRPr="00C91138">
              <w:rPr>
                <w:rFonts w:ascii="Arial" w:hAnsi="Arial" w:cs="Arial"/>
                <w:i/>
                <w:sz w:val="16"/>
                <w:szCs w:val="22"/>
                <w:lang w:val="en-US"/>
              </w:rPr>
              <w:t>f</w:t>
            </w:r>
            <w:r w:rsidRPr="00C91138">
              <w:rPr>
                <w:rFonts w:ascii="Arial" w:hAnsi="Arial" w:cs="Arial"/>
                <w:i/>
                <w:sz w:val="16"/>
                <w:szCs w:val="22"/>
                <w:vertAlign w:val="superscript"/>
                <w:lang w:val="en-US"/>
              </w:rPr>
              <w:t>12,</w:t>
            </w:r>
            <w:r w:rsidR="009C4591" w:rsidRPr="00C91138">
              <w:rPr>
                <w:rFonts w:ascii="Arial" w:hAnsi="Arial" w:cs="Arial"/>
                <w:i/>
                <w:sz w:val="16"/>
                <w:szCs w:val="22"/>
                <w:vertAlign w:val="superscript"/>
                <w:lang w:val="en-US"/>
              </w:rPr>
              <w:t>3</w:t>
            </w:r>
            <w:r w:rsidRPr="00C91138">
              <w:rPr>
                <w:rFonts w:ascii="Arial" w:hAnsi="Arial" w:cs="Arial"/>
                <w:i/>
                <w:sz w:val="16"/>
                <w:szCs w:val="22"/>
                <w:lang w:val="en-US"/>
              </w:rPr>
              <w:t>; f</w:t>
            </w:r>
            <w:r w:rsidRPr="00C91138">
              <w:rPr>
                <w:rFonts w:ascii="Arial" w:hAnsi="Arial" w:cs="Arial"/>
                <w:i/>
                <w:sz w:val="16"/>
                <w:szCs w:val="22"/>
                <w:vertAlign w:val="superscript"/>
                <w:lang w:val="en-US"/>
              </w:rPr>
              <w:t>,13,</w:t>
            </w:r>
            <w:r w:rsidR="009C4591" w:rsidRPr="00C91138">
              <w:rPr>
                <w:rFonts w:ascii="Arial" w:hAnsi="Arial" w:cs="Arial"/>
                <w:i/>
                <w:sz w:val="16"/>
                <w:szCs w:val="22"/>
                <w:vertAlign w:val="superscript"/>
                <w:lang w:val="en-US"/>
              </w:rPr>
              <w:t>3</w:t>
            </w:r>
            <w:r w:rsidRPr="00C91138">
              <w:rPr>
                <w:rFonts w:ascii="Arial" w:hAnsi="Arial" w:cs="Arial"/>
                <w:i/>
                <w:sz w:val="16"/>
                <w:szCs w:val="22"/>
                <w:lang w:val="en-US"/>
              </w:rPr>
              <w:t>)</w:t>
            </w:r>
          </w:p>
        </w:tc>
        <w:tc>
          <w:tcPr>
            <w:tcW w:w="1276" w:type="dxa"/>
            <w:vAlign w:val="center"/>
          </w:tcPr>
          <w:p w:rsidR="002E0942" w:rsidRPr="00C91138" w:rsidRDefault="002E0942" w:rsidP="00B913F4">
            <w:pPr>
              <w:jc w:val="center"/>
              <w:rPr>
                <w:rFonts w:ascii="Arial" w:hAnsi="Arial" w:cs="Arial"/>
                <w:i/>
                <w:sz w:val="16"/>
                <w:szCs w:val="16"/>
                <w:lang w:val="en-US"/>
              </w:rPr>
            </w:pPr>
            <w:r w:rsidRPr="00C91138">
              <w:rPr>
                <w:rFonts w:ascii="Arial" w:hAnsi="Arial" w:cs="Arial"/>
                <w:i/>
                <w:sz w:val="16"/>
                <w:szCs w:val="16"/>
                <w:lang w:val="en-US"/>
              </w:rPr>
              <w:t>WA(</w:t>
            </w:r>
            <w:r w:rsidRPr="00C91138">
              <w:rPr>
                <w:rFonts w:ascii="Arial" w:hAnsi="Arial" w:cs="Arial"/>
                <w:i/>
                <w:sz w:val="16"/>
                <w:szCs w:val="22"/>
                <w:lang w:val="en-US"/>
              </w:rPr>
              <w:t>f</w:t>
            </w:r>
            <w:r w:rsidRPr="00C91138">
              <w:rPr>
                <w:rFonts w:ascii="Arial" w:hAnsi="Arial" w:cs="Arial"/>
                <w:i/>
                <w:sz w:val="16"/>
                <w:szCs w:val="22"/>
                <w:vertAlign w:val="superscript"/>
                <w:lang w:val="en-US"/>
              </w:rPr>
              <w:t>12,</w:t>
            </w:r>
            <w:r w:rsidR="009C4591" w:rsidRPr="00C91138">
              <w:rPr>
                <w:rFonts w:ascii="Arial" w:hAnsi="Arial" w:cs="Arial"/>
                <w:i/>
                <w:sz w:val="16"/>
                <w:szCs w:val="22"/>
                <w:vertAlign w:val="superscript"/>
                <w:lang w:val="en-US"/>
              </w:rPr>
              <w:t>4</w:t>
            </w:r>
            <w:r w:rsidRPr="00C91138">
              <w:rPr>
                <w:rFonts w:ascii="Arial" w:hAnsi="Arial" w:cs="Arial"/>
                <w:i/>
                <w:sz w:val="16"/>
                <w:szCs w:val="22"/>
                <w:lang w:val="en-US"/>
              </w:rPr>
              <w:t>; f</w:t>
            </w:r>
            <w:r w:rsidRPr="00C91138">
              <w:rPr>
                <w:rFonts w:ascii="Arial" w:hAnsi="Arial" w:cs="Arial"/>
                <w:i/>
                <w:sz w:val="16"/>
                <w:szCs w:val="22"/>
                <w:vertAlign w:val="superscript"/>
                <w:lang w:val="en-US"/>
              </w:rPr>
              <w:t>,13,</w:t>
            </w:r>
            <w:r w:rsidR="009C4591" w:rsidRPr="00C91138">
              <w:rPr>
                <w:rFonts w:ascii="Arial" w:hAnsi="Arial" w:cs="Arial"/>
                <w:i/>
                <w:sz w:val="16"/>
                <w:szCs w:val="22"/>
                <w:vertAlign w:val="superscript"/>
                <w:lang w:val="en-US"/>
              </w:rPr>
              <w:t>4</w:t>
            </w:r>
            <w:r w:rsidRPr="00C91138">
              <w:rPr>
                <w:rFonts w:ascii="Arial" w:hAnsi="Arial" w:cs="Arial"/>
                <w:i/>
                <w:sz w:val="16"/>
                <w:szCs w:val="22"/>
                <w:lang w:val="en-US"/>
              </w:rPr>
              <w:t>)</w:t>
            </w:r>
          </w:p>
        </w:tc>
        <w:tc>
          <w:tcPr>
            <w:tcW w:w="1276" w:type="dxa"/>
            <w:vAlign w:val="center"/>
          </w:tcPr>
          <w:p w:rsidR="002E0942" w:rsidRPr="00C91138" w:rsidRDefault="002E0942" w:rsidP="00B913F4">
            <w:pPr>
              <w:jc w:val="center"/>
              <w:rPr>
                <w:rFonts w:ascii="Arial" w:hAnsi="Arial" w:cs="Arial"/>
                <w:sz w:val="16"/>
                <w:szCs w:val="16"/>
                <w:lang w:val="en-US"/>
              </w:rPr>
            </w:pPr>
            <w:r w:rsidRPr="00C91138">
              <w:rPr>
                <w:rFonts w:ascii="Arial" w:hAnsi="Arial" w:cs="Arial"/>
                <w:sz w:val="16"/>
                <w:szCs w:val="16"/>
                <w:lang w:val="en-US"/>
              </w:rPr>
              <w:t>1</w:t>
            </w:r>
          </w:p>
        </w:tc>
        <w:tc>
          <w:tcPr>
            <w:tcW w:w="1275" w:type="dxa"/>
            <w:vAlign w:val="center"/>
          </w:tcPr>
          <w:p w:rsidR="002E0942" w:rsidRPr="00C91138" w:rsidRDefault="002E0942" w:rsidP="00B913F4">
            <w:pPr>
              <w:jc w:val="center"/>
              <w:rPr>
                <w:rFonts w:ascii="Arial" w:hAnsi="Arial" w:cs="Arial"/>
                <w:sz w:val="16"/>
                <w:szCs w:val="16"/>
                <w:lang w:val="en-US"/>
              </w:rPr>
            </w:pPr>
            <w:r w:rsidRPr="00C91138">
              <w:rPr>
                <w:rFonts w:ascii="Arial" w:hAnsi="Arial" w:cs="Arial"/>
                <w:sz w:val="16"/>
                <w:szCs w:val="16"/>
                <w:lang w:val="en-US"/>
              </w:rPr>
              <w:t>1</w:t>
            </w:r>
          </w:p>
        </w:tc>
        <w:tc>
          <w:tcPr>
            <w:tcW w:w="1276" w:type="dxa"/>
            <w:vAlign w:val="center"/>
          </w:tcPr>
          <w:p w:rsidR="002E0942" w:rsidRPr="00C91138" w:rsidRDefault="002E0942" w:rsidP="00B913F4">
            <w:pPr>
              <w:rPr>
                <w:rFonts w:ascii="Arial" w:hAnsi="Arial" w:cs="Arial"/>
                <w:i/>
                <w:sz w:val="16"/>
                <w:szCs w:val="16"/>
                <w:lang w:val="en-US"/>
              </w:rPr>
            </w:pPr>
            <w:r w:rsidRPr="00C91138">
              <w:rPr>
                <w:rFonts w:ascii="Arial" w:hAnsi="Arial" w:cs="Arial"/>
                <w:i/>
                <w:sz w:val="16"/>
                <w:szCs w:val="16"/>
                <w:lang w:val="en-US"/>
              </w:rPr>
              <w:t>WA(</w:t>
            </w:r>
            <w:r w:rsidRPr="00C91138">
              <w:rPr>
                <w:rFonts w:ascii="Arial" w:hAnsi="Arial" w:cs="Arial"/>
                <w:i/>
                <w:sz w:val="16"/>
                <w:szCs w:val="22"/>
                <w:lang w:val="en-US"/>
              </w:rPr>
              <w:t>f</w:t>
            </w:r>
            <w:r w:rsidRPr="00C91138">
              <w:rPr>
                <w:rFonts w:ascii="Arial" w:hAnsi="Arial" w:cs="Arial"/>
                <w:i/>
                <w:sz w:val="16"/>
                <w:szCs w:val="22"/>
                <w:vertAlign w:val="superscript"/>
                <w:lang w:val="en-US"/>
              </w:rPr>
              <w:t>,12,</w:t>
            </w:r>
            <w:r w:rsidR="009C4591" w:rsidRPr="00C91138">
              <w:rPr>
                <w:rFonts w:ascii="Arial" w:hAnsi="Arial" w:cs="Arial"/>
                <w:i/>
                <w:sz w:val="16"/>
                <w:szCs w:val="22"/>
                <w:vertAlign w:val="superscript"/>
                <w:lang w:val="en-US"/>
              </w:rPr>
              <w:t>5</w:t>
            </w:r>
            <w:r w:rsidRPr="00C91138">
              <w:rPr>
                <w:rFonts w:ascii="Arial" w:hAnsi="Arial" w:cs="Arial"/>
                <w:i/>
                <w:sz w:val="16"/>
                <w:szCs w:val="22"/>
                <w:lang w:val="en-US"/>
              </w:rPr>
              <w:t>; f</w:t>
            </w:r>
            <w:r w:rsidRPr="00C91138">
              <w:rPr>
                <w:rFonts w:ascii="Arial" w:hAnsi="Arial" w:cs="Arial"/>
                <w:i/>
                <w:sz w:val="16"/>
                <w:szCs w:val="22"/>
                <w:vertAlign w:val="superscript"/>
                <w:lang w:val="en-US"/>
              </w:rPr>
              <w:t>,13,</w:t>
            </w:r>
            <w:r w:rsidR="009C4591" w:rsidRPr="00C91138">
              <w:rPr>
                <w:rFonts w:ascii="Arial" w:hAnsi="Arial" w:cs="Arial"/>
                <w:i/>
                <w:sz w:val="16"/>
                <w:szCs w:val="22"/>
                <w:vertAlign w:val="superscript"/>
                <w:lang w:val="en-US"/>
              </w:rPr>
              <w:t>5</w:t>
            </w:r>
            <w:r w:rsidRPr="00C91138">
              <w:rPr>
                <w:rFonts w:ascii="Arial" w:hAnsi="Arial" w:cs="Arial"/>
                <w:i/>
                <w:sz w:val="16"/>
                <w:szCs w:val="22"/>
                <w:vertAlign w:val="superscript"/>
                <w:lang w:val="en-US"/>
              </w:rPr>
              <w:t>9</w:t>
            </w:r>
            <w:r w:rsidRPr="00C91138">
              <w:rPr>
                <w:rFonts w:ascii="Arial" w:hAnsi="Arial" w:cs="Arial"/>
                <w:i/>
                <w:sz w:val="16"/>
                <w:szCs w:val="22"/>
                <w:lang w:val="en-US"/>
              </w:rPr>
              <w:t>)</w:t>
            </w:r>
          </w:p>
        </w:tc>
        <w:tc>
          <w:tcPr>
            <w:tcW w:w="1276" w:type="dxa"/>
            <w:vAlign w:val="center"/>
          </w:tcPr>
          <w:p w:rsidR="002E0942" w:rsidRPr="00C91138" w:rsidRDefault="002E0942" w:rsidP="00B913F4">
            <w:pPr>
              <w:jc w:val="center"/>
              <w:rPr>
                <w:rFonts w:ascii="Arial" w:hAnsi="Arial" w:cs="Arial"/>
                <w:i/>
                <w:sz w:val="16"/>
                <w:szCs w:val="16"/>
                <w:lang w:val="en-US"/>
              </w:rPr>
            </w:pPr>
            <w:r w:rsidRPr="00C91138">
              <w:rPr>
                <w:rFonts w:ascii="Arial" w:hAnsi="Arial" w:cs="Arial"/>
                <w:i/>
                <w:sz w:val="16"/>
                <w:szCs w:val="16"/>
                <w:lang w:val="en-US"/>
              </w:rPr>
              <w:t>WA(</w:t>
            </w:r>
            <w:r w:rsidRPr="00C91138">
              <w:rPr>
                <w:rFonts w:ascii="Arial" w:hAnsi="Arial" w:cs="Arial"/>
                <w:i/>
                <w:sz w:val="16"/>
                <w:szCs w:val="22"/>
                <w:lang w:val="en-US"/>
              </w:rPr>
              <w:t>f</w:t>
            </w:r>
            <w:r w:rsidRPr="00C91138">
              <w:rPr>
                <w:rFonts w:ascii="Arial" w:hAnsi="Arial" w:cs="Arial"/>
                <w:i/>
                <w:sz w:val="16"/>
                <w:szCs w:val="22"/>
                <w:vertAlign w:val="superscript"/>
                <w:lang w:val="en-US"/>
              </w:rPr>
              <w:t>12,</w:t>
            </w:r>
            <w:r w:rsidR="009C4591" w:rsidRPr="00C91138">
              <w:rPr>
                <w:rFonts w:ascii="Arial" w:hAnsi="Arial" w:cs="Arial"/>
                <w:i/>
                <w:sz w:val="16"/>
                <w:szCs w:val="22"/>
                <w:vertAlign w:val="superscript"/>
                <w:lang w:val="en-US"/>
              </w:rPr>
              <w:t>6</w:t>
            </w:r>
            <w:r w:rsidRPr="00C91138">
              <w:rPr>
                <w:rFonts w:ascii="Arial" w:hAnsi="Arial" w:cs="Arial"/>
                <w:i/>
                <w:sz w:val="16"/>
                <w:szCs w:val="22"/>
                <w:lang w:val="en-US"/>
              </w:rPr>
              <w:t>; f</w:t>
            </w:r>
            <w:r w:rsidRPr="00C91138">
              <w:rPr>
                <w:rFonts w:ascii="Arial" w:hAnsi="Arial" w:cs="Arial"/>
                <w:i/>
                <w:sz w:val="16"/>
                <w:szCs w:val="22"/>
                <w:vertAlign w:val="superscript"/>
                <w:lang w:val="en-US"/>
              </w:rPr>
              <w:t>,13,</w:t>
            </w:r>
            <w:r w:rsidR="009C4591" w:rsidRPr="00C91138">
              <w:rPr>
                <w:rFonts w:ascii="Arial" w:hAnsi="Arial" w:cs="Arial"/>
                <w:i/>
                <w:sz w:val="16"/>
                <w:szCs w:val="22"/>
                <w:vertAlign w:val="superscript"/>
                <w:lang w:val="en-US"/>
              </w:rPr>
              <w:t>6</w:t>
            </w:r>
            <w:r w:rsidRPr="00C91138">
              <w:rPr>
                <w:rFonts w:ascii="Arial" w:hAnsi="Arial" w:cs="Arial"/>
                <w:i/>
                <w:sz w:val="16"/>
                <w:szCs w:val="22"/>
                <w:lang w:val="en-US"/>
              </w:rPr>
              <w:t>)</w:t>
            </w:r>
          </w:p>
        </w:tc>
        <w:tc>
          <w:tcPr>
            <w:tcW w:w="1276" w:type="dxa"/>
            <w:vAlign w:val="center"/>
          </w:tcPr>
          <w:p w:rsidR="002E0942" w:rsidRPr="00C91138" w:rsidRDefault="002E0942" w:rsidP="00B913F4">
            <w:pPr>
              <w:jc w:val="center"/>
              <w:rPr>
                <w:rFonts w:ascii="Arial" w:hAnsi="Arial" w:cs="Arial"/>
                <w:i/>
                <w:sz w:val="16"/>
                <w:szCs w:val="16"/>
                <w:lang w:val="en-US"/>
              </w:rPr>
            </w:pPr>
            <w:r w:rsidRPr="00C91138">
              <w:rPr>
                <w:rFonts w:ascii="Arial" w:hAnsi="Arial" w:cs="Arial"/>
                <w:i/>
                <w:sz w:val="16"/>
                <w:szCs w:val="16"/>
                <w:lang w:val="en-US"/>
              </w:rPr>
              <w:t>WA(</w:t>
            </w:r>
            <w:r w:rsidRPr="00C91138">
              <w:rPr>
                <w:rFonts w:ascii="Arial" w:hAnsi="Arial" w:cs="Arial"/>
                <w:i/>
                <w:sz w:val="16"/>
                <w:szCs w:val="22"/>
                <w:lang w:val="en-US"/>
              </w:rPr>
              <w:t>f</w:t>
            </w:r>
            <w:r w:rsidRPr="00C91138">
              <w:rPr>
                <w:rFonts w:ascii="Arial" w:hAnsi="Arial" w:cs="Arial"/>
                <w:i/>
                <w:sz w:val="16"/>
                <w:szCs w:val="22"/>
                <w:vertAlign w:val="superscript"/>
                <w:lang w:val="en-US"/>
              </w:rPr>
              <w:t>12,</w:t>
            </w:r>
            <w:r w:rsidR="009C4591" w:rsidRPr="00C91138">
              <w:rPr>
                <w:rFonts w:ascii="Arial" w:hAnsi="Arial" w:cs="Arial"/>
                <w:i/>
                <w:sz w:val="16"/>
                <w:szCs w:val="22"/>
                <w:vertAlign w:val="superscript"/>
                <w:lang w:val="en-US"/>
              </w:rPr>
              <w:t>7</w:t>
            </w:r>
            <w:r w:rsidRPr="00C91138">
              <w:rPr>
                <w:rFonts w:ascii="Arial" w:hAnsi="Arial" w:cs="Arial"/>
                <w:i/>
                <w:sz w:val="16"/>
                <w:szCs w:val="22"/>
                <w:lang w:val="en-US"/>
              </w:rPr>
              <w:t>; f</w:t>
            </w:r>
            <w:r w:rsidRPr="00C91138">
              <w:rPr>
                <w:rFonts w:ascii="Arial" w:hAnsi="Arial" w:cs="Arial"/>
                <w:i/>
                <w:sz w:val="16"/>
                <w:szCs w:val="22"/>
                <w:vertAlign w:val="superscript"/>
                <w:lang w:val="en-US"/>
              </w:rPr>
              <w:t>,13,</w:t>
            </w:r>
            <w:r w:rsidR="009C4591" w:rsidRPr="00C91138">
              <w:rPr>
                <w:rFonts w:ascii="Arial" w:hAnsi="Arial" w:cs="Arial"/>
                <w:i/>
                <w:sz w:val="16"/>
                <w:szCs w:val="22"/>
                <w:vertAlign w:val="superscript"/>
                <w:lang w:val="en-US"/>
              </w:rPr>
              <w:t>7</w:t>
            </w:r>
            <w:r w:rsidRPr="00C91138">
              <w:rPr>
                <w:rFonts w:ascii="Arial" w:hAnsi="Arial" w:cs="Arial"/>
                <w:i/>
                <w:sz w:val="16"/>
                <w:szCs w:val="22"/>
                <w:lang w:val="en-US"/>
              </w:rPr>
              <w:t>)</w:t>
            </w:r>
          </w:p>
        </w:tc>
        <w:tc>
          <w:tcPr>
            <w:tcW w:w="1276" w:type="dxa"/>
            <w:vAlign w:val="center"/>
          </w:tcPr>
          <w:p w:rsidR="002E0942" w:rsidRPr="00C91138" w:rsidRDefault="002E0942" w:rsidP="002E0942">
            <w:pPr>
              <w:jc w:val="center"/>
              <w:rPr>
                <w:rFonts w:ascii="Arial" w:hAnsi="Arial" w:cs="Arial"/>
                <w:i/>
                <w:sz w:val="16"/>
                <w:szCs w:val="16"/>
                <w:lang w:val="en-US"/>
              </w:rPr>
            </w:pPr>
            <w:r w:rsidRPr="00C91138">
              <w:rPr>
                <w:rFonts w:ascii="Arial" w:hAnsi="Arial" w:cs="Arial"/>
                <w:i/>
                <w:sz w:val="16"/>
                <w:szCs w:val="16"/>
                <w:lang w:val="en-US"/>
              </w:rPr>
              <w:t>0</w:t>
            </w:r>
          </w:p>
        </w:tc>
      </w:tr>
      <w:tr w:rsidR="002E0942" w:rsidRPr="00C91138" w:rsidTr="00701826">
        <w:tc>
          <w:tcPr>
            <w:tcW w:w="1809" w:type="dxa"/>
          </w:tcPr>
          <w:p w:rsidR="002E0942" w:rsidRPr="00C91138" w:rsidRDefault="002E0942" w:rsidP="00B913F4">
            <w:pPr>
              <w:rPr>
                <w:rFonts w:ascii="Arial" w:hAnsi="Arial" w:cs="Arial"/>
                <w:sz w:val="16"/>
                <w:szCs w:val="22"/>
                <w:lang w:val="en-US"/>
              </w:rPr>
            </w:pPr>
            <w:r w:rsidRPr="00C91138">
              <w:rPr>
                <w:rFonts w:ascii="Arial" w:hAnsi="Arial" w:cs="Arial"/>
                <w:sz w:val="16"/>
                <w:szCs w:val="22"/>
                <w:lang w:val="en-US"/>
              </w:rPr>
              <w:t>Call transit 6</w:t>
            </w:r>
          </w:p>
        </w:tc>
        <w:tc>
          <w:tcPr>
            <w:tcW w:w="1275" w:type="dxa"/>
            <w:vAlign w:val="center"/>
          </w:tcPr>
          <w:p w:rsidR="002E0942" w:rsidRPr="00C91138" w:rsidRDefault="002E0942" w:rsidP="00B913F4">
            <w:pPr>
              <w:jc w:val="center"/>
              <w:rPr>
                <w:rFonts w:ascii="Arial" w:hAnsi="Arial" w:cs="Arial"/>
                <w:sz w:val="16"/>
                <w:szCs w:val="16"/>
                <w:lang w:val="en-US"/>
              </w:rPr>
            </w:pPr>
            <w:r w:rsidRPr="00C91138">
              <w:rPr>
                <w:rFonts w:ascii="Arial" w:hAnsi="Arial" w:cs="Arial"/>
                <w:i/>
                <w:sz w:val="16"/>
                <w:szCs w:val="22"/>
                <w:lang w:val="en-US"/>
              </w:rPr>
              <w:t>f</w:t>
            </w:r>
            <w:r w:rsidRPr="00C91138">
              <w:rPr>
                <w:rFonts w:ascii="Arial" w:hAnsi="Arial" w:cs="Arial"/>
                <w:i/>
                <w:sz w:val="16"/>
                <w:szCs w:val="22"/>
                <w:vertAlign w:val="superscript"/>
                <w:lang w:val="en-US"/>
              </w:rPr>
              <w:t>,14,1</w:t>
            </w:r>
          </w:p>
        </w:tc>
        <w:tc>
          <w:tcPr>
            <w:tcW w:w="1276" w:type="dxa"/>
            <w:vAlign w:val="center"/>
          </w:tcPr>
          <w:p w:rsidR="002E0942" w:rsidRPr="00C91138" w:rsidRDefault="002E0942" w:rsidP="00B913F4">
            <w:pPr>
              <w:jc w:val="center"/>
              <w:rPr>
                <w:rFonts w:ascii="Arial" w:hAnsi="Arial" w:cs="Arial"/>
                <w:sz w:val="16"/>
                <w:szCs w:val="16"/>
                <w:lang w:val="en-US"/>
              </w:rPr>
            </w:pPr>
            <w:r w:rsidRPr="00C91138">
              <w:rPr>
                <w:rFonts w:ascii="Arial" w:hAnsi="Arial" w:cs="Arial"/>
                <w:i/>
                <w:sz w:val="16"/>
                <w:szCs w:val="22"/>
                <w:lang w:val="en-US"/>
              </w:rPr>
              <w:t>f</w:t>
            </w:r>
            <w:r w:rsidRPr="00C91138">
              <w:rPr>
                <w:rFonts w:ascii="Arial" w:hAnsi="Arial" w:cs="Arial"/>
                <w:i/>
                <w:sz w:val="16"/>
                <w:szCs w:val="22"/>
                <w:vertAlign w:val="superscript"/>
                <w:lang w:val="en-US"/>
              </w:rPr>
              <w:t>,14,</w:t>
            </w:r>
            <w:r w:rsidR="009C4591" w:rsidRPr="00C91138">
              <w:rPr>
                <w:rFonts w:ascii="Arial" w:hAnsi="Arial" w:cs="Arial"/>
                <w:i/>
                <w:sz w:val="16"/>
                <w:szCs w:val="22"/>
                <w:vertAlign w:val="superscript"/>
                <w:lang w:val="en-US"/>
              </w:rPr>
              <w:t>2</w:t>
            </w:r>
          </w:p>
        </w:tc>
        <w:tc>
          <w:tcPr>
            <w:tcW w:w="1276" w:type="dxa"/>
            <w:tcBorders>
              <w:tl2br w:val="nil"/>
              <w:tr2bl w:val="nil"/>
            </w:tcBorders>
            <w:vAlign w:val="center"/>
          </w:tcPr>
          <w:p w:rsidR="002E0942" w:rsidRPr="00C91138" w:rsidRDefault="002E0942" w:rsidP="00B913F4">
            <w:pPr>
              <w:jc w:val="center"/>
              <w:rPr>
                <w:rFonts w:ascii="Arial" w:hAnsi="Arial" w:cs="Arial"/>
                <w:sz w:val="16"/>
                <w:szCs w:val="16"/>
                <w:lang w:val="en-US"/>
              </w:rPr>
            </w:pPr>
            <w:r w:rsidRPr="00C91138">
              <w:rPr>
                <w:rFonts w:ascii="Arial" w:hAnsi="Arial" w:cs="Arial"/>
                <w:i/>
                <w:sz w:val="16"/>
                <w:szCs w:val="22"/>
                <w:lang w:val="en-US"/>
              </w:rPr>
              <w:t>f</w:t>
            </w:r>
            <w:r w:rsidRPr="00C91138">
              <w:rPr>
                <w:rFonts w:ascii="Arial" w:hAnsi="Arial" w:cs="Arial"/>
                <w:i/>
                <w:sz w:val="16"/>
                <w:szCs w:val="22"/>
                <w:vertAlign w:val="superscript"/>
                <w:lang w:val="en-US"/>
              </w:rPr>
              <w:t>,14,</w:t>
            </w:r>
            <w:r w:rsidR="009C4591" w:rsidRPr="00C91138">
              <w:rPr>
                <w:rFonts w:ascii="Arial" w:hAnsi="Arial" w:cs="Arial"/>
                <w:i/>
                <w:sz w:val="16"/>
                <w:szCs w:val="22"/>
                <w:vertAlign w:val="superscript"/>
                <w:lang w:val="en-US"/>
              </w:rPr>
              <w:t>3</w:t>
            </w:r>
          </w:p>
        </w:tc>
        <w:tc>
          <w:tcPr>
            <w:tcW w:w="1276" w:type="dxa"/>
            <w:vAlign w:val="center"/>
          </w:tcPr>
          <w:p w:rsidR="002E0942" w:rsidRPr="00C91138" w:rsidRDefault="002E0942" w:rsidP="00B913F4">
            <w:pPr>
              <w:jc w:val="center"/>
              <w:rPr>
                <w:rFonts w:ascii="Arial" w:hAnsi="Arial" w:cs="Arial"/>
                <w:sz w:val="16"/>
                <w:szCs w:val="16"/>
                <w:lang w:val="en-US"/>
              </w:rPr>
            </w:pPr>
            <w:r w:rsidRPr="00C91138">
              <w:rPr>
                <w:rFonts w:ascii="Arial" w:hAnsi="Arial" w:cs="Arial"/>
                <w:i/>
                <w:sz w:val="16"/>
                <w:szCs w:val="22"/>
                <w:lang w:val="en-US"/>
              </w:rPr>
              <w:t>f</w:t>
            </w:r>
            <w:r w:rsidRPr="00C91138">
              <w:rPr>
                <w:rFonts w:ascii="Arial" w:hAnsi="Arial" w:cs="Arial"/>
                <w:i/>
                <w:sz w:val="16"/>
                <w:szCs w:val="22"/>
                <w:vertAlign w:val="superscript"/>
                <w:lang w:val="en-US"/>
              </w:rPr>
              <w:t>,14,</w:t>
            </w:r>
            <w:r w:rsidR="009C4591" w:rsidRPr="00C91138">
              <w:rPr>
                <w:rFonts w:ascii="Arial" w:hAnsi="Arial" w:cs="Arial"/>
                <w:i/>
                <w:sz w:val="16"/>
                <w:szCs w:val="22"/>
                <w:vertAlign w:val="superscript"/>
                <w:lang w:val="en-US"/>
              </w:rPr>
              <w:t>4</w:t>
            </w:r>
          </w:p>
        </w:tc>
        <w:tc>
          <w:tcPr>
            <w:tcW w:w="1276" w:type="dxa"/>
            <w:vAlign w:val="center"/>
          </w:tcPr>
          <w:p w:rsidR="002E0942" w:rsidRPr="00C91138" w:rsidRDefault="002E0942" w:rsidP="00B913F4">
            <w:pPr>
              <w:jc w:val="center"/>
              <w:rPr>
                <w:rFonts w:ascii="Arial" w:hAnsi="Arial" w:cs="Arial"/>
                <w:sz w:val="16"/>
                <w:szCs w:val="16"/>
                <w:lang w:val="en-US"/>
              </w:rPr>
            </w:pPr>
            <w:r w:rsidRPr="00C91138">
              <w:rPr>
                <w:rFonts w:ascii="Arial" w:hAnsi="Arial" w:cs="Arial"/>
                <w:sz w:val="16"/>
                <w:szCs w:val="16"/>
                <w:lang w:val="en-US"/>
              </w:rPr>
              <w:t>1</w:t>
            </w:r>
          </w:p>
        </w:tc>
        <w:tc>
          <w:tcPr>
            <w:tcW w:w="1275" w:type="dxa"/>
            <w:vAlign w:val="center"/>
          </w:tcPr>
          <w:p w:rsidR="002E0942" w:rsidRPr="00C91138" w:rsidRDefault="002E0942" w:rsidP="00B913F4">
            <w:pPr>
              <w:jc w:val="center"/>
              <w:rPr>
                <w:rFonts w:ascii="Arial" w:hAnsi="Arial" w:cs="Arial"/>
                <w:sz w:val="16"/>
                <w:szCs w:val="16"/>
                <w:lang w:val="en-US"/>
              </w:rPr>
            </w:pPr>
            <w:r w:rsidRPr="00C91138">
              <w:rPr>
                <w:rFonts w:ascii="Arial" w:hAnsi="Arial" w:cs="Arial"/>
                <w:sz w:val="16"/>
                <w:szCs w:val="16"/>
                <w:lang w:val="en-US"/>
              </w:rPr>
              <w:t>1</w:t>
            </w:r>
          </w:p>
        </w:tc>
        <w:tc>
          <w:tcPr>
            <w:tcW w:w="1276" w:type="dxa"/>
            <w:vAlign w:val="center"/>
          </w:tcPr>
          <w:p w:rsidR="002E0942" w:rsidRPr="00C91138" w:rsidRDefault="002E0942" w:rsidP="00B913F4">
            <w:pPr>
              <w:jc w:val="center"/>
              <w:rPr>
                <w:rFonts w:ascii="Arial" w:hAnsi="Arial" w:cs="Arial"/>
                <w:sz w:val="16"/>
                <w:szCs w:val="16"/>
                <w:lang w:val="en-US"/>
              </w:rPr>
            </w:pPr>
            <w:r w:rsidRPr="00C91138">
              <w:rPr>
                <w:rFonts w:ascii="Arial" w:hAnsi="Arial" w:cs="Arial"/>
                <w:i/>
                <w:sz w:val="16"/>
                <w:szCs w:val="22"/>
                <w:lang w:val="en-US"/>
              </w:rPr>
              <w:t>f</w:t>
            </w:r>
            <w:r w:rsidRPr="00C91138">
              <w:rPr>
                <w:rFonts w:ascii="Arial" w:hAnsi="Arial" w:cs="Arial"/>
                <w:i/>
                <w:sz w:val="16"/>
                <w:szCs w:val="22"/>
                <w:vertAlign w:val="superscript"/>
                <w:lang w:val="en-US"/>
              </w:rPr>
              <w:t>,14,</w:t>
            </w:r>
            <w:r w:rsidR="009C4591" w:rsidRPr="00C91138">
              <w:rPr>
                <w:rFonts w:ascii="Arial" w:hAnsi="Arial" w:cs="Arial"/>
                <w:i/>
                <w:sz w:val="16"/>
                <w:szCs w:val="22"/>
                <w:vertAlign w:val="superscript"/>
                <w:lang w:val="en-US"/>
              </w:rPr>
              <w:t>5</w:t>
            </w:r>
            <w:r w:rsidRPr="00C91138">
              <w:rPr>
                <w:rFonts w:ascii="Arial" w:hAnsi="Arial" w:cs="Arial"/>
                <w:sz w:val="16"/>
                <w:szCs w:val="16"/>
                <w:lang w:val="en-US"/>
              </w:rPr>
              <w:t>+</w:t>
            </w:r>
            <w:r w:rsidRPr="00C91138">
              <w:rPr>
                <w:rFonts w:ascii="Arial" w:hAnsi="Arial" w:cs="Arial"/>
                <w:i/>
                <w:sz w:val="16"/>
                <w:szCs w:val="22"/>
                <w:lang w:val="en-US"/>
              </w:rPr>
              <w:t xml:space="preserve"> f</w:t>
            </w:r>
            <w:r w:rsidRPr="00C91138">
              <w:rPr>
                <w:rFonts w:ascii="Arial" w:hAnsi="Arial" w:cs="Arial"/>
                <w:i/>
                <w:sz w:val="16"/>
                <w:szCs w:val="22"/>
                <w:vertAlign w:val="superscript"/>
                <w:lang w:val="en-US"/>
              </w:rPr>
              <w:t>,14,</w:t>
            </w:r>
            <w:r w:rsidR="009C4591" w:rsidRPr="00C91138">
              <w:rPr>
                <w:rFonts w:ascii="Arial" w:hAnsi="Arial" w:cs="Arial"/>
                <w:i/>
                <w:sz w:val="16"/>
                <w:szCs w:val="22"/>
                <w:vertAlign w:val="superscript"/>
                <w:lang w:val="en-US"/>
              </w:rPr>
              <w:t>5</w:t>
            </w:r>
          </w:p>
        </w:tc>
        <w:tc>
          <w:tcPr>
            <w:tcW w:w="1276" w:type="dxa"/>
            <w:vAlign w:val="center"/>
          </w:tcPr>
          <w:p w:rsidR="002E0942" w:rsidRPr="00C91138" w:rsidDel="00250949" w:rsidRDefault="002E0942" w:rsidP="00B913F4">
            <w:pPr>
              <w:jc w:val="center"/>
              <w:rPr>
                <w:rFonts w:ascii="Arial" w:hAnsi="Arial" w:cs="Arial"/>
                <w:sz w:val="16"/>
                <w:szCs w:val="16"/>
                <w:lang w:val="en-US"/>
              </w:rPr>
            </w:pPr>
            <w:r w:rsidRPr="00C91138">
              <w:rPr>
                <w:rFonts w:ascii="Arial" w:hAnsi="Arial" w:cs="Arial"/>
                <w:i/>
                <w:sz w:val="16"/>
                <w:szCs w:val="22"/>
                <w:lang w:val="en-US"/>
              </w:rPr>
              <w:t>f</w:t>
            </w:r>
            <w:r w:rsidRPr="00C91138">
              <w:rPr>
                <w:rFonts w:ascii="Arial" w:hAnsi="Arial" w:cs="Arial"/>
                <w:i/>
                <w:sz w:val="16"/>
                <w:szCs w:val="22"/>
                <w:vertAlign w:val="superscript"/>
                <w:lang w:val="en-US"/>
              </w:rPr>
              <w:t>,14,</w:t>
            </w:r>
            <w:r w:rsidR="009C4591" w:rsidRPr="00C91138">
              <w:rPr>
                <w:rFonts w:ascii="Arial" w:hAnsi="Arial" w:cs="Arial"/>
                <w:i/>
                <w:sz w:val="16"/>
                <w:szCs w:val="22"/>
                <w:vertAlign w:val="superscript"/>
                <w:lang w:val="en-US"/>
              </w:rPr>
              <w:t>6</w:t>
            </w:r>
          </w:p>
        </w:tc>
        <w:tc>
          <w:tcPr>
            <w:tcW w:w="1276" w:type="dxa"/>
            <w:vAlign w:val="center"/>
          </w:tcPr>
          <w:p w:rsidR="002E0942" w:rsidRPr="00C91138" w:rsidDel="00250949" w:rsidRDefault="002E0942" w:rsidP="00B913F4">
            <w:pPr>
              <w:jc w:val="center"/>
              <w:rPr>
                <w:rFonts w:ascii="Arial" w:hAnsi="Arial" w:cs="Arial"/>
                <w:sz w:val="16"/>
                <w:szCs w:val="16"/>
                <w:lang w:val="en-US"/>
              </w:rPr>
            </w:pPr>
            <w:r w:rsidRPr="00C91138">
              <w:rPr>
                <w:rFonts w:ascii="Arial" w:hAnsi="Arial" w:cs="Arial"/>
                <w:i/>
                <w:sz w:val="16"/>
                <w:szCs w:val="22"/>
                <w:lang w:val="en-US"/>
              </w:rPr>
              <w:t>f</w:t>
            </w:r>
            <w:r w:rsidRPr="00C91138">
              <w:rPr>
                <w:rFonts w:ascii="Arial" w:hAnsi="Arial" w:cs="Arial"/>
                <w:i/>
                <w:sz w:val="16"/>
                <w:szCs w:val="22"/>
                <w:vertAlign w:val="superscript"/>
                <w:lang w:val="en-US"/>
              </w:rPr>
              <w:t>,14,</w:t>
            </w:r>
            <w:r w:rsidR="009C4591" w:rsidRPr="00C91138">
              <w:rPr>
                <w:rFonts w:ascii="Arial" w:hAnsi="Arial" w:cs="Arial"/>
                <w:i/>
                <w:sz w:val="16"/>
                <w:szCs w:val="22"/>
                <w:vertAlign w:val="superscript"/>
                <w:lang w:val="en-US"/>
              </w:rPr>
              <w:t>7</w:t>
            </w:r>
          </w:p>
        </w:tc>
        <w:tc>
          <w:tcPr>
            <w:tcW w:w="1276" w:type="dxa"/>
            <w:vAlign w:val="center"/>
          </w:tcPr>
          <w:p w:rsidR="002E0942" w:rsidRPr="00C91138" w:rsidRDefault="002E0942" w:rsidP="002E0942">
            <w:pPr>
              <w:jc w:val="center"/>
              <w:rPr>
                <w:rFonts w:ascii="Arial" w:hAnsi="Arial" w:cs="Arial"/>
                <w:i/>
                <w:sz w:val="16"/>
                <w:szCs w:val="22"/>
                <w:lang w:val="en-US"/>
              </w:rPr>
            </w:pPr>
            <w:r w:rsidRPr="00C91138">
              <w:rPr>
                <w:rFonts w:ascii="Arial" w:hAnsi="Arial" w:cs="Arial"/>
                <w:i/>
                <w:sz w:val="16"/>
                <w:szCs w:val="22"/>
                <w:lang w:val="en-US"/>
              </w:rPr>
              <w:t>0</w:t>
            </w:r>
          </w:p>
        </w:tc>
      </w:tr>
    </w:tbl>
    <w:p w:rsidR="00710D00" w:rsidRPr="00C91138" w:rsidRDefault="00710D00" w:rsidP="00710D00">
      <w:pPr>
        <w:spacing w:after="0" w:line="360" w:lineRule="auto"/>
        <w:rPr>
          <w:rFonts w:ascii="Arial" w:hAnsi="Arial" w:cs="Arial"/>
          <w:szCs w:val="22"/>
          <w:lang w:val="en-US"/>
        </w:rPr>
      </w:pPr>
    </w:p>
    <w:p w:rsidR="00710D00" w:rsidRPr="00C91138" w:rsidRDefault="00710D00" w:rsidP="00710D00">
      <w:pPr>
        <w:spacing w:after="0" w:line="360" w:lineRule="auto"/>
        <w:rPr>
          <w:rFonts w:ascii="Arial" w:hAnsi="Arial" w:cs="Arial"/>
          <w:szCs w:val="22"/>
          <w:lang w:val="en-US"/>
        </w:rPr>
      </w:pPr>
      <w:proofErr w:type="spellStart"/>
      <w:proofErr w:type="gramStart"/>
      <w:r w:rsidRPr="00C91138">
        <w:rPr>
          <w:rFonts w:ascii="Arial" w:hAnsi="Arial" w:cs="Arial"/>
          <w:szCs w:val="22"/>
          <w:lang w:val="en-US"/>
        </w:rPr>
        <w:t>f</w:t>
      </w:r>
      <w:r w:rsidRPr="00C91138">
        <w:rPr>
          <w:rFonts w:ascii="Arial" w:hAnsi="Arial" w:cs="Arial"/>
          <w:szCs w:val="22"/>
          <w:vertAlign w:val="subscript"/>
          <w:lang w:val="en-US"/>
        </w:rPr>
        <w:t>R</w:t>
      </w:r>
      <w:proofErr w:type="spellEnd"/>
      <w:proofErr w:type="gramEnd"/>
      <w:r w:rsidRPr="00C91138">
        <w:rPr>
          <w:rFonts w:ascii="Arial" w:hAnsi="Arial" w:cs="Arial"/>
          <w:szCs w:val="22"/>
          <w:lang w:val="en-US"/>
        </w:rPr>
        <w:t xml:space="preserve"> – Appropriate routing factor (Network element routing factors are provided in </w:t>
      </w:r>
      <w:r w:rsidR="002350E9">
        <w:fldChar w:fldCharType="begin"/>
      </w:r>
      <w:r w:rsidR="002350E9">
        <w:instrText xml:space="preserve"> REF _Ref319595921 \h  \* MERGEFORMAT </w:instrText>
      </w:r>
      <w:r w:rsidR="002350E9">
        <w:fldChar w:fldCharType="separate"/>
      </w:r>
      <w:r w:rsidR="009D23B0" w:rsidRPr="009D23B0">
        <w:rPr>
          <w:rFonts w:ascii="Arial" w:hAnsi="Arial" w:cs="Arial"/>
          <w:szCs w:val="22"/>
          <w:lang w:val="en-US"/>
        </w:rPr>
        <w:t>Table 5. Routing factors</w:t>
      </w:r>
      <w:r w:rsidR="002350E9">
        <w:fldChar w:fldCharType="end"/>
      </w:r>
      <w:r w:rsidRPr="00C91138">
        <w:rPr>
          <w:rFonts w:ascii="Arial" w:hAnsi="Arial" w:cs="Arial"/>
          <w:szCs w:val="22"/>
          <w:lang w:val="en-US"/>
        </w:rPr>
        <w:t>);</w:t>
      </w:r>
    </w:p>
    <w:p w:rsidR="00710D00" w:rsidRPr="00C91138" w:rsidRDefault="00710D00" w:rsidP="00710D00">
      <w:pPr>
        <w:spacing w:after="0" w:line="360" w:lineRule="auto"/>
        <w:rPr>
          <w:rFonts w:ascii="Arial" w:hAnsi="Arial"/>
          <w:lang w:val="en-US"/>
        </w:rPr>
      </w:pPr>
      <w:proofErr w:type="spellStart"/>
      <w:proofErr w:type="gramStart"/>
      <w:r w:rsidRPr="00C91138">
        <w:rPr>
          <w:rFonts w:ascii="Arial" w:hAnsi="Arial" w:cs="Arial"/>
          <w:i/>
          <w:szCs w:val="22"/>
          <w:lang w:val="en-US"/>
        </w:rPr>
        <w:t>f</w:t>
      </w:r>
      <w:r w:rsidRPr="00C91138">
        <w:rPr>
          <w:rFonts w:ascii="Arial" w:hAnsi="Arial" w:cs="Arial"/>
          <w:i/>
          <w:szCs w:val="22"/>
          <w:vertAlign w:val="superscript"/>
          <w:lang w:val="en-US"/>
        </w:rPr>
        <w:t>x,</w:t>
      </w:r>
      <w:proofErr w:type="gramEnd"/>
      <w:r w:rsidRPr="00C91138">
        <w:rPr>
          <w:rFonts w:ascii="Arial" w:hAnsi="Arial" w:cs="Arial"/>
          <w:i/>
          <w:szCs w:val="22"/>
          <w:vertAlign w:val="superscript"/>
          <w:lang w:val="en-US"/>
        </w:rPr>
        <w:t>y</w:t>
      </w:r>
      <w:proofErr w:type="spellEnd"/>
      <w:r w:rsidRPr="00C91138">
        <w:rPr>
          <w:rFonts w:ascii="Arial" w:hAnsi="Arial" w:cs="Arial"/>
          <w:i/>
          <w:szCs w:val="22"/>
          <w:vertAlign w:val="superscript"/>
          <w:lang w:val="en-US"/>
        </w:rPr>
        <w:t xml:space="preserve"> </w:t>
      </w:r>
      <w:r w:rsidRPr="00C91138">
        <w:rPr>
          <w:rFonts w:ascii="Arial" w:hAnsi="Arial" w:cs="Arial"/>
          <w:szCs w:val="22"/>
          <w:lang w:val="en-US"/>
        </w:rPr>
        <w:t xml:space="preserve">– x – Number of row in </w:t>
      </w:r>
      <w:r w:rsidR="00B272F9">
        <w:fldChar w:fldCharType="begin"/>
      </w:r>
      <w:r w:rsidR="00B272F9">
        <w:instrText xml:space="preserve"> REF _Ref319595921 \h  \* MERGEFORMAT </w:instrText>
      </w:r>
      <w:r w:rsidR="00B272F9">
        <w:fldChar w:fldCharType="separate"/>
      </w:r>
      <w:r w:rsidR="009D23B0" w:rsidRPr="009D23B0">
        <w:rPr>
          <w:rFonts w:ascii="Arial" w:hAnsi="Arial" w:cs="Arial"/>
          <w:szCs w:val="22"/>
          <w:lang w:val="en-US"/>
        </w:rPr>
        <w:t>Table 5.</w:t>
      </w:r>
      <w:r w:rsidR="009D23B0" w:rsidRPr="009D23B0">
        <w:rPr>
          <w:rFonts w:ascii="Arial" w:hAnsi="Arial" w:cs="Arial"/>
          <w:lang w:val="en-US"/>
        </w:rPr>
        <w:t xml:space="preserve"> </w:t>
      </w:r>
      <w:proofErr w:type="gramStart"/>
      <w:r w:rsidR="009D23B0" w:rsidRPr="009D23B0">
        <w:rPr>
          <w:rFonts w:ascii="Arial" w:hAnsi="Arial" w:cs="Arial"/>
          <w:lang w:val="en-US"/>
        </w:rPr>
        <w:t>Routing factors</w:t>
      </w:r>
      <w:r w:rsidR="00B272F9">
        <w:fldChar w:fldCharType="end"/>
      </w:r>
      <w:r w:rsidRPr="00C91138">
        <w:rPr>
          <w:rFonts w:ascii="Arial" w:hAnsi="Arial" w:cs="Arial"/>
          <w:szCs w:val="22"/>
          <w:lang w:val="en-US"/>
        </w:rPr>
        <w:t xml:space="preserve">; y – number of column in </w:t>
      </w:r>
      <w:r w:rsidR="00B272F9">
        <w:fldChar w:fldCharType="begin"/>
      </w:r>
      <w:r w:rsidR="00B272F9">
        <w:instrText xml:space="preserve"> REF _Ref319595921 \h  \* MERGEFORMAT </w:instrText>
      </w:r>
      <w:r w:rsidR="00B272F9">
        <w:fldChar w:fldCharType="separate"/>
      </w:r>
      <w:r w:rsidR="009D23B0" w:rsidRPr="009D23B0">
        <w:rPr>
          <w:rFonts w:ascii="Arial" w:hAnsi="Arial" w:cs="Arial"/>
          <w:szCs w:val="22"/>
          <w:lang w:val="en-US"/>
        </w:rPr>
        <w:t>Table 5.</w:t>
      </w:r>
      <w:proofErr w:type="gramEnd"/>
      <w:r w:rsidR="009D23B0" w:rsidRPr="009D23B0">
        <w:rPr>
          <w:rFonts w:ascii="Arial" w:hAnsi="Arial" w:cs="Arial"/>
          <w:szCs w:val="22"/>
          <w:lang w:val="en-US"/>
        </w:rPr>
        <w:t xml:space="preserve"> </w:t>
      </w:r>
      <w:proofErr w:type="gramStart"/>
      <w:r w:rsidR="009D23B0" w:rsidRPr="009D23B0">
        <w:rPr>
          <w:rFonts w:ascii="Arial" w:hAnsi="Arial" w:cs="Arial"/>
          <w:szCs w:val="22"/>
          <w:lang w:val="en-US"/>
        </w:rPr>
        <w:t>Routing factors</w:t>
      </w:r>
      <w:r w:rsidR="00B272F9">
        <w:fldChar w:fldCharType="end"/>
      </w:r>
      <w:r w:rsidRPr="00C91138">
        <w:rPr>
          <w:rFonts w:ascii="Arial" w:hAnsi="Arial" w:cs="Arial"/>
          <w:szCs w:val="22"/>
          <w:lang w:val="en-US"/>
        </w:rPr>
        <w:t>.</w:t>
      </w:r>
      <w:proofErr w:type="gramEnd"/>
      <w:r w:rsidRPr="00C91138" w:rsidDel="006E2B56">
        <w:rPr>
          <w:rFonts w:ascii="Arial" w:hAnsi="Arial"/>
          <w:lang w:val="en-US"/>
        </w:rPr>
        <w:t xml:space="preserve"> </w:t>
      </w:r>
    </w:p>
    <w:p w:rsidR="00710D00" w:rsidRPr="00C91138" w:rsidRDefault="00710D00" w:rsidP="00710D00">
      <w:pPr>
        <w:spacing w:after="0" w:line="360" w:lineRule="auto"/>
        <w:rPr>
          <w:rFonts w:ascii="Arial" w:eastAsia="Arial Unicode MS" w:hAnsi="Arial" w:cs="Arial"/>
          <w:szCs w:val="22"/>
          <w:lang w:val="en-US"/>
        </w:rPr>
      </w:pPr>
      <w:r w:rsidRPr="00C91138">
        <w:rPr>
          <w:rFonts w:ascii="Arial" w:eastAsia="Arial Unicode MS" w:hAnsi="Arial" w:cs="Arial"/>
          <w:szCs w:val="22"/>
          <w:lang w:val="en-US"/>
        </w:rPr>
        <w:t>When the average routes of particular types of services are established, the service cost (SC) of any service is calculated according to the following formula:</w:t>
      </w:r>
    </w:p>
    <w:tbl>
      <w:tblPr>
        <w:tblW w:w="0" w:type="auto"/>
        <w:tblLook w:val="01E0" w:firstRow="1" w:lastRow="1" w:firstColumn="1" w:lastColumn="1" w:noHBand="0" w:noVBand="0"/>
      </w:tblPr>
      <w:tblGrid>
        <w:gridCol w:w="3076"/>
        <w:gridCol w:w="4052"/>
      </w:tblGrid>
      <w:tr w:rsidR="00710D00" w:rsidRPr="00C91138" w:rsidTr="003035F6">
        <w:tc>
          <w:tcPr>
            <w:tcW w:w="3076" w:type="dxa"/>
          </w:tcPr>
          <w:p w:rsidR="00710D00" w:rsidRPr="00C91138" w:rsidRDefault="00710D00" w:rsidP="003035F6">
            <w:pPr>
              <w:spacing w:line="360" w:lineRule="auto"/>
              <w:jc w:val="both"/>
              <w:rPr>
                <w:rFonts w:ascii="Arial" w:hAnsi="Arial" w:cs="Arial"/>
                <w:lang w:val="en-US"/>
              </w:rPr>
            </w:pPr>
            <w:r w:rsidRPr="00C91138">
              <w:rPr>
                <w:rFonts w:ascii="Arial" w:eastAsia="Arial Unicode MS" w:hAnsi="Arial" w:cs="Arial"/>
                <w:szCs w:val="22"/>
                <w:lang w:val="en-US"/>
              </w:rPr>
              <w:object w:dxaOrig="1980" w:dyaOrig="680">
                <v:shape id="_x0000_i1515" type="#_x0000_t75" style="width:99.75pt;height:33.75pt" o:ole="">
                  <v:imagedata r:id="rId901" o:title=""/>
                </v:shape>
                <o:OLEObject Type="Embed" ProgID="Equation.3" ShapeID="_x0000_i1515" DrawAspect="Content" ObjectID="_1435478935" r:id="rId902"/>
              </w:object>
            </w:r>
          </w:p>
        </w:tc>
        <w:tc>
          <w:tcPr>
            <w:tcW w:w="4052" w:type="dxa"/>
          </w:tcPr>
          <w:p w:rsidR="00710D00" w:rsidRPr="00C91138" w:rsidRDefault="00710D00" w:rsidP="00EC22AA">
            <w:pPr>
              <w:pStyle w:val="Caption"/>
            </w:pPr>
            <w:r w:rsidRPr="00C91138">
              <w:t xml:space="preserve">  (</w:t>
            </w:r>
            <w:r w:rsidR="00B272F9" w:rsidRPr="00C91138">
              <w:fldChar w:fldCharType="begin"/>
            </w:r>
            <w:r w:rsidR="00B913F4" w:rsidRPr="00C91138">
              <w:instrText xml:space="preserve"> SEQ _ \* ARABIC </w:instrText>
            </w:r>
            <w:r w:rsidR="00B272F9" w:rsidRPr="00C91138">
              <w:fldChar w:fldCharType="separate"/>
            </w:r>
            <w:r w:rsidR="009D23B0">
              <w:t>87</w:t>
            </w:r>
            <w:r w:rsidR="00B272F9" w:rsidRPr="00C91138">
              <w:fldChar w:fldCharType="end"/>
            </w:r>
            <w:r w:rsidRPr="00C91138">
              <w:t>)</w:t>
            </w:r>
          </w:p>
        </w:tc>
      </w:tr>
    </w:tbl>
    <w:p w:rsidR="00710D00" w:rsidRPr="00C91138" w:rsidRDefault="00710D00" w:rsidP="00710D00">
      <w:pPr>
        <w:spacing w:before="120" w:line="360" w:lineRule="auto"/>
        <w:jc w:val="both"/>
        <w:rPr>
          <w:rFonts w:ascii="Arial" w:eastAsia="Arial Unicode MS" w:hAnsi="Arial" w:cs="Arial"/>
          <w:szCs w:val="22"/>
          <w:lang w:val="en-US"/>
        </w:rPr>
      </w:pPr>
      <w:r w:rsidRPr="00C91138">
        <w:rPr>
          <w:rFonts w:ascii="Arial" w:eastAsia="Arial Unicode MS" w:hAnsi="Arial" w:cs="Arial"/>
          <w:szCs w:val="22"/>
          <w:lang w:val="en-US"/>
        </w:rPr>
        <w:lastRenderedPageBreak/>
        <w:t>Where:</w:t>
      </w:r>
    </w:p>
    <w:p w:rsidR="00710D00" w:rsidRPr="00C91138" w:rsidRDefault="00710D00" w:rsidP="00710D00">
      <w:pPr>
        <w:spacing w:before="120" w:line="360" w:lineRule="auto"/>
        <w:jc w:val="both"/>
        <w:rPr>
          <w:rFonts w:ascii="Arial" w:eastAsia="Arial Unicode MS" w:hAnsi="Arial" w:cs="Arial"/>
          <w:szCs w:val="22"/>
          <w:lang w:val="en-US"/>
        </w:rPr>
      </w:pPr>
      <w:r w:rsidRPr="00C91138">
        <w:rPr>
          <w:rFonts w:ascii="Arial" w:eastAsia="Arial Unicode MS" w:hAnsi="Arial" w:cs="Arial"/>
          <w:szCs w:val="22"/>
          <w:lang w:val="en-US"/>
        </w:rPr>
        <w:t xml:space="preserve">n – From 1 to </w:t>
      </w:r>
      <w:r w:rsidR="009C4591" w:rsidRPr="00C91138">
        <w:rPr>
          <w:rFonts w:ascii="Arial" w:eastAsia="Arial Unicode MS" w:hAnsi="Arial" w:cs="Arial"/>
          <w:szCs w:val="22"/>
          <w:lang w:val="en-US"/>
        </w:rPr>
        <w:t>7</w:t>
      </w:r>
      <w:r w:rsidRPr="00C91138">
        <w:rPr>
          <w:rFonts w:ascii="Arial" w:eastAsia="Arial Unicode MS" w:hAnsi="Arial" w:cs="Arial"/>
          <w:szCs w:val="22"/>
          <w:lang w:val="en-US"/>
        </w:rPr>
        <w:t xml:space="preserve"> number of Network Component;</w:t>
      </w:r>
    </w:p>
    <w:p w:rsidR="002E0942" w:rsidRPr="00C91138" w:rsidRDefault="00710D00" w:rsidP="002E0942">
      <w:pPr>
        <w:spacing w:before="120"/>
        <w:rPr>
          <w:rFonts w:ascii="Arial" w:eastAsia="Arial Unicode MS" w:hAnsi="Arial" w:cs="Arial"/>
          <w:szCs w:val="22"/>
          <w:lang w:val="en-US"/>
        </w:rPr>
      </w:pPr>
      <w:r w:rsidRPr="00C91138">
        <w:rPr>
          <w:rFonts w:ascii="Arial" w:eastAsia="Arial Unicode MS" w:hAnsi="Arial" w:cs="Arial"/>
          <w:szCs w:val="22"/>
          <w:lang w:val="en-US"/>
        </w:rPr>
        <w:object w:dxaOrig="440" w:dyaOrig="380">
          <v:shape id="_x0000_i1516" type="#_x0000_t75" style="width:21pt;height:17.25pt" o:ole="">
            <v:imagedata r:id="rId903" o:title=""/>
          </v:shape>
          <o:OLEObject Type="Embed" ProgID="Equation.3" ShapeID="_x0000_i1516" DrawAspect="Content" ObjectID="_1435478936" r:id="rId904"/>
        </w:object>
      </w:r>
      <w:r w:rsidRPr="00C91138">
        <w:rPr>
          <w:rFonts w:ascii="Arial" w:eastAsia="Arial Unicode MS" w:hAnsi="Arial" w:cs="Arial"/>
          <w:szCs w:val="22"/>
          <w:lang w:val="en-US"/>
        </w:rPr>
        <w:t xml:space="preserve"> – Average service usage factor, provided in the service matrix. See</w:t>
      </w:r>
      <w:r w:rsidR="002E0942" w:rsidRPr="00C91138">
        <w:rPr>
          <w:rFonts w:ascii="Arial" w:eastAsia="Arial Unicode MS" w:hAnsi="Arial" w:cs="Arial"/>
          <w:szCs w:val="22"/>
          <w:lang w:val="en-US"/>
        </w:rPr>
        <w:t xml:space="preserve"> </w:t>
      </w:r>
      <w:r w:rsidR="00B272F9">
        <w:fldChar w:fldCharType="begin"/>
      </w:r>
      <w:r w:rsidR="00B272F9">
        <w:instrText xml:space="preserve"> REF _Ref331078091 \h  \* MERGEFORMAT </w:instrText>
      </w:r>
      <w:r w:rsidR="00B272F9">
        <w:fldChar w:fldCharType="separate"/>
      </w:r>
      <w:r w:rsidR="009D23B0" w:rsidRPr="009D23B0">
        <w:rPr>
          <w:rFonts w:ascii="Arial" w:eastAsia="Arial Unicode MS" w:hAnsi="Arial" w:cs="Arial"/>
          <w:szCs w:val="22"/>
          <w:lang w:val="en-US"/>
        </w:rPr>
        <w:t xml:space="preserve">Table 13. </w:t>
      </w:r>
      <w:proofErr w:type="gramStart"/>
      <w:r w:rsidR="009D23B0" w:rsidRPr="009D23B0">
        <w:rPr>
          <w:rFonts w:ascii="Arial" w:eastAsia="Arial Unicode MS" w:hAnsi="Arial" w:cs="Arial"/>
          <w:szCs w:val="22"/>
          <w:lang w:val="en-US"/>
        </w:rPr>
        <w:t>Service matrix</w:t>
      </w:r>
      <w:r w:rsidR="00B272F9">
        <w:fldChar w:fldCharType="end"/>
      </w:r>
      <w:r w:rsidR="002E0942" w:rsidRPr="00C91138">
        <w:rPr>
          <w:rFonts w:ascii="Arial" w:eastAsia="Arial Unicode MS" w:hAnsi="Arial" w:cs="Arial"/>
          <w:szCs w:val="22"/>
          <w:lang w:val="en-US"/>
        </w:rPr>
        <w:t>.</w:t>
      </w:r>
      <w:proofErr w:type="gramEnd"/>
    </w:p>
    <w:p w:rsidR="00710D00" w:rsidRPr="00C91138" w:rsidRDefault="00710D00" w:rsidP="002E0942">
      <w:pPr>
        <w:spacing w:before="120"/>
        <w:rPr>
          <w:rFonts w:ascii="Arial" w:eastAsia="Arial Unicode MS" w:hAnsi="Arial" w:cs="Arial"/>
          <w:szCs w:val="22"/>
          <w:lang w:val="en-US"/>
        </w:rPr>
      </w:pPr>
      <w:proofErr w:type="spellStart"/>
      <w:r w:rsidRPr="00C91138">
        <w:rPr>
          <w:rFonts w:ascii="Arial" w:eastAsia="Arial Unicode MS" w:hAnsi="Arial" w:cs="Arial"/>
          <w:szCs w:val="22"/>
          <w:lang w:val="en-US"/>
        </w:rPr>
        <w:t>UC</w:t>
      </w:r>
      <w:r w:rsidRPr="00C91138">
        <w:rPr>
          <w:rFonts w:ascii="Arial" w:eastAsia="Arial Unicode MS" w:hAnsi="Arial" w:cs="Arial"/>
          <w:szCs w:val="22"/>
          <w:vertAlign w:val="subscript"/>
          <w:lang w:val="en-US"/>
        </w:rPr>
        <w:t>i</w:t>
      </w:r>
      <w:proofErr w:type="spellEnd"/>
      <w:r w:rsidRPr="00C91138">
        <w:rPr>
          <w:rFonts w:ascii="Arial" w:eastAsia="Arial Unicode MS" w:hAnsi="Arial" w:cs="Arial"/>
          <w:szCs w:val="22"/>
          <w:lang w:val="en-US"/>
        </w:rPr>
        <w:t xml:space="preserve"> – Unit Network Component cost, LTL.</w:t>
      </w:r>
    </w:p>
    <w:p w:rsidR="00710D00" w:rsidRPr="00C91138" w:rsidRDefault="00710D00" w:rsidP="00710D00">
      <w:pPr>
        <w:spacing w:before="120" w:line="360" w:lineRule="auto"/>
        <w:jc w:val="both"/>
        <w:rPr>
          <w:rFonts w:ascii="Arial" w:eastAsia="Arial Unicode MS" w:hAnsi="Arial" w:cs="Arial"/>
          <w:szCs w:val="22"/>
          <w:lang w:val="en-US"/>
        </w:rPr>
      </w:pPr>
      <w:r w:rsidRPr="00C91138">
        <w:rPr>
          <w:rFonts w:ascii="Arial" w:eastAsia="Arial Unicode MS" w:hAnsi="Arial" w:cs="Arial"/>
          <w:szCs w:val="22"/>
          <w:lang w:val="en-US"/>
        </w:rPr>
        <w:t xml:space="preserve">WA – weighted average of </w:t>
      </w:r>
      <w:r w:rsidRPr="00C91138">
        <w:rPr>
          <w:rFonts w:ascii="Arial" w:hAnsi="Arial" w:cs="Arial"/>
          <w:szCs w:val="22"/>
          <w:lang w:val="en-US"/>
        </w:rPr>
        <w:t xml:space="preserve">routing factor, weighted with volume of service </w:t>
      </w:r>
    </w:p>
    <w:p w:rsidR="00710D00" w:rsidRPr="00C91138" w:rsidRDefault="00710D00" w:rsidP="00250949">
      <w:pPr>
        <w:spacing w:after="0" w:line="360" w:lineRule="auto"/>
        <w:rPr>
          <w:rFonts w:ascii="Arial" w:hAnsi="Arial" w:cs="Arial"/>
          <w:szCs w:val="22"/>
          <w:lang w:val="en-US"/>
        </w:rPr>
      </w:pPr>
    </w:p>
    <w:p w:rsidR="00710D00" w:rsidRPr="00C91138" w:rsidRDefault="00710D00" w:rsidP="00250949">
      <w:pPr>
        <w:spacing w:after="0" w:line="360" w:lineRule="auto"/>
        <w:rPr>
          <w:rFonts w:ascii="Arial" w:hAnsi="Arial" w:cs="Arial"/>
          <w:szCs w:val="22"/>
          <w:lang w:val="en-US"/>
        </w:rPr>
        <w:sectPr w:rsidR="00710D00" w:rsidRPr="00C91138" w:rsidSect="00A475A5">
          <w:footnotePr>
            <w:numFmt w:val="chicago"/>
            <w:numRestart w:val="eachPage"/>
          </w:footnotePr>
          <w:pgSz w:w="16839" w:h="11907" w:orient="landscape" w:code="9"/>
          <w:pgMar w:top="1701" w:right="1701" w:bottom="567" w:left="1134" w:header="567" w:footer="567" w:gutter="0"/>
          <w:cols w:space="1296"/>
          <w:docGrid w:linePitch="360"/>
        </w:sectPr>
      </w:pPr>
    </w:p>
    <w:p w:rsidR="003035F6" w:rsidRPr="00C91138" w:rsidRDefault="003035F6" w:rsidP="003035F6">
      <w:pPr>
        <w:pStyle w:val="Heading1"/>
        <w:tabs>
          <w:tab w:val="num" w:pos="360"/>
        </w:tabs>
        <w:spacing w:after="240" w:line="360" w:lineRule="auto"/>
        <w:ind w:left="357" w:hanging="357"/>
        <w:rPr>
          <w:lang w:val="en-US"/>
        </w:rPr>
      </w:pPr>
      <w:bookmarkStart w:id="244" w:name="_Toc198021409"/>
      <w:bookmarkStart w:id="245" w:name="_Toc318697382"/>
      <w:bookmarkStart w:id="246" w:name="_Toc323826385"/>
      <w:bookmarkStart w:id="247" w:name="_Toc342906918"/>
      <w:r w:rsidRPr="00C91138">
        <w:rPr>
          <w:lang w:val="en-US"/>
        </w:rPr>
        <w:lastRenderedPageBreak/>
        <w:t xml:space="preserve">Annex 1. Second sub-model: cost calculation of </w:t>
      </w:r>
      <w:r w:rsidR="00455D47" w:rsidRPr="00C91138">
        <w:rPr>
          <w:lang w:val="en-US"/>
        </w:rPr>
        <w:t>Auxiliary</w:t>
      </w:r>
      <w:r w:rsidRPr="00C91138">
        <w:rPr>
          <w:lang w:val="en-US"/>
        </w:rPr>
        <w:t xml:space="preserve"> services for network interconnection</w:t>
      </w:r>
      <w:bookmarkEnd w:id="244"/>
      <w:bookmarkEnd w:id="245"/>
      <w:bookmarkEnd w:id="246"/>
      <w:bookmarkEnd w:id="247"/>
    </w:p>
    <w:p w:rsidR="00A64F3D" w:rsidRPr="00C91138" w:rsidRDefault="00A64F3D" w:rsidP="00A64F3D">
      <w:pPr>
        <w:spacing w:before="240" w:line="360" w:lineRule="auto"/>
        <w:jc w:val="both"/>
        <w:rPr>
          <w:rFonts w:ascii="Arial" w:hAnsi="Arial" w:cs="Arial"/>
          <w:bCs/>
          <w:szCs w:val="22"/>
          <w:lang w:val="en-US"/>
        </w:rPr>
      </w:pPr>
      <w:bookmarkStart w:id="248" w:name="_Toc323826386"/>
      <w:r w:rsidRPr="00C91138">
        <w:rPr>
          <w:rFonts w:ascii="Arial" w:hAnsi="Arial" w:cs="Arial"/>
          <w:bCs/>
          <w:szCs w:val="22"/>
          <w:lang w:val="en-US"/>
        </w:rPr>
        <w:t xml:space="preserve">In this annex, principles of the second sub-model are provided. There are lots of alternatives for network interconnection. Sometimes networks are interconnected at the premises of one operator near switches or alternative network elements, but for security and network management reasons networks may be interconnected at some remote premises (Point of Presence, </w:t>
      </w:r>
      <w:proofErr w:type="spellStart"/>
      <w:r w:rsidRPr="00C91138">
        <w:rPr>
          <w:rFonts w:ascii="Arial" w:hAnsi="Arial" w:cs="Arial"/>
          <w:bCs/>
          <w:szCs w:val="22"/>
          <w:lang w:val="en-US"/>
        </w:rPr>
        <w:t>PoP</w:t>
      </w:r>
      <w:proofErr w:type="spellEnd"/>
      <w:r w:rsidRPr="00C91138">
        <w:rPr>
          <w:rFonts w:ascii="Arial" w:hAnsi="Arial" w:cs="Arial"/>
          <w:bCs/>
          <w:szCs w:val="22"/>
          <w:lang w:val="en-US"/>
        </w:rPr>
        <w:t xml:space="preserve">). In current regulatory practice of call termination services, RRT has imposed that network elements required for network interconnection have to be implemented by interconnecting operators themselves and no charge shall be applied for these elements. RRT has also imposed that interconnecting link shall be installed by party able to implement such link in cheapest way and costs related with link that connects networks shall be equally split. Network elements from switches of a particular operator to </w:t>
      </w:r>
      <w:proofErr w:type="spellStart"/>
      <w:r w:rsidRPr="00C91138">
        <w:rPr>
          <w:rFonts w:ascii="Arial" w:hAnsi="Arial" w:cs="Arial"/>
          <w:bCs/>
          <w:szCs w:val="22"/>
          <w:lang w:val="en-US"/>
        </w:rPr>
        <w:t>PoP</w:t>
      </w:r>
      <w:proofErr w:type="spellEnd"/>
      <w:r w:rsidRPr="00C91138">
        <w:rPr>
          <w:rFonts w:ascii="Arial" w:hAnsi="Arial" w:cs="Arial"/>
          <w:bCs/>
          <w:szCs w:val="22"/>
          <w:lang w:val="en-US"/>
        </w:rPr>
        <w:t xml:space="preserve"> might be implemented and maintained by that operator. Access to these network elements might be forbidden for security reasons or particular charges might me applied for access to premises and network elements that could be used for other interconnecting party to install a link from </w:t>
      </w:r>
      <w:proofErr w:type="spellStart"/>
      <w:r w:rsidRPr="00C91138">
        <w:rPr>
          <w:rFonts w:ascii="Arial" w:hAnsi="Arial" w:cs="Arial"/>
          <w:bCs/>
          <w:szCs w:val="22"/>
          <w:lang w:val="en-US"/>
        </w:rPr>
        <w:t>PoP</w:t>
      </w:r>
      <w:proofErr w:type="spellEnd"/>
      <w:r w:rsidRPr="00C91138">
        <w:rPr>
          <w:rFonts w:ascii="Arial" w:hAnsi="Arial" w:cs="Arial"/>
          <w:bCs/>
          <w:szCs w:val="22"/>
          <w:lang w:val="en-US"/>
        </w:rPr>
        <w:t xml:space="preserve"> to switches. Access to network elements from </w:t>
      </w:r>
      <w:proofErr w:type="spellStart"/>
      <w:r w:rsidRPr="00C91138">
        <w:rPr>
          <w:rFonts w:ascii="Arial" w:hAnsi="Arial" w:cs="Arial"/>
          <w:bCs/>
          <w:szCs w:val="22"/>
          <w:lang w:val="en-US"/>
        </w:rPr>
        <w:t>PoP</w:t>
      </w:r>
      <w:proofErr w:type="spellEnd"/>
      <w:r w:rsidRPr="00C91138">
        <w:rPr>
          <w:rFonts w:ascii="Arial" w:hAnsi="Arial" w:cs="Arial"/>
          <w:bCs/>
          <w:szCs w:val="22"/>
          <w:lang w:val="en-US"/>
        </w:rPr>
        <w:t xml:space="preserve"> to switches might also be used for installation of </w:t>
      </w:r>
      <w:proofErr w:type="gramStart"/>
      <w:r w:rsidRPr="00C91138">
        <w:rPr>
          <w:rFonts w:ascii="Arial" w:hAnsi="Arial" w:cs="Arial"/>
          <w:bCs/>
          <w:szCs w:val="22"/>
          <w:lang w:val="en-US"/>
        </w:rPr>
        <w:t>a</w:t>
      </w:r>
      <w:proofErr w:type="gramEnd"/>
      <w:r w:rsidRPr="00C91138">
        <w:rPr>
          <w:rFonts w:ascii="Arial" w:hAnsi="Arial" w:cs="Arial"/>
          <w:bCs/>
          <w:szCs w:val="22"/>
          <w:lang w:val="en-US"/>
        </w:rPr>
        <w:t xml:space="preserve"> interconnecting link not only for call termination services, but also for origination and transit services. The objective of this model is twofold:</w:t>
      </w:r>
    </w:p>
    <w:p w:rsidR="00A64F3D" w:rsidRPr="00C91138" w:rsidRDefault="00A64F3D" w:rsidP="00A64F3D">
      <w:pPr>
        <w:spacing w:before="240" w:line="360" w:lineRule="auto"/>
        <w:jc w:val="both"/>
        <w:rPr>
          <w:rFonts w:ascii="Arial" w:hAnsi="Arial" w:cs="Arial"/>
          <w:bCs/>
          <w:szCs w:val="22"/>
          <w:lang w:val="en-US"/>
        </w:rPr>
      </w:pPr>
      <w:r w:rsidRPr="00C91138">
        <w:rPr>
          <w:rFonts w:ascii="Arial" w:hAnsi="Arial" w:cs="Arial"/>
          <w:bCs/>
          <w:szCs w:val="22"/>
          <w:lang w:val="en-US"/>
        </w:rPr>
        <w:t xml:space="preserve">1) to calculate long run average incremental costs of network elements for installation of a interconnecting link in the </w:t>
      </w:r>
      <w:proofErr w:type="spellStart"/>
      <w:r w:rsidRPr="00C91138">
        <w:rPr>
          <w:rFonts w:ascii="Arial" w:hAnsi="Arial" w:cs="Arial"/>
          <w:bCs/>
          <w:szCs w:val="22"/>
          <w:lang w:val="en-US"/>
        </w:rPr>
        <w:t>PoP</w:t>
      </w:r>
      <w:proofErr w:type="spellEnd"/>
      <w:r w:rsidRPr="00C91138">
        <w:rPr>
          <w:rFonts w:ascii="Arial" w:hAnsi="Arial" w:cs="Arial"/>
          <w:bCs/>
          <w:szCs w:val="22"/>
          <w:lang w:val="en-US"/>
        </w:rPr>
        <w:t xml:space="preserve"> where networks can be interconnected for provision of call termination, initiation and transit services;</w:t>
      </w:r>
    </w:p>
    <w:p w:rsidR="00A64F3D" w:rsidRPr="00C91138" w:rsidRDefault="00A64F3D" w:rsidP="00A64F3D">
      <w:pPr>
        <w:spacing w:before="240" w:line="360" w:lineRule="auto"/>
        <w:jc w:val="both"/>
        <w:rPr>
          <w:rFonts w:ascii="Arial" w:hAnsi="Arial" w:cs="Arial"/>
          <w:bCs/>
          <w:szCs w:val="22"/>
          <w:lang w:val="en-US"/>
        </w:rPr>
      </w:pPr>
      <w:r w:rsidRPr="00C91138">
        <w:rPr>
          <w:rFonts w:ascii="Arial" w:hAnsi="Arial" w:cs="Arial"/>
          <w:bCs/>
          <w:szCs w:val="22"/>
          <w:lang w:val="en-US"/>
        </w:rPr>
        <w:t xml:space="preserve">2) to calculate long run average incremental costs of intermediate network elements of interconnection link from </w:t>
      </w:r>
      <w:proofErr w:type="spellStart"/>
      <w:r w:rsidRPr="00C91138">
        <w:rPr>
          <w:rFonts w:ascii="Arial" w:hAnsi="Arial" w:cs="Arial"/>
          <w:bCs/>
          <w:szCs w:val="22"/>
          <w:lang w:val="en-US"/>
        </w:rPr>
        <w:t>PoP</w:t>
      </w:r>
      <w:proofErr w:type="spellEnd"/>
      <w:r w:rsidRPr="00C91138">
        <w:rPr>
          <w:rFonts w:ascii="Arial" w:hAnsi="Arial" w:cs="Arial"/>
          <w:bCs/>
          <w:szCs w:val="22"/>
          <w:lang w:val="en-US"/>
        </w:rPr>
        <w:t xml:space="preserve"> to switch (exchange) used in construction of interconnection link for provisions of call termination, initiation and transit services;</w:t>
      </w:r>
    </w:p>
    <w:p w:rsidR="00A64F3D" w:rsidRPr="00C91138" w:rsidRDefault="00A64F3D" w:rsidP="00A64F3D">
      <w:pPr>
        <w:spacing w:before="240" w:line="360" w:lineRule="auto"/>
        <w:jc w:val="both"/>
        <w:rPr>
          <w:rFonts w:ascii="Arial" w:hAnsi="Arial" w:cs="Arial"/>
          <w:bCs/>
          <w:szCs w:val="22"/>
          <w:lang w:val="en-US"/>
        </w:rPr>
      </w:pPr>
      <w:r w:rsidRPr="00C91138">
        <w:rPr>
          <w:rFonts w:ascii="Arial" w:hAnsi="Arial" w:cs="Arial"/>
          <w:bCs/>
          <w:szCs w:val="22"/>
          <w:lang w:val="en-US"/>
        </w:rPr>
        <w:t>In general access to these network elements could be called Auxiliary services. The general scheme of Auxiliary service for network interconnection is provided below.</w:t>
      </w:r>
    </w:p>
    <w:p w:rsidR="00A64F3D" w:rsidRPr="00C91138" w:rsidRDefault="00A64F3D" w:rsidP="00A64F3D">
      <w:pPr>
        <w:pStyle w:val="Caption"/>
      </w:pPr>
    </w:p>
    <w:p w:rsidR="00A64F3D" w:rsidRPr="00C91138" w:rsidRDefault="00A64F3D" w:rsidP="00A64F3D">
      <w:pPr>
        <w:pStyle w:val="Caption"/>
      </w:pPr>
      <w:bookmarkStart w:id="249" w:name="_Ref333321167"/>
      <w:r w:rsidRPr="00C91138">
        <w:t xml:space="preserve">Figure </w:t>
      </w:r>
      <w:r w:rsidR="00B272F9" w:rsidRPr="00C91138">
        <w:fldChar w:fldCharType="begin"/>
      </w:r>
      <w:r w:rsidR="00537DB5" w:rsidRPr="00C91138">
        <w:instrText xml:space="preserve"> SEQ Figure \* ARABIC </w:instrText>
      </w:r>
      <w:r w:rsidR="00B272F9" w:rsidRPr="00C91138">
        <w:fldChar w:fldCharType="separate"/>
      </w:r>
      <w:r w:rsidR="009D23B0">
        <w:t>15</w:t>
      </w:r>
      <w:r w:rsidR="00B272F9" w:rsidRPr="00C91138">
        <w:fldChar w:fldCharType="end"/>
      </w:r>
      <w:bookmarkEnd w:id="249"/>
      <w:r w:rsidRPr="00C91138">
        <w:t>. General scheme of auxiliary services.</w:t>
      </w:r>
    </w:p>
    <w:p w:rsidR="00A64F3D" w:rsidRPr="00C91138" w:rsidRDefault="00A64F3D" w:rsidP="00A64F3D">
      <w:pPr>
        <w:keepNext/>
        <w:rPr>
          <w:lang w:val="en-US"/>
        </w:rPr>
      </w:pPr>
      <w:r w:rsidRPr="00C91138">
        <w:rPr>
          <w:noProof/>
          <w:lang w:val="lt-LT" w:eastAsia="lt-LT"/>
        </w:rPr>
        <w:drawing>
          <wp:inline distT="0" distB="0" distL="0" distR="0">
            <wp:extent cx="6381549" cy="3902149"/>
            <wp:effectExtent l="0" t="0" r="0" b="0"/>
            <wp:docPr id="2" name="Picture 5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7"/>
                    <pic:cNvPicPr>
                      <a:picLocks noChangeAspect="1" noChangeArrowheads="1"/>
                    </pic:cNvPicPr>
                  </pic:nvPicPr>
                  <pic:blipFill>
                    <a:blip r:embed="rId905" cstate="print"/>
                    <a:srcRect/>
                    <a:stretch>
                      <a:fillRect/>
                    </a:stretch>
                  </pic:blipFill>
                  <pic:spPr bwMode="auto">
                    <a:xfrm>
                      <a:off x="0" y="0"/>
                      <a:ext cx="6383436" cy="3903303"/>
                    </a:xfrm>
                    <a:prstGeom prst="rect">
                      <a:avLst/>
                    </a:prstGeom>
                    <a:noFill/>
                  </pic:spPr>
                </pic:pic>
              </a:graphicData>
            </a:graphic>
          </wp:inline>
        </w:drawing>
      </w:r>
    </w:p>
    <w:p w:rsidR="00A64F3D" w:rsidRPr="00C91138" w:rsidRDefault="00A64F3D" w:rsidP="00A64F3D">
      <w:pPr>
        <w:spacing w:after="0"/>
        <w:rPr>
          <w:lang w:val="en-US" w:eastAsia="lt-LT"/>
        </w:rPr>
      </w:pPr>
    </w:p>
    <w:p w:rsidR="00A64F3D" w:rsidRPr="00C91138" w:rsidRDefault="00A64F3D" w:rsidP="00A64F3D">
      <w:pPr>
        <w:spacing w:after="240" w:line="360" w:lineRule="auto"/>
        <w:jc w:val="both"/>
        <w:rPr>
          <w:rFonts w:ascii="Arial" w:hAnsi="Arial" w:cs="Arial"/>
          <w:bCs/>
          <w:szCs w:val="22"/>
          <w:lang w:val="en-US"/>
        </w:rPr>
      </w:pPr>
      <w:proofErr w:type="gramStart"/>
      <w:r w:rsidRPr="00C91138">
        <w:rPr>
          <w:rFonts w:ascii="Arial" w:hAnsi="Arial" w:cs="Arial"/>
          <w:bCs/>
          <w:szCs w:val="22"/>
          <w:lang w:val="en-US"/>
        </w:rPr>
        <w:t xml:space="preserve">In </w:t>
      </w:r>
      <w:r w:rsidR="00B272F9">
        <w:fldChar w:fldCharType="begin"/>
      </w:r>
      <w:r w:rsidR="00B272F9">
        <w:instrText xml:space="preserve"> REF _Ref333321109 \h  \* MERGEFORMAT </w:instrText>
      </w:r>
      <w:r w:rsidR="00B272F9">
        <w:fldChar w:fldCharType="separate"/>
      </w:r>
      <w:r w:rsidR="009D23B0" w:rsidRPr="009D23B0">
        <w:rPr>
          <w:rFonts w:ascii="Arial" w:hAnsi="Arial" w:cs="Arial"/>
          <w:bCs/>
          <w:szCs w:val="22"/>
          <w:lang w:val="en-US"/>
        </w:rPr>
        <w:t>Table 14.</w:t>
      </w:r>
      <w:proofErr w:type="gramEnd"/>
      <w:r w:rsidR="009D23B0" w:rsidRPr="009D23B0">
        <w:rPr>
          <w:rFonts w:ascii="Arial" w:hAnsi="Arial" w:cs="Arial"/>
          <w:lang w:val="en-US"/>
        </w:rPr>
        <w:t xml:space="preserve"> </w:t>
      </w:r>
      <w:r w:rsidR="009D23B0" w:rsidRPr="009D23B0">
        <w:rPr>
          <w:rFonts w:ascii="Arial" w:hAnsi="Arial" w:cs="Arial"/>
          <w:bCs/>
          <w:lang w:val="en-US"/>
        </w:rPr>
        <w:t xml:space="preserve">Service </w:t>
      </w:r>
      <w:proofErr w:type="gramStart"/>
      <w:r w:rsidR="009D23B0" w:rsidRPr="009D23B0">
        <w:rPr>
          <w:rFonts w:ascii="Arial" w:hAnsi="Arial" w:cs="Arial"/>
          <w:bCs/>
          <w:lang w:val="en-US"/>
        </w:rPr>
        <w:t>definitions.</w:t>
      </w:r>
      <w:r w:rsidR="00B272F9">
        <w:fldChar w:fldCharType="end"/>
      </w:r>
      <w:r w:rsidRPr="00C91138">
        <w:rPr>
          <w:rFonts w:ascii="Arial" w:hAnsi="Arial" w:cs="Arial"/>
          <w:bCs/>
          <w:szCs w:val="22"/>
          <w:lang w:val="en-US"/>
        </w:rPr>
        <w:t>,</w:t>
      </w:r>
      <w:proofErr w:type="gramEnd"/>
      <w:r w:rsidRPr="00C91138">
        <w:rPr>
          <w:rFonts w:ascii="Arial" w:hAnsi="Arial" w:cs="Arial"/>
          <w:bCs/>
          <w:szCs w:val="22"/>
          <w:lang w:val="en-US"/>
        </w:rPr>
        <w:t xml:space="preserve"> definitions of the second sub-model services are provided.</w:t>
      </w:r>
    </w:p>
    <w:p w:rsidR="00A64F3D" w:rsidRPr="00C91138" w:rsidRDefault="00A64F3D" w:rsidP="00A64F3D">
      <w:pPr>
        <w:pStyle w:val="Caption"/>
      </w:pPr>
      <w:bookmarkStart w:id="250" w:name="_Ref333321109"/>
      <w:r w:rsidRPr="00C91138">
        <w:t xml:space="preserve">Table </w:t>
      </w:r>
      <w:r w:rsidR="00B272F9" w:rsidRPr="00C91138">
        <w:fldChar w:fldCharType="begin"/>
      </w:r>
      <w:r w:rsidR="00537DB5" w:rsidRPr="00C91138">
        <w:instrText xml:space="preserve"> SEQ Table \* ARABIC </w:instrText>
      </w:r>
      <w:r w:rsidR="00B272F9" w:rsidRPr="00C91138">
        <w:fldChar w:fldCharType="separate"/>
      </w:r>
      <w:r w:rsidR="009D23B0">
        <w:t>14</w:t>
      </w:r>
      <w:r w:rsidR="00B272F9" w:rsidRPr="00C91138">
        <w:fldChar w:fldCharType="end"/>
      </w:r>
      <w:r w:rsidRPr="00C91138">
        <w:t xml:space="preserve">. </w:t>
      </w:r>
      <w:r w:rsidRPr="00C91138">
        <w:rPr>
          <w:bCs/>
        </w:rPr>
        <w:t>Service definitions.</w:t>
      </w:r>
      <w:bookmarkEnd w:id="250"/>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9"/>
        <w:gridCol w:w="4679"/>
        <w:gridCol w:w="3332"/>
      </w:tblGrid>
      <w:tr w:rsidR="00A64F3D" w:rsidRPr="00C91138" w:rsidTr="00A64F3D">
        <w:trPr>
          <w:trHeight w:val="344"/>
        </w:trPr>
        <w:tc>
          <w:tcPr>
            <w:tcW w:w="1709" w:type="dxa"/>
            <w:shd w:val="clear" w:color="auto" w:fill="DDDDDD"/>
          </w:tcPr>
          <w:p w:rsidR="00A64F3D" w:rsidRPr="00C91138" w:rsidRDefault="00A64F3D" w:rsidP="00A64F3D">
            <w:pPr>
              <w:spacing w:after="0" w:line="240" w:lineRule="auto"/>
              <w:rPr>
                <w:rFonts w:ascii="Arial" w:hAnsi="Arial" w:cs="Arial"/>
                <w:b/>
                <w:bCs/>
                <w:lang w:val="en-US"/>
              </w:rPr>
            </w:pPr>
            <w:r w:rsidRPr="00C91138">
              <w:rPr>
                <w:rFonts w:ascii="Arial" w:hAnsi="Arial" w:cs="Arial"/>
                <w:b/>
                <w:bCs/>
                <w:lang w:val="en-US"/>
              </w:rPr>
              <w:t>Service name</w:t>
            </w:r>
          </w:p>
        </w:tc>
        <w:tc>
          <w:tcPr>
            <w:tcW w:w="4679" w:type="dxa"/>
            <w:shd w:val="clear" w:color="auto" w:fill="DDDDDD"/>
          </w:tcPr>
          <w:p w:rsidR="00A64F3D" w:rsidRPr="00C91138" w:rsidRDefault="00A64F3D" w:rsidP="00A64F3D">
            <w:pPr>
              <w:spacing w:after="0" w:line="240" w:lineRule="auto"/>
              <w:rPr>
                <w:rFonts w:ascii="Arial" w:hAnsi="Arial" w:cs="Arial"/>
                <w:b/>
                <w:bCs/>
                <w:lang w:val="en-US"/>
              </w:rPr>
            </w:pPr>
            <w:r w:rsidRPr="00C91138">
              <w:rPr>
                <w:rFonts w:ascii="Arial" w:hAnsi="Arial" w:cs="Arial"/>
                <w:b/>
                <w:bCs/>
                <w:lang w:val="en-US"/>
              </w:rPr>
              <w:t xml:space="preserve">Service definition </w:t>
            </w:r>
          </w:p>
        </w:tc>
        <w:tc>
          <w:tcPr>
            <w:tcW w:w="3332" w:type="dxa"/>
            <w:shd w:val="clear" w:color="auto" w:fill="DDDDDD"/>
          </w:tcPr>
          <w:p w:rsidR="00A64F3D" w:rsidRPr="00C91138" w:rsidRDefault="00A64F3D" w:rsidP="00A64F3D">
            <w:pPr>
              <w:spacing w:after="0" w:line="240" w:lineRule="auto"/>
              <w:rPr>
                <w:rFonts w:ascii="Arial" w:hAnsi="Arial" w:cs="Arial"/>
                <w:b/>
                <w:bCs/>
                <w:lang w:val="en-US"/>
              </w:rPr>
            </w:pPr>
            <w:r w:rsidRPr="00C91138">
              <w:rPr>
                <w:rFonts w:ascii="Arial" w:hAnsi="Arial" w:cs="Arial"/>
                <w:b/>
                <w:bCs/>
                <w:lang w:val="en-US"/>
              </w:rPr>
              <w:t xml:space="preserve">Measure </w:t>
            </w:r>
          </w:p>
        </w:tc>
      </w:tr>
      <w:tr w:rsidR="00A64F3D" w:rsidRPr="00C91138" w:rsidTr="00A64F3D">
        <w:tc>
          <w:tcPr>
            <w:tcW w:w="1709" w:type="dxa"/>
          </w:tcPr>
          <w:p w:rsidR="00A64F3D" w:rsidRPr="00C91138" w:rsidRDefault="00A64F3D" w:rsidP="00A64F3D">
            <w:pPr>
              <w:spacing w:after="0" w:line="360" w:lineRule="auto"/>
              <w:rPr>
                <w:rFonts w:ascii="Arial" w:hAnsi="Arial" w:cs="Arial"/>
                <w:lang w:val="en-US"/>
              </w:rPr>
            </w:pPr>
            <w:r w:rsidRPr="00C91138">
              <w:rPr>
                <w:rFonts w:ascii="Arial" w:hAnsi="Arial" w:cs="Arial"/>
                <w:lang w:val="en-US"/>
              </w:rPr>
              <w:t xml:space="preserve">Access to auxiliary services for network interconnection </w:t>
            </w:r>
          </w:p>
        </w:tc>
        <w:tc>
          <w:tcPr>
            <w:tcW w:w="4679" w:type="dxa"/>
          </w:tcPr>
          <w:p w:rsidR="00A64F3D" w:rsidRPr="00C91138" w:rsidRDefault="00A64F3D" w:rsidP="00A64F3D">
            <w:pPr>
              <w:spacing w:after="0" w:line="360" w:lineRule="auto"/>
              <w:jc w:val="both"/>
              <w:rPr>
                <w:rFonts w:ascii="Arial" w:hAnsi="Arial" w:cs="Arial"/>
                <w:lang w:val="en-US"/>
              </w:rPr>
            </w:pPr>
            <w:r w:rsidRPr="00C91138">
              <w:rPr>
                <w:rFonts w:ascii="Arial" w:hAnsi="Arial" w:cs="Arial"/>
                <w:lang w:val="en-US"/>
              </w:rPr>
              <w:t xml:space="preserve">1) Provision of network elements in order to install an interconnection link in Point of Presence between network elements (from one operator to the other operator); </w:t>
            </w:r>
          </w:p>
          <w:p w:rsidR="00A64F3D" w:rsidRPr="00C91138" w:rsidRDefault="00A64F3D" w:rsidP="00A64F3D">
            <w:pPr>
              <w:spacing w:after="0" w:line="360" w:lineRule="auto"/>
              <w:jc w:val="both"/>
              <w:rPr>
                <w:rFonts w:ascii="Arial" w:hAnsi="Arial" w:cs="Arial"/>
                <w:lang w:val="en-US"/>
              </w:rPr>
            </w:pPr>
            <w:r w:rsidRPr="00C91138">
              <w:rPr>
                <w:rFonts w:ascii="Arial" w:hAnsi="Arial" w:cs="Arial"/>
                <w:lang w:val="en-US"/>
              </w:rPr>
              <w:t>2) Provision of network element or elements as intermediate parts of network interconnection link.</w:t>
            </w:r>
          </w:p>
          <w:p w:rsidR="00A64F3D" w:rsidRPr="00C91138" w:rsidRDefault="00A64F3D" w:rsidP="00A64F3D">
            <w:pPr>
              <w:spacing w:after="0" w:line="360" w:lineRule="auto"/>
              <w:jc w:val="both"/>
              <w:rPr>
                <w:rFonts w:ascii="Arial" w:hAnsi="Arial" w:cs="Arial"/>
                <w:lang w:val="en-US"/>
              </w:rPr>
            </w:pPr>
          </w:p>
        </w:tc>
        <w:tc>
          <w:tcPr>
            <w:tcW w:w="3332" w:type="dxa"/>
          </w:tcPr>
          <w:p w:rsidR="00A64F3D" w:rsidRPr="00C91138" w:rsidRDefault="00A64F3D" w:rsidP="00A64F3D">
            <w:pPr>
              <w:keepNext/>
              <w:spacing w:after="0" w:line="360" w:lineRule="auto"/>
              <w:jc w:val="both"/>
              <w:rPr>
                <w:rFonts w:ascii="Arial" w:hAnsi="Arial" w:cs="Arial"/>
                <w:lang w:val="en-US"/>
              </w:rPr>
            </w:pPr>
            <w:r w:rsidRPr="00C91138">
              <w:rPr>
                <w:rFonts w:ascii="Arial" w:hAnsi="Arial" w:cs="Arial"/>
                <w:lang w:val="en-US"/>
              </w:rPr>
              <w:t>Costs of access to passive and (or) active infrastructure for installation (construction) of a link for network interconnection.</w:t>
            </w:r>
          </w:p>
        </w:tc>
      </w:tr>
    </w:tbl>
    <w:p w:rsidR="00A64F3D" w:rsidRPr="00C91138" w:rsidRDefault="00A64F3D" w:rsidP="00A64F3D">
      <w:pPr>
        <w:spacing w:before="120" w:line="360" w:lineRule="auto"/>
        <w:jc w:val="both"/>
        <w:rPr>
          <w:rFonts w:ascii="Arial" w:hAnsi="Arial" w:cs="Arial"/>
          <w:iCs/>
          <w:szCs w:val="22"/>
          <w:lang w:val="en-US"/>
        </w:rPr>
      </w:pPr>
      <w:r w:rsidRPr="00C91138">
        <w:rPr>
          <w:rFonts w:ascii="Arial" w:hAnsi="Arial" w:cs="Arial"/>
          <w:iCs/>
          <w:szCs w:val="22"/>
          <w:lang w:val="en-US"/>
        </w:rPr>
        <w:t>Depending on the type of agreement between the alternative operator and the provider of auxiliary services, four types of services will be modeled:</w:t>
      </w:r>
    </w:p>
    <w:p w:rsidR="00A64F3D" w:rsidRPr="00C91138" w:rsidRDefault="00A64F3D" w:rsidP="00A64F3D">
      <w:pPr>
        <w:pStyle w:val="ListParagraph"/>
        <w:numPr>
          <w:ilvl w:val="0"/>
          <w:numId w:val="40"/>
        </w:numPr>
        <w:spacing w:before="120" w:line="360" w:lineRule="auto"/>
        <w:jc w:val="both"/>
        <w:rPr>
          <w:rFonts w:ascii="Arial" w:hAnsi="Arial" w:cs="Arial"/>
          <w:iCs/>
          <w:szCs w:val="22"/>
          <w:lang w:val="en-US"/>
        </w:rPr>
      </w:pPr>
      <w:r w:rsidRPr="00C91138">
        <w:rPr>
          <w:rFonts w:ascii="Arial" w:hAnsi="Arial" w:cs="Arial"/>
          <w:iCs/>
          <w:szCs w:val="22"/>
          <w:lang w:val="en-US"/>
        </w:rPr>
        <w:lastRenderedPageBreak/>
        <w:t xml:space="preserve">Lease of physical space in premises of the provider of auxiliary services (general scheme of a services is provided below and notations should be understood as in </w:t>
      </w:r>
      <w:r w:rsidR="002350E9">
        <w:fldChar w:fldCharType="begin"/>
      </w:r>
      <w:r w:rsidR="002350E9">
        <w:instrText xml:space="preserve"> REF _Ref333321167 \h  \* MERGEFORMAT </w:instrText>
      </w:r>
      <w:r w:rsidR="002350E9">
        <w:fldChar w:fldCharType="separate"/>
      </w:r>
      <w:r w:rsidR="009D23B0" w:rsidRPr="009D23B0">
        <w:rPr>
          <w:rFonts w:ascii="Arial" w:hAnsi="Arial" w:cs="Arial"/>
          <w:iCs/>
          <w:szCs w:val="22"/>
          <w:lang w:val="en-US"/>
        </w:rPr>
        <w:t>Figure 15</w:t>
      </w:r>
      <w:r w:rsidR="002350E9">
        <w:fldChar w:fldCharType="end"/>
      </w:r>
      <w:r w:rsidRPr="00C91138">
        <w:rPr>
          <w:rFonts w:ascii="Arial" w:hAnsi="Arial" w:cs="Arial"/>
          <w:iCs/>
          <w:szCs w:val="22"/>
          <w:lang w:val="en-US"/>
        </w:rPr>
        <w:t>);</w:t>
      </w:r>
    </w:p>
    <w:p w:rsidR="00A64F3D" w:rsidRPr="00C91138" w:rsidRDefault="00A64F3D" w:rsidP="00A64F3D">
      <w:pPr>
        <w:keepNext/>
        <w:spacing w:before="120" w:line="360" w:lineRule="auto"/>
        <w:jc w:val="both"/>
        <w:rPr>
          <w:lang w:val="en-US"/>
        </w:rPr>
      </w:pPr>
      <w:r w:rsidRPr="00C91138">
        <w:rPr>
          <w:rFonts w:ascii="Arial" w:hAnsi="Arial" w:cs="Arial"/>
          <w:iCs/>
          <w:noProof/>
          <w:szCs w:val="22"/>
          <w:lang w:val="lt-LT" w:eastAsia="lt-LT"/>
        </w:rPr>
        <w:drawing>
          <wp:inline distT="0" distB="0" distL="0" distR="0">
            <wp:extent cx="5005070" cy="2517775"/>
            <wp:effectExtent l="19050" t="0" r="5080" b="0"/>
            <wp:docPr id="3" name="Picture 5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8"/>
                    <pic:cNvPicPr>
                      <a:picLocks noChangeAspect="1" noChangeArrowheads="1"/>
                    </pic:cNvPicPr>
                  </pic:nvPicPr>
                  <pic:blipFill>
                    <a:blip r:embed="rId906" cstate="print"/>
                    <a:srcRect/>
                    <a:stretch>
                      <a:fillRect/>
                    </a:stretch>
                  </pic:blipFill>
                  <pic:spPr bwMode="auto">
                    <a:xfrm>
                      <a:off x="0" y="0"/>
                      <a:ext cx="5005070" cy="2517775"/>
                    </a:xfrm>
                    <a:prstGeom prst="rect">
                      <a:avLst/>
                    </a:prstGeom>
                    <a:noFill/>
                  </pic:spPr>
                </pic:pic>
              </a:graphicData>
            </a:graphic>
          </wp:inline>
        </w:drawing>
      </w:r>
    </w:p>
    <w:p w:rsidR="00A64F3D" w:rsidRPr="00C91138" w:rsidRDefault="00A64F3D" w:rsidP="00A64F3D">
      <w:pPr>
        <w:pStyle w:val="Caption"/>
        <w:jc w:val="both"/>
      </w:pPr>
      <w:r w:rsidRPr="00C91138">
        <w:t xml:space="preserve">Figure </w:t>
      </w:r>
      <w:r w:rsidR="00B272F9" w:rsidRPr="00C91138">
        <w:fldChar w:fldCharType="begin"/>
      </w:r>
      <w:r w:rsidR="00537DB5" w:rsidRPr="00C91138">
        <w:instrText xml:space="preserve"> SEQ Figure \* ARABIC </w:instrText>
      </w:r>
      <w:r w:rsidR="00B272F9" w:rsidRPr="00C91138">
        <w:fldChar w:fldCharType="separate"/>
      </w:r>
      <w:r w:rsidR="009D23B0">
        <w:t>16</w:t>
      </w:r>
      <w:r w:rsidR="00B272F9" w:rsidRPr="00C91138">
        <w:fldChar w:fldCharType="end"/>
      </w:r>
      <w:r w:rsidRPr="00C91138">
        <w:t>. General scheme of auxiliary services for the first service.</w:t>
      </w:r>
    </w:p>
    <w:p w:rsidR="00A64F3D" w:rsidRPr="00C91138" w:rsidRDefault="00A64F3D" w:rsidP="00A64F3D">
      <w:pPr>
        <w:pStyle w:val="ListParagraph"/>
        <w:numPr>
          <w:ilvl w:val="0"/>
          <w:numId w:val="40"/>
        </w:numPr>
        <w:spacing w:before="120" w:line="360" w:lineRule="auto"/>
        <w:jc w:val="both"/>
        <w:rPr>
          <w:rFonts w:ascii="Arial" w:hAnsi="Arial" w:cs="Arial"/>
          <w:iCs/>
          <w:szCs w:val="22"/>
          <w:lang w:val="en-US"/>
        </w:rPr>
      </w:pPr>
      <w:r w:rsidRPr="00C91138">
        <w:rPr>
          <w:rFonts w:ascii="Arial" w:hAnsi="Arial" w:cs="Arial"/>
          <w:iCs/>
          <w:szCs w:val="22"/>
          <w:lang w:val="en-US"/>
        </w:rPr>
        <w:t xml:space="preserve">Lease of space in cable ladders/trays in the premises of the provider of auxiliary services (general scheme of a services is provided below and notations should be understood as in </w:t>
      </w:r>
      <w:r w:rsidR="002350E9">
        <w:fldChar w:fldCharType="begin"/>
      </w:r>
      <w:r w:rsidR="002350E9">
        <w:instrText xml:space="preserve"> REF _Ref333321167 \h  \* MERGEFORMAT </w:instrText>
      </w:r>
      <w:r w:rsidR="002350E9">
        <w:fldChar w:fldCharType="separate"/>
      </w:r>
      <w:r w:rsidR="009D23B0" w:rsidRPr="009D23B0">
        <w:rPr>
          <w:rFonts w:ascii="Arial" w:hAnsi="Arial" w:cs="Arial"/>
          <w:iCs/>
          <w:szCs w:val="22"/>
          <w:lang w:val="en-US"/>
        </w:rPr>
        <w:t>Figure 15</w:t>
      </w:r>
      <w:r w:rsidR="002350E9">
        <w:fldChar w:fldCharType="end"/>
      </w:r>
      <w:r w:rsidRPr="00C91138">
        <w:rPr>
          <w:rFonts w:ascii="Arial" w:hAnsi="Arial" w:cs="Arial"/>
          <w:iCs/>
          <w:szCs w:val="22"/>
          <w:lang w:val="en-US"/>
        </w:rPr>
        <w:t>);</w:t>
      </w:r>
    </w:p>
    <w:p w:rsidR="00A64F3D" w:rsidRPr="00C91138" w:rsidRDefault="00A64F3D" w:rsidP="00A64F3D">
      <w:pPr>
        <w:keepNext/>
        <w:spacing w:before="120" w:line="360" w:lineRule="auto"/>
        <w:jc w:val="both"/>
        <w:rPr>
          <w:lang w:val="en-US"/>
        </w:rPr>
      </w:pPr>
      <w:r w:rsidRPr="00C91138">
        <w:rPr>
          <w:rFonts w:ascii="Arial" w:hAnsi="Arial" w:cs="Arial"/>
          <w:iCs/>
          <w:noProof/>
          <w:szCs w:val="22"/>
          <w:lang w:val="lt-LT" w:eastAsia="lt-LT"/>
        </w:rPr>
        <w:drawing>
          <wp:inline distT="0" distB="0" distL="0" distR="0">
            <wp:extent cx="4986655" cy="2524125"/>
            <wp:effectExtent l="19050" t="0" r="4445" b="0"/>
            <wp:docPr id="13" name="Picture 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9"/>
                    <pic:cNvPicPr>
                      <a:picLocks noChangeAspect="1" noChangeArrowheads="1"/>
                    </pic:cNvPicPr>
                  </pic:nvPicPr>
                  <pic:blipFill>
                    <a:blip r:embed="rId907" cstate="print"/>
                    <a:srcRect/>
                    <a:stretch>
                      <a:fillRect/>
                    </a:stretch>
                  </pic:blipFill>
                  <pic:spPr bwMode="auto">
                    <a:xfrm>
                      <a:off x="0" y="0"/>
                      <a:ext cx="4986655" cy="2524125"/>
                    </a:xfrm>
                    <a:prstGeom prst="rect">
                      <a:avLst/>
                    </a:prstGeom>
                    <a:noFill/>
                  </pic:spPr>
                </pic:pic>
              </a:graphicData>
            </a:graphic>
          </wp:inline>
        </w:drawing>
      </w:r>
    </w:p>
    <w:p w:rsidR="00A64F3D" w:rsidRPr="00C91138" w:rsidRDefault="00A64F3D" w:rsidP="00A64F3D">
      <w:pPr>
        <w:pStyle w:val="Caption"/>
        <w:jc w:val="both"/>
        <w:rPr>
          <w:iCs/>
        </w:rPr>
      </w:pPr>
      <w:r w:rsidRPr="00C91138">
        <w:t xml:space="preserve">Figure </w:t>
      </w:r>
      <w:r w:rsidR="00B272F9" w:rsidRPr="00C91138">
        <w:fldChar w:fldCharType="begin"/>
      </w:r>
      <w:r w:rsidR="00537DB5" w:rsidRPr="00C91138">
        <w:instrText xml:space="preserve"> SEQ Figure \* ARABIC </w:instrText>
      </w:r>
      <w:r w:rsidR="00B272F9" w:rsidRPr="00C91138">
        <w:fldChar w:fldCharType="separate"/>
      </w:r>
      <w:r w:rsidR="009D23B0">
        <w:t>17</w:t>
      </w:r>
      <w:r w:rsidR="00B272F9" w:rsidRPr="00C91138">
        <w:fldChar w:fldCharType="end"/>
      </w:r>
      <w:r w:rsidRPr="00C91138">
        <w:t>. General scheme of auxiliary services for the second service.</w:t>
      </w:r>
    </w:p>
    <w:p w:rsidR="00A64F3D" w:rsidRPr="00C91138" w:rsidRDefault="00A64F3D" w:rsidP="00A64F3D">
      <w:pPr>
        <w:pStyle w:val="ListParagraph"/>
        <w:numPr>
          <w:ilvl w:val="0"/>
          <w:numId w:val="40"/>
        </w:numPr>
        <w:spacing w:before="120" w:line="360" w:lineRule="auto"/>
        <w:jc w:val="both"/>
        <w:rPr>
          <w:rFonts w:ascii="Arial" w:hAnsi="Arial" w:cs="Arial"/>
          <w:iCs/>
          <w:szCs w:val="22"/>
          <w:lang w:val="en-US"/>
        </w:rPr>
      </w:pPr>
      <w:r w:rsidRPr="00C91138">
        <w:rPr>
          <w:rFonts w:ascii="Arial" w:hAnsi="Arial" w:cs="Arial"/>
          <w:iCs/>
          <w:szCs w:val="22"/>
          <w:lang w:val="en-US"/>
        </w:rPr>
        <w:t xml:space="preserve">Provision of passive network elements from </w:t>
      </w:r>
      <w:proofErr w:type="spellStart"/>
      <w:r w:rsidRPr="00C91138">
        <w:rPr>
          <w:rFonts w:ascii="Arial" w:hAnsi="Arial" w:cs="Arial"/>
          <w:iCs/>
          <w:szCs w:val="22"/>
          <w:lang w:val="en-US"/>
        </w:rPr>
        <w:t>PoP</w:t>
      </w:r>
      <w:proofErr w:type="spellEnd"/>
      <w:r w:rsidRPr="00C91138">
        <w:rPr>
          <w:rFonts w:ascii="Arial" w:hAnsi="Arial" w:cs="Arial"/>
          <w:iCs/>
          <w:szCs w:val="22"/>
          <w:lang w:val="en-US"/>
        </w:rPr>
        <w:t xml:space="preserve"> to switch (exchange) for installation of interconnection link (intermediate parts of interconnection link used for network interconnection). Below is provided a general scheme of this service and notations should be understood as in </w:t>
      </w:r>
      <w:r w:rsidR="002350E9">
        <w:fldChar w:fldCharType="begin"/>
      </w:r>
      <w:r w:rsidR="002350E9">
        <w:instrText xml:space="preserve"> REF _Ref333321167 \h  \* MERGEFORMAT </w:instrText>
      </w:r>
      <w:r w:rsidR="002350E9">
        <w:fldChar w:fldCharType="separate"/>
      </w:r>
      <w:r w:rsidR="009D23B0" w:rsidRPr="009D23B0">
        <w:rPr>
          <w:rFonts w:ascii="Arial" w:hAnsi="Arial" w:cs="Arial"/>
          <w:iCs/>
          <w:szCs w:val="22"/>
          <w:lang w:val="en-US"/>
        </w:rPr>
        <w:t>Figure 15</w:t>
      </w:r>
      <w:r w:rsidR="002350E9">
        <w:fldChar w:fldCharType="end"/>
      </w:r>
      <w:r w:rsidRPr="00C91138">
        <w:rPr>
          <w:rFonts w:ascii="Arial" w:hAnsi="Arial" w:cs="Arial"/>
          <w:iCs/>
          <w:szCs w:val="22"/>
          <w:lang w:val="en-US"/>
        </w:rPr>
        <w:t xml:space="preserve">. </w:t>
      </w:r>
    </w:p>
    <w:p w:rsidR="00A64F3D" w:rsidRPr="00C91138" w:rsidRDefault="00A64F3D" w:rsidP="00A64F3D">
      <w:pPr>
        <w:keepNext/>
        <w:spacing w:before="120" w:line="360" w:lineRule="auto"/>
        <w:jc w:val="both"/>
        <w:rPr>
          <w:lang w:val="en-US"/>
        </w:rPr>
      </w:pPr>
      <w:r w:rsidRPr="00C91138">
        <w:rPr>
          <w:rFonts w:ascii="Arial" w:hAnsi="Arial" w:cs="Arial"/>
          <w:iCs/>
          <w:noProof/>
          <w:szCs w:val="22"/>
          <w:lang w:val="lt-LT" w:eastAsia="lt-LT"/>
        </w:rPr>
        <w:lastRenderedPageBreak/>
        <w:drawing>
          <wp:inline distT="0" distB="0" distL="0" distR="0">
            <wp:extent cx="5669915" cy="2932430"/>
            <wp:effectExtent l="19050" t="0" r="6985" b="0"/>
            <wp:docPr id="18" name="Picture 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0"/>
                    <pic:cNvPicPr>
                      <a:picLocks noChangeAspect="1" noChangeArrowheads="1"/>
                    </pic:cNvPicPr>
                  </pic:nvPicPr>
                  <pic:blipFill>
                    <a:blip r:embed="rId908" cstate="print"/>
                    <a:srcRect/>
                    <a:stretch>
                      <a:fillRect/>
                    </a:stretch>
                  </pic:blipFill>
                  <pic:spPr bwMode="auto">
                    <a:xfrm>
                      <a:off x="0" y="0"/>
                      <a:ext cx="5669915" cy="2932430"/>
                    </a:xfrm>
                    <a:prstGeom prst="rect">
                      <a:avLst/>
                    </a:prstGeom>
                    <a:noFill/>
                  </pic:spPr>
                </pic:pic>
              </a:graphicData>
            </a:graphic>
          </wp:inline>
        </w:drawing>
      </w:r>
    </w:p>
    <w:p w:rsidR="00A64F3D" w:rsidRPr="00C91138" w:rsidRDefault="00A64F3D" w:rsidP="00A64F3D">
      <w:pPr>
        <w:pStyle w:val="Caption"/>
        <w:jc w:val="both"/>
        <w:rPr>
          <w:iCs/>
        </w:rPr>
      </w:pPr>
      <w:r w:rsidRPr="00C91138">
        <w:t xml:space="preserve">Figure </w:t>
      </w:r>
      <w:r w:rsidR="00B272F9" w:rsidRPr="00C91138">
        <w:fldChar w:fldCharType="begin"/>
      </w:r>
      <w:r w:rsidR="00537DB5" w:rsidRPr="00C91138">
        <w:instrText xml:space="preserve"> SEQ Figure \* ARABIC </w:instrText>
      </w:r>
      <w:r w:rsidR="00B272F9" w:rsidRPr="00C91138">
        <w:fldChar w:fldCharType="separate"/>
      </w:r>
      <w:r w:rsidR="009D23B0">
        <w:t>18</w:t>
      </w:r>
      <w:r w:rsidR="00B272F9" w:rsidRPr="00C91138">
        <w:fldChar w:fldCharType="end"/>
      </w:r>
      <w:r w:rsidRPr="00C91138">
        <w:t>. General scheme of the third service.</w:t>
      </w:r>
    </w:p>
    <w:p w:rsidR="00A64F3D" w:rsidRPr="00C91138" w:rsidRDefault="00A64F3D" w:rsidP="00A64F3D">
      <w:pPr>
        <w:pStyle w:val="ListParagraph"/>
        <w:numPr>
          <w:ilvl w:val="0"/>
          <w:numId w:val="40"/>
        </w:numPr>
        <w:spacing w:before="120" w:line="360" w:lineRule="auto"/>
        <w:jc w:val="both"/>
        <w:rPr>
          <w:rFonts w:ascii="Arial" w:hAnsi="Arial" w:cs="Arial"/>
          <w:iCs/>
          <w:szCs w:val="22"/>
          <w:lang w:val="en-US"/>
        </w:rPr>
      </w:pPr>
      <w:r w:rsidRPr="00C91138">
        <w:rPr>
          <w:rFonts w:ascii="Arial" w:hAnsi="Arial" w:cs="Arial"/>
          <w:iCs/>
          <w:szCs w:val="22"/>
          <w:lang w:val="en-US"/>
        </w:rPr>
        <w:t xml:space="preserve">Provision of passive and active network elements from </w:t>
      </w:r>
      <w:proofErr w:type="spellStart"/>
      <w:r w:rsidRPr="00C91138">
        <w:rPr>
          <w:rFonts w:ascii="Arial" w:hAnsi="Arial" w:cs="Arial"/>
          <w:iCs/>
          <w:szCs w:val="22"/>
          <w:lang w:val="en-US"/>
        </w:rPr>
        <w:t>PoP</w:t>
      </w:r>
      <w:proofErr w:type="spellEnd"/>
      <w:r w:rsidRPr="00C91138">
        <w:rPr>
          <w:rFonts w:ascii="Arial" w:hAnsi="Arial" w:cs="Arial"/>
          <w:iCs/>
          <w:szCs w:val="22"/>
          <w:lang w:val="en-US"/>
        </w:rPr>
        <w:t xml:space="preserve"> to switch (exchange) for installation of interconnection link (intermediate parts of interconnection link used for network interconnection). Below is provided a general scheme of this </w:t>
      </w:r>
      <w:proofErr w:type="gramStart"/>
      <w:r w:rsidRPr="00C91138">
        <w:rPr>
          <w:rFonts w:ascii="Arial" w:hAnsi="Arial" w:cs="Arial"/>
          <w:iCs/>
          <w:szCs w:val="22"/>
          <w:lang w:val="en-US"/>
        </w:rPr>
        <w:t>service  and</w:t>
      </w:r>
      <w:proofErr w:type="gramEnd"/>
      <w:r w:rsidRPr="00C91138">
        <w:rPr>
          <w:rFonts w:ascii="Arial" w:hAnsi="Arial" w:cs="Arial"/>
          <w:iCs/>
          <w:szCs w:val="22"/>
          <w:lang w:val="en-US"/>
        </w:rPr>
        <w:t xml:space="preserve"> notations should be understood as in </w:t>
      </w:r>
      <w:r w:rsidR="002350E9">
        <w:fldChar w:fldCharType="begin"/>
      </w:r>
      <w:r w:rsidR="002350E9">
        <w:instrText xml:space="preserve"> REF _Ref333321167 \h  \* MERGEFORMAT </w:instrText>
      </w:r>
      <w:r w:rsidR="002350E9">
        <w:fldChar w:fldCharType="separate"/>
      </w:r>
      <w:r w:rsidR="009D23B0" w:rsidRPr="009D23B0">
        <w:rPr>
          <w:rFonts w:ascii="Arial" w:hAnsi="Arial" w:cs="Arial"/>
          <w:iCs/>
          <w:szCs w:val="22"/>
          <w:lang w:val="en-US"/>
        </w:rPr>
        <w:t>Figure 15</w:t>
      </w:r>
      <w:r w:rsidR="002350E9">
        <w:fldChar w:fldCharType="end"/>
      </w:r>
      <w:r w:rsidRPr="00C91138">
        <w:rPr>
          <w:rFonts w:ascii="Arial" w:hAnsi="Arial" w:cs="Arial"/>
          <w:iCs/>
          <w:szCs w:val="22"/>
          <w:lang w:val="en-US"/>
        </w:rPr>
        <w:t xml:space="preserve">. </w:t>
      </w:r>
      <w:r w:rsidRPr="00C91138" w:rsidDel="001770CF">
        <w:rPr>
          <w:rFonts w:ascii="Arial" w:hAnsi="Arial" w:cs="Arial"/>
          <w:iCs/>
          <w:szCs w:val="22"/>
          <w:lang w:val="en-US"/>
        </w:rPr>
        <w:t xml:space="preserve"> </w:t>
      </w:r>
    </w:p>
    <w:p w:rsidR="00A64F3D" w:rsidRPr="00C91138" w:rsidRDefault="00A64F3D" w:rsidP="00A64F3D">
      <w:pPr>
        <w:keepNext/>
        <w:spacing w:before="120" w:line="360" w:lineRule="auto"/>
        <w:jc w:val="both"/>
        <w:rPr>
          <w:lang w:val="en-US"/>
        </w:rPr>
      </w:pPr>
      <w:r w:rsidRPr="00C91138">
        <w:rPr>
          <w:rFonts w:ascii="Arial" w:hAnsi="Arial" w:cs="Arial"/>
          <w:iCs/>
          <w:noProof/>
          <w:szCs w:val="22"/>
          <w:lang w:val="lt-LT" w:eastAsia="lt-LT"/>
        </w:rPr>
        <w:drawing>
          <wp:inline distT="0" distB="0" distL="0" distR="0">
            <wp:extent cx="6633210" cy="2786380"/>
            <wp:effectExtent l="19050" t="0" r="0" b="0"/>
            <wp:docPr id="26" name="Picture 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1"/>
                    <pic:cNvPicPr>
                      <a:picLocks noChangeAspect="1" noChangeArrowheads="1"/>
                    </pic:cNvPicPr>
                  </pic:nvPicPr>
                  <pic:blipFill>
                    <a:blip r:embed="rId909" cstate="print"/>
                    <a:srcRect/>
                    <a:stretch>
                      <a:fillRect/>
                    </a:stretch>
                  </pic:blipFill>
                  <pic:spPr bwMode="auto">
                    <a:xfrm>
                      <a:off x="0" y="0"/>
                      <a:ext cx="6633210" cy="2786380"/>
                    </a:xfrm>
                    <a:prstGeom prst="rect">
                      <a:avLst/>
                    </a:prstGeom>
                    <a:noFill/>
                  </pic:spPr>
                </pic:pic>
              </a:graphicData>
            </a:graphic>
          </wp:inline>
        </w:drawing>
      </w:r>
    </w:p>
    <w:p w:rsidR="00A64F3D" w:rsidRPr="00C91138" w:rsidRDefault="00A64F3D" w:rsidP="00A64F3D">
      <w:pPr>
        <w:pStyle w:val="Caption"/>
        <w:jc w:val="both"/>
        <w:rPr>
          <w:iCs/>
        </w:rPr>
      </w:pPr>
      <w:r w:rsidRPr="00C91138">
        <w:t xml:space="preserve">Figure </w:t>
      </w:r>
      <w:r w:rsidR="00B272F9" w:rsidRPr="00C91138">
        <w:fldChar w:fldCharType="begin"/>
      </w:r>
      <w:r w:rsidR="00537DB5" w:rsidRPr="00C91138">
        <w:instrText xml:space="preserve"> SEQ Figure \* ARABIC </w:instrText>
      </w:r>
      <w:r w:rsidR="00B272F9" w:rsidRPr="00C91138">
        <w:fldChar w:fldCharType="separate"/>
      </w:r>
      <w:r w:rsidR="009D23B0">
        <w:t>19</w:t>
      </w:r>
      <w:r w:rsidR="00B272F9" w:rsidRPr="00C91138">
        <w:fldChar w:fldCharType="end"/>
      </w:r>
      <w:r w:rsidRPr="00C91138">
        <w:t>. General scheme of the fourth service.</w:t>
      </w:r>
    </w:p>
    <w:p w:rsidR="00A64F3D" w:rsidRPr="00C91138" w:rsidRDefault="00A64F3D" w:rsidP="00A64F3D">
      <w:pPr>
        <w:spacing w:after="0" w:line="360" w:lineRule="auto"/>
        <w:rPr>
          <w:rFonts w:ascii="Arial" w:eastAsia="Arial Unicode MS" w:hAnsi="Arial" w:cs="Arial"/>
          <w:b/>
          <w:i/>
          <w:szCs w:val="22"/>
          <w:u w:val="single"/>
          <w:lang w:val="en-US"/>
        </w:rPr>
      </w:pPr>
    </w:p>
    <w:p w:rsidR="00A64F3D" w:rsidRPr="00C91138" w:rsidRDefault="00A64F3D" w:rsidP="003E675F">
      <w:pPr>
        <w:spacing w:after="0" w:line="360" w:lineRule="auto"/>
        <w:jc w:val="both"/>
        <w:rPr>
          <w:rFonts w:ascii="Arial" w:eastAsia="Arial Unicode MS" w:hAnsi="Arial" w:cs="Arial"/>
          <w:b/>
          <w:i/>
          <w:szCs w:val="22"/>
          <w:u w:val="single"/>
          <w:lang w:val="en-US"/>
        </w:rPr>
      </w:pPr>
      <w:r w:rsidRPr="00C91138">
        <w:rPr>
          <w:rFonts w:ascii="Arial" w:eastAsia="Arial Unicode MS" w:hAnsi="Arial" w:cs="Arial"/>
          <w:b/>
          <w:i/>
          <w:szCs w:val="22"/>
          <w:u w:val="single"/>
          <w:lang w:val="en-US"/>
        </w:rPr>
        <w:lastRenderedPageBreak/>
        <w:t xml:space="preserve">It is assumed that for fist – third (inclusive) services all network elements are presented in premises of SMP operator. For fourth service it is assumed that </w:t>
      </w:r>
      <w:proofErr w:type="spellStart"/>
      <w:r w:rsidRPr="00C91138">
        <w:rPr>
          <w:rFonts w:ascii="Arial" w:eastAsia="Arial Unicode MS" w:hAnsi="Arial" w:cs="Arial"/>
          <w:b/>
          <w:i/>
          <w:szCs w:val="22"/>
          <w:u w:val="single"/>
          <w:lang w:val="en-US"/>
        </w:rPr>
        <w:t>PoP</w:t>
      </w:r>
      <w:proofErr w:type="spellEnd"/>
      <w:r w:rsidRPr="00C91138">
        <w:rPr>
          <w:rFonts w:ascii="Arial" w:eastAsia="Arial Unicode MS" w:hAnsi="Arial" w:cs="Arial"/>
          <w:b/>
          <w:i/>
          <w:szCs w:val="22"/>
          <w:u w:val="single"/>
          <w:lang w:val="en-US"/>
        </w:rPr>
        <w:t xml:space="preserve"> might be implemented either in the premises of SMP operator or in the premises of third party. </w:t>
      </w:r>
    </w:p>
    <w:p w:rsidR="00A64F3D" w:rsidRPr="00C91138" w:rsidRDefault="00A64F3D" w:rsidP="00A64F3D">
      <w:pPr>
        <w:spacing w:after="0" w:line="360" w:lineRule="auto"/>
        <w:rPr>
          <w:rFonts w:ascii="Arial" w:eastAsia="Arial Unicode MS" w:hAnsi="Arial" w:cs="Arial"/>
          <w:b/>
          <w:i/>
          <w:szCs w:val="22"/>
          <w:u w:val="single"/>
          <w:lang w:val="en-US"/>
        </w:rPr>
      </w:pPr>
    </w:p>
    <w:p w:rsidR="00A64F3D" w:rsidRPr="00C91138" w:rsidRDefault="00A64F3D" w:rsidP="00A64F3D">
      <w:pPr>
        <w:spacing w:after="0" w:line="360" w:lineRule="auto"/>
        <w:rPr>
          <w:rFonts w:ascii="Arial" w:eastAsia="Arial Unicode MS" w:hAnsi="Arial" w:cs="Arial"/>
          <w:b/>
          <w:i/>
          <w:szCs w:val="22"/>
          <w:u w:val="single"/>
          <w:lang w:val="en-US"/>
        </w:rPr>
      </w:pPr>
      <w:r w:rsidRPr="00C91138">
        <w:rPr>
          <w:rFonts w:ascii="Arial" w:eastAsia="Arial Unicode MS" w:hAnsi="Arial" w:cs="Arial"/>
          <w:b/>
          <w:i/>
          <w:szCs w:val="22"/>
          <w:u w:val="single"/>
          <w:lang w:val="en-US"/>
        </w:rPr>
        <w:t>Modeling of First service:</w:t>
      </w:r>
    </w:p>
    <w:p w:rsidR="00A64F3D" w:rsidRPr="00C91138" w:rsidRDefault="00A64F3D" w:rsidP="00A64F3D">
      <w:pPr>
        <w:spacing w:after="0" w:line="360" w:lineRule="auto"/>
        <w:rPr>
          <w:rFonts w:ascii="Arial" w:eastAsia="Arial Unicode MS" w:hAnsi="Arial" w:cs="Arial"/>
          <w:szCs w:val="22"/>
          <w:lang w:val="en-US"/>
        </w:rPr>
      </w:pPr>
    </w:p>
    <w:p w:rsidR="00A64F3D" w:rsidRPr="00C91138" w:rsidRDefault="00A64F3D" w:rsidP="00A64F3D">
      <w:pPr>
        <w:spacing w:after="0" w:line="360" w:lineRule="auto"/>
        <w:rPr>
          <w:rFonts w:ascii="Arial" w:eastAsia="Arial Unicode MS" w:hAnsi="Arial" w:cs="Arial"/>
          <w:szCs w:val="22"/>
          <w:lang w:val="en-US"/>
        </w:rPr>
      </w:pPr>
      <w:r w:rsidRPr="00C91138">
        <w:rPr>
          <w:rFonts w:ascii="Arial" w:eastAsia="Arial Unicode MS" w:hAnsi="Arial" w:cs="Arial"/>
          <w:szCs w:val="22"/>
          <w:lang w:val="en-US"/>
        </w:rPr>
        <w:t xml:space="preserve">In modeling first service, periodical costs related to the rent of the technical infrastructure </w:t>
      </w:r>
      <w:r w:rsidRPr="00C91138">
        <w:rPr>
          <w:rFonts w:ascii="Arial" w:hAnsi="Arial" w:cs="Arial"/>
          <w:iCs/>
          <w:szCs w:val="22"/>
          <w:lang w:val="en-US"/>
        </w:rPr>
        <w:t>of the provider of auxiliary services</w:t>
      </w:r>
      <w:r w:rsidRPr="00C91138">
        <w:rPr>
          <w:rFonts w:ascii="Arial" w:eastAsia="Arial Unicode MS" w:hAnsi="Arial" w:cs="Arial"/>
          <w:szCs w:val="22"/>
          <w:lang w:val="en-US"/>
        </w:rPr>
        <w:t xml:space="preserve"> will be calculated according to following formula:</w:t>
      </w:r>
    </w:p>
    <w:p w:rsidR="00A64F3D" w:rsidRPr="00C91138" w:rsidRDefault="00A64F3D" w:rsidP="00A64F3D">
      <w:pPr>
        <w:spacing w:after="0" w:line="240" w:lineRule="auto"/>
        <w:rPr>
          <w:rFonts w:ascii="Arial" w:eastAsia="Arial Unicode MS" w:hAnsi="Arial" w:cs="Arial"/>
          <w:szCs w:val="22"/>
          <w:lang w:val="en-US"/>
        </w:rPr>
      </w:pPr>
    </w:p>
    <w:tbl>
      <w:tblPr>
        <w:tblW w:w="0" w:type="auto"/>
        <w:tblLook w:val="01E0" w:firstRow="1" w:lastRow="1" w:firstColumn="1" w:lastColumn="1" w:noHBand="0" w:noVBand="0"/>
      </w:tblPr>
      <w:tblGrid>
        <w:gridCol w:w="3076"/>
        <w:gridCol w:w="4052"/>
      </w:tblGrid>
      <w:tr w:rsidR="00A64F3D" w:rsidRPr="00C91138" w:rsidTr="00A64F3D">
        <w:tc>
          <w:tcPr>
            <w:tcW w:w="3076" w:type="dxa"/>
          </w:tcPr>
          <w:p w:rsidR="00A64F3D" w:rsidRPr="00C91138" w:rsidRDefault="00A64F3D" w:rsidP="00A64F3D">
            <w:pPr>
              <w:keepNext/>
              <w:spacing w:line="360" w:lineRule="auto"/>
              <w:jc w:val="both"/>
              <w:rPr>
                <w:lang w:val="en-US"/>
              </w:rPr>
            </w:pPr>
            <w:r w:rsidRPr="00C91138">
              <w:rPr>
                <w:rFonts w:ascii="Arial" w:eastAsia="Arial Unicode MS" w:hAnsi="Arial" w:cs="Arial"/>
                <w:position w:val="-12"/>
                <w:szCs w:val="22"/>
                <w:lang w:val="en-US"/>
              </w:rPr>
              <w:object w:dxaOrig="1620" w:dyaOrig="360">
                <v:shape id="_x0000_i1517" type="#_x0000_t75" style="width:82.5pt;height:15pt" o:ole="">
                  <v:imagedata r:id="rId910" o:title=""/>
                </v:shape>
                <o:OLEObject Type="Embed" ProgID="Equation.3" ShapeID="_x0000_i1517" DrawAspect="Content" ObjectID="_1435478937" r:id="rId911"/>
              </w:object>
            </w:r>
          </w:p>
        </w:tc>
        <w:tc>
          <w:tcPr>
            <w:tcW w:w="4052" w:type="dxa"/>
            <w:vAlign w:val="center"/>
          </w:tcPr>
          <w:p w:rsidR="00A64F3D" w:rsidRPr="00C91138" w:rsidRDefault="00A64F3D" w:rsidP="00A64F3D">
            <w:pPr>
              <w:spacing w:line="360" w:lineRule="auto"/>
              <w:ind w:left="992"/>
              <w:jc w:val="center"/>
              <w:rPr>
                <w:rFonts w:ascii="Arial" w:hAnsi="Arial" w:cs="Arial"/>
                <w:szCs w:val="22"/>
                <w:lang w:val="en-US"/>
              </w:rPr>
            </w:pPr>
            <w:r w:rsidRPr="00C91138">
              <w:rPr>
                <w:lang w:val="en-US"/>
              </w:rPr>
              <w:t>(</w:t>
            </w:r>
            <w:r w:rsidR="00B272F9" w:rsidRPr="00C91138">
              <w:rPr>
                <w:lang w:val="en-US"/>
              </w:rPr>
              <w:fldChar w:fldCharType="begin"/>
            </w:r>
            <w:r w:rsidRPr="00C91138">
              <w:rPr>
                <w:lang w:val="en-US"/>
              </w:rPr>
              <w:instrText xml:space="preserve"> SEQ _ \* ARABIC </w:instrText>
            </w:r>
            <w:r w:rsidR="00B272F9" w:rsidRPr="00C91138">
              <w:rPr>
                <w:lang w:val="en-US"/>
              </w:rPr>
              <w:fldChar w:fldCharType="separate"/>
            </w:r>
            <w:r w:rsidR="009D23B0">
              <w:rPr>
                <w:noProof/>
                <w:lang w:val="en-US"/>
              </w:rPr>
              <w:t>88</w:t>
            </w:r>
            <w:r w:rsidR="00B272F9" w:rsidRPr="00C91138">
              <w:rPr>
                <w:lang w:val="en-US"/>
              </w:rPr>
              <w:fldChar w:fldCharType="end"/>
            </w:r>
            <w:r w:rsidRPr="00C91138">
              <w:rPr>
                <w:lang w:val="en-US"/>
              </w:rPr>
              <w:t>)</w:t>
            </w:r>
          </w:p>
        </w:tc>
      </w:tr>
    </w:tbl>
    <w:p w:rsidR="00A64F3D" w:rsidRPr="00C91138" w:rsidRDefault="00A64F3D" w:rsidP="00A64F3D">
      <w:pPr>
        <w:spacing w:after="0" w:line="240" w:lineRule="auto"/>
        <w:rPr>
          <w:rFonts w:ascii="Arial" w:eastAsia="Arial Unicode MS" w:hAnsi="Arial" w:cs="Arial"/>
          <w:szCs w:val="22"/>
          <w:lang w:val="en-US"/>
        </w:rPr>
      </w:pPr>
      <w:r w:rsidRPr="00C91138">
        <w:rPr>
          <w:rFonts w:ascii="Arial" w:eastAsia="Arial Unicode MS" w:hAnsi="Arial" w:cs="Arial"/>
          <w:szCs w:val="22"/>
          <w:lang w:val="en-US"/>
        </w:rPr>
        <w:t>Where:</w:t>
      </w:r>
    </w:p>
    <w:p w:rsidR="00A64F3D" w:rsidRPr="00C91138" w:rsidRDefault="00A64F3D" w:rsidP="00A64F3D">
      <w:pPr>
        <w:spacing w:after="0" w:line="240" w:lineRule="auto"/>
        <w:rPr>
          <w:rFonts w:ascii="Arial" w:eastAsia="Arial Unicode MS" w:hAnsi="Arial" w:cs="Arial"/>
          <w:szCs w:val="22"/>
          <w:lang w:val="en-US"/>
        </w:rPr>
      </w:pPr>
    </w:p>
    <w:p w:rsidR="00A64F3D" w:rsidRPr="00C91138" w:rsidRDefault="00A64F3D" w:rsidP="00A64F3D">
      <w:pPr>
        <w:spacing w:after="0" w:line="360" w:lineRule="auto"/>
        <w:rPr>
          <w:rFonts w:ascii="Arial" w:eastAsia="Arial Unicode MS" w:hAnsi="Arial" w:cs="Arial"/>
          <w:szCs w:val="22"/>
          <w:lang w:val="en-US"/>
        </w:rPr>
      </w:pPr>
      <w:r w:rsidRPr="00C91138">
        <w:rPr>
          <w:rFonts w:ascii="Arial" w:eastAsia="Arial Unicode MS" w:hAnsi="Arial" w:cs="Arial"/>
          <w:szCs w:val="22"/>
          <w:lang w:val="en-US"/>
        </w:rPr>
        <w:t>S</w:t>
      </w:r>
      <w:r w:rsidRPr="00C91138">
        <w:rPr>
          <w:rFonts w:ascii="Arial" w:eastAsia="Arial Unicode MS" w:hAnsi="Arial" w:cs="Arial"/>
          <w:szCs w:val="22"/>
          <w:vertAlign w:val="subscript"/>
          <w:lang w:val="en-US"/>
        </w:rPr>
        <w:t>i</w:t>
      </w:r>
      <w:r w:rsidRPr="00C91138">
        <w:rPr>
          <w:rFonts w:ascii="Arial" w:eastAsia="Arial Unicode MS" w:hAnsi="Arial" w:cs="Arial"/>
          <w:szCs w:val="22"/>
          <w:lang w:val="en-US"/>
        </w:rPr>
        <w:t xml:space="preserve"> – total space required for the installation of ladders and other equipment in the premises of the provider of auxiliary service, square meters;</w:t>
      </w:r>
    </w:p>
    <w:p w:rsidR="00A64F3D" w:rsidRPr="00C91138" w:rsidRDefault="00A64F3D" w:rsidP="00A64F3D">
      <w:pPr>
        <w:spacing w:after="0" w:line="360" w:lineRule="auto"/>
        <w:rPr>
          <w:rFonts w:ascii="Arial" w:eastAsia="Arial Unicode MS" w:hAnsi="Arial" w:cs="Arial"/>
          <w:szCs w:val="22"/>
          <w:lang w:val="en-US"/>
        </w:rPr>
      </w:pPr>
      <w:proofErr w:type="gramStart"/>
      <w:r w:rsidRPr="00C91138">
        <w:rPr>
          <w:rFonts w:ascii="Arial" w:eastAsia="Arial Unicode MS" w:hAnsi="Arial" w:cs="Arial"/>
          <w:i/>
          <w:szCs w:val="22"/>
          <w:lang w:val="en-US"/>
        </w:rPr>
        <w:t>α</w:t>
      </w:r>
      <w:r w:rsidRPr="00C91138">
        <w:rPr>
          <w:rFonts w:ascii="Arial" w:eastAsia="Arial Unicode MS" w:hAnsi="Arial" w:cs="Arial"/>
          <w:i/>
          <w:szCs w:val="22"/>
          <w:vertAlign w:val="subscript"/>
          <w:lang w:val="en-US"/>
        </w:rPr>
        <w:t>k</w:t>
      </w:r>
      <w:proofErr w:type="gramEnd"/>
      <w:r w:rsidRPr="00C91138">
        <w:rPr>
          <w:rFonts w:ascii="Arial" w:eastAsia="Arial Unicode MS" w:hAnsi="Arial" w:cs="Arial"/>
          <w:szCs w:val="22"/>
          <w:lang w:val="en-US"/>
        </w:rPr>
        <w:t xml:space="preserve"> – average rate of rent of property for one square meter, currency.</w:t>
      </w:r>
    </w:p>
    <w:p w:rsidR="00A64F3D" w:rsidRPr="00C91138" w:rsidRDefault="00A64F3D" w:rsidP="00A64F3D">
      <w:pPr>
        <w:spacing w:after="0" w:line="360" w:lineRule="auto"/>
        <w:rPr>
          <w:rFonts w:ascii="Arial" w:eastAsia="Arial Unicode MS" w:hAnsi="Arial" w:cs="Arial"/>
          <w:szCs w:val="22"/>
          <w:lang w:val="en-US"/>
        </w:rPr>
      </w:pPr>
    </w:p>
    <w:p w:rsidR="00A64F3D" w:rsidRPr="00C91138" w:rsidRDefault="00A64F3D" w:rsidP="00A64F3D">
      <w:pPr>
        <w:spacing w:after="0" w:line="240" w:lineRule="auto"/>
        <w:rPr>
          <w:rFonts w:ascii="Arial" w:hAnsi="Arial" w:cs="Arial"/>
          <w:b/>
          <w:i/>
          <w:iCs/>
          <w:szCs w:val="22"/>
          <w:u w:val="single"/>
          <w:lang w:val="en-US"/>
        </w:rPr>
      </w:pPr>
      <w:r w:rsidRPr="00C91138">
        <w:rPr>
          <w:rFonts w:ascii="Arial" w:hAnsi="Arial" w:cs="Arial"/>
          <w:b/>
          <w:i/>
          <w:iCs/>
          <w:szCs w:val="22"/>
          <w:u w:val="single"/>
          <w:lang w:val="en-US"/>
        </w:rPr>
        <w:t>Modeling of Second – Forth services:</w:t>
      </w:r>
    </w:p>
    <w:p w:rsidR="00A64F3D" w:rsidRPr="00C91138" w:rsidRDefault="00A64F3D" w:rsidP="00A64F3D">
      <w:pPr>
        <w:spacing w:after="0" w:line="240" w:lineRule="auto"/>
        <w:rPr>
          <w:rFonts w:ascii="Arial" w:hAnsi="Arial" w:cs="Arial"/>
          <w:b/>
          <w:iCs/>
          <w:szCs w:val="22"/>
          <w:lang w:val="en-US"/>
        </w:rPr>
      </w:pPr>
    </w:p>
    <w:p w:rsidR="00A64F3D" w:rsidRPr="00C91138" w:rsidRDefault="00A64F3D" w:rsidP="00A64F3D">
      <w:pPr>
        <w:spacing w:line="360" w:lineRule="auto"/>
        <w:rPr>
          <w:rFonts w:ascii="Arial" w:hAnsi="Arial" w:cs="Arial"/>
          <w:b/>
          <w:iCs/>
          <w:szCs w:val="22"/>
          <w:lang w:val="en-US"/>
        </w:rPr>
      </w:pPr>
      <w:r w:rsidRPr="00C91138">
        <w:rPr>
          <w:rFonts w:ascii="Arial" w:hAnsi="Arial" w:cs="Arial"/>
          <w:b/>
          <w:iCs/>
          <w:szCs w:val="22"/>
          <w:lang w:val="en-US"/>
        </w:rPr>
        <w:t>One-off costs of services</w:t>
      </w:r>
    </w:p>
    <w:p w:rsidR="00A64F3D" w:rsidRPr="00C91138" w:rsidRDefault="00A64F3D" w:rsidP="00A64F3D">
      <w:pPr>
        <w:spacing w:line="360" w:lineRule="auto"/>
        <w:jc w:val="both"/>
        <w:rPr>
          <w:rFonts w:ascii="Arial" w:eastAsia="Arial Unicode MS" w:hAnsi="Arial" w:cs="Arial"/>
          <w:szCs w:val="22"/>
          <w:lang w:val="en-US"/>
        </w:rPr>
      </w:pPr>
      <w:r w:rsidRPr="00C91138">
        <w:rPr>
          <w:rFonts w:ascii="Arial" w:hAnsi="Arial" w:cs="Arial"/>
          <w:szCs w:val="22"/>
          <w:lang w:val="en-US"/>
        </w:rPr>
        <w:t>One-off costs are related to the second, third and fourth services. In these scenarios the amount of hours (</w:t>
      </w:r>
      <w:proofErr w:type="gramStart"/>
      <w:r w:rsidRPr="00C91138">
        <w:rPr>
          <w:rFonts w:ascii="Arial" w:hAnsi="Arial" w:cs="Arial"/>
          <w:szCs w:val="22"/>
          <w:lang w:val="en-US"/>
        </w:rPr>
        <w:t>A</w:t>
      </w:r>
      <w:proofErr w:type="gramEnd"/>
      <w:r w:rsidRPr="00C91138">
        <w:rPr>
          <w:rFonts w:ascii="Arial" w:hAnsi="Arial" w:cs="Arial"/>
          <w:szCs w:val="22"/>
          <w:lang w:val="en-US"/>
        </w:rPr>
        <w:t xml:space="preserve"> hr) required by technical staff to install and set auxiliary services is calculated. Installation process, depending on the scenario modeled, consists of cable arrangement and installation with cable ledges, mounting cabinet to the fixed location, cable wiring and installation of equipment into the cabinet. </w:t>
      </w:r>
    </w:p>
    <w:p w:rsidR="00A64F3D" w:rsidRPr="00C91138" w:rsidRDefault="00A64F3D" w:rsidP="00A64F3D">
      <w:pPr>
        <w:spacing w:before="120"/>
        <w:rPr>
          <w:rFonts w:ascii="Arial" w:hAnsi="Arial" w:cs="Arial"/>
          <w:szCs w:val="22"/>
          <w:lang w:val="en-US"/>
        </w:rPr>
      </w:pPr>
      <w:r w:rsidRPr="00C91138">
        <w:rPr>
          <w:rFonts w:ascii="Arial" w:hAnsi="Arial" w:cs="Arial"/>
          <w:szCs w:val="22"/>
          <w:lang w:val="en-US"/>
        </w:rPr>
        <w:t>One-off costs (</w:t>
      </w:r>
      <w:r w:rsidRPr="00C91138">
        <w:rPr>
          <w:rFonts w:ascii="Arial" w:eastAsia="Arial Unicode MS" w:hAnsi="Arial" w:cs="Arial"/>
          <w:position w:val="-12"/>
          <w:szCs w:val="22"/>
          <w:lang w:val="en-US"/>
        </w:rPr>
        <w:object w:dxaOrig="680" w:dyaOrig="360">
          <v:shape id="_x0000_i1518" type="#_x0000_t75" style="width:30.75pt;height:15pt" o:ole="">
            <v:imagedata r:id="rId912" o:title=""/>
          </v:shape>
          <o:OLEObject Type="Embed" ProgID="Equation.3" ShapeID="_x0000_i1518" DrawAspect="Content" ObjectID="_1435478938" r:id="rId913"/>
        </w:object>
      </w:r>
      <w:r w:rsidRPr="00C91138">
        <w:rPr>
          <w:rFonts w:ascii="Arial" w:eastAsia="Arial Unicode MS" w:hAnsi="Arial" w:cs="Arial"/>
          <w:szCs w:val="22"/>
          <w:lang w:val="en-US"/>
        </w:rPr>
        <w:t xml:space="preserve">) </w:t>
      </w:r>
      <w:r w:rsidRPr="00C91138">
        <w:rPr>
          <w:rFonts w:ascii="Arial" w:hAnsi="Arial" w:cs="Arial"/>
          <w:szCs w:val="22"/>
          <w:lang w:val="en-US"/>
        </w:rPr>
        <w:t>are calculated according to the following formula:</w:t>
      </w:r>
    </w:p>
    <w:p w:rsidR="00A64F3D" w:rsidRPr="00C91138" w:rsidRDefault="00A64F3D" w:rsidP="00A64F3D">
      <w:pPr>
        <w:spacing w:before="120"/>
        <w:rPr>
          <w:rFonts w:ascii="Arial" w:hAnsi="Arial" w:cs="Arial"/>
          <w:szCs w:val="22"/>
          <w:lang w:val="en-US"/>
        </w:rPr>
      </w:pPr>
    </w:p>
    <w:tbl>
      <w:tblPr>
        <w:tblW w:w="0" w:type="auto"/>
        <w:tblLook w:val="01E0" w:firstRow="1" w:lastRow="1" w:firstColumn="1" w:lastColumn="1" w:noHBand="0" w:noVBand="0"/>
      </w:tblPr>
      <w:tblGrid>
        <w:gridCol w:w="3076"/>
        <w:gridCol w:w="4052"/>
      </w:tblGrid>
      <w:tr w:rsidR="00A64F3D" w:rsidRPr="00C91138" w:rsidTr="00A64F3D">
        <w:tc>
          <w:tcPr>
            <w:tcW w:w="3076" w:type="dxa"/>
          </w:tcPr>
          <w:p w:rsidR="00A64F3D" w:rsidRPr="00C91138" w:rsidRDefault="00A64F3D" w:rsidP="00A64F3D">
            <w:pPr>
              <w:keepNext/>
              <w:spacing w:line="360" w:lineRule="auto"/>
              <w:jc w:val="both"/>
              <w:rPr>
                <w:lang w:val="en-US"/>
              </w:rPr>
            </w:pPr>
            <w:r w:rsidRPr="00C91138">
              <w:rPr>
                <w:rFonts w:ascii="Arial" w:eastAsia="Arial Unicode MS" w:hAnsi="Arial" w:cs="Arial"/>
                <w:position w:val="-14"/>
                <w:szCs w:val="22"/>
                <w:lang w:val="en-US"/>
              </w:rPr>
              <w:object w:dxaOrig="1860" w:dyaOrig="380">
                <v:shape id="_x0000_i1519" type="#_x0000_t75" style="width:93pt;height:15pt" o:ole="">
                  <v:imagedata r:id="rId914" o:title=""/>
                </v:shape>
                <o:OLEObject Type="Embed" ProgID="Equation.3" ShapeID="_x0000_i1519" DrawAspect="Content" ObjectID="_1435478939" r:id="rId915"/>
              </w:object>
            </w:r>
          </w:p>
        </w:tc>
        <w:tc>
          <w:tcPr>
            <w:tcW w:w="4052" w:type="dxa"/>
            <w:vAlign w:val="center"/>
          </w:tcPr>
          <w:p w:rsidR="00A64F3D" w:rsidRPr="00C91138" w:rsidRDefault="00A64F3D" w:rsidP="00A64F3D">
            <w:pPr>
              <w:spacing w:line="360" w:lineRule="auto"/>
              <w:ind w:left="992"/>
              <w:jc w:val="right"/>
              <w:rPr>
                <w:rFonts w:ascii="Arial" w:hAnsi="Arial" w:cs="Arial"/>
                <w:szCs w:val="22"/>
                <w:lang w:val="en-US"/>
              </w:rPr>
            </w:pPr>
            <w:r w:rsidRPr="00C91138">
              <w:rPr>
                <w:lang w:val="en-US"/>
              </w:rPr>
              <w:t>(</w:t>
            </w:r>
            <w:r w:rsidR="00B272F9" w:rsidRPr="00C91138">
              <w:rPr>
                <w:lang w:val="en-US"/>
              </w:rPr>
              <w:fldChar w:fldCharType="begin"/>
            </w:r>
            <w:r w:rsidRPr="00C91138">
              <w:rPr>
                <w:lang w:val="en-US"/>
              </w:rPr>
              <w:instrText xml:space="preserve"> SEQ _ \* ARABIC </w:instrText>
            </w:r>
            <w:r w:rsidR="00B272F9" w:rsidRPr="00C91138">
              <w:rPr>
                <w:lang w:val="en-US"/>
              </w:rPr>
              <w:fldChar w:fldCharType="separate"/>
            </w:r>
            <w:r w:rsidR="009D23B0">
              <w:rPr>
                <w:noProof/>
                <w:lang w:val="en-US"/>
              </w:rPr>
              <w:t>89</w:t>
            </w:r>
            <w:r w:rsidR="00B272F9" w:rsidRPr="00C91138">
              <w:rPr>
                <w:lang w:val="en-US"/>
              </w:rPr>
              <w:fldChar w:fldCharType="end"/>
            </w:r>
            <w:r w:rsidRPr="00C91138">
              <w:rPr>
                <w:lang w:val="en-US"/>
              </w:rPr>
              <w:t>)</w:t>
            </w:r>
          </w:p>
        </w:tc>
      </w:tr>
    </w:tbl>
    <w:p w:rsidR="00A64F3D" w:rsidRPr="00C91138" w:rsidRDefault="00A64F3D" w:rsidP="00A64F3D">
      <w:pPr>
        <w:rPr>
          <w:rFonts w:ascii="Arial" w:eastAsia="Arial Unicode MS" w:hAnsi="Arial" w:cs="Arial"/>
          <w:szCs w:val="22"/>
          <w:lang w:val="en-US"/>
        </w:rPr>
      </w:pPr>
      <w:r w:rsidRPr="00C91138">
        <w:rPr>
          <w:rFonts w:ascii="Arial" w:eastAsia="Arial Unicode MS" w:hAnsi="Arial" w:cs="Arial"/>
          <w:szCs w:val="22"/>
          <w:lang w:val="en-US"/>
        </w:rPr>
        <w:t>Where:</w:t>
      </w:r>
    </w:p>
    <w:p w:rsidR="00A64F3D" w:rsidRPr="00C91138" w:rsidRDefault="00A64F3D" w:rsidP="00A64F3D">
      <w:pPr>
        <w:rPr>
          <w:rFonts w:ascii="Arial" w:eastAsia="Arial Unicode MS" w:hAnsi="Arial" w:cs="Arial"/>
          <w:szCs w:val="22"/>
          <w:lang w:val="en-US"/>
        </w:rPr>
      </w:pPr>
      <w:proofErr w:type="spellStart"/>
      <w:proofErr w:type="gramStart"/>
      <w:r w:rsidRPr="00C91138">
        <w:rPr>
          <w:rFonts w:ascii="Arial" w:eastAsia="Arial Unicode MS" w:hAnsi="Arial" w:cs="Arial"/>
          <w:i/>
          <w:szCs w:val="22"/>
          <w:lang w:val="en-US"/>
        </w:rPr>
        <w:t>t</w:t>
      </w:r>
      <w:r w:rsidRPr="00C91138">
        <w:rPr>
          <w:rFonts w:ascii="Arial" w:eastAsia="Arial Unicode MS" w:hAnsi="Arial" w:cs="Arial"/>
          <w:i/>
          <w:szCs w:val="22"/>
          <w:vertAlign w:val="subscript"/>
          <w:lang w:val="en-US"/>
        </w:rPr>
        <w:t>off</w:t>
      </w:r>
      <w:proofErr w:type="spellEnd"/>
      <w:proofErr w:type="gramEnd"/>
      <w:r w:rsidRPr="00C91138">
        <w:rPr>
          <w:rFonts w:ascii="Arial" w:eastAsia="Arial Unicode MS" w:hAnsi="Arial" w:cs="Arial"/>
          <w:szCs w:val="22"/>
          <w:lang w:val="en-US"/>
        </w:rPr>
        <w:t xml:space="preserve"> - Total time (A hr) required for one-off activities, man-hours;</w:t>
      </w:r>
    </w:p>
    <w:p w:rsidR="00A64F3D" w:rsidRPr="00C91138" w:rsidRDefault="00A64F3D" w:rsidP="00A64F3D">
      <w:pPr>
        <w:rPr>
          <w:rFonts w:ascii="Arial" w:eastAsia="Arial Unicode MS" w:hAnsi="Arial" w:cs="Arial"/>
          <w:szCs w:val="22"/>
          <w:lang w:val="en-US"/>
        </w:rPr>
      </w:pPr>
      <w:proofErr w:type="gramStart"/>
      <w:r w:rsidRPr="00C91138">
        <w:rPr>
          <w:rFonts w:ascii="Arial" w:eastAsia="Arial Unicode MS" w:hAnsi="Arial" w:cs="Arial"/>
          <w:i/>
          <w:szCs w:val="22"/>
          <w:lang w:val="en-US"/>
        </w:rPr>
        <w:t>α</w:t>
      </w:r>
      <w:r w:rsidRPr="00C91138">
        <w:rPr>
          <w:rFonts w:ascii="Arial" w:eastAsia="Arial Unicode MS" w:hAnsi="Arial" w:cs="Arial"/>
          <w:i/>
          <w:szCs w:val="22"/>
          <w:vertAlign w:val="subscript"/>
          <w:lang w:val="en-US"/>
        </w:rPr>
        <w:t>MH</w:t>
      </w:r>
      <w:proofErr w:type="gramEnd"/>
      <w:r w:rsidRPr="00C91138">
        <w:rPr>
          <w:rFonts w:ascii="Arial" w:eastAsia="Arial Unicode MS" w:hAnsi="Arial" w:cs="Arial"/>
          <w:szCs w:val="22"/>
          <w:lang w:val="en-US"/>
        </w:rPr>
        <w:t xml:space="preserve"> – Average activity man-hour costs (of required qualification), currency.</w:t>
      </w:r>
    </w:p>
    <w:p w:rsidR="00A64F3D" w:rsidRPr="00C91138" w:rsidRDefault="00A64F3D" w:rsidP="00A64F3D">
      <w:pPr>
        <w:spacing w:before="120" w:after="0" w:line="240" w:lineRule="auto"/>
        <w:jc w:val="both"/>
        <w:rPr>
          <w:rFonts w:ascii="Arial" w:hAnsi="Arial" w:cs="Arial"/>
          <w:b/>
          <w:iCs/>
          <w:szCs w:val="22"/>
          <w:lang w:val="en-US"/>
        </w:rPr>
      </w:pPr>
    </w:p>
    <w:p w:rsidR="00A64F3D" w:rsidRPr="00C91138" w:rsidRDefault="00A64F3D" w:rsidP="00A64F3D">
      <w:pPr>
        <w:spacing w:before="120" w:line="360" w:lineRule="auto"/>
        <w:jc w:val="both"/>
        <w:rPr>
          <w:rFonts w:ascii="Arial" w:hAnsi="Arial" w:cs="Arial"/>
          <w:b/>
          <w:iCs/>
          <w:szCs w:val="22"/>
          <w:lang w:val="en-US"/>
        </w:rPr>
      </w:pPr>
      <w:r w:rsidRPr="00C91138">
        <w:rPr>
          <w:rFonts w:ascii="Arial" w:hAnsi="Arial" w:cs="Arial"/>
          <w:b/>
          <w:iCs/>
          <w:szCs w:val="22"/>
          <w:lang w:val="en-US"/>
        </w:rPr>
        <w:t>Periodical costs of services</w:t>
      </w:r>
    </w:p>
    <w:p w:rsidR="00A64F3D" w:rsidRPr="00C91138" w:rsidRDefault="00A64F3D" w:rsidP="00A64F3D">
      <w:pPr>
        <w:spacing w:line="360" w:lineRule="auto"/>
        <w:jc w:val="both"/>
        <w:rPr>
          <w:rFonts w:ascii="Arial" w:hAnsi="Arial" w:cs="Arial"/>
          <w:bCs/>
          <w:szCs w:val="22"/>
          <w:lang w:val="en-US"/>
        </w:rPr>
      </w:pPr>
      <w:r w:rsidRPr="00C91138">
        <w:rPr>
          <w:rFonts w:ascii="Arial" w:hAnsi="Arial" w:cs="Arial"/>
          <w:bCs/>
          <w:szCs w:val="22"/>
          <w:lang w:val="en-US"/>
        </w:rPr>
        <w:t xml:space="preserve">In </w:t>
      </w:r>
      <w:r w:rsidR="003E675F" w:rsidRPr="00C91138">
        <w:rPr>
          <w:rFonts w:ascii="Arial" w:hAnsi="Arial" w:cs="Arial"/>
          <w:bCs/>
          <w:szCs w:val="22"/>
          <w:lang w:val="en-US"/>
        </w:rPr>
        <w:t>the modeling of Second – Fourth services</w:t>
      </w:r>
      <w:r w:rsidRPr="00C91138">
        <w:rPr>
          <w:rFonts w:ascii="Arial" w:hAnsi="Arial" w:cs="Arial"/>
          <w:bCs/>
          <w:szCs w:val="22"/>
          <w:lang w:val="en-US"/>
        </w:rPr>
        <w:t>, periodical costs of services include both costs related to network equipment and costs related to periodical specific activities.</w:t>
      </w:r>
    </w:p>
    <w:p w:rsidR="00A64F3D" w:rsidRPr="00C91138" w:rsidRDefault="00A64F3D" w:rsidP="00A64F3D">
      <w:pPr>
        <w:spacing w:line="360" w:lineRule="auto"/>
        <w:jc w:val="both"/>
        <w:rPr>
          <w:rFonts w:ascii="Arial" w:eastAsia="Arial Unicode MS" w:hAnsi="Arial" w:cs="Arial"/>
          <w:szCs w:val="22"/>
          <w:lang w:val="en-US"/>
        </w:rPr>
      </w:pPr>
      <w:r w:rsidRPr="00C91138">
        <w:rPr>
          <w:rFonts w:ascii="Arial" w:eastAsia="Arial Unicode MS" w:hAnsi="Arial" w:cs="Arial"/>
          <w:szCs w:val="22"/>
          <w:lang w:val="en-US"/>
        </w:rPr>
        <w:t>While calculating the equipment related costs, following equipment is required:</w:t>
      </w:r>
    </w:p>
    <w:p w:rsidR="00A64F3D" w:rsidRPr="00C91138" w:rsidRDefault="00A64F3D" w:rsidP="00A64F3D">
      <w:pPr>
        <w:numPr>
          <w:ilvl w:val="0"/>
          <w:numId w:val="5"/>
        </w:numPr>
        <w:tabs>
          <w:tab w:val="left" w:pos="360"/>
        </w:tabs>
        <w:spacing w:line="360" w:lineRule="auto"/>
        <w:jc w:val="both"/>
        <w:rPr>
          <w:rFonts w:ascii="Arial" w:eastAsia="Arial Unicode MS" w:hAnsi="Arial" w:cs="Arial"/>
          <w:szCs w:val="22"/>
          <w:lang w:val="en-US"/>
        </w:rPr>
      </w:pPr>
      <w:r w:rsidRPr="00C91138">
        <w:rPr>
          <w:rFonts w:ascii="Arial" w:eastAsia="Arial Unicode MS" w:hAnsi="Arial" w:cs="Arial"/>
          <w:szCs w:val="22"/>
          <w:lang w:val="en-US"/>
        </w:rPr>
        <w:lastRenderedPageBreak/>
        <w:t>Space in cabinet or other premises;</w:t>
      </w:r>
    </w:p>
    <w:p w:rsidR="00A64F3D" w:rsidRPr="00C91138" w:rsidRDefault="00A64F3D" w:rsidP="00A64F3D">
      <w:pPr>
        <w:numPr>
          <w:ilvl w:val="0"/>
          <w:numId w:val="5"/>
        </w:numPr>
        <w:tabs>
          <w:tab w:val="left" w:pos="360"/>
        </w:tabs>
        <w:spacing w:line="360" w:lineRule="auto"/>
        <w:jc w:val="both"/>
        <w:rPr>
          <w:rFonts w:ascii="Arial" w:eastAsia="Arial Unicode MS" w:hAnsi="Arial" w:cs="Arial"/>
          <w:szCs w:val="22"/>
          <w:lang w:val="en-US"/>
        </w:rPr>
      </w:pPr>
      <w:r w:rsidRPr="00C91138">
        <w:rPr>
          <w:rFonts w:ascii="Arial" w:eastAsia="Arial Unicode MS" w:hAnsi="Arial" w:cs="Arial"/>
          <w:szCs w:val="22"/>
          <w:lang w:val="en-US"/>
        </w:rPr>
        <w:t>Optional: security equipment (sensor and cable);</w:t>
      </w:r>
    </w:p>
    <w:p w:rsidR="00A64F3D" w:rsidRPr="00C91138" w:rsidRDefault="00A64F3D" w:rsidP="00A64F3D">
      <w:pPr>
        <w:numPr>
          <w:ilvl w:val="0"/>
          <w:numId w:val="5"/>
        </w:numPr>
        <w:tabs>
          <w:tab w:val="left" w:pos="360"/>
        </w:tabs>
        <w:spacing w:line="360" w:lineRule="auto"/>
        <w:jc w:val="both"/>
        <w:rPr>
          <w:rFonts w:ascii="Arial" w:eastAsia="Arial Unicode MS" w:hAnsi="Arial" w:cs="Arial"/>
          <w:szCs w:val="22"/>
          <w:lang w:val="en-US"/>
        </w:rPr>
      </w:pPr>
      <w:r w:rsidRPr="00C91138">
        <w:rPr>
          <w:rFonts w:ascii="Arial" w:eastAsia="Arial Unicode MS" w:hAnsi="Arial" w:cs="Arial"/>
          <w:szCs w:val="22"/>
          <w:lang w:val="en-US"/>
        </w:rPr>
        <w:t>Certain length of cable ladders/trays;</w:t>
      </w:r>
    </w:p>
    <w:p w:rsidR="00A64F3D" w:rsidRPr="00C91138" w:rsidRDefault="00A64F3D" w:rsidP="00A64F3D">
      <w:pPr>
        <w:numPr>
          <w:ilvl w:val="0"/>
          <w:numId w:val="5"/>
        </w:numPr>
        <w:tabs>
          <w:tab w:val="left" w:pos="360"/>
        </w:tabs>
        <w:spacing w:line="360" w:lineRule="auto"/>
        <w:jc w:val="both"/>
        <w:rPr>
          <w:rFonts w:ascii="Arial" w:eastAsia="Arial Unicode MS" w:hAnsi="Arial" w:cs="Arial"/>
          <w:szCs w:val="22"/>
          <w:lang w:val="en-US"/>
        </w:rPr>
      </w:pPr>
      <w:r w:rsidRPr="00C91138">
        <w:rPr>
          <w:rFonts w:ascii="Arial" w:eastAsia="Arial Unicode MS" w:hAnsi="Arial" w:cs="Arial"/>
          <w:szCs w:val="22"/>
          <w:lang w:val="en-US"/>
        </w:rPr>
        <w:t>Certain length of fiber cable (additional component for third and fourth services) (not applicable for second service);</w:t>
      </w:r>
    </w:p>
    <w:p w:rsidR="00A64F3D" w:rsidRPr="00C91138" w:rsidRDefault="00A64F3D" w:rsidP="00A64F3D">
      <w:pPr>
        <w:numPr>
          <w:ilvl w:val="0"/>
          <w:numId w:val="5"/>
        </w:numPr>
        <w:tabs>
          <w:tab w:val="left" w:pos="360"/>
        </w:tabs>
        <w:spacing w:line="360" w:lineRule="auto"/>
        <w:jc w:val="both"/>
        <w:rPr>
          <w:rFonts w:ascii="Arial" w:eastAsia="Arial Unicode MS" w:hAnsi="Arial" w:cs="Arial"/>
          <w:szCs w:val="22"/>
          <w:lang w:val="en-US"/>
        </w:rPr>
      </w:pPr>
      <w:r w:rsidRPr="00C91138">
        <w:rPr>
          <w:rFonts w:ascii="Arial" w:eastAsia="Arial Unicode MS" w:hAnsi="Arial" w:cs="Arial"/>
          <w:szCs w:val="22"/>
          <w:lang w:val="en-US"/>
        </w:rPr>
        <w:t>Certain network elements present in the cabinet for POI service to take place (additional component for third and fourth scenario) (not applicable for second service). For Third service it is assumed that Optical Distribution Frame is required to connect the networks and for the fourth service, it is assumed that Aggregation Ethernet Switch is required to make interconnection for other operators possible.</w:t>
      </w:r>
    </w:p>
    <w:p w:rsidR="00A64F3D" w:rsidRPr="00C91138" w:rsidRDefault="00A64F3D" w:rsidP="00A64F3D">
      <w:pPr>
        <w:spacing w:before="120" w:line="360" w:lineRule="auto"/>
        <w:jc w:val="both"/>
        <w:rPr>
          <w:rFonts w:ascii="Arial" w:eastAsia="Arial Unicode MS" w:hAnsi="Arial" w:cs="Arial"/>
          <w:szCs w:val="22"/>
          <w:lang w:val="en-US"/>
        </w:rPr>
      </w:pPr>
      <w:r w:rsidRPr="00C91138">
        <w:rPr>
          <w:rFonts w:ascii="Arial" w:eastAsia="Arial Unicode MS" w:hAnsi="Arial" w:cs="Arial"/>
          <w:szCs w:val="22"/>
          <w:lang w:val="en-US"/>
        </w:rPr>
        <w:t>The cost of this service should represent incurred capital cost (CAPEX) together with mark-ups of:</w:t>
      </w:r>
    </w:p>
    <w:p w:rsidR="00A64F3D" w:rsidRPr="00C91138" w:rsidRDefault="00A64F3D" w:rsidP="00A64F3D">
      <w:pPr>
        <w:spacing w:line="360" w:lineRule="auto"/>
        <w:ind w:left="337"/>
        <w:jc w:val="both"/>
        <w:rPr>
          <w:rFonts w:ascii="Arial" w:hAnsi="Arial" w:cs="Arial"/>
          <w:bCs/>
          <w:i/>
          <w:szCs w:val="22"/>
          <w:lang w:val="en-US"/>
        </w:rPr>
      </w:pPr>
      <w:r w:rsidRPr="00C91138">
        <w:rPr>
          <w:rFonts w:ascii="Arial" w:eastAsia="Arial Unicode MS" w:hAnsi="Arial" w:cs="Arial"/>
          <w:szCs w:val="22"/>
          <w:lang w:val="en-US"/>
        </w:rPr>
        <w:t>1. Operational costs (OPEX) on network cost;</w:t>
      </w:r>
    </w:p>
    <w:p w:rsidR="00A64F3D" w:rsidRPr="00C91138" w:rsidRDefault="00A64F3D" w:rsidP="00A64F3D">
      <w:pPr>
        <w:spacing w:line="360" w:lineRule="auto"/>
        <w:ind w:left="337"/>
        <w:jc w:val="both"/>
        <w:rPr>
          <w:rFonts w:ascii="Arial" w:hAnsi="Arial" w:cs="Arial"/>
          <w:bCs/>
          <w:i/>
          <w:szCs w:val="22"/>
          <w:lang w:val="en-US"/>
        </w:rPr>
      </w:pPr>
      <w:r w:rsidRPr="00C91138">
        <w:rPr>
          <w:rFonts w:ascii="Arial" w:eastAsia="Arial Unicode MS" w:hAnsi="Arial" w:cs="Arial"/>
          <w:szCs w:val="22"/>
          <w:lang w:val="en-US"/>
        </w:rPr>
        <w:t>2. Network management system (CAPEX);</w:t>
      </w:r>
    </w:p>
    <w:p w:rsidR="00A64F3D" w:rsidRPr="00C91138" w:rsidRDefault="00A64F3D" w:rsidP="00A64F3D">
      <w:pPr>
        <w:spacing w:line="360" w:lineRule="auto"/>
        <w:ind w:left="337"/>
        <w:jc w:val="both"/>
        <w:rPr>
          <w:rFonts w:ascii="Arial" w:hAnsi="Arial" w:cs="Arial"/>
          <w:bCs/>
          <w:i/>
          <w:szCs w:val="22"/>
          <w:lang w:val="en-US"/>
        </w:rPr>
      </w:pPr>
      <w:r w:rsidRPr="00C91138">
        <w:rPr>
          <w:rFonts w:ascii="Arial" w:eastAsia="Arial Unicode MS" w:hAnsi="Arial" w:cs="Arial"/>
          <w:szCs w:val="22"/>
          <w:lang w:val="en-US"/>
        </w:rPr>
        <w:t>3. Administration and support (OPEX and CAPEX).</w:t>
      </w:r>
    </w:p>
    <w:p w:rsidR="00135C90" w:rsidRPr="00C91138" w:rsidRDefault="00701826" w:rsidP="00135C90">
      <w:pPr>
        <w:spacing w:line="360" w:lineRule="auto"/>
        <w:jc w:val="both"/>
        <w:rPr>
          <w:rFonts w:ascii="Arial" w:eastAsia="Arial Unicode MS" w:hAnsi="Arial" w:cs="Arial"/>
          <w:szCs w:val="22"/>
          <w:lang w:val="en-US"/>
        </w:rPr>
      </w:pPr>
      <w:r w:rsidRPr="00C91138">
        <w:rPr>
          <w:rFonts w:ascii="Arial" w:eastAsia="Arial Unicode MS" w:hAnsi="Arial" w:cs="Arial"/>
          <w:szCs w:val="22"/>
          <w:lang w:val="en-US"/>
        </w:rPr>
        <w:t xml:space="preserve">Periodical equipment related annual costs are calculated according to the same principles and using the same mark-ups as described for transmission in section </w:t>
      </w:r>
      <w:r w:rsidR="002350E9">
        <w:fldChar w:fldCharType="begin"/>
      </w:r>
      <w:r w:rsidR="002350E9">
        <w:instrText xml:space="preserve"> REF _Ref332974095 \r \h  \* MERGEFORMAT </w:instrText>
      </w:r>
      <w:r w:rsidR="002350E9">
        <w:fldChar w:fldCharType="separate"/>
      </w:r>
      <w:r w:rsidR="009D23B0" w:rsidRPr="009D23B0">
        <w:rPr>
          <w:rFonts w:ascii="Arial" w:eastAsia="Arial Unicode MS" w:hAnsi="Arial" w:cs="Arial"/>
          <w:i/>
          <w:szCs w:val="22"/>
          <w:lang w:val="en-US"/>
        </w:rPr>
        <w:t>2.7</w:t>
      </w:r>
      <w:r w:rsidR="002350E9">
        <w:fldChar w:fldCharType="end"/>
      </w:r>
      <w:r w:rsidR="00135C90" w:rsidRPr="00C91138">
        <w:rPr>
          <w:rFonts w:ascii="Arial" w:hAnsi="Arial" w:cs="Arial"/>
          <w:i/>
          <w:lang w:val="en-US"/>
        </w:rPr>
        <w:t xml:space="preserve"> </w:t>
      </w:r>
      <w:r w:rsidR="002350E9">
        <w:fldChar w:fldCharType="begin"/>
      </w:r>
      <w:r w:rsidR="002350E9">
        <w:instrText xml:space="preserve"> REF _Ref332974095 \h  \* MERGEFORMAT </w:instrText>
      </w:r>
      <w:r w:rsidR="002350E9">
        <w:fldChar w:fldCharType="separate"/>
      </w:r>
      <w:r w:rsidR="009D23B0" w:rsidRPr="009D23B0">
        <w:rPr>
          <w:rFonts w:ascii="Arial" w:hAnsi="Arial" w:cs="Arial"/>
          <w:i/>
          <w:lang w:val="en-US"/>
        </w:rPr>
        <w:t>Mark – ups</w:t>
      </w:r>
      <w:r w:rsidR="002350E9">
        <w:fldChar w:fldCharType="end"/>
      </w:r>
      <w:r w:rsidR="00135C90" w:rsidRPr="00C91138">
        <w:rPr>
          <w:lang w:val="en-US"/>
        </w:rPr>
        <w:t>.</w:t>
      </w:r>
    </w:p>
    <w:p w:rsidR="00701826" w:rsidRPr="00C91138" w:rsidRDefault="00701826" w:rsidP="00701826">
      <w:pPr>
        <w:spacing w:line="360" w:lineRule="auto"/>
        <w:jc w:val="both"/>
        <w:rPr>
          <w:rFonts w:ascii="Arial" w:eastAsia="Arial Unicode MS" w:hAnsi="Arial" w:cs="Arial"/>
          <w:szCs w:val="22"/>
          <w:lang w:val="en-US"/>
        </w:rPr>
      </w:pPr>
    </w:p>
    <w:p w:rsidR="00701826" w:rsidRPr="00C91138" w:rsidRDefault="00701826" w:rsidP="00701826">
      <w:pPr>
        <w:pStyle w:val="Heading1"/>
        <w:rPr>
          <w:rFonts w:eastAsia="Arial Unicode MS"/>
          <w:sz w:val="22"/>
          <w:szCs w:val="22"/>
          <w:lang w:val="en-US"/>
        </w:rPr>
      </w:pPr>
    </w:p>
    <w:p w:rsidR="00701826" w:rsidRPr="00C91138" w:rsidRDefault="00701826" w:rsidP="00701826">
      <w:pPr>
        <w:rPr>
          <w:rFonts w:ascii="Arial" w:eastAsia="Arial Unicode MS" w:hAnsi="Arial" w:cs="Arial"/>
          <w:kern w:val="32"/>
          <w:lang w:val="en-US"/>
        </w:rPr>
      </w:pPr>
      <w:r w:rsidRPr="00C91138">
        <w:rPr>
          <w:rFonts w:eastAsia="Arial Unicode MS"/>
          <w:lang w:val="en-US"/>
        </w:rPr>
        <w:br w:type="page"/>
      </w:r>
    </w:p>
    <w:p w:rsidR="003035F6" w:rsidRPr="00C91138" w:rsidRDefault="003035F6" w:rsidP="003035F6">
      <w:pPr>
        <w:pStyle w:val="Heading1"/>
        <w:tabs>
          <w:tab w:val="num" w:pos="360"/>
        </w:tabs>
        <w:spacing w:after="240" w:line="360" w:lineRule="auto"/>
        <w:ind w:left="357" w:hanging="357"/>
        <w:rPr>
          <w:lang w:val="en-US"/>
        </w:rPr>
      </w:pPr>
      <w:bookmarkStart w:id="251" w:name="_Toc342906919"/>
      <w:r w:rsidRPr="00C91138">
        <w:rPr>
          <w:lang w:val="en-US"/>
        </w:rPr>
        <w:lastRenderedPageBreak/>
        <w:t>Annex 2. Economic depreciation method: analysis and results</w:t>
      </w:r>
      <w:bookmarkEnd w:id="248"/>
      <w:bookmarkEnd w:id="251"/>
    </w:p>
    <w:p w:rsidR="003035F6" w:rsidRPr="00C91138" w:rsidRDefault="003035F6" w:rsidP="003035F6">
      <w:pPr>
        <w:spacing w:line="360" w:lineRule="auto"/>
        <w:jc w:val="both"/>
        <w:rPr>
          <w:rFonts w:ascii="Arial" w:hAnsi="Arial" w:cs="Arial"/>
          <w:lang w:val="en-US"/>
        </w:rPr>
      </w:pPr>
    </w:p>
    <w:p w:rsidR="003035F6" w:rsidRPr="00C91138" w:rsidRDefault="003035F6" w:rsidP="003035F6">
      <w:pPr>
        <w:spacing w:line="360" w:lineRule="auto"/>
        <w:jc w:val="both"/>
        <w:rPr>
          <w:rFonts w:ascii="Arial" w:hAnsi="Arial" w:cs="Arial"/>
          <w:lang w:val="en-US"/>
        </w:rPr>
      </w:pPr>
      <w:r w:rsidRPr="00C91138">
        <w:rPr>
          <w:rFonts w:ascii="Arial" w:hAnsi="Arial" w:cs="Arial"/>
          <w:lang w:val="en-US"/>
        </w:rPr>
        <w:t xml:space="preserve">Depreciation can be defined as the systematic allocation of the depreciable amount of an asset over its useful life. The depreciable amount is the initial cost of an asset less its residual value estimated at the date of acquisition. Thus depreciation reflects the recovery of invested capital over the asset’s economic life. It can also be defined as a measure of reduction in the economic life of an asset from the usage, passage of time and technological or market changes. </w:t>
      </w:r>
    </w:p>
    <w:p w:rsidR="003035F6" w:rsidRPr="00C91138" w:rsidRDefault="003035F6" w:rsidP="003035F6">
      <w:pPr>
        <w:spacing w:line="360" w:lineRule="auto"/>
        <w:jc w:val="both"/>
        <w:rPr>
          <w:rFonts w:ascii="Arial" w:eastAsia="Batang" w:hAnsi="Arial" w:cs="Arial"/>
          <w:lang w:val="en-US" w:eastAsia="ko-KR"/>
        </w:rPr>
      </w:pPr>
      <w:r w:rsidRPr="00C91138">
        <w:rPr>
          <w:rFonts w:ascii="Arial" w:eastAsia="Batang" w:hAnsi="Arial" w:cs="Arial"/>
          <w:lang w:val="en-US" w:eastAsia="ko-KR"/>
        </w:rPr>
        <w:t xml:space="preserve">There are two main approaches to depreciation, which are commonly used in bottom-up models: straight-line and annuity (standard or tilted). </w:t>
      </w:r>
    </w:p>
    <w:p w:rsidR="003035F6" w:rsidRPr="00C91138" w:rsidRDefault="003035F6" w:rsidP="003035F6">
      <w:pPr>
        <w:spacing w:line="360" w:lineRule="auto"/>
        <w:jc w:val="both"/>
        <w:rPr>
          <w:rFonts w:ascii="Arial" w:hAnsi="Arial" w:cs="Arial"/>
          <w:lang w:val="en-US" w:eastAsia="ko-KR"/>
        </w:rPr>
      </w:pPr>
      <w:r w:rsidRPr="00C91138">
        <w:rPr>
          <w:rFonts w:ascii="Arial" w:hAnsi="Arial" w:cs="Arial"/>
          <w:lang w:val="en-US" w:eastAsia="ko-KR"/>
        </w:rPr>
        <w:t>Under the straight-line method of depreciation, an asset’s cost is allocated in equal portions over its useful life, taking into account the changes of prices over the whole period of depreciation as well as cost of capital:</w:t>
      </w:r>
    </w:p>
    <w:p w:rsidR="003035F6" w:rsidRPr="00C91138" w:rsidRDefault="003035F6" w:rsidP="003035F6">
      <w:pPr>
        <w:pStyle w:val="ListParagraph"/>
        <w:spacing w:before="240" w:line="360" w:lineRule="auto"/>
        <w:ind w:left="0"/>
        <w:jc w:val="both"/>
        <w:rPr>
          <w:sz w:val="28"/>
          <w:szCs w:val="28"/>
          <w:lang w:val="en-US"/>
        </w:rPr>
      </w:pPr>
      <m:oMathPara>
        <m:oMath>
          <m:r>
            <w:rPr>
              <w:rFonts w:ascii="Cambria Math" w:hAnsi="Cambria Math"/>
              <w:sz w:val="28"/>
              <w:szCs w:val="28"/>
              <w:lang w:val="en-US"/>
            </w:rPr>
            <m:t>C=CD-HG+ROI</m:t>
          </m:r>
        </m:oMath>
      </m:oMathPara>
    </w:p>
    <w:p w:rsidR="003035F6" w:rsidRPr="00C91138" w:rsidRDefault="003035F6" w:rsidP="003035F6">
      <w:pPr>
        <w:spacing w:line="360" w:lineRule="auto"/>
        <w:jc w:val="both"/>
        <w:rPr>
          <w:rFonts w:ascii="Arial" w:eastAsiaTheme="minorEastAsia" w:hAnsi="Arial" w:cs="Arial"/>
          <w:lang w:val="en-US"/>
        </w:rPr>
      </w:pPr>
      <w:r w:rsidRPr="00C91138">
        <w:rPr>
          <w:rFonts w:ascii="Arial" w:eastAsiaTheme="minorEastAsia" w:hAnsi="Arial" w:cs="Arial"/>
          <w:lang w:val="en-US"/>
        </w:rPr>
        <w:t>Where:</w:t>
      </w:r>
    </w:p>
    <w:p w:rsidR="003035F6" w:rsidRPr="00C91138" w:rsidRDefault="003035F6" w:rsidP="003035F6">
      <w:pPr>
        <w:spacing w:after="0" w:line="360" w:lineRule="auto"/>
        <w:ind w:left="567"/>
        <w:jc w:val="both"/>
        <w:rPr>
          <w:rFonts w:ascii="Arial" w:eastAsiaTheme="minorEastAsia" w:hAnsi="Arial" w:cs="Arial"/>
          <w:lang w:val="en-US"/>
        </w:rPr>
      </w:pPr>
      <m:oMath>
        <m:r>
          <w:rPr>
            <w:rFonts w:ascii="Cambria Math" w:eastAsiaTheme="minorEastAsia" w:hAnsi="Cambria Math" w:cs="Arial"/>
            <w:lang w:val="en-US"/>
          </w:rPr>
          <m:t>CD</m:t>
        </m:r>
        <m:r>
          <w:rPr>
            <w:rFonts w:ascii="Cambria Math" w:eastAsiaTheme="minorEastAsia" w:hAnsi="Arial" w:cs="Arial"/>
            <w:lang w:val="en-US"/>
          </w:rPr>
          <m:t xml:space="preserve">= </m:t>
        </m:r>
        <m:f>
          <m:fPr>
            <m:ctrlPr>
              <w:rPr>
                <w:rFonts w:ascii="Cambria Math" w:hAnsi="Arial" w:cs="Arial"/>
                <w:i/>
                <w:lang w:val="en-US"/>
              </w:rPr>
            </m:ctrlPr>
          </m:fPr>
          <m:num>
            <m:r>
              <w:rPr>
                <w:rFonts w:ascii="Cambria Math" w:hAnsi="Cambria Math" w:cs="Arial"/>
                <w:lang w:val="en-US"/>
              </w:rPr>
              <m:t>GRC</m:t>
            </m:r>
          </m:num>
          <m:den>
            <m:r>
              <w:rPr>
                <w:rFonts w:ascii="Cambria Math" w:hAnsi="Cambria Math" w:cs="Arial"/>
                <w:lang w:val="en-US"/>
              </w:rPr>
              <m:t>ul</m:t>
            </m:r>
          </m:den>
        </m:f>
      </m:oMath>
      <w:r w:rsidRPr="00C91138">
        <w:rPr>
          <w:rFonts w:ascii="Arial" w:eastAsiaTheme="minorEastAsia" w:hAnsi="Arial" w:cs="Arial"/>
          <w:lang w:val="en-US"/>
        </w:rPr>
        <w:t xml:space="preserve"> – Current Depreciation</w:t>
      </w:r>
    </w:p>
    <w:p w:rsidR="003035F6" w:rsidRPr="00C91138" w:rsidRDefault="003035F6" w:rsidP="003035F6">
      <w:pPr>
        <w:spacing w:after="0" w:line="360" w:lineRule="auto"/>
        <w:ind w:left="567"/>
        <w:jc w:val="both"/>
        <w:rPr>
          <w:rFonts w:ascii="Arial" w:eastAsiaTheme="minorEastAsia" w:hAnsi="Arial" w:cs="Arial"/>
          <w:lang w:val="en-US"/>
        </w:rPr>
      </w:pPr>
      <m:oMath>
        <m:r>
          <w:rPr>
            <w:rFonts w:ascii="Cambria Math" w:eastAsiaTheme="minorEastAsia" w:hAnsi="Cambria Math" w:cs="Arial"/>
            <w:lang w:val="en-US"/>
          </w:rPr>
          <m:t>HG</m:t>
        </m:r>
        <m:r>
          <w:rPr>
            <w:rFonts w:ascii="Cambria Math" w:eastAsiaTheme="minorEastAsia" w:hAnsi="Arial" w:cs="Arial"/>
            <w:lang w:val="en-US"/>
          </w:rPr>
          <m:t>=</m:t>
        </m:r>
        <m:f>
          <m:fPr>
            <m:ctrlPr>
              <w:rPr>
                <w:rFonts w:ascii="Cambria Math" w:hAnsi="Arial" w:cs="Arial"/>
                <w:i/>
                <w:lang w:val="en-US"/>
              </w:rPr>
            </m:ctrlPr>
          </m:fPr>
          <m:num>
            <m:r>
              <w:rPr>
                <w:rFonts w:ascii="Cambria Math" w:hAnsi="Cambria Math" w:cs="Arial"/>
                <w:lang w:val="en-US"/>
              </w:rPr>
              <m:t>NBV</m:t>
            </m:r>
          </m:num>
          <m:den>
            <m:r>
              <w:rPr>
                <w:rFonts w:ascii="Cambria Math" w:hAnsi="Cambria Math" w:cs="Arial"/>
                <w:lang w:val="en-US"/>
              </w:rPr>
              <m:t>GBV</m:t>
            </m:r>
          </m:den>
        </m:f>
        <m:r>
          <w:rPr>
            <w:rFonts w:ascii="Cambria Math" w:hAnsi="Arial" w:cs="Arial"/>
            <w:lang w:val="en-US"/>
          </w:rPr>
          <m:t>×</m:t>
        </m:r>
        <m:r>
          <w:rPr>
            <w:rFonts w:ascii="Cambria Math" w:hAnsi="Cambria Math" w:cs="Arial"/>
            <w:lang w:val="en-US"/>
          </w:rPr>
          <m:t>GRC</m:t>
        </m:r>
        <m:r>
          <w:rPr>
            <w:rFonts w:ascii="Cambria Math" w:hAnsi="Arial" w:cs="Arial"/>
            <w:lang w:val="en-US"/>
          </w:rPr>
          <m:t>×</m:t>
        </m:r>
        <m:r>
          <w:rPr>
            <w:rFonts w:ascii="Cambria Math" w:hAnsi="Arial" w:cs="Arial"/>
            <w:lang w:val="en-US"/>
          </w:rPr>
          <m:t xml:space="preserve"> </m:t>
        </m:r>
        <m:r>
          <w:rPr>
            <w:rFonts w:ascii="Cambria Math" w:hAnsi="Cambria Math" w:cs="Arial"/>
            <w:lang w:val="en-US"/>
          </w:rPr>
          <m:t>index</m:t>
        </m:r>
      </m:oMath>
      <w:r w:rsidRPr="00C91138">
        <w:rPr>
          <w:rFonts w:ascii="Arial" w:eastAsiaTheme="minorEastAsia" w:hAnsi="Arial" w:cs="Arial"/>
          <w:lang w:val="en-US"/>
        </w:rPr>
        <w:t xml:space="preserve"> – Holding Gain</w:t>
      </w:r>
    </w:p>
    <w:p w:rsidR="003035F6" w:rsidRPr="00C91138" w:rsidRDefault="003035F6" w:rsidP="003035F6">
      <w:pPr>
        <w:spacing w:after="0" w:line="360" w:lineRule="auto"/>
        <w:ind w:left="567"/>
        <w:jc w:val="both"/>
        <w:rPr>
          <w:rFonts w:ascii="Arial" w:eastAsiaTheme="minorEastAsia" w:hAnsi="Arial" w:cs="Arial"/>
          <w:lang w:val="en-US"/>
        </w:rPr>
      </w:pPr>
      <m:oMath>
        <m:r>
          <w:rPr>
            <w:rFonts w:ascii="Cambria Math" w:eastAsiaTheme="minorEastAsia" w:hAnsi="Cambria Math" w:cs="Arial"/>
            <w:lang w:val="en-US"/>
          </w:rPr>
          <m:t>ROI</m:t>
        </m:r>
        <m:r>
          <w:rPr>
            <w:rFonts w:ascii="Cambria Math" w:eastAsiaTheme="minorEastAsia" w:hAnsi="Arial" w:cs="Arial"/>
            <w:lang w:val="en-US"/>
          </w:rPr>
          <m:t xml:space="preserve">= </m:t>
        </m:r>
        <m:f>
          <m:fPr>
            <m:ctrlPr>
              <w:rPr>
                <w:rFonts w:ascii="Cambria Math" w:hAnsi="Arial" w:cs="Arial"/>
                <w:i/>
                <w:lang w:val="en-US"/>
              </w:rPr>
            </m:ctrlPr>
          </m:fPr>
          <m:num>
            <m:r>
              <w:rPr>
                <w:rFonts w:ascii="Cambria Math" w:hAnsi="Cambria Math" w:cs="Arial"/>
                <w:lang w:val="en-US"/>
              </w:rPr>
              <m:t>NBV</m:t>
            </m:r>
          </m:num>
          <m:den>
            <m:r>
              <w:rPr>
                <w:rFonts w:ascii="Cambria Math" w:hAnsi="Cambria Math" w:cs="Arial"/>
                <w:lang w:val="en-US"/>
              </w:rPr>
              <m:t>GBV</m:t>
            </m:r>
          </m:den>
        </m:f>
        <m:r>
          <w:rPr>
            <w:rFonts w:ascii="Cambria Math" w:hAnsi="Arial" w:cs="Arial"/>
            <w:lang w:val="en-US"/>
          </w:rPr>
          <m:t>×</m:t>
        </m:r>
        <m:r>
          <w:rPr>
            <w:rFonts w:ascii="Cambria Math" w:hAnsi="Cambria Math" w:cs="Arial"/>
            <w:lang w:val="en-US"/>
          </w:rPr>
          <m:t>GRC</m:t>
        </m:r>
        <m:r>
          <w:rPr>
            <w:rFonts w:ascii="Cambria Math" w:hAnsi="Arial" w:cs="Arial"/>
            <w:lang w:val="en-US"/>
          </w:rPr>
          <m:t>×</m:t>
        </m:r>
        <m:r>
          <w:rPr>
            <w:rFonts w:ascii="Cambria Math" w:hAnsi="Arial" w:cs="Arial"/>
            <w:lang w:val="en-US"/>
          </w:rPr>
          <m:t xml:space="preserve"> </m:t>
        </m:r>
        <m:r>
          <w:rPr>
            <w:rFonts w:ascii="Cambria Math" w:hAnsi="Cambria Math" w:cs="Arial"/>
            <w:lang w:val="en-US"/>
          </w:rPr>
          <m:t>WACC</m:t>
        </m:r>
      </m:oMath>
      <w:r w:rsidRPr="00C91138">
        <w:rPr>
          <w:rFonts w:ascii="Arial" w:eastAsiaTheme="minorEastAsia" w:hAnsi="Arial" w:cs="Arial"/>
          <w:lang w:val="en-US"/>
        </w:rPr>
        <w:t xml:space="preserve"> – Cost of Capital</w:t>
      </w:r>
    </w:p>
    <w:p w:rsidR="003035F6" w:rsidRPr="00C91138" w:rsidRDefault="003035F6" w:rsidP="003035F6">
      <w:pPr>
        <w:tabs>
          <w:tab w:val="left" w:pos="284"/>
        </w:tabs>
        <w:spacing w:after="0" w:line="360" w:lineRule="auto"/>
        <w:ind w:left="567"/>
        <w:jc w:val="both"/>
        <w:rPr>
          <w:rFonts w:ascii="Arial" w:eastAsiaTheme="minorEastAsia" w:hAnsi="Arial" w:cs="Arial"/>
          <w:lang w:val="en-US"/>
        </w:rPr>
      </w:pPr>
      <m:oMath>
        <m:r>
          <w:rPr>
            <w:rFonts w:ascii="Cambria Math" w:hAnsi="Cambria Math" w:cs="Arial"/>
            <w:lang w:val="en-US"/>
          </w:rPr>
          <m:t>GRC</m:t>
        </m:r>
      </m:oMath>
      <w:r w:rsidRPr="00C91138">
        <w:rPr>
          <w:rFonts w:ascii="Arial" w:eastAsiaTheme="minorEastAsia" w:hAnsi="Arial" w:cs="Arial"/>
          <w:lang w:val="en-US"/>
        </w:rPr>
        <w:t xml:space="preserve"> – Gross Replacement Cost</w:t>
      </w:r>
    </w:p>
    <w:p w:rsidR="003035F6" w:rsidRPr="00C91138" w:rsidRDefault="003035F6" w:rsidP="003035F6">
      <w:pPr>
        <w:tabs>
          <w:tab w:val="left" w:pos="284"/>
        </w:tabs>
        <w:spacing w:after="0" w:line="360" w:lineRule="auto"/>
        <w:ind w:left="567"/>
        <w:jc w:val="both"/>
        <w:rPr>
          <w:rFonts w:ascii="Arial" w:eastAsiaTheme="minorEastAsia" w:hAnsi="Arial" w:cs="Arial"/>
          <w:lang w:val="en-US"/>
        </w:rPr>
      </w:pPr>
      <m:oMath>
        <m:r>
          <w:rPr>
            <w:rFonts w:ascii="Cambria Math" w:eastAsiaTheme="minorEastAsia" w:hAnsi="Cambria Math" w:cs="Arial"/>
            <w:lang w:val="en-US"/>
          </w:rPr>
          <m:t>ul</m:t>
        </m:r>
      </m:oMath>
      <w:r w:rsidRPr="00C91138">
        <w:rPr>
          <w:rFonts w:ascii="Arial" w:eastAsiaTheme="minorEastAsia" w:hAnsi="Arial" w:cs="Arial"/>
          <w:lang w:val="en-US"/>
        </w:rPr>
        <w:t xml:space="preserve"> – </w:t>
      </w:r>
      <w:proofErr w:type="gramStart"/>
      <w:r w:rsidRPr="00C91138">
        <w:rPr>
          <w:rFonts w:ascii="Arial" w:eastAsiaTheme="minorEastAsia" w:hAnsi="Arial" w:cs="Arial"/>
          <w:lang w:val="en-US"/>
        </w:rPr>
        <w:t>useful</w:t>
      </w:r>
      <w:proofErr w:type="gramEnd"/>
      <w:r w:rsidRPr="00C91138">
        <w:rPr>
          <w:rFonts w:ascii="Arial" w:eastAsiaTheme="minorEastAsia" w:hAnsi="Arial" w:cs="Arial"/>
          <w:lang w:val="en-US"/>
        </w:rPr>
        <w:t xml:space="preserve"> life of an element</w:t>
      </w:r>
    </w:p>
    <w:p w:rsidR="003035F6" w:rsidRPr="00C91138" w:rsidRDefault="003035F6" w:rsidP="003035F6">
      <w:pPr>
        <w:tabs>
          <w:tab w:val="left" w:pos="284"/>
        </w:tabs>
        <w:spacing w:after="0" w:line="360" w:lineRule="auto"/>
        <w:ind w:left="567"/>
        <w:jc w:val="both"/>
        <w:rPr>
          <w:rFonts w:ascii="Arial" w:eastAsiaTheme="minorEastAsia" w:hAnsi="Arial" w:cs="Arial"/>
          <w:lang w:val="en-US"/>
        </w:rPr>
      </w:pPr>
      <m:oMath>
        <m:r>
          <w:rPr>
            <w:rFonts w:ascii="Cambria Math" w:eastAsiaTheme="minorEastAsia" w:hAnsi="Cambria Math" w:cs="Arial"/>
            <w:lang w:val="en-US"/>
          </w:rPr>
          <m:t>NBV</m:t>
        </m:r>
      </m:oMath>
      <w:r w:rsidRPr="00C91138">
        <w:rPr>
          <w:rFonts w:ascii="Arial" w:eastAsiaTheme="minorEastAsia" w:hAnsi="Arial" w:cs="Arial"/>
          <w:lang w:val="en-US"/>
        </w:rPr>
        <w:t xml:space="preserve"> – Net Book Value</w:t>
      </w:r>
    </w:p>
    <w:p w:rsidR="003035F6" w:rsidRPr="00C91138" w:rsidRDefault="003035F6" w:rsidP="003035F6">
      <w:pPr>
        <w:tabs>
          <w:tab w:val="left" w:pos="284"/>
        </w:tabs>
        <w:spacing w:after="0" w:line="360" w:lineRule="auto"/>
        <w:ind w:left="567"/>
        <w:jc w:val="both"/>
        <w:rPr>
          <w:rFonts w:ascii="Arial" w:eastAsiaTheme="minorEastAsia" w:hAnsi="Arial" w:cs="Arial"/>
          <w:lang w:val="en-US"/>
        </w:rPr>
      </w:pPr>
      <m:oMath>
        <m:r>
          <w:rPr>
            <w:rFonts w:ascii="Cambria Math" w:eastAsiaTheme="minorEastAsia" w:hAnsi="Cambria Math" w:cs="Arial"/>
            <w:lang w:val="en-US"/>
          </w:rPr>
          <m:t>GBV</m:t>
        </m:r>
      </m:oMath>
      <w:r w:rsidRPr="00C91138">
        <w:rPr>
          <w:rFonts w:ascii="Arial" w:eastAsiaTheme="minorEastAsia" w:hAnsi="Arial" w:cs="Arial"/>
          <w:lang w:val="en-US"/>
        </w:rPr>
        <w:t xml:space="preserve"> – Gross Book Value </w:t>
      </w:r>
    </w:p>
    <w:p w:rsidR="003035F6" w:rsidRPr="00C91138" w:rsidRDefault="003035F6" w:rsidP="003035F6">
      <w:pPr>
        <w:tabs>
          <w:tab w:val="left" w:pos="284"/>
        </w:tabs>
        <w:spacing w:after="0" w:line="360" w:lineRule="auto"/>
        <w:ind w:left="567"/>
        <w:jc w:val="both"/>
        <w:rPr>
          <w:rFonts w:ascii="Arial" w:eastAsiaTheme="minorEastAsia" w:hAnsi="Arial" w:cs="Arial"/>
          <w:lang w:val="en-US"/>
        </w:rPr>
      </w:pPr>
      <m:oMath>
        <m:r>
          <w:rPr>
            <w:rFonts w:ascii="Cambria Math" w:eastAsiaTheme="minorEastAsia" w:hAnsi="Cambria Math" w:cs="Arial"/>
            <w:lang w:val="en-US"/>
          </w:rPr>
          <m:t>index</m:t>
        </m:r>
      </m:oMath>
      <w:r w:rsidRPr="00C91138">
        <w:rPr>
          <w:rFonts w:ascii="Arial" w:eastAsiaTheme="minorEastAsia" w:hAnsi="Arial" w:cs="Arial"/>
          <w:lang w:val="en-US"/>
        </w:rPr>
        <w:t xml:space="preserve"> – </w:t>
      </w:r>
      <w:proofErr w:type="gramStart"/>
      <w:r w:rsidRPr="00C91138">
        <w:rPr>
          <w:rFonts w:ascii="Arial" w:eastAsiaTheme="minorEastAsia" w:hAnsi="Arial" w:cs="Arial"/>
          <w:lang w:val="en-US"/>
        </w:rPr>
        <w:t>price</w:t>
      </w:r>
      <w:proofErr w:type="gramEnd"/>
      <w:r w:rsidRPr="00C91138">
        <w:rPr>
          <w:rFonts w:ascii="Arial" w:eastAsiaTheme="minorEastAsia" w:hAnsi="Arial" w:cs="Arial"/>
          <w:lang w:val="en-US"/>
        </w:rPr>
        <w:t xml:space="preserve"> change index</w:t>
      </w:r>
    </w:p>
    <w:p w:rsidR="003035F6" w:rsidRPr="00C91138" w:rsidRDefault="003035F6" w:rsidP="003035F6">
      <w:pPr>
        <w:tabs>
          <w:tab w:val="left" w:pos="284"/>
        </w:tabs>
        <w:spacing w:after="0" w:line="360" w:lineRule="auto"/>
        <w:ind w:left="567"/>
        <w:jc w:val="both"/>
        <w:rPr>
          <w:rFonts w:ascii="Arial" w:eastAsiaTheme="minorEastAsia" w:hAnsi="Arial" w:cs="Arial"/>
          <w:lang w:val="en-US"/>
        </w:rPr>
      </w:pPr>
      <m:oMath>
        <m:r>
          <w:rPr>
            <w:rFonts w:ascii="Cambria Math" w:eastAsiaTheme="minorEastAsia" w:hAnsi="Cambria Math" w:cs="Arial"/>
            <w:lang w:val="en-US"/>
          </w:rPr>
          <m:t>WACC</m:t>
        </m:r>
      </m:oMath>
      <w:r w:rsidRPr="00C91138">
        <w:rPr>
          <w:rFonts w:ascii="Arial" w:eastAsiaTheme="minorEastAsia" w:hAnsi="Arial" w:cs="Arial"/>
          <w:lang w:val="en-US"/>
        </w:rPr>
        <w:t xml:space="preserve"> – Weighted Average Cost of Capital</w:t>
      </w:r>
    </w:p>
    <w:p w:rsidR="003035F6" w:rsidRPr="00C91138" w:rsidRDefault="003035F6" w:rsidP="003035F6">
      <w:pPr>
        <w:spacing w:line="360" w:lineRule="auto"/>
        <w:jc w:val="both"/>
        <w:rPr>
          <w:rFonts w:ascii="Arial" w:hAnsi="Arial" w:cs="Arial"/>
          <w:lang w:val="en-US" w:eastAsia="ko-KR"/>
        </w:rPr>
      </w:pPr>
    </w:p>
    <w:p w:rsidR="003035F6" w:rsidRPr="00C91138" w:rsidRDefault="003035F6" w:rsidP="003035F6">
      <w:pPr>
        <w:spacing w:line="360" w:lineRule="auto"/>
        <w:jc w:val="both"/>
        <w:rPr>
          <w:rFonts w:ascii="Arial" w:eastAsia="Batang" w:hAnsi="Arial" w:cs="Arial"/>
          <w:lang w:val="en-US" w:eastAsia="ko-KR"/>
        </w:rPr>
      </w:pPr>
      <w:r w:rsidRPr="00C91138">
        <w:rPr>
          <w:rFonts w:ascii="Arial" w:hAnsi="Arial" w:cs="Arial"/>
          <w:lang w:val="en-US" w:eastAsia="ko-KR"/>
        </w:rPr>
        <w:t>The first part of the equation reflects the assumption that an asset’s economic benefits are consumed in equal proportions over its useful life, while the latter is proportional to price changes and cost of capital.</w:t>
      </w:r>
    </w:p>
    <w:p w:rsidR="003035F6" w:rsidRPr="00C91138" w:rsidRDefault="003035F6" w:rsidP="003035F6">
      <w:pPr>
        <w:spacing w:line="360" w:lineRule="auto"/>
        <w:jc w:val="both"/>
        <w:rPr>
          <w:rFonts w:ascii="Arial" w:eastAsia="Batang" w:hAnsi="Arial" w:cs="Arial"/>
          <w:lang w:val="en-US" w:eastAsia="ko-KR"/>
        </w:rPr>
      </w:pPr>
      <w:r w:rsidRPr="00C91138">
        <w:rPr>
          <w:rFonts w:ascii="Arial" w:eastAsia="Batang" w:hAnsi="Arial" w:cs="Arial"/>
          <w:lang w:val="en-US" w:eastAsia="ko-KR"/>
        </w:rPr>
        <w:t xml:space="preserve">Standard annuity calculates </w:t>
      </w:r>
      <w:r w:rsidRPr="00C91138">
        <w:rPr>
          <w:rFonts w:ascii="Arial" w:hAnsi="Arial" w:cs="Arial"/>
          <w:lang w:val="en-US"/>
        </w:rPr>
        <w:t>recurring capital payments for a given number of periods as a sum of total economic depreciation and capital costs</w:t>
      </w:r>
      <w:r w:rsidRPr="00C91138">
        <w:rPr>
          <w:rFonts w:ascii="Arial" w:eastAsia="Batang" w:hAnsi="Arial" w:cs="Arial"/>
          <w:lang w:val="en-US" w:eastAsia="ko-KR"/>
        </w:rPr>
        <w:t>:</w:t>
      </w:r>
    </w:p>
    <w:p w:rsidR="003035F6" w:rsidRPr="00C91138" w:rsidRDefault="003035F6" w:rsidP="003035F6">
      <w:pPr>
        <w:jc w:val="both"/>
        <w:rPr>
          <w:rFonts w:eastAsia="Batang"/>
          <w:sz w:val="28"/>
          <w:szCs w:val="28"/>
          <w:lang w:val="en-US" w:eastAsia="ko-KR"/>
        </w:rPr>
      </w:pPr>
      <m:oMathPara>
        <m:oMath>
          <m:r>
            <w:rPr>
              <w:rFonts w:ascii="Cambria Math" w:hAnsi="Cambria Math"/>
              <w:sz w:val="28"/>
              <w:szCs w:val="28"/>
              <w:lang w:val="en-US"/>
            </w:rPr>
            <w:lastRenderedPageBreak/>
            <m:t>C=GRC×</m:t>
          </m:r>
          <m:f>
            <m:fPr>
              <m:ctrlPr>
                <w:rPr>
                  <w:rFonts w:ascii="Cambria Math" w:hAnsi="Cambria Math"/>
                  <w:i/>
                  <w:sz w:val="28"/>
                  <w:szCs w:val="28"/>
                  <w:lang w:val="en-US"/>
                </w:rPr>
              </m:ctrlPr>
            </m:fPr>
            <m:num>
              <m:r>
                <w:rPr>
                  <w:rFonts w:ascii="Cambria Math" w:hAnsi="Cambria Math"/>
                  <w:sz w:val="28"/>
                  <w:szCs w:val="28"/>
                  <w:lang w:val="en-US"/>
                </w:rPr>
                <m:t>WACC</m:t>
              </m:r>
            </m:num>
            <m:den>
              <m:r>
                <w:rPr>
                  <w:rFonts w:ascii="Cambria Math" w:hAnsi="Cambria Math"/>
                  <w:sz w:val="28"/>
                  <w:szCs w:val="28"/>
                  <w:lang w:val="en-US"/>
                </w:rPr>
                <m:t>1-</m:t>
              </m:r>
              <m:sSup>
                <m:sSupPr>
                  <m:ctrlPr>
                    <w:rPr>
                      <w:rFonts w:ascii="Cambria Math" w:hAnsi="Cambria Math"/>
                      <w:i/>
                      <w:sz w:val="28"/>
                      <w:szCs w:val="28"/>
                      <w:lang w:val="en-US"/>
                    </w:rPr>
                  </m:ctrlPr>
                </m:sSupPr>
                <m:e>
                  <m:d>
                    <m:dPr>
                      <m:ctrlPr>
                        <w:rPr>
                          <w:rFonts w:ascii="Cambria Math" w:hAnsi="Cambria Math"/>
                          <w:i/>
                          <w:sz w:val="28"/>
                          <w:szCs w:val="28"/>
                          <w:lang w:val="en-US"/>
                        </w:rPr>
                      </m:ctrlPr>
                    </m:dPr>
                    <m:e>
                      <m:f>
                        <m:fPr>
                          <m:ctrlPr>
                            <w:rPr>
                              <w:rFonts w:ascii="Cambria Math" w:hAnsi="Cambria Math"/>
                              <w:i/>
                              <w:sz w:val="28"/>
                              <w:szCs w:val="28"/>
                              <w:lang w:val="en-US"/>
                            </w:rPr>
                          </m:ctrlPr>
                        </m:fPr>
                        <m:num>
                          <m:r>
                            <w:rPr>
                              <w:rFonts w:ascii="Cambria Math" w:hAnsi="Cambria Math"/>
                              <w:sz w:val="28"/>
                              <w:szCs w:val="28"/>
                              <w:lang w:val="en-US"/>
                            </w:rPr>
                            <m:t>1</m:t>
                          </m:r>
                        </m:num>
                        <m:den>
                          <m:r>
                            <w:rPr>
                              <w:rFonts w:ascii="Cambria Math" w:hAnsi="Cambria Math"/>
                              <w:sz w:val="28"/>
                              <w:szCs w:val="28"/>
                              <w:lang w:val="en-US"/>
                            </w:rPr>
                            <m:t>1+WACC</m:t>
                          </m:r>
                        </m:den>
                      </m:f>
                    </m:e>
                  </m:d>
                </m:e>
                <m:sup>
                  <m:r>
                    <w:rPr>
                      <w:rFonts w:ascii="Cambria Math" w:hAnsi="Cambria Math"/>
                      <w:sz w:val="28"/>
                      <w:szCs w:val="28"/>
                      <w:lang w:val="en-US"/>
                    </w:rPr>
                    <m:t>ul</m:t>
                  </m:r>
                </m:sup>
              </m:sSup>
            </m:den>
          </m:f>
        </m:oMath>
      </m:oMathPara>
    </w:p>
    <w:p w:rsidR="003035F6" w:rsidRPr="00C91138" w:rsidRDefault="003035F6" w:rsidP="003035F6">
      <w:pPr>
        <w:spacing w:line="360" w:lineRule="auto"/>
        <w:jc w:val="both"/>
        <w:rPr>
          <w:rFonts w:ascii="Arial" w:hAnsi="Arial" w:cs="Arial"/>
          <w:lang w:val="en-US"/>
        </w:rPr>
      </w:pPr>
    </w:p>
    <w:p w:rsidR="003035F6" w:rsidRPr="00C91138" w:rsidRDefault="003035F6" w:rsidP="003035F6">
      <w:pPr>
        <w:spacing w:line="360" w:lineRule="auto"/>
        <w:jc w:val="both"/>
        <w:rPr>
          <w:rFonts w:ascii="Arial" w:hAnsi="Arial" w:cs="Arial"/>
          <w:lang w:val="en-US"/>
        </w:rPr>
      </w:pPr>
      <w:r w:rsidRPr="00C91138">
        <w:rPr>
          <w:rFonts w:ascii="Arial" w:hAnsi="Arial" w:cs="Arial"/>
          <w:lang w:val="en-US"/>
        </w:rPr>
        <w:t xml:space="preserve">It is also possible to reflect economic value of an asset using the tilted annuity method. The aim of tilted </w:t>
      </w:r>
      <w:r w:rsidRPr="00C91138">
        <w:rPr>
          <w:rFonts w:ascii="Arial" w:eastAsia="Batang" w:hAnsi="Arial" w:cs="Arial"/>
          <w:lang w:val="en-US" w:eastAsia="ko-KR"/>
        </w:rPr>
        <w:t xml:space="preserve">annuity </w:t>
      </w:r>
      <w:r w:rsidRPr="00C91138">
        <w:rPr>
          <w:rFonts w:ascii="Arial" w:hAnsi="Arial" w:cs="Arial"/>
          <w:lang w:val="en-US"/>
        </w:rPr>
        <w:t>is to:</w:t>
      </w:r>
    </w:p>
    <w:p w:rsidR="003035F6" w:rsidRPr="00C91138" w:rsidRDefault="003035F6" w:rsidP="0051471B">
      <w:pPr>
        <w:pStyle w:val="ListParagraph"/>
        <w:numPr>
          <w:ilvl w:val="0"/>
          <w:numId w:val="27"/>
        </w:numPr>
        <w:spacing w:after="200" w:line="360" w:lineRule="auto"/>
        <w:jc w:val="both"/>
        <w:rPr>
          <w:rFonts w:ascii="Arial" w:eastAsia="Batang" w:hAnsi="Arial" w:cs="Arial"/>
          <w:lang w:val="en-US" w:eastAsia="ko-KR"/>
        </w:rPr>
      </w:pPr>
      <w:r w:rsidRPr="00C91138">
        <w:rPr>
          <w:rFonts w:ascii="Arial" w:eastAsia="Batang" w:hAnsi="Arial" w:cs="Arial"/>
          <w:lang w:val="en-US" w:eastAsia="ko-KR"/>
        </w:rPr>
        <w:t>Smooth the unit costs by calculating equal charge of capital cost and depreciation over the whole period of cost recovery;</w:t>
      </w:r>
    </w:p>
    <w:p w:rsidR="003035F6" w:rsidRPr="00C91138" w:rsidRDefault="003035F6" w:rsidP="0051471B">
      <w:pPr>
        <w:pStyle w:val="ListParagraph"/>
        <w:numPr>
          <w:ilvl w:val="0"/>
          <w:numId w:val="27"/>
        </w:numPr>
        <w:spacing w:after="200" w:line="360" w:lineRule="auto"/>
        <w:jc w:val="both"/>
        <w:rPr>
          <w:rFonts w:ascii="Arial" w:hAnsi="Arial" w:cs="Arial"/>
          <w:lang w:val="en-US"/>
        </w:rPr>
      </w:pPr>
      <w:r w:rsidRPr="00C91138">
        <w:rPr>
          <w:rFonts w:ascii="Arial" w:eastAsia="Batang" w:hAnsi="Arial" w:cs="Arial"/>
          <w:lang w:val="en-US" w:eastAsia="ko-KR"/>
        </w:rPr>
        <w:t xml:space="preserve">Adjust the level of cost recovery to the changes of Modern Equivalent Asset prices in year of </w:t>
      </w:r>
      <w:r w:rsidRPr="00C91138">
        <w:rPr>
          <w:rFonts w:ascii="Arial" w:hAnsi="Arial" w:cs="Arial"/>
          <w:lang w:val="en-US"/>
        </w:rPr>
        <w:t>calculation.</w:t>
      </w:r>
    </w:p>
    <w:p w:rsidR="003035F6" w:rsidRPr="00C91138" w:rsidRDefault="003035F6" w:rsidP="003035F6">
      <w:pPr>
        <w:spacing w:line="360" w:lineRule="auto"/>
        <w:jc w:val="both"/>
        <w:rPr>
          <w:rFonts w:ascii="Arial" w:hAnsi="Arial" w:cs="Arial"/>
          <w:lang w:val="en-US"/>
        </w:rPr>
      </w:pPr>
      <w:r w:rsidRPr="00C91138">
        <w:rPr>
          <w:rFonts w:ascii="Arial" w:hAnsi="Arial" w:cs="Arial"/>
          <w:lang w:val="en-US"/>
        </w:rPr>
        <w:t>The annual CAPEX costs under the tilted annuity method are calculated according to the following formula:</w:t>
      </w:r>
    </w:p>
    <w:p w:rsidR="003035F6" w:rsidRPr="00C91138" w:rsidRDefault="003035F6" w:rsidP="003035F6">
      <w:pPr>
        <w:spacing w:line="360" w:lineRule="auto"/>
        <w:jc w:val="both"/>
        <w:rPr>
          <w:rFonts w:ascii="Arial" w:hAnsi="Arial" w:cs="Arial"/>
          <w:lang w:val="en-US"/>
        </w:rPr>
      </w:pPr>
    </w:p>
    <w:p w:rsidR="003035F6" w:rsidRPr="00C91138" w:rsidRDefault="003035F6" w:rsidP="003035F6">
      <w:pPr>
        <w:jc w:val="both"/>
        <w:rPr>
          <w:rFonts w:eastAsia="Batang"/>
          <w:sz w:val="28"/>
          <w:szCs w:val="28"/>
          <w:lang w:val="en-US"/>
        </w:rPr>
      </w:pPr>
      <m:oMathPara>
        <m:oMath>
          <m:r>
            <m:rPr>
              <m:sty m:val="p"/>
            </m:rPr>
            <w:rPr>
              <w:rFonts w:ascii="Cambria Math" w:hAnsi="Cambria Math"/>
              <w:sz w:val="28"/>
              <w:szCs w:val="28"/>
              <w:lang w:val="en-US"/>
            </w:rPr>
            <m:t>C=GRC×</m:t>
          </m:r>
          <m:f>
            <m:fPr>
              <m:ctrlPr>
                <w:rPr>
                  <w:rFonts w:ascii="Cambria Math" w:hAnsi="Cambria Math"/>
                  <w:sz w:val="28"/>
                  <w:szCs w:val="28"/>
                  <w:lang w:val="en-US"/>
                </w:rPr>
              </m:ctrlPr>
            </m:fPr>
            <m:num>
              <m:r>
                <m:rPr>
                  <m:sty m:val="p"/>
                </m:rPr>
                <w:rPr>
                  <w:rFonts w:ascii="Cambria Math" w:hAnsi="Cambria Math"/>
                  <w:sz w:val="28"/>
                  <w:szCs w:val="28"/>
                  <w:lang w:val="en-US"/>
                </w:rPr>
                <m:t>WACC-index</m:t>
              </m:r>
            </m:num>
            <m:den>
              <m:r>
                <m:rPr>
                  <m:sty m:val="p"/>
                </m:rPr>
                <w:rPr>
                  <w:rFonts w:ascii="Cambria Math" w:hAnsi="Cambria Math"/>
                  <w:sz w:val="28"/>
                  <w:szCs w:val="28"/>
                  <w:lang w:val="en-US"/>
                </w:rPr>
                <m:t>1-</m:t>
              </m:r>
              <m:sSup>
                <m:sSupPr>
                  <m:ctrlPr>
                    <w:rPr>
                      <w:rFonts w:ascii="Cambria Math" w:hAnsi="Cambria Math"/>
                      <w:sz w:val="28"/>
                      <w:szCs w:val="28"/>
                      <w:lang w:val="en-US"/>
                    </w:rPr>
                  </m:ctrlPr>
                </m:sSupPr>
                <m:e>
                  <m:d>
                    <m:dPr>
                      <m:ctrlPr>
                        <w:rPr>
                          <w:rFonts w:ascii="Cambria Math" w:hAnsi="Cambria Math"/>
                          <w:sz w:val="28"/>
                          <w:szCs w:val="28"/>
                          <w:lang w:val="en-US"/>
                        </w:rPr>
                      </m:ctrlPr>
                    </m:dPr>
                    <m:e>
                      <m:f>
                        <m:fPr>
                          <m:ctrlPr>
                            <w:rPr>
                              <w:rFonts w:ascii="Cambria Math" w:hAnsi="Cambria Math"/>
                              <w:sz w:val="28"/>
                              <w:szCs w:val="28"/>
                              <w:lang w:val="en-US"/>
                            </w:rPr>
                          </m:ctrlPr>
                        </m:fPr>
                        <m:num>
                          <m:r>
                            <m:rPr>
                              <m:sty m:val="p"/>
                            </m:rPr>
                            <w:rPr>
                              <w:rFonts w:ascii="Cambria Math" w:hAnsi="Cambria Math"/>
                              <w:sz w:val="28"/>
                              <w:szCs w:val="28"/>
                              <w:lang w:val="en-US"/>
                            </w:rPr>
                            <m:t>1+index</m:t>
                          </m:r>
                        </m:num>
                        <m:den>
                          <m:r>
                            <m:rPr>
                              <m:sty m:val="p"/>
                            </m:rPr>
                            <w:rPr>
                              <w:rFonts w:ascii="Cambria Math" w:hAnsi="Cambria Math"/>
                              <w:sz w:val="28"/>
                              <w:szCs w:val="28"/>
                              <w:lang w:val="en-US"/>
                            </w:rPr>
                            <m:t>1+WACC</m:t>
                          </m:r>
                        </m:den>
                      </m:f>
                    </m:e>
                  </m:d>
                </m:e>
                <m:sup>
                  <m:r>
                    <m:rPr>
                      <m:sty m:val="p"/>
                    </m:rPr>
                    <w:rPr>
                      <w:rFonts w:ascii="Cambria Math" w:hAnsi="Cambria Math"/>
                      <w:sz w:val="28"/>
                      <w:szCs w:val="28"/>
                      <w:lang w:val="en-US"/>
                    </w:rPr>
                    <m:t>ul</m:t>
                  </m:r>
                </m:sup>
              </m:sSup>
            </m:den>
          </m:f>
        </m:oMath>
      </m:oMathPara>
    </w:p>
    <w:p w:rsidR="003035F6" w:rsidRPr="00C91138" w:rsidRDefault="003035F6" w:rsidP="003035F6">
      <w:pPr>
        <w:jc w:val="both"/>
        <w:rPr>
          <w:rFonts w:eastAsia="Batang"/>
          <w:lang w:val="en-US"/>
        </w:rPr>
      </w:pPr>
    </w:p>
    <w:p w:rsidR="003035F6" w:rsidRPr="00C91138" w:rsidRDefault="003035F6" w:rsidP="003035F6">
      <w:pPr>
        <w:spacing w:line="360" w:lineRule="auto"/>
        <w:jc w:val="both"/>
        <w:rPr>
          <w:rFonts w:ascii="Arial" w:eastAsia="Batang" w:hAnsi="Arial" w:cs="Arial"/>
          <w:lang w:val="en-US"/>
        </w:rPr>
      </w:pPr>
      <w:r w:rsidRPr="00C91138">
        <w:rPr>
          <w:rFonts w:ascii="Arial" w:eastAsia="Batang" w:hAnsi="Arial" w:cs="Arial"/>
          <w:lang w:val="en-US"/>
        </w:rPr>
        <w:t>The major advantage of tilted annuity over standard annuity is that it takes into account the adjustment of prices of MEA in all years of calculation.  In comparison to standard annuity, this method results in higher capital payments if the price of an asset decreases and lower capital payments if the price of an assets grows. Almost exclusively, in telecommunication industry, the prices of assets have decreasing trend.</w:t>
      </w:r>
    </w:p>
    <w:p w:rsidR="003035F6" w:rsidRPr="00C91138" w:rsidRDefault="003035F6" w:rsidP="003035F6">
      <w:pPr>
        <w:spacing w:line="360" w:lineRule="auto"/>
        <w:jc w:val="both"/>
        <w:rPr>
          <w:rFonts w:ascii="Arial" w:eastAsia="Batang" w:hAnsi="Arial" w:cs="Arial"/>
          <w:lang w:val="en-US" w:eastAsia="ko-KR"/>
        </w:rPr>
      </w:pPr>
      <w:r w:rsidRPr="00C91138">
        <w:rPr>
          <w:rFonts w:ascii="Arial" w:hAnsi="Arial" w:cs="Arial"/>
          <w:lang w:val="en-US"/>
        </w:rPr>
        <w:t xml:space="preserve">It is also possible to reflect the economic value of an asset using economic depreciation methodology. </w:t>
      </w:r>
      <w:r w:rsidRPr="00C91138">
        <w:rPr>
          <w:rFonts w:ascii="Arial" w:eastAsia="Batang" w:hAnsi="Arial" w:cs="Arial"/>
          <w:lang w:val="en-US" w:eastAsia="ko-KR"/>
        </w:rPr>
        <w:t>The aim of calculation of economic depreciation is to:</w:t>
      </w:r>
    </w:p>
    <w:p w:rsidR="003035F6" w:rsidRPr="00C91138" w:rsidRDefault="003035F6" w:rsidP="0051471B">
      <w:pPr>
        <w:pStyle w:val="ListParagraph"/>
        <w:numPr>
          <w:ilvl w:val="0"/>
          <w:numId w:val="27"/>
        </w:numPr>
        <w:spacing w:after="200" w:line="360" w:lineRule="auto"/>
        <w:jc w:val="both"/>
        <w:rPr>
          <w:rFonts w:ascii="Arial" w:eastAsia="Batang" w:hAnsi="Arial" w:cs="Arial"/>
          <w:lang w:val="en-US" w:eastAsia="ko-KR"/>
        </w:rPr>
      </w:pPr>
      <w:r w:rsidRPr="00C91138">
        <w:rPr>
          <w:rFonts w:ascii="Arial" w:eastAsia="Batang" w:hAnsi="Arial" w:cs="Arial"/>
          <w:lang w:val="en-US" w:eastAsia="ko-KR"/>
        </w:rPr>
        <w:t>reflect an ongoing character of investments and “smooth” costs for the whole period of cost recovery;</w:t>
      </w:r>
    </w:p>
    <w:p w:rsidR="003035F6" w:rsidRPr="00C91138" w:rsidRDefault="003035F6" w:rsidP="0051471B">
      <w:pPr>
        <w:pStyle w:val="ListParagraph"/>
        <w:numPr>
          <w:ilvl w:val="0"/>
          <w:numId w:val="27"/>
        </w:numPr>
        <w:spacing w:after="200" w:line="360" w:lineRule="auto"/>
        <w:jc w:val="both"/>
        <w:rPr>
          <w:rFonts w:ascii="Arial" w:eastAsia="Batang" w:hAnsi="Arial" w:cs="Arial"/>
          <w:lang w:val="en-US" w:eastAsia="ko-KR"/>
        </w:rPr>
      </w:pPr>
      <w:r w:rsidRPr="00C91138">
        <w:rPr>
          <w:rFonts w:ascii="Arial" w:eastAsia="Batang" w:hAnsi="Arial" w:cs="Arial"/>
          <w:lang w:val="en-US" w:eastAsia="ko-KR"/>
        </w:rPr>
        <w:t>smooth the unit costs in regard to changing infrastructure utilization over the whole period of cost recovery;</w:t>
      </w:r>
    </w:p>
    <w:p w:rsidR="003035F6" w:rsidRPr="00C91138" w:rsidRDefault="003035F6" w:rsidP="0051471B">
      <w:pPr>
        <w:pStyle w:val="ListParagraph"/>
        <w:numPr>
          <w:ilvl w:val="0"/>
          <w:numId w:val="27"/>
        </w:numPr>
        <w:spacing w:after="200" w:line="360" w:lineRule="auto"/>
        <w:jc w:val="both"/>
        <w:rPr>
          <w:rFonts w:ascii="Arial" w:eastAsia="Batang" w:hAnsi="Arial" w:cs="Arial"/>
          <w:lang w:val="en-US" w:eastAsia="ko-KR"/>
        </w:rPr>
      </w:pPr>
      <w:r w:rsidRPr="00C91138">
        <w:rPr>
          <w:rFonts w:ascii="Arial" w:eastAsia="Batang" w:hAnsi="Arial" w:cs="Arial"/>
          <w:lang w:val="en-US" w:eastAsia="ko-KR"/>
        </w:rPr>
        <w:t>adjust the level of cost recovery to the changes of Modern Equivalent Asset prices in all periods of cost recovery separately</w:t>
      </w:r>
    </w:p>
    <w:p w:rsidR="003035F6" w:rsidRPr="00C91138" w:rsidRDefault="003035F6" w:rsidP="003035F6">
      <w:pPr>
        <w:spacing w:line="360" w:lineRule="auto"/>
        <w:jc w:val="both"/>
        <w:rPr>
          <w:rFonts w:ascii="Arial" w:eastAsia="Batang" w:hAnsi="Arial" w:cs="Arial"/>
          <w:lang w:val="en-US" w:eastAsia="ko-KR"/>
        </w:rPr>
      </w:pPr>
      <w:proofErr w:type="gramStart"/>
      <w:r w:rsidRPr="00C91138">
        <w:rPr>
          <w:rFonts w:ascii="Arial" w:eastAsia="Batang" w:hAnsi="Arial" w:cs="Arial"/>
          <w:lang w:val="en-US" w:eastAsia="ko-KR"/>
        </w:rPr>
        <w:t>in</w:t>
      </w:r>
      <w:proofErr w:type="gramEnd"/>
      <w:r w:rsidRPr="00C91138">
        <w:rPr>
          <w:rFonts w:ascii="Arial" w:eastAsia="Batang" w:hAnsi="Arial" w:cs="Arial"/>
          <w:lang w:val="en-US" w:eastAsia="ko-KR"/>
        </w:rPr>
        <w:t xml:space="preserve"> such manner that the sum of the present value of all incurred capital investments is equal to the sum of the present value of all recovered costs.</w:t>
      </w:r>
    </w:p>
    <w:p w:rsidR="003035F6" w:rsidRPr="00C91138" w:rsidRDefault="003035F6" w:rsidP="003035F6">
      <w:pPr>
        <w:spacing w:line="360" w:lineRule="auto"/>
        <w:jc w:val="both"/>
        <w:rPr>
          <w:rFonts w:ascii="Arial" w:hAnsi="Arial" w:cs="Arial"/>
          <w:lang w:val="en-US"/>
        </w:rPr>
      </w:pPr>
      <w:r w:rsidRPr="00C91138">
        <w:rPr>
          <w:rFonts w:ascii="Arial" w:hAnsi="Arial" w:cs="Arial"/>
          <w:lang w:val="en-US"/>
        </w:rPr>
        <w:lastRenderedPageBreak/>
        <w:t>The major benefit of the calculation of economic depreciation is that it takes into consideration changing infrastructure utilization and mitigates its impact by spreading it over the whole period of cost recovery. This could be important if the utilization of the network changes considerably from year to year due to network roll-out that is not effectively utilized by the increase of the traffic demand in short term. In such case, the justified cost of lower utilization would be back loaded and recovered in equal charge over whole period of cost recovery.</w:t>
      </w:r>
    </w:p>
    <w:p w:rsidR="003035F6" w:rsidRPr="00C91138" w:rsidRDefault="003035F6" w:rsidP="003035F6">
      <w:pPr>
        <w:spacing w:line="360" w:lineRule="auto"/>
        <w:jc w:val="both"/>
        <w:rPr>
          <w:rFonts w:ascii="Arial" w:hAnsi="Arial" w:cs="Arial"/>
          <w:lang w:val="en-US"/>
        </w:rPr>
      </w:pPr>
      <w:r w:rsidRPr="00C91138">
        <w:rPr>
          <w:rFonts w:ascii="Arial" w:hAnsi="Arial" w:cs="Arial"/>
          <w:lang w:val="en-US"/>
        </w:rPr>
        <w:t>Moreover, development of an economic depreciation model requires much more input data and assumptions (that have to be provided by the operators) than other depreciation methods. This is due to the fact that economic depreciation calculation is based on the whole period of cost recovery (30 or more years) and each year of calculation requires an assumption on the profile of price changes and service volume.</w:t>
      </w:r>
    </w:p>
    <w:p w:rsidR="003035F6" w:rsidRPr="00C91138" w:rsidRDefault="003035F6" w:rsidP="003035F6">
      <w:pPr>
        <w:spacing w:line="360" w:lineRule="auto"/>
        <w:jc w:val="both"/>
        <w:rPr>
          <w:rFonts w:ascii="Arial" w:hAnsi="Arial" w:cs="Arial"/>
          <w:lang w:val="en-US"/>
        </w:rPr>
      </w:pPr>
      <w:r w:rsidRPr="00C91138">
        <w:rPr>
          <w:rFonts w:ascii="Arial" w:hAnsi="Arial" w:cs="Arial"/>
          <w:lang w:val="en-US"/>
        </w:rPr>
        <w:t xml:space="preserve">Another drawback of economic depreciation is that it requires a consideration of the entire lifespan of the network and, due to the increasing with time discount factor applied to each cost, the calculation will place considerable emphasis on historic events. If a hypothetical operator made less efficient business decisions in early years, those decisions may have larger impact on the calculated depreciation in the following years. </w:t>
      </w:r>
    </w:p>
    <w:p w:rsidR="003035F6" w:rsidRPr="00C91138" w:rsidRDefault="003035F6" w:rsidP="003035F6">
      <w:pPr>
        <w:spacing w:line="360" w:lineRule="auto"/>
        <w:jc w:val="both"/>
        <w:rPr>
          <w:rFonts w:ascii="Arial" w:hAnsi="Arial" w:cs="Arial"/>
          <w:lang w:val="en-US" w:eastAsia="pl-PL"/>
        </w:rPr>
      </w:pPr>
      <w:r w:rsidRPr="00C91138">
        <w:rPr>
          <w:rFonts w:ascii="Arial" w:hAnsi="Arial" w:cs="Arial"/>
          <w:lang w:val="en-US" w:eastAsia="pl-PL"/>
        </w:rPr>
        <w:t xml:space="preserve">Because of the practical as well as theoretical difficulties with the calculation of economic depreciation more simple approaches are preferred. Tilted annuity approach generates a depreciation profile similar to that of economic depreciation assuming lack of considerable changes in the utilization of the network </w:t>
      </w:r>
      <w:r w:rsidRPr="00C91138">
        <w:rPr>
          <w:rFonts w:ascii="Arial" w:hAnsi="Arial" w:cs="Arial"/>
          <w:lang w:val="en-US"/>
        </w:rPr>
        <w:t xml:space="preserve">from year to year </w:t>
      </w:r>
      <w:r w:rsidRPr="00C91138">
        <w:rPr>
          <w:rFonts w:ascii="Arial" w:hAnsi="Arial" w:cs="Arial"/>
          <w:lang w:val="en-US" w:eastAsia="pl-PL"/>
        </w:rPr>
        <w:t xml:space="preserve">and requires much less input data from operators and estimates to be made. </w:t>
      </w:r>
    </w:p>
    <w:p w:rsidR="003035F6" w:rsidRPr="00C91138" w:rsidRDefault="003035F6" w:rsidP="003035F6">
      <w:pPr>
        <w:spacing w:line="360" w:lineRule="auto"/>
        <w:jc w:val="both"/>
        <w:rPr>
          <w:rFonts w:ascii="Arial" w:hAnsi="Arial" w:cs="Arial"/>
          <w:lang w:val="en-US"/>
        </w:rPr>
      </w:pPr>
      <w:proofErr w:type="gramStart"/>
      <w:r w:rsidRPr="00C91138">
        <w:rPr>
          <w:rFonts w:ascii="Arial" w:hAnsi="Arial" w:cs="Arial"/>
          <w:lang w:val="en-US"/>
        </w:rPr>
        <w:t>Charts 1 and 2 present an exemplary comparison of profiles of economic depreciation and tilted annuity depreciation.</w:t>
      </w:r>
      <w:proofErr w:type="gramEnd"/>
    </w:p>
    <w:tbl>
      <w:tblPr>
        <w:tblW w:w="0" w:type="auto"/>
        <w:tblLook w:val="04A0" w:firstRow="1" w:lastRow="0" w:firstColumn="1" w:lastColumn="0" w:noHBand="0" w:noVBand="1"/>
      </w:tblPr>
      <w:tblGrid>
        <w:gridCol w:w="5211"/>
        <w:gridCol w:w="4896"/>
      </w:tblGrid>
      <w:tr w:rsidR="003035F6" w:rsidRPr="00C91138" w:rsidTr="003035F6">
        <w:trPr>
          <w:trHeight w:val="4726"/>
        </w:trPr>
        <w:tc>
          <w:tcPr>
            <w:tcW w:w="5211" w:type="dxa"/>
            <w:shd w:val="clear" w:color="auto" w:fill="auto"/>
          </w:tcPr>
          <w:p w:rsidR="003035F6" w:rsidRPr="00C91138" w:rsidRDefault="003035F6" w:rsidP="00EC22AA">
            <w:pPr>
              <w:pStyle w:val="Caption"/>
            </w:pPr>
            <w:r w:rsidRPr="00C91138">
              <w:lastRenderedPageBreak/>
              <w:t xml:space="preserve">Chart </w:t>
            </w:r>
            <w:r w:rsidR="00B272F9" w:rsidRPr="00C91138">
              <w:fldChar w:fldCharType="begin"/>
            </w:r>
            <w:r w:rsidR="00B913F4" w:rsidRPr="00C91138">
              <w:instrText xml:space="preserve"> SEQ Chart \* ARABIC </w:instrText>
            </w:r>
            <w:r w:rsidR="00B272F9" w:rsidRPr="00C91138">
              <w:fldChar w:fldCharType="separate"/>
            </w:r>
            <w:r w:rsidR="009D23B0">
              <w:t>1</w:t>
            </w:r>
            <w:r w:rsidR="00B272F9" w:rsidRPr="00C91138">
              <w:fldChar w:fldCharType="end"/>
            </w:r>
            <w:r w:rsidRPr="00C91138">
              <w:t>: Economic depreciation and tilted annuity depreciation under the assumption of constant volume of services and decreasing prices of MEA.</w:t>
            </w:r>
          </w:p>
          <w:p w:rsidR="003035F6" w:rsidRPr="00C91138" w:rsidRDefault="003035F6" w:rsidP="003035F6">
            <w:pPr>
              <w:rPr>
                <w:lang w:val="en-US" w:eastAsia="lt-LT"/>
              </w:rPr>
            </w:pPr>
          </w:p>
          <w:p w:rsidR="003035F6" w:rsidRPr="00C91138" w:rsidRDefault="003035F6" w:rsidP="003035F6">
            <w:pPr>
              <w:jc w:val="both"/>
              <w:rPr>
                <w:sz w:val="18"/>
                <w:szCs w:val="18"/>
                <w:lang w:val="en-US"/>
              </w:rPr>
            </w:pPr>
            <w:r w:rsidRPr="00C91138">
              <w:rPr>
                <w:noProof/>
                <w:sz w:val="18"/>
                <w:szCs w:val="18"/>
                <w:lang w:val="lt-LT" w:eastAsia="lt-LT"/>
              </w:rPr>
              <w:drawing>
                <wp:inline distT="0" distB="0" distL="0" distR="0">
                  <wp:extent cx="2862580" cy="2457450"/>
                  <wp:effectExtent l="19050" t="0" r="13970" b="0"/>
                  <wp:docPr id="11"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916"/>
                    </a:graphicData>
                  </a:graphic>
                </wp:inline>
              </w:drawing>
            </w:r>
          </w:p>
        </w:tc>
        <w:tc>
          <w:tcPr>
            <w:tcW w:w="4896" w:type="dxa"/>
            <w:shd w:val="clear" w:color="auto" w:fill="auto"/>
          </w:tcPr>
          <w:p w:rsidR="003035F6" w:rsidRPr="00C91138" w:rsidRDefault="003035F6" w:rsidP="00EC22AA">
            <w:pPr>
              <w:pStyle w:val="Caption"/>
            </w:pPr>
            <w:r w:rsidRPr="00C91138">
              <w:t xml:space="preserve">Chart </w:t>
            </w:r>
            <w:r w:rsidR="00B272F9" w:rsidRPr="00C91138">
              <w:fldChar w:fldCharType="begin"/>
            </w:r>
            <w:r w:rsidR="00B913F4" w:rsidRPr="00C91138">
              <w:instrText xml:space="preserve"> SEQ Chart \* ARABIC </w:instrText>
            </w:r>
            <w:r w:rsidR="00B272F9" w:rsidRPr="00C91138">
              <w:fldChar w:fldCharType="separate"/>
            </w:r>
            <w:r w:rsidR="009D23B0">
              <w:t>2</w:t>
            </w:r>
            <w:r w:rsidR="00B272F9" w:rsidRPr="00C91138">
              <w:fldChar w:fldCharType="end"/>
            </w:r>
            <w:r w:rsidRPr="00C91138">
              <w:t>: Economic depreciation and tilted annuity depreciation under the assumption of increasing volume of services and decreasing prices of MEA.</w:t>
            </w:r>
          </w:p>
          <w:p w:rsidR="003035F6" w:rsidRPr="00C91138" w:rsidRDefault="003035F6" w:rsidP="003035F6">
            <w:pPr>
              <w:jc w:val="both"/>
              <w:rPr>
                <w:sz w:val="18"/>
                <w:szCs w:val="18"/>
                <w:lang w:val="en-US"/>
              </w:rPr>
            </w:pPr>
            <w:r w:rsidRPr="00C91138">
              <w:rPr>
                <w:noProof/>
                <w:sz w:val="18"/>
                <w:szCs w:val="18"/>
                <w:lang w:val="lt-LT" w:eastAsia="lt-LT"/>
              </w:rPr>
              <w:drawing>
                <wp:inline distT="0" distB="0" distL="0" distR="0">
                  <wp:extent cx="2936875" cy="2457450"/>
                  <wp:effectExtent l="19050" t="0" r="15875" b="0"/>
                  <wp:docPr id="1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917"/>
                    </a:graphicData>
                  </a:graphic>
                </wp:inline>
              </w:drawing>
            </w:r>
          </w:p>
        </w:tc>
      </w:tr>
    </w:tbl>
    <w:p w:rsidR="003035F6" w:rsidRPr="00C91138" w:rsidRDefault="003035F6" w:rsidP="003035F6">
      <w:pPr>
        <w:spacing w:line="360" w:lineRule="auto"/>
        <w:jc w:val="both"/>
        <w:rPr>
          <w:rFonts w:ascii="Arial" w:hAnsi="Arial" w:cs="Arial"/>
          <w:lang w:val="en-US"/>
        </w:rPr>
      </w:pPr>
      <w:r w:rsidRPr="00C91138">
        <w:rPr>
          <w:rFonts w:ascii="Arial" w:hAnsi="Arial" w:cs="Arial"/>
          <w:lang w:val="en-US" w:eastAsia="pl-PL"/>
        </w:rPr>
        <w:t xml:space="preserve">The table below presents the main assumptions used to present </w:t>
      </w:r>
      <w:r w:rsidRPr="00C91138">
        <w:rPr>
          <w:rFonts w:ascii="Arial" w:hAnsi="Arial" w:cs="Arial"/>
          <w:lang w:val="en-US"/>
        </w:rPr>
        <w:t>comparison of profiles of economic depreciation and tilted annuity depreciation.</w:t>
      </w:r>
    </w:p>
    <w:tbl>
      <w:tblPr>
        <w:tblW w:w="98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57"/>
        <w:gridCol w:w="3285"/>
        <w:gridCol w:w="3178"/>
      </w:tblGrid>
      <w:tr w:rsidR="003035F6" w:rsidRPr="00C91138" w:rsidTr="003035F6">
        <w:trPr>
          <w:cantSplit/>
          <w:tblHeader/>
        </w:trPr>
        <w:tc>
          <w:tcPr>
            <w:tcW w:w="3357" w:type="dxa"/>
            <w:shd w:val="clear" w:color="auto" w:fill="E6E6E6"/>
          </w:tcPr>
          <w:p w:rsidR="003035F6" w:rsidRPr="00C91138" w:rsidRDefault="003035F6" w:rsidP="003035F6">
            <w:pPr>
              <w:spacing w:after="0" w:line="240" w:lineRule="auto"/>
              <w:ind w:left="34"/>
              <w:rPr>
                <w:rFonts w:ascii="Arial" w:eastAsia="Arial Unicode MS" w:hAnsi="Arial" w:cs="Arial"/>
                <w:b/>
                <w:szCs w:val="22"/>
                <w:lang w:val="en-US"/>
              </w:rPr>
            </w:pPr>
            <w:r w:rsidRPr="00C91138">
              <w:rPr>
                <w:rFonts w:ascii="Arial" w:eastAsia="Arial Unicode MS" w:hAnsi="Arial" w:cs="Arial"/>
                <w:b/>
                <w:szCs w:val="22"/>
                <w:lang w:val="en-US"/>
              </w:rPr>
              <w:t>Parameter</w:t>
            </w:r>
          </w:p>
        </w:tc>
        <w:tc>
          <w:tcPr>
            <w:tcW w:w="3285" w:type="dxa"/>
            <w:shd w:val="clear" w:color="auto" w:fill="E6E6E6"/>
          </w:tcPr>
          <w:p w:rsidR="003035F6" w:rsidRPr="00C91138" w:rsidRDefault="003035F6" w:rsidP="003035F6">
            <w:pPr>
              <w:spacing w:after="0" w:line="240" w:lineRule="auto"/>
              <w:jc w:val="center"/>
              <w:rPr>
                <w:rFonts w:ascii="Arial" w:eastAsia="Arial Unicode MS" w:hAnsi="Arial" w:cs="Arial"/>
                <w:b/>
                <w:szCs w:val="22"/>
                <w:lang w:val="en-US"/>
              </w:rPr>
            </w:pPr>
            <w:r w:rsidRPr="00C91138">
              <w:rPr>
                <w:rFonts w:ascii="Arial" w:eastAsia="Arial Unicode MS" w:hAnsi="Arial" w:cs="Arial"/>
                <w:b/>
                <w:szCs w:val="22"/>
                <w:lang w:val="en-US"/>
              </w:rPr>
              <w:t>Chart 1</w:t>
            </w:r>
          </w:p>
        </w:tc>
        <w:tc>
          <w:tcPr>
            <w:tcW w:w="3178" w:type="dxa"/>
            <w:shd w:val="clear" w:color="auto" w:fill="E6E6E6"/>
          </w:tcPr>
          <w:p w:rsidR="003035F6" w:rsidRPr="00C91138" w:rsidRDefault="003035F6" w:rsidP="003035F6">
            <w:pPr>
              <w:spacing w:after="0" w:line="240" w:lineRule="auto"/>
              <w:jc w:val="center"/>
              <w:rPr>
                <w:rFonts w:ascii="Arial" w:eastAsia="Arial Unicode MS" w:hAnsi="Arial" w:cs="Arial"/>
                <w:b/>
                <w:szCs w:val="22"/>
                <w:lang w:val="en-US"/>
              </w:rPr>
            </w:pPr>
            <w:r w:rsidRPr="00C91138">
              <w:rPr>
                <w:rFonts w:ascii="Arial" w:eastAsia="Arial Unicode MS" w:hAnsi="Arial" w:cs="Arial"/>
                <w:b/>
                <w:szCs w:val="22"/>
                <w:lang w:val="en-US"/>
              </w:rPr>
              <w:t>Chart 2</w:t>
            </w:r>
          </w:p>
        </w:tc>
      </w:tr>
      <w:tr w:rsidR="003035F6" w:rsidRPr="00C91138" w:rsidTr="003035F6">
        <w:trPr>
          <w:cantSplit/>
        </w:trPr>
        <w:tc>
          <w:tcPr>
            <w:tcW w:w="3357" w:type="dxa"/>
            <w:vAlign w:val="center"/>
          </w:tcPr>
          <w:p w:rsidR="003035F6" w:rsidRPr="00C91138" w:rsidRDefault="003035F6" w:rsidP="003035F6">
            <w:pPr>
              <w:spacing w:after="0" w:line="360" w:lineRule="auto"/>
              <w:ind w:left="34"/>
              <w:rPr>
                <w:rFonts w:ascii="Arial" w:eastAsia="Arial Unicode MS" w:hAnsi="Arial" w:cs="Arial"/>
                <w:lang w:val="en-US"/>
              </w:rPr>
            </w:pPr>
            <w:r w:rsidRPr="00C91138">
              <w:rPr>
                <w:rFonts w:ascii="Arial" w:eastAsia="Arial Unicode MS" w:hAnsi="Arial" w:cs="Arial"/>
                <w:lang w:val="en-US"/>
              </w:rPr>
              <w:t>Period of analysis</w:t>
            </w:r>
          </w:p>
        </w:tc>
        <w:tc>
          <w:tcPr>
            <w:tcW w:w="3285" w:type="dxa"/>
          </w:tcPr>
          <w:p w:rsidR="003035F6" w:rsidRPr="00C91138" w:rsidRDefault="003035F6" w:rsidP="003035F6">
            <w:pPr>
              <w:spacing w:line="240" w:lineRule="auto"/>
              <w:jc w:val="center"/>
              <w:rPr>
                <w:rFonts w:ascii="Arial" w:eastAsia="Arial Unicode MS" w:hAnsi="Arial" w:cs="Arial"/>
                <w:szCs w:val="22"/>
                <w:lang w:val="en-US"/>
              </w:rPr>
            </w:pPr>
            <w:r w:rsidRPr="00C91138">
              <w:rPr>
                <w:rFonts w:ascii="Arial" w:eastAsia="Arial Unicode MS" w:hAnsi="Arial" w:cs="Arial"/>
                <w:szCs w:val="22"/>
                <w:lang w:val="en-US"/>
              </w:rPr>
              <w:t>30 years</w:t>
            </w:r>
          </w:p>
        </w:tc>
        <w:tc>
          <w:tcPr>
            <w:tcW w:w="3178" w:type="dxa"/>
          </w:tcPr>
          <w:p w:rsidR="003035F6" w:rsidRPr="00C91138" w:rsidRDefault="003035F6" w:rsidP="003035F6">
            <w:pPr>
              <w:spacing w:line="240" w:lineRule="auto"/>
              <w:jc w:val="center"/>
              <w:rPr>
                <w:rFonts w:ascii="Arial" w:eastAsia="Arial Unicode MS" w:hAnsi="Arial" w:cs="Arial"/>
                <w:szCs w:val="22"/>
                <w:lang w:val="en-US"/>
              </w:rPr>
            </w:pPr>
            <w:r w:rsidRPr="00C91138">
              <w:rPr>
                <w:rFonts w:ascii="Arial" w:eastAsia="Arial Unicode MS" w:hAnsi="Arial" w:cs="Arial"/>
                <w:szCs w:val="22"/>
                <w:lang w:val="en-US"/>
              </w:rPr>
              <w:t>30 years</w:t>
            </w:r>
          </w:p>
        </w:tc>
      </w:tr>
      <w:tr w:rsidR="003035F6" w:rsidRPr="00C91138" w:rsidTr="003035F6">
        <w:trPr>
          <w:cantSplit/>
        </w:trPr>
        <w:tc>
          <w:tcPr>
            <w:tcW w:w="3357" w:type="dxa"/>
          </w:tcPr>
          <w:p w:rsidR="003035F6" w:rsidRPr="00C91138" w:rsidRDefault="003035F6" w:rsidP="003035F6">
            <w:pPr>
              <w:spacing w:after="0" w:line="360" w:lineRule="auto"/>
              <w:rPr>
                <w:rFonts w:ascii="Arial" w:eastAsia="Arial Unicode MS" w:hAnsi="Arial" w:cs="Arial"/>
                <w:lang w:val="en-US"/>
              </w:rPr>
            </w:pPr>
            <w:r w:rsidRPr="00C91138">
              <w:rPr>
                <w:rFonts w:ascii="Arial" w:eastAsia="Arial Unicode MS" w:hAnsi="Arial" w:cs="Arial"/>
                <w:lang w:val="en-US"/>
              </w:rPr>
              <w:t xml:space="preserve">Asset lifetime </w:t>
            </w:r>
          </w:p>
        </w:tc>
        <w:tc>
          <w:tcPr>
            <w:tcW w:w="3285" w:type="dxa"/>
          </w:tcPr>
          <w:p w:rsidR="003035F6" w:rsidRPr="00C91138" w:rsidRDefault="003035F6" w:rsidP="003035F6">
            <w:pPr>
              <w:spacing w:line="240" w:lineRule="auto"/>
              <w:jc w:val="center"/>
              <w:rPr>
                <w:rFonts w:ascii="Arial" w:eastAsia="Arial Unicode MS" w:hAnsi="Arial" w:cs="Arial"/>
                <w:szCs w:val="22"/>
                <w:lang w:val="en-US"/>
              </w:rPr>
            </w:pPr>
            <w:r w:rsidRPr="00C91138">
              <w:rPr>
                <w:rFonts w:ascii="Arial" w:eastAsia="Arial Unicode MS" w:hAnsi="Arial" w:cs="Arial"/>
                <w:szCs w:val="22"/>
                <w:lang w:val="en-US"/>
              </w:rPr>
              <w:t>10 years</w:t>
            </w:r>
          </w:p>
        </w:tc>
        <w:tc>
          <w:tcPr>
            <w:tcW w:w="3178" w:type="dxa"/>
          </w:tcPr>
          <w:p w:rsidR="003035F6" w:rsidRPr="00C91138" w:rsidRDefault="003035F6" w:rsidP="003035F6">
            <w:pPr>
              <w:spacing w:line="240" w:lineRule="auto"/>
              <w:jc w:val="center"/>
              <w:rPr>
                <w:rFonts w:ascii="Arial" w:eastAsia="Arial Unicode MS" w:hAnsi="Arial" w:cs="Arial"/>
                <w:szCs w:val="22"/>
                <w:lang w:val="en-US"/>
              </w:rPr>
            </w:pPr>
            <w:r w:rsidRPr="00C91138">
              <w:rPr>
                <w:rFonts w:ascii="Arial" w:eastAsia="Arial Unicode MS" w:hAnsi="Arial" w:cs="Arial"/>
                <w:szCs w:val="22"/>
                <w:lang w:val="en-US"/>
              </w:rPr>
              <w:t>10 years</w:t>
            </w:r>
          </w:p>
        </w:tc>
      </w:tr>
      <w:tr w:rsidR="003035F6" w:rsidRPr="00C91138" w:rsidTr="003035F6">
        <w:trPr>
          <w:cantSplit/>
        </w:trPr>
        <w:tc>
          <w:tcPr>
            <w:tcW w:w="3357" w:type="dxa"/>
          </w:tcPr>
          <w:p w:rsidR="003035F6" w:rsidRPr="00C91138" w:rsidRDefault="003035F6" w:rsidP="003035F6">
            <w:pPr>
              <w:spacing w:after="0" w:line="360" w:lineRule="auto"/>
              <w:rPr>
                <w:rFonts w:ascii="Arial" w:eastAsia="Arial Unicode MS" w:hAnsi="Arial" w:cs="Arial"/>
                <w:lang w:val="en-US"/>
              </w:rPr>
            </w:pPr>
            <w:r w:rsidRPr="00C91138">
              <w:rPr>
                <w:rFonts w:ascii="Arial" w:eastAsia="Arial Unicode MS" w:hAnsi="Arial" w:cs="Arial"/>
                <w:lang w:val="en-US"/>
              </w:rPr>
              <w:t xml:space="preserve"> Price change </w:t>
            </w:r>
          </w:p>
        </w:tc>
        <w:tc>
          <w:tcPr>
            <w:tcW w:w="3285" w:type="dxa"/>
          </w:tcPr>
          <w:p w:rsidR="003035F6" w:rsidRPr="00C91138" w:rsidRDefault="003035F6" w:rsidP="003035F6">
            <w:pPr>
              <w:spacing w:line="240" w:lineRule="auto"/>
              <w:jc w:val="center"/>
              <w:rPr>
                <w:rFonts w:ascii="Arial" w:eastAsia="Arial Unicode MS" w:hAnsi="Arial" w:cs="Arial"/>
                <w:szCs w:val="22"/>
                <w:lang w:val="en-US"/>
              </w:rPr>
            </w:pPr>
            <w:r w:rsidRPr="00C91138">
              <w:rPr>
                <w:rFonts w:ascii="Arial" w:eastAsia="Arial Unicode MS" w:hAnsi="Arial" w:cs="Arial"/>
                <w:szCs w:val="22"/>
                <w:lang w:val="en-US"/>
              </w:rPr>
              <w:t>-1%</w:t>
            </w:r>
          </w:p>
        </w:tc>
        <w:tc>
          <w:tcPr>
            <w:tcW w:w="3178" w:type="dxa"/>
          </w:tcPr>
          <w:p w:rsidR="003035F6" w:rsidRPr="00C91138" w:rsidRDefault="003035F6" w:rsidP="003035F6">
            <w:pPr>
              <w:spacing w:line="240" w:lineRule="auto"/>
              <w:jc w:val="center"/>
              <w:rPr>
                <w:rFonts w:ascii="Arial" w:eastAsia="Arial Unicode MS" w:hAnsi="Arial" w:cs="Arial"/>
                <w:szCs w:val="22"/>
                <w:lang w:val="en-US"/>
              </w:rPr>
            </w:pPr>
            <w:r w:rsidRPr="00C91138">
              <w:rPr>
                <w:rFonts w:ascii="Arial" w:eastAsia="Arial Unicode MS" w:hAnsi="Arial" w:cs="Arial"/>
                <w:szCs w:val="22"/>
                <w:lang w:val="en-US"/>
              </w:rPr>
              <w:t>-1%</w:t>
            </w:r>
          </w:p>
        </w:tc>
      </w:tr>
      <w:tr w:rsidR="003035F6" w:rsidRPr="00C91138" w:rsidTr="003035F6">
        <w:trPr>
          <w:cantSplit/>
          <w:trHeight w:val="465"/>
        </w:trPr>
        <w:tc>
          <w:tcPr>
            <w:tcW w:w="3357" w:type="dxa"/>
          </w:tcPr>
          <w:p w:rsidR="003035F6" w:rsidRPr="00C91138" w:rsidRDefault="003035F6" w:rsidP="003035F6">
            <w:pPr>
              <w:spacing w:after="0" w:line="360" w:lineRule="auto"/>
              <w:ind w:left="34"/>
              <w:rPr>
                <w:rFonts w:ascii="Arial" w:eastAsia="Arial Unicode MS" w:hAnsi="Arial" w:cs="Arial"/>
                <w:lang w:val="en-US"/>
              </w:rPr>
            </w:pPr>
            <w:r w:rsidRPr="00C91138">
              <w:rPr>
                <w:rFonts w:ascii="Arial" w:eastAsia="Arial Unicode MS" w:hAnsi="Arial" w:cs="Arial"/>
                <w:lang w:val="en-US"/>
              </w:rPr>
              <w:t>Services volume change</w:t>
            </w:r>
          </w:p>
        </w:tc>
        <w:tc>
          <w:tcPr>
            <w:tcW w:w="3285" w:type="dxa"/>
          </w:tcPr>
          <w:p w:rsidR="003035F6" w:rsidRPr="00C91138" w:rsidRDefault="003035F6" w:rsidP="003035F6">
            <w:pPr>
              <w:spacing w:line="240" w:lineRule="auto"/>
              <w:jc w:val="center"/>
              <w:rPr>
                <w:rFonts w:ascii="Arial" w:eastAsia="Arial Unicode MS" w:hAnsi="Arial" w:cs="Arial"/>
                <w:szCs w:val="22"/>
                <w:lang w:val="en-US"/>
              </w:rPr>
            </w:pPr>
            <w:r w:rsidRPr="00C91138">
              <w:rPr>
                <w:rFonts w:ascii="Arial" w:eastAsia="Arial Unicode MS" w:hAnsi="Arial" w:cs="Arial"/>
                <w:szCs w:val="22"/>
                <w:lang w:val="en-US"/>
              </w:rPr>
              <w:t>0%</w:t>
            </w:r>
          </w:p>
        </w:tc>
        <w:tc>
          <w:tcPr>
            <w:tcW w:w="3178" w:type="dxa"/>
          </w:tcPr>
          <w:p w:rsidR="003035F6" w:rsidRPr="00C91138" w:rsidRDefault="003035F6" w:rsidP="003035F6">
            <w:pPr>
              <w:spacing w:line="240" w:lineRule="auto"/>
              <w:jc w:val="center"/>
              <w:rPr>
                <w:rFonts w:ascii="Arial" w:eastAsia="Arial Unicode MS" w:hAnsi="Arial" w:cs="Arial"/>
                <w:szCs w:val="22"/>
                <w:lang w:val="en-US"/>
              </w:rPr>
            </w:pPr>
            <w:r w:rsidRPr="00C91138">
              <w:rPr>
                <w:rFonts w:ascii="Arial" w:eastAsia="Arial Unicode MS" w:hAnsi="Arial" w:cs="Arial"/>
                <w:szCs w:val="22"/>
                <w:lang w:val="en-US"/>
              </w:rPr>
              <w:t>1%</w:t>
            </w:r>
          </w:p>
        </w:tc>
      </w:tr>
      <w:tr w:rsidR="003035F6" w:rsidRPr="00C91138" w:rsidTr="003035F6">
        <w:trPr>
          <w:cantSplit/>
        </w:trPr>
        <w:tc>
          <w:tcPr>
            <w:tcW w:w="3357" w:type="dxa"/>
          </w:tcPr>
          <w:p w:rsidR="003035F6" w:rsidRPr="00C91138" w:rsidRDefault="003035F6" w:rsidP="003035F6">
            <w:pPr>
              <w:spacing w:after="0" w:line="360" w:lineRule="auto"/>
              <w:ind w:left="34"/>
              <w:rPr>
                <w:rFonts w:ascii="Arial" w:eastAsia="Arial Unicode MS" w:hAnsi="Arial" w:cs="Arial"/>
                <w:lang w:val="en-US"/>
              </w:rPr>
            </w:pPr>
            <w:r w:rsidRPr="00C91138">
              <w:rPr>
                <w:rFonts w:ascii="Arial" w:eastAsia="Arial Unicode MS" w:hAnsi="Arial" w:cs="Arial"/>
                <w:lang w:val="en-US"/>
              </w:rPr>
              <w:t>WACC</w:t>
            </w:r>
          </w:p>
        </w:tc>
        <w:tc>
          <w:tcPr>
            <w:tcW w:w="3285" w:type="dxa"/>
          </w:tcPr>
          <w:p w:rsidR="003035F6" w:rsidRPr="00C91138" w:rsidRDefault="003035F6" w:rsidP="003035F6">
            <w:pPr>
              <w:spacing w:line="240" w:lineRule="auto"/>
              <w:jc w:val="center"/>
              <w:rPr>
                <w:rFonts w:ascii="Arial" w:eastAsia="Arial Unicode MS" w:hAnsi="Arial" w:cs="Arial"/>
                <w:szCs w:val="22"/>
                <w:lang w:val="en-US"/>
              </w:rPr>
            </w:pPr>
            <w:r w:rsidRPr="00C91138">
              <w:rPr>
                <w:rFonts w:ascii="Arial" w:eastAsia="Arial Unicode MS" w:hAnsi="Arial" w:cs="Arial"/>
                <w:szCs w:val="22"/>
                <w:lang w:val="en-US"/>
              </w:rPr>
              <w:t>12%</w:t>
            </w:r>
          </w:p>
        </w:tc>
        <w:tc>
          <w:tcPr>
            <w:tcW w:w="3178" w:type="dxa"/>
          </w:tcPr>
          <w:p w:rsidR="003035F6" w:rsidRPr="00C91138" w:rsidRDefault="003035F6" w:rsidP="003035F6">
            <w:pPr>
              <w:spacing w:line="240" w:lineRule="auto"/>
              <w:jc w:val="center"/>
              <w:rPr>
                <w:rFonts w:ascii="Arial" w:eastAsia="Arial Unicode MS" w:hAnsi="Arial" w:cs="Arial"/>
                <w:szCs w:val="22"/>
                <w:lang w:val="en-US"/>
              </w:rPr>
            </w:pPr>
            <w:r w:rsidRPr="00C91138">
              <w:rPr>
                <w:rFonts w:ascii="Arial" w:eastAsia="Arial Unicode MS" w:hAnsi="Arial" w:cs="Arial"/>
                <w:szCs w:val="22"/>
                <w:lang w:val="en-US"/>
              </w:rPr>
              <w:t>12%</w:t>
            </w:r>
          </w:p>
        </w:tc>
      </w:tr>
    </w:tbl>
    <w:p w:rsidR="003035F6" w:rsidRPr="00C91138" w:rsidRDefault="003035F6" w:rsidP="003035F6">
      <w:pPr>
        <w:spacing w:after="0" w:line="360" w:lineRule="auto"/>
        <w:jc w:val="both"/>
        <w:rPr>
          <w:rFonts w:ascii="Arial" w:hAnsi="Arial" w:cs="Arial"/>
          <w:lang w:val="en-US" w:eastAsia="pl-PL"/>
        </w:rPr>
      </w:pPr>
    </w:p>
    <w:p w:rsidR="003035F6" w:rsidRPr="00C91138" w:rsidRDefault="003035F6" w:rsidP="003035F6">
      <w:pPr>
        <w:spacing w:after="0" w:line="360" w:lineRule="auto"/>
        <w:jc w:val="both"/>
        <w:rPr>
          <w:rFonts w:ascii="Arial" w:hAnsi="Arial" w:cs="Arial"/>
          <w:lang w:val="en-US" w:eastAsia="pl-PL"/>
        </w:rPr>
      </w:pPr>
      <w:r w:rsidRPr="00C91138">
        <w:rPr>
          <w:rFonts w:ascii="Arial" w:hAnsi="Arial" w:cs="Arial"/>
          <w:lang w:val="en-US" w:eastAsia="pl-PL"/>
        </w:rPr>
        <w:t xml:space="preserve">The situation presented on Chart 2 is based on the assumption that the increasing volume of services will cause additional investments in some period of time, after which level of infrastructure utilization is lower than the most efficient. The “smoothing” of “volatile” level of utilization is included in the economic depreciation, while the tilted annuity method does not take it into consideration.  </w:t>
      </w:r>
    </w:p>
    <w:p w:rsidR="003035F6" w:rsidRPr="00C91138" w:rsidRDefault="003035F6" w:rsidP="003035F6">
      <w:pPr>
        <w:spacing w:line="360" w:lineRule="auto"/>
        <w:jc w:val="both"/>
        <w:rPr>
          <w:rFonts w:ascii="Arial" w:hAnsi="Arial" w:cs="Arial"/>
          <w:lang w:val="en-US" w:eastAsia="pl-PL"/>
        </w:rPr>
      </w:pPr>
      <w:r w:rsidRPr="00C91138">
        <w:rPr>
          <w:rFonts w:ascii="Arial" w:hAnsi="Arial" w:cs="Arial"/>
          <w:lang w:val="en-US" w:eastAsia="pl-PL"/>
        </w:rPr>
        <w:t xml:space="preserve">Considering all the above, BU LRAIC model will include </w:t>
      </w:r>
      <w:r w:rsidRPr="00C91138">
        <w:rPr>
          <w:rFonts w:ascii="Arial" w:eastAsia="Batang" w:hAnsi="Arial" w:cs="Arial"/>
          <w:lang w:val="en-US" w:eastAsia="ko-KR"/>
        </w:rPr>
        <w:t xml:space="preserve">straight-line and annuity (standard or tilted) methods where the tilted annuity approach </w:t>
      </w:r>
      <w:r w:rsidRPr="00C91138">
        <w:rPr>
          <w:rFonts w:ascii="Arial" w:hAnsi="Arial" w:cs="Arial"/>
          <w:lang w:val="en-US" w:eastAsia="pl-PL"/>
        </w:rPr>
        <w:t xml:space="preserve">generates </w:t>
      </w:r>
      <w:proofErr w:type="gramStart"/>
      <w:r w:rsidRPr="00C91138">
        <w:rPr>
          <w:rFonts w:ascii="Arial" w:hAnsi="Arial" w:cs="Arial"/>
          <w:lang w:val="en-US" w:eastAsia="pl-PL"/>
        </w:rPr>
        <w:t>a depreciation</w:t>
      </w:r>
      <w:proofErr w:type="gramEnd"/>
      <w:r w:rsidRPr="00C91138">
        <w:rPr>
          <w:rFonts w:ascii="Arial" w:hAnsi="Arial" w:cs="Arial"/>
          <w:lang w:val="en-US" w:eastAsia="pl-PL"/>
        </w:rPr>
        <w:t xml:space="preserve"> profile which is most similar to that of economic depreciation</w:t>
      </w:r>
      <w:r w:rsidRPr="00C91138">
        <w:rPr>
          <w:rFonts w:ascii="Arial" w:eastAsia="Batang" w:hAnsi="Arial" w:cs="Arial"/>
          <w:lang w:val="en-US" w:eastAsia="ko-KR"/>
        </w:rPr>
        <w:t>.</w:t>
      </w:r>
    </w:p>
    <w:p w:rsidR="00643711" w:rsidRPr="00C91138" w:rsidRDefault="00643711" w:rsidP="00FD72EC">
      <w:pPr>
        <w:spacing w:line="360" w:lineRule="auto"/>
        <w:jc w:val="both"/>
        <w:rPr>
          <w:rFonts w:ascii="Arial" w:eastAsia="Arial Unicode MS" w:hAnsi="Arial" w:cs="Arial"/>
          <w:lang w:val="en-US"/>
        </w:rPr>
      </w:pPr>
    </w:p>
    <w:sectPr w:rsidR="00643711" w:rsidRPr="00C91138" w:rsidSect="00B85A35">
      <w:footerReference w:type="default" r:id="rId918"/>
      <w:pgSz w:w="11907" w:h="16840" w:code="9"/>
      <w:pgMar w:top="1701" w:right="567" w:bottom="1134" w:left="1134" w:header="567" w:footer="567" w:gutter="0"/>
      <w:cols w:space="1296"/>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F4E91" w:rsidRDefault="008F4E91">
      <w:r>
        <w:separator/>
      </w:r>
    </w:p>
    <w:p w:rsidR="008F4E91" w:rsidRDefault="008F4E91"/>
  </w:endnote>
  <w:endnote w:type="continuationSeparator" w:id="0">
    <w:p w:rsidR="008F4E91" w:rsidRDefault="008F4E91">
      <w:r>
        <w:continuationSeparator/>
      </w:r>
    </w:p>
    <w:p w:rsidR="008F4E91" w:rsidRDefault="008F4E9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A"/>
    <w:family w:val="roman"/>
    <w:pitch w:val="variable"/>
    <w:sig w:usb0="E0002AFF" w:usb1="C0007841" w:usb2="00000009" w:usb3="00000000" w:csb0="000001FF" w:csb1="00000000"/>
  </w:font>
  <w:font w:name="Arial">
    <w:panose1 w:val="020B0604020202020204"/>
    <w:charset w:val="BA"/>
    <w:family w:val="swiss"/>
    <w:pitch w:val="variable"/>
    <w:sig w:usb0="E0002AFF" w:usb1="C0007843" w:usb2="00000009" w:usb3="00000000" w:csb0="000001FF" w:csb1="00000000"/>
  </w:font>
  <w:font w:name="Courier New">
    <w:panose1 w:val="02070309020205020404"/>
    <w:charset w:val="BA"/>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atang">
    <w:altName w:val="바탕"/>
    <w:panose1 w:val="02030600000101010101"/>
    <w:charset w:val="81"/>
    <w:family w:val="auto"/>
    <w:notTrueType/>
    <w:pitch w:val="fixed"/>
    <w:sig w:usb0="00000001" w:usb1="09060000" w:usb2="00000010" w:usb3="00000000" w:csb0="00080000" w:csb1="00000000"/>
  </w:font>
  <w:font w:name="Tahoma">
    <w:panose1 w:val="020B0604030504040204"/>
    <w:charset w:val="BA"/>
    <w:family w:val="swiss"/>
    <w:pitch w:val="variable"/>
    <w:sig w:usb0="E1002EFF" w:usb1="C000605B" w:usb2="00000029" w:usb3="00000000" w:csb0="000101FF" w:csb1="00000000"/>
  </w:font>
  <w:font w:name="Garamond">
    <w:panose1 w:val="02020404030301010803"/>
    <w:charset w:val="BA"/>
    <w:family w:val="roman"/>
    <w:pitch w:val="variable"/>
    <w:sig w:usb0="00000287" w:usb1="00000000" w:usb2="00000000" w:usb3="00000000" w:csb0="0000009F" w:csb1="00000000"/>
  </w:font>
  <w:font w:name="Cambria">
    <w:panose1 w:val="02040503050406030204"/>
    <w:charset w:val="BA"/>
    <w:family w:val="roman"/>
    <w:pitch w:val="variable"/>
    <w:sig w:usb0="E00002FF" w:usb1="4000045F" w:usb2="00000000" w:usb3="00000000" w:csb0="0000019F" w:csb1="00000000"/>
  </w:font>
  <w:font w:name="EYInterstate">
    <w:charset w:val="BA"/>
    <w:family w:val="auto"/>
    <w:pitch w:val="variable"/>
    <w:sig w:usb0="A00002AF" w:usb1="5000206A" w:usb2="00000000" w:usb3="00000000" w:csb0="0000009F" w:csb1="00000000"/>
  </w:font>
  <w:font w:name="Calibri">
    <w:panose1 w:val="020F0502020204030204"/>
    <w:charset w:val="BA"/>
    <w:family w:val="swiss"/>
    <w:pitch w:val="variable"/>
    <w:sig w:usb0="E00002FF" w:usb1="4000ACFF" w:usb2="00000001"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Cambria Math">
    <w:panose1 w:val="02040503050406030204"/>
    <w:charset w:val="BA"/>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781683"/>
      <w:docPartObj>
        <w:docPartGallery w:val="Page Numbers (Bottom of Page)"/>
        <w:docPartUnique/>
      </w:docPartObj>
    </w:sdtPr>
    <w:sdtEndPr/>
    <w:sdtContent>
      <w:p w:rsidR="008F4E91" w:rsidRDefault="00B272F9">
        <w:pPr>
          <w:pStyle w:val="Footer"/>
          <w:jc w:val="right"/>
        </w:pPr>
        <w:r>
          <w:fldChar w:fldCharType="begin"/>
        </w:r>
        <w:r w:rsidR="008F4E91">
          <w:instrText xml:space="preserve"> PAGE   \* MERGEFORMAT </w:instrText>
        </w:r>
        <w:r>
          <w:fldChar w:fldCharType="separate"/>
        </w:r>
        <w:r w:rsidR="008F4E91">
          <w:rPr>
            <w:noProof/>
          </w:rPr>
          <w:t>1</w:t>
        </w:r>
        <w:r>
          <w:fldChar w:fldCharType="end"/>
        </w:r>
      </w:p>
    </w:sdtContent>
  </w:sdt>
  <w:p w:rsidR="008F4E91" w:rsidRDefault="008F4E91">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F4E91" w:rsidRDefault="00B272F9">
    <w:pPr>
      <w:pStyle w:val="Footer"/>
      <w:framePr w:wrap="around" w:vAnchor="text" w:hAnchor="margin" w:xAlign="center" w:y="1"/>
      <w:rPr>
        <w:rStyle w:val="PageNumber"/>
      </w:rPr>
    </w:pPr>
    <w:r>
      <w:rPr>
        <w:rStyle w:val="PageNumber"/>
      </w:rPr>
      <w:fldChar w:fldCharType="begin"/>
    </w:r>
    <w:r w:rsidR="008F4E91">
      <w:rPr>
        <w:rStyle w:val="PageNumber"/>
      </w:rPr>
      <w:instrText xml:space="preserve">PAGE  </w:instrText>
    </w:r>
    <w:r>
      <w:rPr>
        <w:rStyle w:val="PageNumber"/>
      </w:rPr>
      <w:fldChar w:fldCharType="end"/>
    </w:r>
  </w:p>
  <w:p w:rsidR="008F4E91" w:rsidRDefault="008F4E91">
    <w:pPr>
      <w:pStyle w:val="Footer"/>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F4E91" w:rsidRDefault="00B272F9">
    <w:pPr>
      <w:pStyle w:val="Footer"/>
      <w:framePr w:wrap="around" w:vAnchor="text" w:hAnchor="margin" w:xAlign="center" w:y="1"/>
      <w:rPr>
        <w:rStyle w:val="PageNumber"/>
        <w:rFonts w:ascii="Arial" w:hAnsi="Arial" w:cs="Arial"/>
      </w:rPr>
    </w:pPr>
    <w:r>
      <w:rPr>
        <w:rStyle w:val="PageNumber"/>
        <w:rFonts w:ascii="Arial" w:hAnsi="Arial" w:cs="Arial"/>
      </w:rPr>
      <w:fldChar w:fldCharType="begin"/>
    </w:r>
    <w:r w:rsidR="008F4E91">
      <w:rPr>
        <w:rStyle w:val="PageNumber"/>
        <w:rFonts w:ascii="Arial" w:hAnsi="Arial" w:cs="Arial"/>
      </w:rPr>
      <w:instrText xml:space="preserve">PAGE  </w:instrText>
    </w:r>
    <w:r>
      <w:rPr>
        <w:rStyle w:val="PageNumber"/>
        <w:rFonts w:ascii="Arial" w:hAnsi="Arial" w:cs="Arial"/>
      </w:rPr>
      <w:fldChar w:fldCharType="separate"/>
    </w:r>
    <w:r w:rsidR="002350E9">
      <w:rPr>
        <w:rStyle w:val="PageNumber"/>
        <w:rFonts w:ascii="Arial" w:hAnsi="Arial" w:cs="Arial"/>
        <w:noProof/>
      </w:rPr>
      <w:t>2</w:t>
    </w:r>
    <w:r>
      <w:rPr>
        <w:rStyle w:val="PageNumber"/>
        <w:rFonts w:ascii="Arial" w:hAnsi="Arial" w:cs="Arial"/>
      </w:rPr>
      <w:fldChar w:fldCharType="end"/>
    </w:r>
  </w:p>
  <w:p w:rsidR="008F4E91" w:rsidRDefault="008F4E91">
    <w:pPr>
      <w:pStyle w:val="Footer"/>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F4E91" w:rsidRDefault="008F4E91">
    <w:pPr>
      <w:textAlignment w:val="top"/>
      <w:rPr>
        <w:rFonts w:ascii="Tahoma" w:hAnsi="Tahoma" w:cs="Tahoma"/>
        <w:b/>
        <w:bCs/>
        <w:sz w:val="16"/>
        <w:szCs w:val="16"/>
      </w:rPr>
    </w:pPr>
  </w:p>
  <w:p w:rsidR="008F4E91" w:rsidRDefault="008F4E91">
    <w:pPr>
      <w:textAlignment w:val="top"/>
      <w:rPr>
        <w:rFonts w:ascii="Tahoma" w:hAnsi="Tahoma" w:cs="Tahoma"/>
        <w:b/>
        <w:bCs/>
        <w:sz w:val="16"/>
        <w:szCs w:val="16"/>
      </w:rPr>
    </w:pPr>
  </w:p>
  <w:p w:rsidR="008F4E91" w:rsidRPr="00A635C9" w:rsidRDefault="00B272F9" w:rsidP="00A635C9">
    <w:pPr>
      <w:pStyle w:val="Footer"/>
      <w:jc w:val="center"/>
      <w:rPr>
        <w:rFonts w:ascii="Arial" w:hAnsi="Arial" w:cs="Arial"/>
      </w:rPr>
    </w:pPr>
    <w:r w:rsidRPr="00A635C9">
      <w:rPr>
        <w:rStyle w:val="PageNumber"/>
        <w:rFonts w:ascii="Arial" w:hAnsi="Arial" w:cs="Arial"/>
      </w:rPr>
      <w:fldChar w:fldCharType="begin"/>
    </w:r>
    <w:r w:rsidR="008F4E91" w:rsidRPr="00A635C9">
      <w:rPr>
        <w:rStyle w:val="PageNumber"/>
        <w:rFonts w:ascii="Arial" w:hAnsi="Arial" w:cs="Arial"/>
      </w:rPr>
      <w:instrText xml:space="preserve"> PAGE </w:instrText>
    </w:r>
    <w:r w:rsidRPr="00A635C9">
      <w:rPr>
        <w:rStyle w:val="PageNumber"/>
        <w:rFonts w:ascii="Arial" w:hAnsi="Arial" w:cs="Arial"/>
      </w:rPr>
      <w:fldChar w:fldCharType="separate"/>
    </w:r>
    <w:r w:rsidR="002350E9">
      <w:rPr>
        <w:rStyle w:val="PageNumber"/>
        <w:rFonts w:ascii="Arial" w:hAnsi="Arial" w:cs="Arial"/>
        <w:noProof/>
      </w:rPr>
      <w:t>107</w:t>
    </w:r>
    <w:r w:rsidRPr="00A635C9">
      <w:rPr>
        <w:rStyle w:val="PageNumber"/>
        <w:rFonts w:ascii="Arial" w:hAnsi="Arial" w:cs="Arial"/>
      </w:rPr>
      <w:fldChar w:fldCharType="end"/>
    </w:r>
  </w:p>
  <w:p w:rsidR="008F4E91" w:rsidRDefault="008F4E91"/>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F4E91" w:rsidRDefault="008F4E91">
      <w:r>
        <w:separator/>
      </w:r>
    </w:p>
    <w:p w:rsidR="008F4E91" w:rsidRDefault="008F4E91"/>
  </w:footnote>
  <w:footnote w:type="continuationSeparator" w:id="0">
    <w:p w:rsidR="008F4E91" w:rsidRDefault="008F4E91">
      <w:r>
        <w:continuationSeparator/>
      </w:r>
    </w:p>
    <w:p w:rsidR="008F4E91" w:rsidRDefault="008F4E91"/>
  </w:footnote>
  <w:footnote w:id="1">
    <w:p w:rsidR="008F4E91" w:rsidRPr="008938D1" w:rsidRDefault="008F4E91">
      <w:pPr>
        <w:pStyle w:val="FootnoteText"/>
        <w:rPr>
          <w:rFonts w:ascii="Arial" w:hAnsi="Arial" w:cs="Arial"/>
          <w:lang w:val="en-US"/>
        </w:rPr>
      </w:pPr>
      <w:r w:rsidRPr="008938D1">
        <w:rPr>
          <w:rStyle w:val="FootnoteReference"/>
          <w:rFonts w:ascii="Arial" w:hAnsi="Arial" w:cs="Arial"/>
          <w:lang w:val="en-US"/>
        </w:rPr>
        <w:footnoteRef/>
      </w:r>
      <w:r w:rsidRPr="008938D1">
        <w:rPr>
          <w:rFonts w:ascii="Arial" w:hAnsi="Arial" w:cs="Arial"/>
          <w:lang w:val="en-US"/>
        </w:rPr>
        <w:t xml:space="preserve"> In 2005 RRT has initiated construction of LRAIC model for calculation of </w:t>
      </w:r>
      <w:r>
        <w:rPr>
          <w:rFonts w:ascii="Arial" w:hAnsi="Arial" w:cs="Arial"/>
          <w:lang w:val="en-US"/>
        </w:rPr>
        <w:t xml:space="preserve">costs of </w:t>
      </w:r>
      <w:r w:rsidRPr="008938D1">
        <w:rPr>
          <w:rFonts w:ascii="Arial" w:hAnsi="Arial" w:cs="Arial"/>
          <w:lang w:val="en-US"/>
        </w:rPr>
        <w:t xml:space="preserve">call termination, call origination and call transit services provided via fixed network. In 2005 </w:t>
      </w:r>
      <w:proofErr w:type="spellStart"/>
      <w:r w:rsidRPr="008938D1">
        <w:rPr>
          <w:rFonts w:ascii="Arial" w:hAnsi="Arial" w:cs="Arial"/>
          <w:lang w:val="en-US"/>
        </w:rPr>
        <w:t>a</w:t>
      </w:r>
      <w:proofErr w:type="spellEnd"/>
      <w:r w:rsidRPr="008938D1">
        <w:rPr>
          <w:rFonts w:ascii="Arial" w:hAnsi="Arial" w:cs="Arial"/>
          <w:lang w:val="en-US"/>
        </w:rPr>
        <w:t xml:space="preserve"> BU-LRAIC model was implemented by RRT. In 2006 TD-LRAIC results were provided by regulated operator. In early 2008 a HY-LRAIC model was finalized and the regulation of prices currently is based on </w:t>
      </w:r>
      <w:r>
        <w:rPr>
          <w:rFonts w:ascii="Arial" w:hAnsi="Arial" w:cs="Arial"/>
          <w:lang w:val="en-US"/>
        </w:rPr>
        <w:t xml:space="preserve">cost modeling </w:t>
      </w:r>
      <w:r w:rsidRPr="008938D1">
        <w:rPr>
          <w:rFonts w:ascii="Arial" w:hAnsi="Arial" w:cs="Arial"/>
          <w:lang w:val="en-US"/>
        </w:rPr>
        <w:t xml:space="preserve">results of HY-LRAIC model. </w:t>
      </w:r>
    </w:p>
  </w:footnote>
  <w:footnote w:id="2">
    <w:p w:rsidR="008F4E91" w:rsidRPr="00435266" w:rsidRDefault="008F4E91">
      <w:pPr>
        <w:pStyle w:val="FootnoteText"/>
        <w:rPr>
          <w:rFonts w:ascii="Arial" w:hAnsi="Arial" w:cs="Arial"/>
          <w:lang w:val="en-GB"/>
        </w:rPr>
      </w:pPr>
      <w:r w:rsidRPr="00435266">
        <w:rPr>
          <w:rStyle w:val="FootnoteReference"/>
          <w:rFonts w:ascii="Arial" w:hAnsi="Arial" w:cs="Arial"/>
        </w:rPr>
        <w:footnoteRef/>
      </w:r>
      <w:r w:rsidRPr="00435266">
        <w:rPr>
          <w:rFonts w:ascii="Arial" w:hAnsi="Arial" w:cs="Arial"/>
          <w:lang w:val="en-GB"/>
        </w:rPr>
        <w:t xml:space="preserve"> Costs of network management system (NMS) are calculated as a mark-up.</w:t>
      </w:r>
    </w:p>
  </w:footnote>
  <w:footnote w:id="3">
    <w:p w:rsidR="008F4E91" w:rsidRPr="00C24B0D" w:rsidRDefault="008F4E91">
      <w:pPr>
        <w:pStyle w:val="FootnoteText"/>
        <w:rPr>
          <w:rFonts w:ascii="Arial" w:hAnsi="Arial" w:cs="Arial"/>
          <w:lang w:val="en-US"/>
        </w:rPr>
      </w:pPr>
      <w:r w:rsidRPr="00B8747A">
        <w:rPr>
          <w:rStyle w:val="FootnoteReference"/>
          <w:rFonts w:ascii="Arial" w:hAnsi="Arial" w:cs="Arial"/>
        </w:rPr>
        <w:footnoteRef/>
      </w:r>
      <w:r w:rsidRPr="00B8747A">
        <w:rPr>
          <w:rFonts w:ascii="Arial" w:hAnsi="Arial" w:cs="Arial"/>
        </w:rPr>
        <w:t xml:space="preserve"> </w:t>
      </w:r>
      <w:r w:rsidRPr="00B8747A">
        <w:rPr>
          <w:rFonts w:ascii="Arial" w:hAnsi="Arial" w:cs="Arial"/>
          <w:lang w:val="en-US"/>
        </w:rPr>
        <w:t>These elements are optional</w:t>
      </w:r>
    </w:p>
  </w:footnote>
  <w:footnote w:id="4">
    <w:p w:rsidR="008F4E91" w:rsidRPr="00142B2B" w:rsidRDefault="008F4E91">
      <w:pPr>
        <w:pStyle w:val="FootnoteText"/>
        <w:rPr>
          <w:rFonts w:ascii="Arial" w:hAnsi="Arial" w:cs="Arial"/>
          <w:lang w:val="en-US"/>
        </w:rPr>
      </w:pPr>
      <w:r w:rsidRPr="00B8747A">
        <w:rPr>
          <w:rStyle w:val="FootnoteReference"/>
          <w:rFonts w:ascii="Arial" w:hAnsi="Arial" w:cs="Arial"/>
        </w:rPr>
        <w:footnoteRef/>
      </w:r>
      <w:r w:rsidRPr="00B8747A">
        <w:rPr>
          <w:rFonts w:ascii="Arial" w:hAnsi="Arial" w:cs="Arial"/>
        </w:rPr>
        <w:t xml:space="preserve"> These elements are optional</w:t>
      </w:r>
    </w:p>
  </w:footnote>
  <w:footnote w:id="5">
    <w:p w:rsidR="008F4E91" w:rsidRPr="00435266" w:rsidRDefault="008F4E91">
      <w:pPr>
        <w:pStyle w:val="FootnoteText"/>
        <w:rPr>
          <w:rFonts w:ascii="Arial" w:hAnsi="Arial" w:cs="Arial"/>
          <w:lang w:val="en-US"/>
        </w:rPr>
      </w:pPr>
      <w:r w:rsidRPr="00435266">
        <w:rPr>
          <w:rStyle w:val="FootnoteReference"/>
          <w:rFonts w:ascii="Arial" w:hAnsi="Arial" w:cs="Arial"/>
        </w:rPr>
        <w:footnoteRef/>
      </w:r>
      <w:r w:rsidRPr="00435266">
        <w:rPr>
          <w:rFonts w:ascii="Arial" w:hAnsi="Arial" w:cs="Arial"/>
          <w:lang w:val="en-GB"/>
        </w:rPr>
        <w:t xml:space="preserve"> Only successful calls are included in this parameter.</w:t>
      </w:r>
    </w:p>
  </w:footnote>
  <w:footnote w:id="6">
    <w:p w:rsidR="008F4E91" w:rsidRPr="00BD377F" w:rsidRDefault="008F4E91">
      <w:pPr>
        <w:pStyle w:val="FootnoteText"/>
        <w:rPr>
          <w:rFonts w:ascii="Arial" w:hAnsi="Arial" w:cs="Arial"/>
          <w:lang w:val="en-US"/>
        </w:rPr>
      </w:pPr>
      <w:r w:rsidRPr="00B8747A">
        <w:rPr>
          <w:rStyle w:val="FootnoteReference"/>
          <w:rFonts w:ascii="Arial" w:hAnsi="Arial" w:cs="Arial"/>
        </w:rPr>
        <w:footnoteRef/>
      </w:r>
      <w:r w:rsidRPr="00B8747A">
        <w:rPr>
          <w:rFonts w:ascii="Arial" w:hAnsi="Arial" w:cs="Arial"/>
        </w:rPr>
        <w:t xml:space="preserve"> </w:t>
      </w:r>
      <w:r w:rsidRPr="00B8747A">
        <w:rPr>
          <w:rFonts w:ascii="Arial" w:hAnsi="Arial" w:cs="Arial"/>
          <w:lang w:val="en-US"/>
        </w:rPr>
        <w:t>These elements are optional</w:t>
      </w:r>
    </w:p>
  </w:footnote>
  <w:footnote w:id="7">
    <w:p w:rsidR="008F4E91" w:rsidRPr="00E03F44" w:rsidRDefault="008F4E91">
      <w:pPr>
        <w:pStyle w:val="FootnoteText"/>
        <w:rPr>
          <w:rFonts w:ascii="Arial" w:hAnsi="Arial" w:cs="Arial"/>
          <w:lang w:val="en-US"/>
        </w:rPr>
      </w:pPr>
      <w:r w:rsidRPr="00B8747A">
        <w:rPr>
          <w:rStyle w:val="FootnoteReference"/>
          <w:rFonts w:ascii="Arial" w:hAnsi="Arial" w:cs="Arial"/>
        </w:rPr>
        <w:footnoteRef/>
      </w:r>
      <w:r w:rsidRPr="00B8747A">
        <w:rPr>
          <w:rFonts w:ascii="Arial" w:hAnsi="Arial" w:cs="Arial"/>
        </w:rPr>
        <w:t xml:space="preserve"> </w:t>
      </w:r>
      <w:r w:rsidRPr="00B8747A">
        <w:rPr>
          <w:rFonts w:ascii="Arial" w:hAnsi="Arial" w:cs="Arial"/>
          <w:lang w:val="en-US"/>
        </w:rPr>
        <w:t>These elements are optional</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F4E91" w:rsidRDefault="008F4E91">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in;height:3in;visibility:visible;mso-wrap-style:square" o:bullet="t">
        <v:imagedata r:id="rId1" o:title=""/>
      </v:shape>
    </w:pict>
  </w:numPicBullet>
  <w:abstractNum w:abstractNumId="0">
    <w:nsid w:val="FFFFFF7D"/>
    <w:multiLevelType w:val="singleLevel"/>
    <w:tmpl w:val="C23E5CA0"/>
    <w:lvl w:ilvl="0">
      <w:start w:val="1"/>
      <w:numFmt w:val="decimal"/>
      <w:pStyle w:val="ListNumber4"/>
      <w:lvlText w:val="%1."/>
      <w:lvlJc w:val="left"/>
      <w:pPr>
        <w:tabs>
          <w:tab w:val="num" w:pos="1209"/>
        </w:tabs>
        <w:ind w:left="1209" w:hanging="360"/>
      </w:pPr>
    </w:lvl>
  </w:abstractNum>
  <w:abstractNum w:abstractNumId="1">
    <w:nsid w:val="0615076D"/>
    <w:multiLevelType w:val="hybridMultilevel"/>
    <w:tmpl w:val="6DCCC180"/>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
    <w:nsid w:val="06727F21"/>
    <w:multiLevelType w:val="hybridMultilevel"/>
    <w:tmpl w:val="98E866DA"/>
    <w:lvl w:ilvl="0" w:tplc="04270011">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
    <w:nsid w:val="090F438E"/>
    <w:multiLevelType w:val="hybridMultilevel"/>
    <w:tmpl w:val="7832BA84"/>
    <w:lvl w:ilvl="0" w:tplc="04090001">
      <w:start w:val="1"/>
      <w:numFmt w:val="bullet"/>
      <w:lvlText w:val="►"/>
      <w:lvlJc w:val="left"/>
      <w:pPr>
        <w:tabs>
          <w:tab w:val="num" w:pos="1080"/>
        </w:tabs>
        <w:ind w:left="1080" w:hanging="360"/>
      </w:pPr>
      <w:rPr>
        <w:rFonts w:ascii="Arial" w:hAnsi="Arial" w:hint="default"/>
        <w:color w:val="FFE600"/>
        <w:sz w:val="20"/>
        <w:lang w:val="cs-CZ"/>
      </w:rPr>
    </w:lvl>
    <w:lvl w:ilvl="1" w:tplc="04270003">
      <w:numFmt w:val="none"/>
      <w:lvlText w:val=""/>
      <w:lvlJc w:val="left"/>
      <w:pPr>
        <w:tabs>
          <w:tab w:val="num" w:pos="720"/>
        </w:tabs>
      </w:pPr>
    </w:lvl>
    <w:lvl w:ilvl="2" w:tplc="04270005">
      <w:numFmt w:val="none"/>
      <w:lvlText w:val=""/>
      <w:lvlJc w:val="left"/>
      <w:pPr>
        <w:tabs>
          <w:tab w:val="num" w:pos="720"/>
        </w:tabs>
      </w:pPr>
    </w:lvl>
    <w:lvl w:ilvl="3" w:tplc="86DC38F8">
      <w:start w:val="1"/>
      <w:numFmt w:val="bullet"/>
      <w:lvlText w:val="►"/>
      <w:lvlJc w:val="left"/>
      <w:pPr>
        <w:tabs>
          <w:tab w:val="num" w:pos="720"/>
        </w:tabs>
      </w:pPr>
      <w:rPr>
        <w:rFonts w:ascii="Arial" w:hAnsi="Arial" w:hint="default"/>
        <w:color w:val="FFFF00"/>
        <w:sz w:val="22"/>
      </w:rPr>
    </w:lvl>
    <w:lvl w:ilvl="4" w:tplc="04270003">
      <w:numFmt w:val="none"/>
      <w:lvlText w:val=""/>
      <w:lvlJc w:val="left"/>
      <w:pPr>
        <w:tabs>
          <w:tab w:val="num" w:pos="720"/>
        </w:tabs>
      </w:pPr>
    </w:lvl>
    <w:lvl w:ilvl="5" w:tplc="04270005">
      <w:numFmt w:val="none"/>
      <w:lvlText w:val=""/>
      <w:lvlJc w:val="left"/>
      <w:pPr>
        <w:tabs>
          <w:tab w:val="num" w:pos="720"/>
        </w:tabs>
      </w:pPr>
    </w:lvl>
    <w:lvl w:ilvl="6" w:tplc="04270001">
      <w:numFmt w:val="none"/>
      <w:lvlText w:val=""/>
      <w:lvlJc w:val="left"/>
      <w:pPr>
        <w:tabs>
          <w:tab w:val="num" w:pos="720"/>
        </w:tabs>
      </w:pPr>
    </w:lvl>
    <w:lvl w:ilvl="7" w:tplc="04270003">
      <w:numFmt w:val="none"/>
      <w:lvlText w:val=""/>
      <w:lvlJc w:val="left"/>
      <w:pPr>
        <w:tabs>
          <w:tab w:val="num" w:pos="720"/>
        </w:tabs>
      </w:pPr>
    </w:lvl>
    <w:lvl w:ilvl="8" w:tplc="04270005">
      <w:numFmt w:val="none"/>
      <w:lvlText w:val=""/>
      <w:lvlJc w:val="left"/>
      <w:pPr>
        <w:tabs>
          <w:tab w:val="num" w:pos="720"/>
        </w:tabs>
      </w:pPr>
    </w:lvl>
  </w:abstractNum>
  <w:abstractNum w:abstractNumId="4">
    <w:nsid w:val="0A992DF8"/>
    <w:multiLevelType w:val="hybridMultilevel"/>
    <w:tmpl w:val="8DF46B32"/>
    <w:lvl w:ilvl="0" w:tplc="ABC8BC62">
      <w:start w:val="1"/>
      <w:numFmt w:val="bullet"/>
      <w:lvlText w:val="►"/>
      <w:lvlJc w:val="left"/>
      <w:pPr>
        <w:tabs>
          <w:tab w:val="num" w:pos="720"/>
        </w:tabs>
        <w:ind w:left="720" w:hanging="360"/>
      </w:pPr>
      <w:rPr>
        <w:rFonts w:ascii="Arial" w:hAnsi="Arial" w:hint="default"/>
      </w:rPr>
    </w:lvl>
    <w:lvl w:ilvl="1" w:tplc="04090001">
      <w:start w:val="1"/>
      <w:numFmt w:val="bullet"/>
      <w:lvlText w:val="►"/>
      <w:lvlJc w:val="left"/>
      <w:pPr>
        <w:tabs>
          <w:tab w:val="num" w:pos="1440"/>
        </w:tabs>
        <w:ind w:left="1440" w:hanging="360"/>
      </w:pPr>
      <w:rPr>
        <w:rFonts w:ascii="Arial" w:hAnsi="Arial" w:hint="default"/>
        <w:color w:val="FFE600"/>
        <w:sz w:val="20"/>
        <w:lang w:val="cs-CZ"/>
      </w:rPr>
    </w:lvl>
    <w:lvl w:ilvl="2" w:tplc="D0D8A3AA" w:tentative="1">
      <w:start w:val="1"/>
      <w:numFmt w:val="bullet"/>
      <w:lvlText w:val="►"/>
      <w:lvlJc w:val="left"/>
      <w:pPr>
        <w:tabs>
          <w:tab w:val="num" w:pos="2160"/>
        </w:tabs>
        <w:ind w:left="2160" w:hanging="360"/>
      </w:pPr>
      <w:rPr>
        <w:rFonts w:ascii="Arial" w:hAnsi="Arial" w:hint="default"/>
      </w:rPr>
    </w:lvl>
    <w:lvl w:ilvl="3" w:tplc="1C449FD0" w:tentative="1">
      <w:start w:val="1"/>
      <w:numFmt w:val="bullet"/>
      <w:lvlText w:val="►"/>
      <w:lvlJc w:val="left"/>
      <w:pPr>
        <w:tabs>
          <w:tab w:val="num" w:pos="2880"/>
        </w:tabs>
        <w:ind w:left="2880" w:hanging="360"/>
      </w:pPr>
      <w:rPr>
        <w:rFonts w:ascii="Arial" w:hAnsi="Arial" w:hint="default"/>
      </w:rPr>
    </w:lvl>
    <w:lvl w:ilvl="4" w:tplc="87B80228" w:tentative="1">
      <w:start w:val="1"/>
      <w:numFmt w:val="bullet"/>
      <w:lvlText w:val="►"/>
      <w:lvlJc w:val="left"/>
      <w:pPr>
        <w:tabs>
          <w:tab w:val="num" w:pos="3600"/>
        </w:tabs>
        <w:ind w:left="3600" w:hanging="360"/>
      </w:pPr>
      <w:rPr>
        <w:rFonts w:ascii="Arial" w:hAnsi="Arial" w:hint="default"/>
      </w:rPr>
    </w:lvl>
    <w:lvl w:ilvl="5" w:tplc="05EEDDC8" w:tentative="1">
      <w:start w:val="1"/>
      <w:numFmt w:val="bullet"/>
      <w:lvlText w:val="►"/>
      <w:lvlJc w:val="left"/>
      <w:pPr>
        <w:tabs>
          <w:tab w:val="num" w:pos="4320"/>
        </w:tabs>
        <w:ind w:left="4320" w:hanging="360"/>
      </w:pPr>
      <w:rPr>
        <w:rFonts w:ascii="Arial" w:hAnsi="Arial" w:hint="default"/>
      </w:rPr>
    </w:lvl>
    <w:lvl w:ilvl="6" w:tplc="CA3AA2DA" w:tentative="1">
      <w:start w:val="1"/>
      <w:numFmt w:val="bullet"/>
      <w:lvlText w:val="►"/>
      <w:lvlJc w:val="left"/>
      <w:pPr>
        <w:tabs>
          <w:tab w:val="num" w:pos="5040"/>
        </w:tabs>
        <w:ind w:left="5040" w:hanging="360"/>
      </w:pPr>
      <w:rPr>
        <w:rFonts w:ascii="Arial" w:hAnsi="Arial" w:hint="default"/>
      </w:rPr>
    </w:lvl>
    <w:lvl w:ilvl="7" w:tplc="21DC5976" w:tentative="1">
      <w:start w:val="1"/>
      <w:numFmt w:val="bullet"/>
      <w:lvlText w:val="►"/>
      <w:lvlJc w:val="left"/>
      <w:pPr>
        <w:tabs>
          <w:tab w:val="num" w:pos="5760"/>
        </w:tabs>
        <w:ind w:left="5760" w:hanging="360"/>
      </w:pPr>
      <w:rPr>
        <w:rFonts w:ascii="Arial" w:hAnsi="Arial" w:hint="default"/>
      </w:rPr>
    </w:lvl>
    <w:lvl w:ilvl="8" w:tplc="9FBEAC36" w:tentative="1">
      <w:start w:val="1"/>
      <w:numFmt w:val="bullet"/>
      <w:lvlText w:val="►"/>
      <w:lvlJc w:val="left"/>
      <w:pPr>
        <w:tabs>
          <w:tab w:val="num" w:pos="6480"/>
        </w:tabs>
        <w:ind w:left="6480" w:hanging="360"/>
      </w:pPr>
      <w:rPr>
        <w:rFonts w:ascii="Arial" w:hAnsi="Arial" w:hint="default"/>
      </w:rPr>
    </w:lvl>
  </w:abstractNum>
  <w:abstractNum w:abstractNumId="5">
    <w:nsid w:val="0B3475CE"/>
    <w:multiLevelType w:val="hybridMultilevel"/>
    <w:tmpl w:val="92F2B0EE"/>
    <w:lvl w:ilvl="0" w:tplc="04270011">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
    <w:nsid w:val="0CF12C92"/>
    <w:multiLevelType w:val="hybridMultilevel"/>
    <w:tmpl w:val="2EE6766C"/>
    <w:lvl w:ilvl="0" w:tplc="0132273C">
      <w:start w:val="1"/>
      <w:numFmt w:val="bullet"/>
      <w:lvlText w:val="►"/>
      <w:lvlJc w:val="left"/>
      <w:pPr>
        <w:ind w:left="720" w:hanging="360"/>
      </w:pPr>
      <w:rPr>
        <w:rFonts w:ascii="Arial" w:hAnsi="Arial" w:hint="default"/>
        <w:color w:val="FFC000"/>
        <w:w w:val="80"/>
        <w:sz w:val="24"/>
        <w:szCs w:val="20"/>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7">
    <w:nsid w:val="0E3E0C91"/>
    <w:multiLevelType w:val="hybridMultilevel"/>
    <w:tmpl w:val="993C0810"/>
    <w:lvl w:ilvl="0" w:tplc="0427000F">
      <w:start w:val="1"/>
      <w:numFmt w:val="decimal"/>
      <w:lvlText w:val="%1."/>
      <w:lvlJc w:val="left"/>
      <w:pPr>
        <w:tabs>
          <w:tab w:val="num" w:pos="697"/>
        </w:tabs>
        <w:ind w:left="697" w:hanging="360"/>
      </w:pPr>
      <w:rPr>
        <w:rFonts w:hint="default"/>
      </w:rPr>
    </w:lvl>
    <w:lvl w:ilvl="1" w:tplc="04270003" w:tentative="1">
      <w:start w:val="1"/>
      <w:numFmt w:val="bullet"/>
      <w:lvlText w:val="o"/>
      <w:lvlJc w:val="left"/>
      <w:pPr>
        <w:tabs>
          <w:tab w:val="num" w:pos="1440"/>
        </w:tabs>
        <w:ind w:left="1440" w:hanging="360"/>
      </w:pPr>
      <w:rPr>
        <w:rFonts w:ascii="Courier New" w:hAnsi="Courier New" w:hint="default"/>
      </w:rPr>
    </w:lvl>
    <w:lvl w:ilvl="2" w:tplc="04270005" w:tentative="1">
      <w:start w:val="1"/>
      <w:numFmt w:val="bullet"/>
      <w:lvlText w:val=""/>
      <w:lvlJc w:val="left"/>
      <w:pPr>
        <w:tabs>
          <w:tab w:val="num" w:pos="2160"/>
        </w:tabs>
        <w:ind w:left="2160" w:hanging="360"/>
      </w:pPr>
      <w:rPr>
        <w:rFonts w:ascii="Wingdings" w:hAnsi="Wingdings" w:hint="default"/>
      </w:rPr>
    </w:lvl>
    <w:lvl w:ilvl="3" w:tplc="04270001" w:tentative="1">
      <w:start w:val="1"/>
      <w:numFmt w:val="bullet"/>
      <w:lvlText w:val=""/>
      <w:lvlJc w:val="left"/>
      <w:pPr>
        <w:tabs>
          <w:tab w:val="num" w:pos="2880"/>
        </w:tabs>
        <w:ind w:left="2880" w:hanging="360"/>
      </w:pPr>
      <w:rPr>
        <w:rFonts w:ascii="Symbol" w:hAnsi="Symbol" w:hint="default"/>
      </w:rPr>
    </w:lvl>
    <w:lvl w:ilvl="4" w:tplc="04270003" w:tentative="1">
      <w:start w:val="1"/>
      <w:numFmt w:val="bullet"/>
      <w:lvlText w:val="o"/>
      <w:lvlJc w:val="left"/>
      <w:pPr>
        <w:tabs>
          <w:tab w:val="num" w:pos="3600"/>
        </w:tabs>
        <w:ind w:left="3600" w:hanging="360"/>
      </w:pPr>
      <w:rPr>
        <w:rFonts w:ascii="Courier New" w:hAnsi="Courier New" w:hint="default"/>
      </w:rPr>
    </w:lvl>
    <w:lvl w:ilvl="5" w:tplc="04270005" w:tentative="1">
      <w:start w:val="1"/>
      <w:numFmt w:val="bullet"/>
      <w:lvlText w:val=""/>
      <w:lvlJc w:val="left"/>
      <w:pPr>
        <w:tabs>
          <w:tab w:val="num" w:pos="4320"/>
        </w:tabs>
        <w:ind w:left="4320" w:hanging="360"/>
      </w:pPr>
      <w:rPr>
        <w:rFonts w:ascii="Wingdings" w:hAnsi="Wingdings" w:hint="default"/>
      </w:rPr>
    </w:lvl>
    <w:lvl w:ilvl="6" w:tplc="04270001" w:tentative="1">
      <w:start w:val="1"/>
      <w:numFmt w:val="bullet"/>
      <w:lvlText w:val=""/>
      <w:lvlJc w:val="left"/>
      <w:pPr>
        <w:tabs>
          <w:tab w:val="num" w:pos="5040"/>
        </w:tabs>
        <w:ind w:left="5040" w:hanging="360"/>
      </w:pPr>
      <w:rPr>
        <w:rFonts w:ascii="Symbol" w:hAnsi="Symbol" w:hint="default"/>
      </w:rPr>
    </w:lvl>
    <w:lvl w:ilvl="7" w:tplc="04270003" w:tentative="1">
      <w:start w:val="1"/>
      <w:numFmt w:val="bullet"/>
      <w:lvlText w:val="o"/>
      <w:lvlJc w:val="left"/>
      <w:pPr>
        <w:tabs>
          <w:tab w:val="num" w:pos="5760"/>
        </w:tabs>
        <w:ind w:left="5760" w:hanging="360"/>
      </w:pPr>
      <w:rPr>
        <w:rFonts w:ascii="Courier New" w:hAnsi="Courier New" w:hint="default"/>
      </w:rPr>
    </w:lvl>
    <w:lvl w:ilvl="8" w:tplc="04270005" w:tentative="1">
      <w:start w:val="1"/>
      <w:numFmt w:val="bullet"/>
      <w:lvlText w:val=""/>
      <w:lvlJc w:val="left"/>
      <w:pPr>
        <w:tabs>
          <w:tab w:val="num" w:pos="6480"/>
        </w:tabs>
        <w:ind w:left="6480" w:hanging="360"/>
      </w:pPr>
      <w:rPr>
        <w:rFonts w:ascii="Wingdings" w:hAnsi="Wingdings" w:hint="default"/>
      </w:rPr>
    </w:lvl>
  </w:abstractNum>
  <w:abstractNum w:abstractNumId="8">
    <w:nsid w:val="0FB550D2"/>
    <w:multiLevelType w:val="hybridMultilevel"/>
    <w:tmpl w:val="B3740FEE"/>
    <w:lvl w:ilvl="0" w:tplc="04090001">
      <w:start w:val="1"/>
      <w:numFmt w:val="bullet"/>
      <w:lvlText w:val="►"/>
      <w:lvlJc w:val="left"/>
      <w:pPr>
        <w:tabs>
          <w:tab w:val="num" w:pos="360"/>
        </w:tabs>
        <w:ind w:left="360" w:hanging="360"/>
      </w:pPr>
      <w:rPr>
        <w:rFonts w:ascii="Arial" w:hAnsi="Arial" w:hint="default"/>
        <w:color w:val="FFE600"/>
        <w:sz w:val="20"/>
        <w:lang w:val="cs-CZ"/>
      </w:rPr>
    </w:lvl>
    <w:lvl w:ilvl="1" w:tplc="04270003" w:tentative="1">
      <w:start w:val="1"/>
      <w:numFmt w:val="bullet"/>
      <w:lvlText w:val="o"/>
      <w:lvlJc w:val="left"/>
      <w:pPr>
        <w:tabs>
          <w:tab w:val="num" w:pos="1440"/>
        </w:tabs>
        <w:ind w:left="1440" w:hanging="360"/>
      </w:pPr>
      <w:rPr>
        <w:rFonts w:ascii="Courier New" w:hAnsi="Courier New" w:hint="default"/>
      </w:rPr>
    </w:lvl>
    <w:lvl w:ilvl="2" w:tplc="04270005" w:tentative="1">
      <w:start w:val="1"/>
      <w:numFmt w:val="bullet"/>
      <w:lvlText w:val=""/>
      <w:lvlJc w:val="left"/>
      <w:pPr>
        <w:tabs>
          <w:tab w:val="num" w:pos="2160"/>
        </w:tabs>
        <w:ind w:left="2160" w:hanging="360"/>
      </w:pPr>
      <w:rPr>
        <w:rFonts w:ascii="Wingdings" w:hAnsi="Wingdings" w:hint="default"/>
      </w:rPr>
    </w:lvl>
    <w:lvl w:ilvl="3" w:tplc="04270001" w:tentative="1">
      <w:start w:val="1"/>
      <w:numFmt w:val="bullet"/>
      <w:lvlText w:val=""/>
      <w:lvlJc w:val="left"/>
      <w:pPr>
        <w:tabs>
          <w:tab w:val="num" w:pos="2880"/>
        </w:tabs>
        <w:ind w:left="2880" w:hanging="360"/>
      </w:pPr>
      <w:rPr>
        <w:rFonts w:ascii="Symbol" w:hAnsi="Symbol" w:hint="default"/>
      </w:rPr>
    </w:lvl>
    <w:lvl w:ilvl="4" w:tplc="04270003" w:tentative="1">
      <w:start w:val="1"/>
      <w:numFmt w:val="bullet"/>
      <w:lvlText w:val="o"/>
      <w:lvlJc w:val="left"/>
      <w:pPr>
        <w:tabs>
          <w:tab w:val="num" w:pos="3600"/>
        </w:tabs>
        <w:ind w:left="3600" w:hanging="360"/>
      </w:pPr>
      <w:rPr>
        <w:rFonts w:ascii="Courier New" w:hAnsi="Courier New" w:hint="default"/>
      </w:rPr>
    </w:lvl>
    <w:lvl w:ilvl="5" w:tplc="04270005" w:tentative="1">
      <w:start w:val="1"/>
      <w:numFmt w:val="bullet"/>
      <w:lvlText w:val=""/>
      <w:lvlJc w:val="left"/>
      <w:pPr>
        <w:tabs>
          <w:tab w:val="num" w:pos="4320"/>
        </w:tabs>
        <w:ind w:left="4320" w:hanging="360"/>
      </w:pPr>
      <w:rPr>
        <w:rFonts w:ascii="Wingdings" w:hAnsi="Wingdings" w:hint="default"/>
      </w:rPr>
    </w:lvl>
    <w:lvl w:ilvl="6" w:tplc="04270001" w:tentative="1">
      <w:start w:val="1"/>
      <w:numFmt w:val="bullet"/>
      <w:lvlText w:val=""/>
      <w:lvlJc w:val="left"/>
      <w:pPr>
        <w:tabs>
          <w:tab w:val="num" w:pos="5040"/>
        </w:tabs>
        <w:ind w:left="5040" w:hanging="360"/>
      </w:pPr>
      <w:rPr>
        <w:rFonts w:ascii="Symbol" w:hAnsi="Symbol" w:hint="default"/>
      </w:rPr>
    </w:lvl>
    <w:lvl w:ilvl="7" w:tplc="04270003" w:tentative="1">
      <w:start w:val="1"/>
      <w:numFmt w:val="bullet"/>
      <w:lvlText w:val="o"/>
      <w:lvlJc w:val="left"/>
      <w:pPr>
        <w:tabs>
          <w:tab w:val="num" w:pos="5760"/>
        </w:tabs>
        <w:ind w:left="5760" w:hanging="360"/>
      </w:pPr>
      <w:rPr>
        <w:rFonts w:ascii="Courier New" w:hAnsi="Courier New" w:hint="default"/>
      </w:rPr>
    </w:lvl>
    <w:lvl w:ilvl="8" w:tplc="04270005" w:tentative="1">
      <w:start w:val="1"/>
      <w:numFmt w:val="bullet"/>
      <w:lvlText w:val=""/>
      <w:lvlJc w:val="left"/>
      <w:pPr>
        <w:tabs>
          <w:tab w:val="num" w:pos="6480"/>
        </w:tabs>
        <w:ind w:left="6480" w:hanging="360"/>
      </w:pPr>
      <w:rPr>
        <w:rFonts w:ascii="Wingdings" w:hAnsi="Wingdings" w:hint="default"/>
      </w:rPr>
    </w:lvl>
  </w:abstractNum>
  <w:abstractNum w:abstractNumId="9">
    <w:nsid w:val="10345663"/>
    <w:multiLevelType w:val="hybridMultilevel"/>
    <w:tmpl w:val="C338BBD0"/>
    <w:lvl w:ilvl="0" w:tplc="0132273C">
      <w:start w:val="1"/>
      <w:numFmt w:val="bullet"/>
      <w:lvlText w:val="►"/>
      <w:lvlJc w:val="left"/>
      <w:pPr>
        <w:ind w:left="720" w:hanging="360"/>
      </w:pPr>
      <w:rPr>
        <w:rFonts w:ascii="Arial" w:hAnsi="Arial" w:hint="default"/>
        <w:color w:val="FFC000"/>
        <w:w w:val="80"/>
        <w:sz w:val="24"/>
        <w:szCs w:val="20"/>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0">
    <w:nsid w:val="10D7440B"/>
    <w:multiLevelType w:val="hybridMultilevel"/>
    <w:tmpl w:val="CFEE9A98"/>
    <w:lvl w:ilvl="0" w:tplc="C3D0A2F0">
      <w:start w:val="1"/>
      <w:numFmt w:val="decimal"/>
      <w:lvlText w:val="%1."/>
      <w:lvlJc w:val="left"/>
      <w:pPr>
        <w:ind w:left="720" w:hanging="360"/>
      </w:pPr>
      <w:rPr>
        <w:rFonts w:hint="default"/>
        <w:color w:val="auto"/>
        <w:sz w:val="22"/>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1">
    <w:nsid w:val="11B32F68"/>
    <w:multiLevelType w:val="hybridMultilevel"/>
    <w:tmpl w:val="5552A824"/>
    <w:lvl w:ilvl="0" w:tplc="04270011">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
    <w:nsid w:val="14151A4A"/>
    <w:multiLevelType w:val="multilevel"/>
    <w:tmpl w:val="7C4E63C0"/>
    <w:lvl w:ilvl="0">
      <w:start w:val="1"/>
      <w:numFmt w:val="bullet"/>
      <w:lvlText w:val="►"/>
      <w:lvlJc w:val="left"/>
      <w:pPr>
        <w:tabs>
          <w:tab w:val="num" w:pos="360"/>
        </w:tabs>
        <w:ind w:left="360" w:hanging="360"/>
      </w:pPr>
      <w:rPr>
        <w:rFonts w:ascii="Arial" w:hAnsi="Arial" w:hint="default"/>
        <w:color w:val="FFC000"/>
        <w:w w:val="80"/>
        <w:sz w:val="24"/>
        <w:szCs w:val="20"/>
      </w:rPr>
    </w:lvl>
    <w:lvl w:ilvl="1">
      <w:start w:val="1"/>
      <w:numFmt w:val="decimal"/>
      <w:lvlText w:val="%1.%2."/>
      <w:lvlJc w:val="left"/>
      <w:pPr>
        <w:tabs>
          <w:tab w:val="num" w:pos="792"/>
        </w:tabs>
        <w:ind w:left="792" w:hanging="432"/>
      </w:pPr>
      <w:rPr>
        <w:rFonts w:hint="default"/>
        <w:sz w:val="28"/>
        <w:szCs w:val="28"/>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3">
    <w:nsid w:val="152A3121"/>
    <w:multiLevelType w:val="hybridMultilevel"/>
    <w:tmpl w:val="993C0810"/>
    <w:lvl w:ilvl="0" w:tplc="0427000F">
      <w:start w:val="1"/>
      <w:numFmt w:val="decimal"/>
      <w:lvlText w:val="%1."/>
      <w:lvlJc w:val="left"/>
      <w:pPr>
        <w:tabs>
          <w:tab w:val="num" w:pos="697"/>
        </w:tabs>
        <w:ind w:left="697" w:hanging="360"/>
      </w:pPr>
      <w:rPr>
        <w:rFonts w:hint="default"/>
      </w:rPr>
    </w:lvl>
    <w:lvl w:ilvl="1" w:tplc="04270003" w:tentative="1">
      <w:start w:val="1"/>
      <w:numFmt w:val="bullet"/>
      <w:lvlText w:val="o"/>
      <w:lvlJc w:val="left"/>
      <w:pPr>
        <w:tabs>
          <w:tab w:val="num" w:pos="1440"/>
        </w:tabs>
        <w:ind w:left="1440" w:hanging="360"/>
      </w:pPr>
      <w:rPr>
        <w:rFonts w:ascii="Courier New" w:hAnsi="Courier New" w:hint="default"/>
      </w:rPr>
    </w:lvl>
    <w:lvl w:ilvl="2" w:tplc="04270005" w:tentative="1">
      <w:start w:val="1"/>
      <w:numFmt w:val="bullet"/>
      <w:lvlText w:val=""/>
      <w:lvlJc w:val="left"/>
      <w:pPr>
        <w:tabs>
          <w:tab w:val="num" w:pos="2160"/>
        </w:tabs>
        <w:ind w:left="2160" w:hanging="360"/>
      </w:pPr>
      <w:rPr>
        <w:rFonts w:ascii="Wingdings" w:hAnsi="Wingdings" w:hint="default"/>
      </w:rPr>
    </w:lvl>
    <w:lvl w:ilvl="3" w:tplc="04270001" w:tentative="1">
      <w:start w:val="1"/>
      <w:numFmt w:val="bullet"/>
      <w:lvlText w:val=""/>
      <w:lvlJc w:val="left"/>
      <w:pPr>
        <w:tabs>
          <w:tab w:val="num" w:pos="2880"/>
        </w:tabs>
        <w:ind w:left="2880" w:hanging="360"/>
      </w:pPr>
      <w:rPr>
        <w:rFonts w:ascii="Symbol" w:hAnsi="Symbol" w:hint="default"/>
      </w:rPr>
    </w:lvl>
    <w:lvl w:ilvl="4" w:tplc="04270003" w:tentative="1">
      <w:start w:val="1"/>
      <w:numFmt w:val="bullet"/>
      <w:lvlText w:val="o"/>
      <w:lvlJc w:val="left"/>
      <w:pPr>
        <w:tabs>
          <w:tab w:val="num" w:pos="3600"/>
        </w:tabs>
        <w:ind w:left="3600" w:hanging="360"/>
      </w:pPr>
      <w:rPr>
        <w:rFonts w:ascii="Courier New" w:hAnsi="Courier New" w:hint="default"/>
      </w:rPr>
    </w:lvl>
    <w:lvl w:ilvl="5" w:tplc="04270005" w:tentative="1">
      <w:start w:val="1"/>
      <w:numFmt w:val="bullet"/>
      <w:lvlText w:val=""/>
      <w:lvlJc w:val="left"/>
      <w:pPr>
        <w:tabs>
          <w:tab w:val="num" w:pos="4320"/>
        </w:tabs>
        <w:ind w:left="4320" w:hanging="360"/>
      </w:pPr>
      <w:rPr>
        <w:rFonts w:ascii="Wingdings" w:hAnsi="Wingdings" w:hint="default"/>
      </w:rPr>
    </w:lvl>
    <w:lvl w:ilvl="6" w:tplc="04270001" w:tentative="1">
      <w:start w:val="1"/>
      <w:numFmt w:val="bullet"/>
      <w:lvlText w:val=""/>
      <w:lvlJc w:val="left"/>
      <w:pPr>
        <w:tabs>
          <w:tab w:val="num" w:pos="5040"/>
        </w:tabs>
        <w:ind w:left="5040" w:hanging="360"/>
      </w:pPr>
      <w:rPr>
        <w:rFonts w:ascii="Symbol" w:hAnsi="Symbol" w:hint="default"/>
      </w:rPr>
    </w:lvl>
    <w:lvl w:ilvl="7" w:tplc="04270003" w:tentative="1">
      <w:start w:val="1"/>
      <w:numFmt w:val="bullet"/>
      <w:lvlText w:val="o"/>
      <w:lvlJc w:val="left"/>
      <w:pPr>
        <w:tabs>
          <w:tab w:val="num" w:pos="5760"/>
        </w:tabs>
        <w:ind w:left="5760" w:hanging="360"/>
      </w:pPr>
      <w:rPr>
        <w:rFonts w:ascii="Courier New" w:hAnsi="Courier New" w:hint="default"/>
      </w:rPr>
    </w:lvl>
    <w:lvl w:ilvl="8" w:tplc="04270005" w:tentative="1">
      <w:start w:val="1"/>
      <w:numFmt w:val="bullet"/>
      <w:lvlText w:val=""/>
      <w:lvlJc w:val="left"/>
      <w:pPr>
        <w:tabs>
          <w:tab w:val="num" w:pos="6480"/>
        </w:tabs>
        <w:ind w:left="6480" w:hanging="360"/>
      </w:pPr>
      <w:rPr>
        <w:rFonts w:ascii="Wingdings" w:hAnsi="Wingdings" w:hint="default"/>
      </w:rPr>
    </w:lvl>
  </w:abstractNum>
  <w:abstractNum w:abstractNumId="14">
    <w:nsid w:val="1679549C"/>
    <w:multiLevelType w:val="hybridMultilevel"/>
    <w:tmpl w:val="46C8F98E"/>
    <w:lvl w:ilvl="0" w:tplc="04090001">
      <w:start w:val="1"/>
      <w:numFmt w:val="bullet"/>
      <w:lvlText w:val="►"/>
      <w:lvlJc w:val="left"/>
      <w:pPr>
        <w:tabs>
          <w:tab w:val="num" w:pos="832"/>
        </w:tabs>
        <w:ind w:left="832" w:hanging="360"/>
      </w:pPr>
      <w:rPr>
        <w:rFonts w:ascii="Arial" w:hAnsi="Arial" w:hint="default"/>
        <w:color w:val="FFE600"/>
        <w:sz w:val="20"/>
        <w:lang w:val="cs-CZ"/>
      </w:rPr>
    </w:lvl>
    <w:lvl w:ilvl="1" w:tplc="04270003" w:tentative="1">
      <w:start w:val="1"/>
      <w:numFmt w:val="bullet"/>
      <w:lvlText w:val="o"/>
      <w:lvlJc w:val="left"/>
      <w:pPr>
        <w:tabs>
          <w:tab w:val="num" w:pos="1552"/>
        </w:tabs>
        <w:ind w:left="1552" w:hanging="360"/>
      </w:pPr>
      <w:rPr>
        <w:rFonts w:ascii="Courier New" w:hAnsi="Courier New" w:cs="Courier New" w:hint="default"/>
      </w:rPr>
    </w:lvl>
    <w:lvl w:ilvl="2" w:tplc="04270005" w:tentative="1">
      <w:start w:val="1"/>
      <w:numFmt w:val="bullet"/>
      <w:lvlText w:val=""/>
      <w:lvlJc w:val="left"/>
      <w:pPr>
        <w:tabs>
          <w:tab w:val="num" w:pos="2272"/>
        </w:tabs>
        <w:ind w:left="2272" w:hanging="360"/>
      </w:pPr>
      <w:rPr>
        <w:rFonts w:ascii="Wingdings" w:hAnsi="Wingdings" w:hint="default"/>
      </w:rPr>
    </w:lvl>
    <w:lvl w:ilvl="3" w:tplc="04270001" w:tentative="1">
      <w:start w:val="1"/>
      <w:numFmt w:val="bullet"/>
      <w:lvlText w:val=""/>
      <w:lvlJc w:val="left"/>
      <w:pPr>
        <w:tabs>
          <w:tab w:val="num" w:pos="2992"/>
        </w:tabs>
        <w:ind w:left="2992" w:hanging="360"/>
      </w:pPr>
      <w:rPr>
        <w:rFonts w:ascii="Symbol" w:hAnsi="Symbol" w:hint="default"/>
      </w:rPr>
    </w:lvl>
    <w:lvl w:ilvl="4" w:tplc="04270003" w:tentative="1">
      <w:start w:val="1"/>
      <w:numFmt w:val="bullet"/>
      <w:lvlText w:val="o"/>
      <w:lvlJc w:val="left"/>
      <w:pPr>
        <w:tabs>
          <w:tab w:val="num" w:pos="3712"/>
        </w:tabs>
        <w:ind w:left="3712" w:hanging="360"/>
      </w:pPr>
      <w:rPr>
        <w:rFonts w:ascii="Courier New" w:hAnsi="Courier New" w:cs="Courier New" w:hint="default"/>
      </w:rPr>
    </w:lvl>
    <w:lvl w:ilvl="5" w:tplc="04270005" w:tentative="1">
      <w:start w:val="1"/>
      <w:numFmt w:val="bullet"/>
      <w:lvlText w:val=""/>
      <w:lvlJc w:val="left"/>
      <w:pPr>
        <w:tabs>
          <w:tab w:val="num" w:pos="4432"/>
        </w:tabs>
        <w:ind w:left="4432" w:hanging="360"/>
      </w:pPr>
      <w:rPr>
        <w:rFonts w:ascii="Wingdings" w:hAnsi="Wingdings" w:hint="default"/>
      </w:rPr>
    </w:lvl>
    <w:lvl w:ilvl="6" w:tplc="04270001" w:tentative="1">
      <w:start w:val="1"/>
      <w:numFmt w:val="bullet"/>
      <w:lvlText w:val=""/>
      <w:lvlJc w:val="left"/>
      <w:pPr>
        <w:tabs>
          <w:tab w:val="num" w:pos="5152"/>
        </w:tabs>
        <w:ind w:left="5152" w:hanging="360"/>
      </w:pPr>
      <w:rPr>
        <w:rFonts w:ascii="Symbol" w:hAnsi="Symbol" w:hint="default"/>
      </w:rPr>
    </w:lvl>
    <w:lvl w:ilvl="7" w:tplc="04270003" w:tentative="1">
      <w:start w:val="1"/>
      <w:numFmt w:val="bullet"/>
      <w:lvlText w:val="o"/>
      <w:lvlJc w:val="left"/>
      <w:pPr>
        <w:tabs>
          <w:tab w:val="num" w:pos="5872"/>
        </w:tabs>
        <w:ind w:left="5872" w:hanging="360"/>
      </w:pPr>
      <w:rPr>
        <w:rFonts w:ascii="Courier New" w:hAnsi="Courier New" w:cs="Courier New" w:hint="default"/>
      </w:rPr>
    </w:lvl>
    <w:lvl w:ilvl="8" w:tplc="04270005" w:tentative="1">
      <w:start w:val="1"/>
      <w:numFmt w:val="bullet"/>
      <w:lvlText w:val=""/>
      <w:lvlJc w:val="left"/>
      <w:pPr>
        <w:tabs>
          <w:tab w:val="num" w:pos="6592"/>
        </w:tabs>
        <w:ind w:left="6592" w:hanging="360"/>
      </w:pPr>
      <w:rPr>
        <w:rFonts w:ascii="Wingdings" w:hAnsi="Wingdings" w:hint="default"/>
      </w:rPr>
    </w:lvl>
  </w:abstractNum>
  <w:abstractNum w:abstractNumId="15">
    <w:nsid w:val="189E1586"/>
    <w:multiLevelType w:val="hybridMultilevel"/>
    <w:tmpl w:val="DE121614"/>
    <w:lvl w:ilvl="0" w:tplc="B712DBC6">
      <w:start w:val="1"/>
      <w:numFmt w:val="decimal"/>
      <w:lvlText w:val="%1."/>
      <w:lvlJc w:val="left"/>
      <w:pPr>
        <w:tabs>
          <w:tab w:val="num" w:pos="720"/>
        </w:tabs>
        <w:ind w:left="720" w:hanging="360"/>
      </w:pPr>
      <w:rPr>
        <w:rFonts w:hint="default"/>
      </w:rPr>
    </w:lvl>
    <w:lvl w:ilvl="1" w:tplc="D67035BE">
      <w:numFmt w:val="none"/>
      <w:lvlText w:val=""/>
      <w:lvlJc w:val="left"/>
      <w:pPr>
        <w:tabs>
          <w:tab w:val="num" w:pos="360"/>
        </w:tabs>
      </w:pPr>
    </w:lvl>
    <w:lvl w:ilvl="2" w:tplc="146A7E28">
      <w:numFmt w:val="none"/>
      <w:lvlText w:val=""/>
      <w:lvlJc w:val="left"/>
      <w:pPr>
        <w:tabs>
          <w:tab w:val="num" w:pos="360"/>
        </w:tabs>
      </w:pPr>
    </w:lvl>
    <w:lvl w:ilvl="3" w:tplc="296C84BE">
      <w:numFmt w:val="none"/>
      <w:lvlText w:val=""/>
      <w:lvlJc w:val="left"/>
      <w:pPr>
        <w:tabs>
          <w:tab w:val="num" w:pos="360"/>
        </w:tabs>
      </w:pPr>
    </w:lvl>
    <w:lvl w:ilvl="4" w:tplc="F4AACF90">
      <w:numFmt w:val="none"/>
      <w:lvlText w:val=""/>
      <w:lvlJc w:val="left"/>
      <w:pPr>
        <w:tabs>
          <w:tab w:val="num" w:pos="360"/>
        </w:tabs>
      </w:pPr>
    </w:lvl>
    <w:lvl w:ilvl="5" w:tplc="531A614E">
      <w:numFmt w:val="none"/>
      <w:lvlText w:val=""/>
      <w:lvlJc w:val="left"/>
      <w:pPr>
        <w:tabs>
          <w:tab w:val="num" w:pos="360"/>
        </w:tabs>
      </w:pPr>
    </w:lvl>
    <w:lvl w:ilvl="6" w:tplc="7FD217AA">
      <w:numFmt w:val="none"/>
      <w:lvlText w:val=""/>
      <w:lvlJc w:val="left"/>
      <w:pPr>
        <w:tabs>
          <w:tab w:val="num" w:pos="360"/>
        </w:tabs>
      </w:pPr>
    </w:lvl>
    <w:lvl w:ilvl="7" w:tplc="4EEE8D26">
      <w:numFmt w:val="none"/>
      <w:lvlText w:val=""/>
      <w:lvlJc w:val="left"/>
      <w:pPr>
        <w:tabs>
          <w:tab w:val="num" w:pos="360"/>
        </w:tabs>
      </w:pPr>
    </w:lvl>
    <w:lvl w:ilvl="8" w:tplc="4C78F804">
      <w:numFmt w:val="none"/>
      <w:lvlText w:val=""/>
      <w:lvlJc w:val="left"/>
      <w:pPr>
        <w:tabs>
          <w:tab w:val="num" w:pos="360"/>
        </w:tabs>
      </w:pPr>
    </w:lvl>
  </w:abstractNum>
  <w:abstractNum w:abstractNumId="16">
    <w:nsid w:val="1ACF39C2"/>
    <w:multiLevelType w:val="hybridMultilevel"/>
    <w:tmpl w:val="26F4E6BC"/>
    <w:lvl w:ilvl="0" w:tplc="0132273C">
      <w:start w:val="1"/>
      <w:numFmt w:val="bullet"/>
      <w:lvlText w:val="►"/>
      <w:lvlJc w:val="left"/>
      <w:pPr>
        <w:ind w:left="720" w:hanging="360"/>
      </w:pPr>
      <w:rPr>
        <w:rFonts w:ascii="Arial" w:hAnsi="Arial" w:hint="default"/>
        <w:color w:val="FFC000"/>
        <w:w w:val="80"/>
        <w:sz w:val="24"/>
        <w:szCs w:val="20"/>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7">
    <w:nsid w:val="1C0F2193"/>
    <w:multiLevelType w:val="hybridMultilevel"/>
    <w:tmpl w:val="7BE218F0"/>
    <w:lvl w:ilvl="0" w:tplc="6AF484FA">
      <w:start w:val="1"/>
      <w:numFmt w:val="bullet"/>
      <w:lvlText w:val="►"/>
      <w:lvlJc w:val="left"/>
      <w:pPr>
        <w:ind w:left="720" w:hanging="360"/>
      </w:pPr>
      <w:rPr>
        <w:rFonts w:ascii="Arial" w:hAnsi="Arial" w:hint="default"/>
        <w:color w:val="FFC000"/>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8">
    <w:nsid w:val="1C633BEC"/>
    <w:multiLevelType w:val="hybridMultilevel"/>
    <w:tmpl w:val="07189D3A"/>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9">
    <w:nsid w:val="1FB9470B"/>
    <w:multiLevelType w:val="hybridMultilevel"/>
    <w:tmpl w:val="3A5C5004"/>
    <w:lvl w:ilvl="0" w:tplc="6AF484FA">
      <w:start w:val="1"/>
      <w:numFmt w:val="bullet"/>
      <w:lvlText w:val="►"/>
      <w:lvlJc w:val="left"/>
      <w:pPr>
        <w:tabs>
          <w:tab w:val="num" w:pos="720"/>
        </w:tabs>
        <w:ind w:left="720" w:hanging="360"/>
      </w:pPr>
      <w:rPr>
        <w:rFonts w:ascii="Arial" w:hAnsi="Arial" w:hint="default"/>
        <w:color w:val="FFC000"/>
      </w:rPr>
    </w:lvl>
    <w:lvl w:ilvl="1" w:tplc="CD48BF90">
      <w:start w:val="1"/>
      <w:numFmt w:val="bullet"/>
      <w:lvlText w:val=""/>
      <w:lvlJc w:val="left"/>
      <w:pPr>
        <w:tabs>
          <w:tab w:val="num" w:pos="1440"/>
        </w:tabs>
        <w:ind w:left="1440" w:hanging="360"/>
      </w:pPr>
      <w:rPr>
        <w:rFonts w:ascii="Symbol" w:hAnsi="Symbol" w:hint="default"/>
        <w:color w:val="FFC000"/>
      </w:rPr>
    </w:lvl>
    <w:lvl w:ilvl="2" w:tplc="04270003">
      <w:start w:val="1"/>
      <w:numFmt w:val="bullet"/>
      <w:lvlText w:val="o"/>
      <w:lvlJc w:val="left"/>
      <w:pPr>
        <w:tabs>
          <w:tab w:val="num" w:pos="2160"/>
        </w:tabs>
        <w:ind w:left="2160" w:hanging="360"/>
      </w:pPr>
      <w:rPr>
        <w:rFonts w:ascii="Courier New" w:hAnsi="Courier New" w:cs="Courier New"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
    <w:nsid w:val="205E7EA1"/>
    <w:multiLevelType w:val="multilevel"/>
    <w:tmpl w:val="226E39DE"/>
    <w:lvl w:ilvl="0">
      <w:start w:val="1"/>
      <w:numFmt w:val="decimal"/>
      <w:lvlText w:val="%1."/>
      <w:lvlJc w:val="left"/>
      <w:pPr>
        <w:tabs>
          <w:tab w:val="num" w:pos="360"/>
        </w:tabs>
        <w:ind w:left="360" w:hanging="360"/>
      </w:pPr>
      <w:rPr>
        <w:rFonts w:hint="default"/>
        <w:b/>
        <w:bCs/>
        <w:i/>
        <w:iCs/>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1">
    <w:nsid w:val="222F13CE"/>
    <w:multiLevelType w:val="hybridMultilevel"/>
    <w:tmpl w:val="E7FC6634"/>
    <w:lvl w:ilvl="0" w:tplc="5A32B24A">
      <w:start w:val="1"/>
      <w:numFmt w:val="bullet"/>
      <w:lvlText w:val=""/>
      <w:lvlPicBulletId w:val="0"/>
      <w:lvlJc w:val="left"/>
      <w:pPr>
        <w:tabs>
          <w:tab w:val="num" w:pos="720"/>
        </w:tabs>
        <w:ind w:left="720" w:hanging="360"/>
      </w:pPr>
      <w:rPr>
        <w:rFonts w:ascii="Symbol" w:hAnsi="Symbol" w:hint="default"/>
      </w:rPr>
    </w:lvl>
    <w:lvl w:ilvl="1" w:tplc="54B41104" w:tentative="1">
      <w:start w:val="1"/>
      <w:numFmt w:val="bullet"/>
      <w:lvlText w:val=""/>
      <w:lvlJc w:val="left"/>
      <w:pPr>
        <w:tabs>
          <w:tab w:val="num" w:pos="1440"/>
        </w:tabs>
        <w:ind w:left="1440" w:hanging="360"/>
      </w:pPr>
      <w:rPr>
        <w:rFonts w:ascii="Symbol" w:hAnsi="Symbol" w:hint="default"/>
      </w:rPr>
    </w:lvl>
    <w:lvl w:ilvl="2" w:tplc="46E675D4" w:tentative="1">
      <w:start w:val="1"/>
      <w:numFmt w:val="bullet"/>
      <w:lvlText w:val=""/>
      <w:lvlJc w:val="left"/>
      <w:pPr>
        <w:tabs>
          <w:tab w:val="num" w:pos="2160"/>
        </w:tabs>
        <w:ind w:left="2160" w:hanging="360"/>
      </w:pPr>
      <w:rPr>
        <w:rFonts w:ascii="Symbol" w:hAnsi="Symbol" w:hint="default"/>
      </w:rPr>
    </w:lvl>
    <w:lvl w:ilvl="3" w:tplc="DD00C1E0" w:tentative="1">
      <w:start w:val="1"/>
      <w:numFmt w:val="bullet"/>
      <w:lvlText w:val=""/>
      <w:lvlJc w:val="left"/>
      <w:pPr>
        <w:tabs>
          <w:tab w:val="num" w:pos="2880"/>
        </w:tabs>
        <w:ind w:left="2880" w:hanging="360"/>
      </w:pPr>
      <w:rPr>
        <w:rFonts w:ascii="Symbol" w:hAnsi="Symbol" w:hint="default"/>
      </w:rPr>
    </w:lvl>
    <w:lvl w:ilvl="4" w:tplc="347A7DCA" w:tentative="1">
      <w:start w:val="1"/>
      <w:numFmt w:val="bullet"/>
      <w:lvlText w:val=""/>
      <w:lvlJc w:val="left"/>
      <w:pPr>
        <w:tabs>
          <w:tab w:val="num" w:pos="3600"/>
        </w:tabs>
        <w:ind w:left="3600" w:hanging="360"/>
      </w:pPr>
      <w:rPr>
        <w:rFonts w:ascii="Symbol" w:hAnsi="Symbol" w:hint="default"/>
      </w:rPr>
    </w:lvl>
    <w:lvl w:ilvl="5" w:tplc="489CD79E" w:tentative="1">
      <w:start w:val="1"/>
      <w:numFmt w:val="bullet"/>
      <w:lvlText w:val=""/>
      <w:lvlJc w:val="left"/>
      <w:pPr>
        <w:tabs>
          <w:tab w:val="num" w:pos="4320"/>
        </w:tabs>
        <w:ind w:left="4320" w:hanging="360"/>
      </w:pPr>
      <w:rPr>
        <w:rFonts w:ascii="Symbol" w:hAnsi="Symbol" w:hint="default"/>
      </w:rPr>
    </w:lvl>
    <w:lvl w:ilvl="6" w:tplc="4738C07E" w:tentative="1">
      <w:start w:val="1"/>
      <w:numFmt w:val="bullet"/>
      <w:lvlText w:val=""/>
      <w:lvlJc w:val="left"/>
      <w:pPr>
        <w:tabs>
          <w:tab w:val="num" w:pos="5040"/>
        </w:tabs>
        <w:ind w:left="5040" w:hanging="360"/>
      </w:pPr>
      <w:rPr>
        <w:rFonts w:ascii="Symbol" w:hAnsi="Symbol" w:hint="default"/>
      </w:rPr>
    </w:lvl>
    <w:lvl w:ilvl="7" w:tplc="24A2C1CA" w:tentative="1">
      <w:start w:val="1"/>
      <w:numFmt w:val="bullet"/>
      <w:lvlText w:val=""/>
      <w:lvlJc w:val="left"/>
      <w:pPr>
        <w:tabs>
          <w:tab w:val="num" w:pos="5760"/>
        </w:tabs>
        <w:ind w:left="5760" w:hanging="360"/>
      </w:pPr>
      <w:rPr>
        <w:rFonts w:ascii="Symbol" w:hAnsi="Symbol" w:hint="default"/>
      </w:rPr>
    </w:lvl>
    <w:lvl w:ilvl="8" w:tplc="1D9A0692" w:tentative="1">
      <w:start w:val="1"/>
      <w:numFmt w:val="bullet"/>
      <w:lvlText w:val=""/>
      <w:lvlJc w:val="left"/>
      <w:pPr>
        <w:tabs>
          <w:tab w:val="num" w:pos="6480"/>
        </w:tabs>
        <w:ind w:left="6480" w:hanging="360"/>
      </w:pPr>
      <w:rPr>
        <w:rFonts w:ascii="Symbol" w:hAnsi="Symbol" w:hint="default"/>
      </w:rPr>
    </w:lvl>
  </w:abstractNum>
  <w:abstractNum w:abstractNumId="22">
    <w:nsid w:val="232F7D5F"/>
    <w:multiLevelType w:val="hybridMultilevel"/>
    <w:tmpl w:val="F7CCD7BC"/>
    <w:lvl w:ilvl="0" w:tplc="04090001">
      <w:start w:val="1"/>
      <w:numFmt w:val="bullet"/>
      <w:lvlText w:val="►"/>
      <w:lvlJc w:val="left"/>
      <w:pPr>
        <w:tabs>
          <w:tab w:val="num" w:pos="720"/>
        </w:tabs>
        <w:ind w:left="720" w:hanging="360"/>
      </w:pPr>
      <w:rPr>
        <w:rFonts w:ascii="Arial" w:hAnsi="Arial" w:hint="default"/>
        <w:color w:val="FFE600"/>
        <w:sz w:val="20"/>
        <w:lang w:val="cs-CZ"/>
      </w:rPr>
    </w:lvl>
    <w:lvl w:ilvl="1" w:tplc="04270003" w:tentative="1">
      <w:start w:val="1"/>
      <w:numFmt w:val="bullet"/>
      <w:lvlText w:val="o"/>
      <w:lvlJc w:val="left"/>
      <w:pPr>
        <w:tabs>
          <w:tab w:val="num" w:pos="1440"/>
        </w:tabs>
        <w:ind w:left="1440" w:hanging="360"/>
      </w:pPr>
      <w:rPr>
        <w:rFonts w:ascii="Courier New" w:hAnsi="Courier New" w:cs="Courier New" w:hint="default"/>
      </w:rPr>
    </w:lvl>
    <w:lvl w:ilvl="2" w:tplc="04270005" w:tentative="1">
      <w:start w:val="1"/>
      <w:numFmt w:val="bullet"/>
      <w:lvlText w:val=""/>
      <w:lvlJc w:val="left"/>
      <w:pPr>
        <w:tabs>
          <w:tab w:val="num" w:pos="2160"/>
        </w:tabs>
        <w:ind w:left="2160" w:hanging="360"/>
      </w:pPr>
      <w:rPr>
        <w:rFonts w:ascii="Wingdings" w:hAnsi="Wingdings" w:hint="default"/>
      </w:rPr>
    </w:lvl>
    <w:lvl w:ilvl="3" w:tplc="04270001" w:tentative="1">
      <w:start w:val="1"/>
      <w:numFmt w:val="bullet"/>
      <w:lvlText w:val=""/>
      <w:lvlJc w:val="left"/>
      <w:pPr>
        <w:tabs>
          <w:tab w:val="num" w:pos="2880"/>
        </w:tabs>
        <w:ind w:left="2880" w:hanging="360"/>
      </w:pPr>
      <w:rPr>
        <w:rFonts w:ascii="Symbol" w:hAnsi="Symbol" w:hint="default"/>
      </w:rPr>
    </w:lvl>
    <w:lvl w:ilvl="4" w:tplc="04270003" w:tentative="1">
      <w:start w:val="1"/>
      <w:numFmt w:val="bullet"/>
      <w:lvlText w:val="o"/>
      <w:lvlJc w:val="left"/>
      <w:pPr>
        <w:tabs>
          <w:tab w:val="num" w:pos="3600"/>
        </w:tabs>
        <w:ind w:left="3600" w:hanging="360"/>
      </w:pPr>
      <w:rPr>
        <w:rFonts w:ascii="Courier New" w:hAnsi="Courier New" w:cs="Courier New" w:hint="default"/>
      </w:rPr>
    </w:lvl>
    <w:lvl w:ilvl="5" w:tplc="04270005" w:tentative="1">
      <w:start w:val="1"/>
      <w:numFmt w:val="bullet"/>
      <w:lvlText w:val=""/>
      <w:lvlJc w:val="left"/>
      <w:pPr>
        <w:tabs>
          <w:tab w:val="num" w:pos="4320"/>
        </w:tabs>
        <w:ind w:left="4320" w:hanging="360"/>
      </w:pPr>
      <w:rPr>
        <w:rFonts w:ascii="Wingdings" w:hAnsi="Wingdings" w:hint="default"/>
      </w:rPr>
    </w:lvl>
    <w:lvl w:ilvl="6" w:tplc="04270001" w:tentative="1">
      <w:start w:val="1"/>
      <w:numFmt w:val="bullet"/>
      <w:lvlText w:val=""/>
      <w:lvlJc w:val="left"/>
      <w:pPr>
        <w:tabs>
          <w:tab w:val="num" w:pos="5040"/>
        </w:tabs>
        <w:ind w:left="5040" w:hanging="360"/>
      </w:pPr>
      <w:rPr>
        <w:rFonts w:ascii="Symbol" w:hAnsi="Symbol" w:hint="default"/>
      </w:rPr>
    </w:lvl>
    <w:lvl w:ilvl="7" w:tplc="04270003" w:tentative="1">
      <w:start w:val="1"/>
      <w:numFmt w:val="bullet"/>
      <w:lvlText w:val="o"/>
      <w:lvlJc w:val="left"/>
      <w:pPr>
        <w:tabs>
          <w:tab w:val="num" w:pos="5760"/>
        </w:tabs>
        <w:ind w:left="5760" w:hanging="360"/>
      </w:pPr>
      <w:rPr>
        <w:rFonts w:ascii="Courier New" w:hAnsi="Courier New" w:cs="Courier New" w:hint="default"/>
      </w:rPr>
    </w:lvl>
    <w:lvl w:ilvl="8" w:tplc="04270005" w:tentative="1">
      <w:start w:val="1"/>
      <w:numFmt w:val="bullet"/>
      <w:lvlText w:val=""/>
      <w:lvlJc w:val="left"/>
      <w:pPr>
        <w:tabs>
          <w:tab w:val="num" w:pos="6480"/>
        </w:tabs>
        <w:ind w:left="6480" w:hanging="360"/>
      </w:pPr>
      <w:rPr>
        <w:rFonts w:ascii="Wingdings" w:hAnsi="Wingdings" w:hint="default"/>
      </w:rPr>
    </w:lvl>
  </w:abstractNum>
  <w:abstractNum w:abstractNumId="23">
    <w:nsid w:val="23B8035E"/>
    <w:multiLevelType w:val="hybridMultilevel"/>
    <w:tmpl w:val="A4468E96"/>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4">
    <w:nsid w:val="25B00148"/>
    <w:multiLevelType w:val="hybridMultilevel"/>
    <w:tmpl w:val="AE8A6B86"/>
    <w:lvl w:ilvl="0" w:tplc="0132273C">
      <w:start w:val="1"/>
      <w:numFmt w:val="bullet"/>
      <w:lvlText w:val="►"/>
      <w:lvlJc w:val="left"/>
      <w:pPr>
        <w:ind w:left="720" w:hanging="360"/>
      </w:pPr>
      <w:rPr>
        <w:rFonts w:ascii="Arial" w:hAnsi="Arial" w:hint="default"/>
        <w:color w:val="FFC000"/>
        <w:w w:val="80"/>
        <w:sz w:val="24"/>
        <w:szCs w:val="20"/>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5">
    <w:nsid w:val="25C07A00"/>
    <w:multiLevelType w:val="hybridMultilevel"/>
    <w:tmpl w:val="5E8443FE"/>
    <w:lvl w:ilvl="0" w:tplc="04090001">
      <w:start w:val="1"/>
      <w:numFmt w:val="bullet"/>
      <w:lvlText w:val="►"/>
      <w:lvlJc w:val="left"/>
      <w:pPr>
        <w:ind w:left="720" w:hanging="360"/>
      </w:pPr>
      <w:rPr>
        <w:rFonts w:ascii="Arial" w:hAnsi="Arial" w:hint="default"/>
        <w:color w:val="FFE600"/>
        <w:sz w:val="20"/>
        <w:lang w:val="cs-CZ"/>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nsid w:val="2A62223F"/>
    <w:multiLevelType w:val="hybridMultilevel"/>
    <w:tmpl w:val="1A84866E"/>
    <w:lvl w:ilvl="0" w:tplc="04090001">
      <w:start w:val="1"/>
      <w:numFmt w:val="bullet"/>
      <w:lvlText w:val="►"/>
      <w:lvlJc w:val="left"/>
      <w:pPr>
        <w:tabs>
          <w:tab w:val="num" w:pos="720"/>
        </w:tabs>
        <w:ind w:left="720" w:hanging="360"/>
      </w:pPr>
      <w:rPr>
        <w:rFonts w:ascii="Arial" w:hAnsi="Arial" w:hint="default"/>
        <w:color w:val="FFE600"/>
        <w:sz w:val="20"/>
        <w:lang w:val="cs-CZ"/>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nsid w:val="2E4835C3"/>
    <w:multiLevelType w:val="hybridMultilevel"/>
    <w:tmpl w:val="78B2E5E4"/>
    <w:lvl w:ilvl="0" w:tplc="04090001">
      <w:start w:val="1"/>
      <w:numFmt w:val="bullet"/>
      <w:lvlText w:val="►"/>
      <w:lvlJc w:val="left"/>
      <w:pPr>
        <w:ind w:left="720" w:hanging="360"/>
      </w:pPr>
      <w:rPr>
        <w:rFonts w:ascii="Arial" w:hAnsi="Arial" w:hint="default"/>
        <w:color w:val="FFE600"/>
        <w:sz w:val="20"/>
        <w:lang w:val="cs-CZ"/>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8">
    <w:nsid w:val="2ED5547C"/>
    <w:multiLevelType w:val="hybridMultilevel"/>
    <w:tmpl w:val="AAFE4636"/>
    <w:lvl w:ilvl="0" w:tplc="38A6B8EE">
      <w:start w:val="1"/>
      <w:numFmt w:val="bullet"/>
      <w:lvlText w:val="►"/>
      <w:lvlJc w:val="left"/>
      <w:pPr>
        <w:ind w:left="720" w:hanging="360"/>
      </w:pPr>
      <w:rPr>
        <w:rFonts w:ascii="Arial" w:hAnsi="Arial" w:hint="default"/>
        <w:color w:val="FFE600"/>
        <w:sz w:val="20"/>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9">
    <w:nsid w:val="30F43695"/>
    <w:multiLevelType w:val="hybridMultilevel"/>
    <w:tmpl w:val="56101E6C"/>
    <w:lvl w:ilvl="0" w:tplc="04090001">
      <w:start w:val="1"/>
      <w:numFmt w:val="bullet"/>
      <w:lvlText w:val="►"/>
      <w:lvlJc w:val="left"/>
      <w:pPr>
        <w:tabs>
          <w:tab w:val="num" w:pos="720"/>
        </w:tabs>
        <w:ind w:left="720" w:hanging="360"/>
      </w:pPr>
      <w:rPr>
        <w:rFonts w:ascii="Arial" w:hAnsi="Arial" w:hint="default"/>
        <w:color w:val="FFE600"/>
        <w:sz w:val="20"/>
        <w:lang w:val="cs-CZ"/>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nsid w:val="3478278C"/>
    <w:multiLevelType w:val="hybridMultilevel"/>
    <w:tmpl w:val="A920C97E"/>
    <w:lvl w:ilvl="0" w:tplc="04090001">
      <w:start w:val="1"/>
      <w:numFmt w:val="bullet"/>
      <w:lvlText w:val="►"/>
      <w:lvlJc w:val="left"/>
      <w:pPr>
        <w:tabs>
          <w:tab w:val="num" w:pos="720"/>
        </w:tabs>
        <w:ind w:left="720" w:hanging="360"/>
      </w:pPr>
      <w:rPr>
        <w:rFonts w:ascii="Arial" w:hAnsi="Arial" w:hint="default"/>
        <w:color w:val="FFE600"/>
        <w:sz w:val="20"/>
        <w:lang w:val="cs-CZ"/>
      </w:rPr>
    </w:lvl>
    <w:lvl w:ilvl="1" w:tplc="04270019">
      <w:start w:val="1"/>
      <w:numFmt w:val="bullet"/>
      <w:lvlText w:val=""/>
      <w:lvlJc w:val="left"/>
      <w:pPr>
        <w:tabs>
          <w:tab w:val="num" w:pos="1440"/>
        </w:tabs>
        <w:ind w:left="1440" w:hanging="360"/>
      </w:pPr>
      <w:rPr>
        <w:rFonts w:ascii="Wingdings" w:hAnsi="Wingdings" w:hint="default"/>
      </w:rPr>
    </w:lvl>
    <w:lvl w:ilvl="2" w:tplc="0427001B" w:tentative="1">
      <w:start w:val="1"/>
      <w:numFmt w:val="lowerRoman"/>
      <w:lvlText w:val="%3."/>
      <w:lvlJc w:val="right"/>
      <w:pPr>
        <w:tabs>
          <w:tab w:val="num" w:pos="2160"/>
        </w:tabs>
        <w:ind w:left="2160" w:hanging="180"/>
      </w:pPr>
    </w:lvl>
    <w:lvl w:ilvl="3" w:tplc="0427000F" w:tentative="1">
      <w:start w:val="1"/>
      <w:numFmt w:val="decimal"/>
      <w:lvlText w:val="%4."/>
      <w:lvlJc w:val="left"/>
      <w:pPr>
        <w:tabs>
          <w:tab w:val="num" w:pos="2880"/>
        </w:tabs>
        <w:ind w:left="2880" w:hanging="360"/>
      </w:pPr>
    </w:lvl>
    <w:lvl w:ilvl="4" w:tplc="04270019" w:tentative="1">
      <w:start w:val="1"/>
      <w:numFmt w:val="lowerLetter"/>
      <w:lvlText w:val="%5."/>
      <w:lvlJc w:val="left"/>
      <w:pPr>
        <w:tabs>
          <w:tab w:val="num" w:pos="3600"/>
        </w:tabs>
        <w:ind w:left="3600" w:hanging="360"/>
      </w:pPr>
    </w:lvl>
    <w:lvl w:ilvl="5" w:tplc="0427001B" w:tentative="1">
      <w:start w:val="1"/>
      <w:numFmt w:val="lowerRoman"/>
      <w:lvlText w:val="%6."/>
      <w:lvlJc w:val="right"/>
      <w:pPr>
        <w:tabs>
          <w:tab w:val="num" w:pos="4320"/>
        </w:tabs>
        <w:ind w:left="4320" w:hanging="180"/>
      </w:pPr>
    </w:lvl>
    <w:lvl w:ilvl="6" w:tplc="0427000F" w:tentative="1">
      <w:start w:val="1"/>
      <w:numFmt w:val="decimal"/>
      <w:lvlText w:val="%7."/>
      <w:lvlJc w:val="left"/>
      <w:pPr>
        <w:tabs>
          <w:tab w:val="num" w:pos="5040"/>
        </w:tabs>
        <w:ind w:left="5040" w:hanging="360"/>
      </w:pPr>
    </w:lvl>
    <w:lvl w:ilvl="7" w:tplc="04270019" w:tentative="1">
      <w:start w:val="1"/>
      <w:numFmt w:val="lowerLetter"/>
      <w:lvlText w:val="%8."/>
      <w:lvlJc w:val="left"/>
      <w:pPr>
        <w:tabs>
          <w:tab w:val="num" w:pos="5760"/>
        </w:tabs>
        <w:ind w:left="5760" w:hanging="360"/>
      </w:pPr>
    </w:lvl>
    <w:lvl w:ilvl="8" w:tplc="0427001B" w:tentative="1">
      <w:start w:val="1"/>
      <w:numFmt w:val="lowerRoman"/>
      <w:lvlText w:val="%9."/>
      <w:lvlJc w:val="right"/>
      <w:pPr>
        <w:tabs>
          <w:tab w:val="num" w:pos="6480"/>
        </w:tabs>
        <w:ind w:left="6480" w:hanging="180"/>
      </w:pPr>
    </w:lvl>
  </w:abstractNum>
  <w:abstractNum w:abstractNumId="31">
    <w:nsid w:val="376C64AC"/>
    <w:multiLevelType w:val="hybridMultilevel"/>
    <w:tmpl w:val="F6140CA0"/>
    <w:lvl w:ilvl="0" w:tplc="04270011">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2">
    <w:nsid w:val="3B252CEF"/>
    <w:multiLevelType w:val="hybridMultilevel"/>
    <w:tmpl w:val="1552288E"/>
    <w:lvl w:ilvl="0" w:tplc="0132273C">
      <w:start w:val="1"/>
      <w:numFmt w:val="bullet"/>
      <w:lvlText w:val="►"/>
      <w:lvlJc w:val="left"/>
      <w:pPr>
        <w:ind w:left="720" w:hanging="360"/>
      </w:pPr>
      <w:rPr>
        <w:rFonts w:ascii="Arial" w:hAnsi="Arial" w:hint="default"/>
        <w:color w:val="FFC000"/>
        <w:w w:val="80"/>
        <w:sz w:val="24"/>
        <w:szCs w:val="20"/>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3">
    <w:nsid w:val="3BBA0BDF"/>
    <w:multiLevelType w:val="hybridMultilevel"/>
    <w:tmpl w:val="265E4A92"/>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4">
    <w:nsid w:val="3C095EB4"/>
    <w:multiLevelType w:val="hybridMultilevel"/>
    <w:tmpl w:val="4734FEF4"/>
    <w:lvl w:ilvl="0" w:tplc="04270011">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5">
    <w:nsid w:val="3D8717D5"/>
    <w:multiLevelType w:val="hybridMultilevel"/>
    <w:tmpl w:val="3384D5CE"/>
    <w:lvl w:ilvl="0" w:tplc="04270011">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6">
    <w:nsid w:val="437D53D0"/>
    <w:multiLevelType w:val="hybridMultilevel"/>
    <w:tmpl w:val="4E86E970"/>
    <w:lvl w:ilvl="0" w:tplc="0427000F">
      <w:start w:val="1"/>
      <w:numFmt w:val="decimal"/>
      <w:lvlText w:val="%1."/>
      <w:lvlJc w:val="left"/>
      <w:pPr>
        <w:tabs>
          <w:tab w:val="num" w:pos="720"/>
        </w:tabs>
        <w:ind w:left="720" w:hanging="360"/>
      </w:pPr>
      <w:rPr>
        <w:rFonts w:hint="default"/>
      </w:rPr>
    </w:lvl>
    <w:lvl w:ilvl="1" w:tplc="04270003" w:tentative="1">
      <w:start w:val="1"/>
      <w:numFmt w:val="bullet"/>
      <w:lvlText w:val="o"/>
      <w:lvlJc w:val="left"/>
      <w:pPr>
        <w:tabs>
          <w:tab w:val="num" w:pos="1080"/>
        </w:tabs>
        <w:ind w:left="1080" w:hanging="360"/>
      </w:pPr>
      <w:rPr>
        <w:rFonts w:ascii="Courier New" w:hAnsi="Courier New" w:hint="default"/>
      </w:rPr>
    </w:lvl>
    <w:lvl w:ilvl="2" w:tplc="04270005">
      <w:start w:val="1"/>
      <w:numFmt w:val="bullet"/>
      <w:lvlText w:val=""/>
      <w:lvlJc w:val="left"/>
      <w:pPr>
        <w:tabs>
          <w:tab w:val="num" w:pos="1800"/>
        </w:tabs>
        <w:ind w:left="1800" w:hanging="360"/>
      </w:pPr>
      <w:rPr>
        <w:rFonts w:ascii="Wingdings" w:hAnsi="Wingdings" w:hint="default"/>
      </w:rPr>
    </w:lvl>
    <w:lvl w:ilvl="3" w:tplc="04270001">
      <w:start w:val="1"/>
      <w:numFmt w:val="bullet"/>
      <w:lvlText w:val=""/>
      <w:lvlJc w:val="left"/>
      <w:pPr>
        <w:tabs>
          <w:tab w:val="num" w:pos="2520"/>
        </w:tabs>
        <w:ind w:left="2520" w:hanging="360"/>
      </w:pPr>
      <w:rPr>
        <w:rFonts w:ascii="Symbol" w:hAnsi="Symbol" w:hint="default"/>
      </w:rPr>
    </w:lvl>
    <w:lvl w:ilvl="4" w:tplc="04270003" w:tentative="1">
      <w:start w:val="1"/>
      <w:numFmt w:val="bullet"/>
      <w:lvlText w:val="o"/>
      <w:lvlJc w:val="left"/>
      <w:pPr>
        <w:tabs>
          <w:tab w:val="num" w:pos="3240"/>
        </w:tabs>
        <w:ind w:left="3240" w:hanging="360"/>
      </w:pPr>
      <w:rPr>
        <w:rFonts w:ascii="Courier New" w:hAnsi="Courier New" w:hint="default"/>
      </w:rPr>
    </w:lvl>
    <w:lvl w:ilvl="5" w:tplc="04270005" w:tentative="1">
      <w:start w:val="1"/>
      <w:numFmt w:val="bullet"/>
      <w:lvlText w:val=""/>
      <w:lvlJc w:val="left"/>
      <w:pPr>
        <w:tabs>
          <w:tab w:val="num" w:pos="3960"/>
        </w:tabs>
        <w:ind w:left="3960" w:hanging="360"/>
      </w:pPr>
      <w:rPr>
        <w:rFonts w:ascii="Wingdings" w:hAnsi="Wingdings" w:hint="default"/>
      </w:rPr>
    </w:lvl>
    <w:lvl w:ilvl="6" w:tplc="04270001" w:tentative="1">
      <w:start w:val="1"/>
      <w:numFmt w:val="bullet"/>
      <w:lvlText w:val=""/>
      <w:lvlJc w:val="left"/>
      <w:pPr>
        <w:tabs>
          <w:tab w:val="num" w:pos="4680"/>
        </w:tabs>
        <w:ind w:left="4680" w:hanging="360"/>
      </w:pPr>
      <w:rPr>
        <w:rFonts w:ascii="Symbol" w:hAnsi="Symbol" w:hint="default"/>
      </w:rPr>
    </w:lvl>
    <w:lvl w:ilvl="7" w:tplc="04270003" w:tentative="1">
      <w:start w:val="1"/>
      <w:numFmt w:val="bullet"/>
      <w:lvlText w:val="o"/>
      <w:lvlJc w:val="left"/>
      <w:pPr>
        <w:tabs>
          <w:tab w:val="num" w:pos="5400"/>
        </w:tabs>
        <w:ind w:left="5400" w:hanging="360"/>
      </w:pPr>
      <w:rPr>
        <w:rFonts w:ascii="Courier New" w:hAnsi="Courier New" w:hint="default"/>
      </w:rPr>
    </w:lvl>
    <w:lvl w:ilvl="8" w:tplc="04270005" w:tentative="1">
      <w:start w:val="1"/>
      <w:numFmt w:val="bullet"/>
      <w:lvlText w:val=""/>
      <w:lvlJc w:val="left"/>
      <w:pPr>
        <w:tabs>
          <w:tab w:val="num" w:pos="6120"/>
        </w:tabs>
        <w:ind w:left="6120" w:hanging="360"/>
      </w:pPr>
      <w:rPr>
        <w:rFonts w:ascii="Wingdings" w:hAnsi="Wingdings" w:hint="default"/>
      </w:rPr>
    </w:lvl>
  </w:abstractNum>
  <w:abstractNum w:abstractNumId="37">
    <w:nsid w:val="447E4BA5"/>
    <w:multiLevelType w:val="hybridMultilevel"/>
    <w:tmpl w:val="87624EFE"/>
    <w:lvl w:ilvl="0" w:tplc="0427000F">
      <w:start w:val="1"/>
      <w:numFmt w:val="decimal"/>
      <w:lvlText w:val="%1."/>
      <w:lvlJc w:val="left"/>
      <w:pPr>
        <w:ind w:left="720" w:hanging="360"/>
      </w:pPr>
    </w:lvl>
    <w:lvl w:ilvl="1" w:tplc="04270019" w:tentative="1">
      <w:start w:val="1"/>
      <w:numFmt w:val="lowerLetter"/>
      <w:lvlText w:val="%2."/>
      <w:lvlJc w:val="left"/>
      <w:pPr>
        <w:tabs>
          <w:tab w:val="num" w:pos="1440"/>
        </w:tabs>
        <w:ind w:left="1440" w:hanging="360"/>
      </w:pPr>
    </w:lvl>
    <w:lvl w:ilvl="2" w:tplc="0427001B" w:tentative="1">
      <w:start w:val="1"/>
      <w:numFmt w:val="lowerRoman"/>
      <w:lvlText w:val="%3."/>
      <w:lvlJc w:val="right"/>
      <w:pPr>
        <w:tabs>
          <w:tab w:val="num" w:pos="2160"/>
        </w:tabs>
        <w:ind w:left="2160" w:hanging="180"/>
      </w:pPr>
    </w:lvl>
    <w:lvl w:ilvl="3" w:tplc="0427000F" w:tentative="1">
      <w:start w:val="1"/>
      <w:numFmt w:val="decimal"/>
      <w:lvlText w:val="%4."/>
      <w:lvlJc w:val="left"/>
      <w:pPr>
        <w:tabs>
          <w:tab w:val="num" w:pos="2880"/>
        </w:tabs>
        <w:ind w:left="2880" w:hanging="360"/>
      </w:pPr>
    </w:lvl>
    <w:lvl w:ilvl="4" w:tplc="04270019" w:tentative="1">
      <w:start w:val="1"/>
      <w:numFmt w:val="lowerLetter"/>
      <w:lvlText w:val="%5."/>
      <w:lvlJc w:val="left"/>
      <w:pPr>
        <w:tabs>
          <w:tab w:val="num" w:pos="3600"/>
        </w:tabs>
        <w:ind w:left="3600" w:hanging="360"/>
      </w:pPr>
    </w:lvl>
    <w:lvl w:ilvl="5" w:tplc="0427001B" w:tentative="1">
      <w:start w:val="1"/>
      <w:numFmt w:val="lowerRoman"/>
      <w:lvlText w:val="%6."/>
      <w:lvlJc w:val="right"/>
      <w:pPr>
        <w:tabs>
          <w:tab w:val="num" w:pos="4320"/>
        </w:tabs>
        <w:ind w:left="4320" w:hanging="180"/>
      </w:pPr>
    </w:lvl>
    <w:lvl w:ilvl="6" w:tplc="0427000F" w:tentative="1">
      <w:start w:val="1"/>
      <w:numFmt w:val="decimal"/>
      <w:lvlText w:val="%7."/>
      <w:lvlJc w:val="left"/>
      <w:pPr>
        <w:tabs>
          <w:tab w:val="num" w:pos="5040"/>
        </w:tabs>
        <w:ind w:left="5040" w:hanging="360"/>
      </w:pPr>
    </w:lvl>
    <w:lvl w:ilvl="7" w:tplc="04270019" w:tentative="1">
      <w:start w:val="1"/>
      <w:numFmt w:val="lowerLetter"/>
      <w:lvlText w:val="%8."/>
      <w:lvlJc w:val="left"/>
      <w:pPr>
        <w:tabs>
          <w:tab w:val="num" w:pos="5760"/>
        </w:tabs>
        <w:ind w:left="5760" w:hanging="360"/>
      </w:pPr>
    </w:lvl>
    <w:lvl w:ilvl="8" w:tplc="0427001B" w:tentative="1">
      <w:start w:val="1"/>
      <w:numFmt w:val="lowerRoman"/>
      <w:lvlText w:val="%9."/>
      <w:lvlJc w:val="right"/>
      <w:pPr>
        <w:tabs>
          <w:tab w:val="num" w:pos="6480"/>
        </w:tabs>
        <w:ind w:left="6480" w:hanging="180"/>
      </w:pPr>
    </w:lvl>
  </w:abstractNum>
  <w:abstractNum w:abstractNumId="38">
    <w:nsid w:val="451A28A4"/>
    <w:multiLevelType w:val="hybridMultilevel"/>
    <w:tmpl w:val="CF60361A"/>
    <w:lvl w:ilvl="0" w:tplc="04090001">
      <w:start w:val="1"/>
      <w:numFmt w:val="bullet"/>
      <w:lvlText w:val="►"/>
      <w:lvlJc w:val="left"/>
      <w:pPr>
        <w:ind w:left="1080" w:hanging="360"/>
      </w:pPr>
      <w:rPr>
        <w:rFonts w:ascii="Arial" w:hAnsi="Arial" w:hint="default"/>
        <w:color w:val="FFE600"/>
        <w:sz w:val="20"/>
        <w:lang w:val="cs-CZ"/>
      </w:rPr>
    </w:lvl>
    <w:lvl w:ilvl="1" w:tplc="04270003" w:tentative="1">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39">
    <w:nsid w:val="4B6C2372"/>
    <w:multiLevelType w:val="hybridMultilevel"/>
    <w:tmpl w:val="08EA4AEC"/>
    <w:lvl w:ilvl="0" w:tplc="04090001">
      <w:start w:val="1"/>
      <w:numFmt w:val="bullet"/>
      <w:lvlText w:val="►"/>
      <w:lvlJc w:val="left"/>
      <w:pPr>
        <w:tabs>
          <w:tab w:val="num" w:pos="720"/>
        </w:tabs>
        <w:ind w:left="720" w:hanging="360"/>
      </w:pPr>
      <w:rPr>
        <w:rFonts w:ascii="Arial" w:hAnsi="Arial" w:hint="default"/>
        <w:color w:val="FFE600"/>
        <w:sz w:val="20"/>
        <w:lang w:val="cs-CZ"/>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0">
    <w:nsid w:val="55711FB4"/>
    <w:multiLevelType w:val="hybridMultilevel"/>
    <w:tmpl w:val="E32E1C8C"/>
    <w:lvl w:ilvl="0" w:tplc="86DC38F8">
      <w:start w:val="1"/>
      <w:numFmt w:val="bullet"/>
      <w:lvlText w:val="►"/>
      <w:lvlJc w:val="left"/>
      <w:pPr>
        <w:ind w:left="1080" w:hanging="360"/>
      </w:pPr>
      <w:rPr>
        <w:rFonts w:ascii="Arial" w:hAnsi="Arial" w:hint="default"/>
        <w:color w:val="FFFF00"/>
        <w:sz w:val="22"/>
      </w:rPr>
    </w:lvl>
    <w:lvl w:ilvl="1" w:tplc="04270003" w:tentative="1">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41">
    <w:nsid w:val="5A6E09D4"/>
    <w:multiLevelType w:val="hybridMultilevel"/>
    <w:tmpl w:val="563A7780"/>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nsid w:val="60112AF9"/>
    <w:multiLevelType w:val="hybridMultilevel"/>
    <w:tmpl w:val="AEEC47D0"/>
    <w:lvl w:ilvl="0" w:tplc="04090001">
      <w:start w:val="1"/>
      <w:numFmt w:val="bullet"/>
      <w:lvlText w:val="►"/>
      <w:lvlJc w:val="left"/>
      <w:pPr>
        <w:ind w:left="720" w:hanging="360"/>
      </w:pPr>
      <w:rPr>
        <w:rFonts w:ascii="Arial" w:hAnsi="Arial" w:hint="default"/>
        <w:color w:val="FFE600"/>
        <w:sz w:val="20"/>
        <w:lang w:val="cs-CZ"/>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nsid w:val="60E15225"/>
    <w:multiLevelType w:val="hybridMultilevel"/>
    <w:tmpl w:val="3D6818E4"/>
    <w:lvl w:ilvl="0" w:tplc="40926B26">
      <w:start w:val="1"/>
      <w:numFmt w:val="decimal"/>
      <w:lvlText w:val="%1."/>
      <w:lvlJc w:val="left"/>
      <w:pPr>
        <w:ind w:left="720" w:hanging="360"/>
      </w:pPr>
      <w:rPr>
        <w:rFonts w:hint="default"/>
        <w:color w:val="auto"/>
        <w:sz w:val="20"/>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44">
    <w:nsid w:val="63923406"/>
    <w:multiLevelType w:val="hybridMultilevel"/>
    <w:tmpl w:val="1C9016B2"/>
    <w:lvl w:ilvl="0" w:tplc="04090001">
      <w:start w:val="1"/>
      <w:numFmt w:val="bullet"/>
      <w:lvlText w:val="►"/>
      <w:lvlJc w:val="left"/>
      <w:pPr>
        <w:ind w:left="720" w:hanging="360"/>
      </w:pPr>
      <w:rPr>
        <w:rFonts w:ascii="Arial" w:hAnsi="Arial" w:hint="default"/>
        <w:color w:val="FFE600"/>
        <w:sz w:val="20"/>
        <w:lang w:val="cs-CZ"/>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45">
    <w:nsid w:val="641725A1"/>
    <w:multiLevelType w:val="hybridMultilevel"/>
    <w:tmpl w:val="6DCCC180"/>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6">
    <w:nsid w:val="655256A6"/>
    <w:multiLevelType w:val="hybridMultilevel"/>
    <w:tmpl w:val="407654BC"/>
    <w:lvl w:ilvl="0" w:tplc="C3D0A2F0">
      <w:start w:val="1"/>
      <w:numFmt w:val="decimal"/>
      <w:lvlText w:val="%1."/>
      <w:lvlJc w:val="left"/>
      <w:pPr>
        <w:ind w:left="720" w:hanging="360"/>
      </w:pPr>
      <w:rPr>
        <w:rFonts w:hint="default"/>
        <w:color w:val="auto"/>
        <w:sz w:val="22"/>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nsid w:val="65B21A00"/>
    <w:multiLevelType w:val="hybridMultilevel"/>
    <w:tmpl w:val="0F707F4C"/>
    <w:lvl w:ilvl="0" w:tplc="04270011">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8">
    <w:nsid w:val="69761424"/>
    <w:multiLevelType w:val="hybridMultilevel"/>
    <w:tmpl w:val="AEC8D6D0"/>
    <w:lvl w:ilvl="0" w:tplc="78A8693E">
      <w:start w:val="1"/>
      <w:numFmt w:val="bullet"/>
      <w:lvlText w:val="►"/>
      <w:lvlJc w:val="left"/>
      <w:pPr>
        <w:ind w:left="720" w:hanging="360"/>
      </w:pPr>
      <w:rPr>
        <w:rFonts w:ascii="Arial" w:hAnsi="Arial" w:hint="default"/>
        <w:color w:val="FFD2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nsid w:val="73333C2F"/>
    <w:multiLevelType w:val="hybridMultilevel"/>
    <w:tmpl w:val="87624EFE"/>
    <w:lvl w:ilvl="0" w:tplc="0427000F">
      <w:start w:val="1"/>
      <w:numFmt w:val="decimal"/>
      <w:lvlText w:val="%1."/>
      <w:lvlJc w:val="left"/>
      <w:pPr>
        <w:ind w:left="720" w:hanging="360"/>
      </w:pPr>
    </w:lvl>
    <w:lvl w:ilvl="1" w:tplc="04270019" w:tentative="1">
      <w:start w:val="1"/>
      <w:numFmt w:val="lowerLetter"/>
      <w:lvlText w:val="%2."/>
      <w:lvlJc w:val="left"/>
      <w:pPr>
        <w:tabs>
          <w:tab w:val="num" w:pos="1440"/>
        </w:tabs>
        <w:ind w:left="1440" w:hanging="360"/>
      </w:pPr>
    </w:lvl>
    <w:lvl w:ilvl="2" w:tplc="0427001B" w:tentative="1">
      <w:start w:val="1"/>
      <w:numFmt w:val="lowerRoman"/>
      <w:lvlText w:val="%3."/>
      <w:lvlJc w:val="right"/>
      <w:pPr>
        <w:tabs>
          <w:tab w:val="num" w:pos="2160"/>
        </w:tabs>
        <w:ind w:left="2160" w:hanging="180"/>
      </w:pPr>
    </w:lvl>
    <w:lvl w:ilvl="3" w:tplc="0427000F" w:tentative="1">
      <w:start w:val="1"/>
      <w:numFmt w:val="decimal"/>
      <w:lvlText w:val="%4."/>
      <w:lvlJc w:val="left"/>
      <w:pPr>
        <w:tabs>
          <w:tab w:val="num" w:pos="2880"/>
        </w:tabs>
        <w:ind w:left="2880" w:hanging="360"/>
      </w:pPr>
    </w:lvl>
    <w:lvl w:ilvl="4" w:tplc="04270019" w:tentative="1">
      <w:start w:val="1"/>
      <w:numFmt w:val="lowerLetter"/>
      <w:lvlText w:val="%5."/>
      <w:lvlJc w:val="left"/>
      <w:pPr>
        <w:tabs>
          <w:tab w:val="num" w:pos="3600"/>
        </w:tabs>
        <w:ind w:left="3600" w:hanging="360"/>
      </w:pPr>
    </w:lvl>
    <w:lvl w:ilvl="5" w:tplc="0427001B" w:tentative="1">
      <w:start w:val="1"/>
      <w:numFmt w:val="lowerRoman"/>
      <w:lvlText w:val="%6."/>
      <w:lvlJc w:val="right"/>
      <w:pPr>
        <w:tabs>
          <w:tab w:val="num" w:pos="4320"/>
        </w:tabs>
        <w:ind w:left="4320" w:hanging="180"/>
      </w:pPr>
    </w:lvl>
    <w:lvl w:ilvl="6" w:tplc="0427000F" w:tentative="1">
      <w:start w:val="1"/>
      <w:numFmt w:val="decimal"/>
      <w:lvlText w:val="%7."/>
      <w:lvlJc w:val="left"/>
      <w:pPr>
        <w:tabs>
          <w:tab w:val="num" w:pos="5040"/>
        </w:tabs>
        <w:ind w:left="5040" w:hanging="360"/>
      </w:pPr>
    </w:lvl>
    <w:lvl w:ilvl="7" w:tplc="04270019" w:tentative="1">
      <w:start w:val="1"/>
      <w:numFmt w:val="lowerLetter"/>
      <w:lvlText w:val="%8."/>
      <w:lvlJc w:val="left"/>
      <w:pPr>
        <w:tabs>
          <w:tab w:val="num" w:pos="5760"/>
        </w:tabs>
        <w:ind w:left="5760" w:hanging="360"/>
      </w:pPr>
    </w:lvl>
    <w:lvl w:ilvl="8" w:tplc="0427001B" w:tentative="1">
      <w:start w:val="1"/>
      <w:numFmt w:val="lowerRoman"/>
      <w:lvlText w:val="%9."/>
      <w:lvlJc w:val="right"/>
      <w:pPr>
        <w:tabs>
          <w:tab w:val="num" w:pos="6480"/>
        </w:tabs>
        <w:ind w:left="6480" w:hanging="180"/>
      </w:pPr>
    </w:lvl>
  </w:abstractNum>
  <w:abstractNum w:abstractNumId="50">
    <w:nsid w:val="73850AC7"/>
    <w:multiLevelType w:val="hybridMultilevel"/>
    <w:tmpl w:val="9216CFFA"/>
    <w:lvl w:ilvl="0" w:tplc="04270011">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1">
    <w:nsid w:val="74386C7E"/>
    <w:multiLevelType w:val="hybridMultilevel"/>
    <w:tmpl w:val="13109C68"/>
    <w:lvl w:ilvl="0" w:tplc="04090001">
      <w:start w:val="1"/>
      <w:numFmt w:val="decimal"/>
      <w:lvlText w:val="%1."/>
      <w:lvlJc w:val="left"/>
      <w:pPr>
        <w:tabs>
          <w:tab w:val="num" w:pos="697"/>
        </w:tabs>
        <w:ind w:left="697" w:hanging="360"/>
      </w:pPr>
    </w:lvl>
    <w:lvl w:ilvl="1" w:tplc="04090003" w:tentative="1">
      <w:start w:val="1"/>
      <w:numFmt w:val="lowerLetter"/>
      <w:lvlText w:val="%2."/>
      <w:lvlJc w:val="left"/>
      <w:pPr>
        <w:tabs>
          <w:tab w:val="num" w:pos="1417"/>
        </w:tabs>
        <w:ind w:left="1417" w:hanging="360"/>
      </w:pPr>
    </w:lvl>
    <w:lvl w:ilvl="2" w:tplc="04090005" w:tentative="1">
      <w:start w:val="1"/>
      <w:numFmt w:val="lowerRoman"/>
      <w:lvlText w:val="%3."/>
      <w:lvlJc w:val="right"/>
      <w:pPr>
        <w:tabs>
          <w:tab w:val="num" w:pos="2137"/>
        </w:tabs>
        <w:ind w:left="2137" w:hanging="180"/>
      </w:pPr>
    </w:lvl>
    <w:lvl w:ilvl="3" w:tplc="04090001" w:tentative="1">
      <w:start w:val="1"/>
      <w:numFmt w:val="decimal"/>
      <w:lvlText w:val="%4."/>
      <w:lvlJc w:val="left"/>
      <w:pPr>
        <w:tabs>
          <w:tab w:val="num" w:pos="2857"/>
        </w:tabs>
        <w:ind w:left="2857" w:hanging="360"/>
      </w:pPr>
    </w:lvl>
    <w:lvl w:ilvl="4" w:tplc="04090003" w:tentative="1">
      <w:start w:val="1"/>
      <w:numFmt w:val="lowerLetter"/>
      <w:lvlText w:val="%5."/>
      <w:lvlJc w:val="left"/>
      <w:pPr>
        <w:tabs>
          <w:tab w:val="num" w:pos="3577"/>
        </w:tabs>
        <w:ind w:left="3577" w:hanging="360"/>
      </w:pPr>
    </w:lvl>
    <w:lvl w:ilvl="5" w:tplc="04090005" w:tentative="1">
      <w:start w:val="1"/>
      <w:numFmt w:val="lowerRoman"/>
      <w:lvlText w:val="%6."/>
      <w:lvlJc w:val="right"/>
      <w:pPr>
        <w:tabs>
          <w:tab w:val="num" w:pos="4297"/>
        </w:tabs>
        <w:ind w:left="4297" w:hanging="180"/>
      </w:pPr>
    </w:lvl>
    <w:lvl w:ilvl="6" w:tplc="04090001" w:tentative="1">
      <w:start w:val="1"/>
      <w:numFmt w:val="decimal"/>
      <w:lvlText w:val="%7."/>
      <w:lvlJc w:val="left"/>
      <w:pPr>
        <w:tabs>
          <w:tab w:val="num" w:pos="5017"/>
        </w:tabs>
        <w:ind w:left="5017" w:hanging="360"/>
      </w:pPr>
    </w:lvl>
    <w:lvl w:ilvl="7" w:tplc="04090003" w:tentative="1">
      <w:start w:val="1"/>
      <w:numFmt w:val="lowerLetter"/>
      <w:lvlText w:val="%8."/>
      <w:lvlJc w:val="left"/>
      <w:pPr>
        <w:tabs>
          <w:tab w:val="num" w:pos="5737"/>
        </w:tabs>
        <w:ind w:left="5737" w:hanging="360"/>
      </w:pPr>
    </w:lvl>
    <w:lvl w:ilvl="8" w:tplc="04090005" w:tentative="1">
      <w:start w:val="1"/>
      <w:numFmt w:val="lowerRoman"/>
      <w:lvlText w:val="%9."/>
      <w:lvlJc w:val="right"/>
      <w:pPr>
        <w:tabs>
          <w:tab w:val="num" w:pos="6457"/>
        </w:tabs>
        <w:ind w:left="6457" w:hanging="180"/>
      </w:pPr>
    </w:lvl>
  </w:abstractNum>
  <w:abstractNum w:abstractNumId="52">
    <w:nsid w:val="7909154F"/>
    <w:multiLevelType w:val="multilevel"/>
    <w:tmpl w:val="31DC29E8"/>
    <w:lvl w:ilvl="0">
      <w:start w:val="1"/>
      <w:numFmt w:val="decimal"/>
      <w:lvlText w:val="%1."/>
      <w:lvlJc w:val="left"/>
      <w:pPr>
        <w:tabs>
          <w:tab w:val="num" w:pos="360"/>
        </w:tabs>
        <w:ind w:left="360" w:hanging="360"/>
      </w:pPr>
      <w:rPr>
        <w:rFonts w:hint="default"/>
      </w:rPr>
    </w:lvl>
    <w:lvl w:ilvl="1">
      <w:start w:val="1"/>
      <w:numFmt w:val="decimal"/>
      <w:pStyle w:val="Heading2"/>
      <w:lvlText w:val="%1.%2."/>
      <w:lvlJc w:val="left"/>
      <w:pPr>
        <w:tabs>
          <w:tab w:val="num" w:pos="792"/>
        </w:tabs>
        <w:ind w:left="792" w:hanging="432"/>
      </w:pPr>
      <w:rPr>
        <w:rFonts w:hint="default"/>
        <w:sz w:val="28"/>
        <w:szCs w:val="28"/>
      </w:rPr>
    </w:lvl>
    <w:lvl w:ilvl="2">
      <w:start w:val="1"/>
      <w:numFmt w:val="decimal"/>
      <w:pStyle w:val="Heading4"/>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3">
    <w:nsid w:val="7AC233F4"/>
    <w:multiLevelType w:val="hybridMultilevel"/>
    <w:tmpl w:val="B3A07BE6"/>
    <w:lvl w:ilvl="0" w:tplc="04090001">
      <w:start w:val="1"/>
      <w:numFmt w:val="bullet"/>
      <w:lvlText w:val="►"/>
      <w:lvlJc w:val="left"/>
      <w:pPr>
        <w:tabs>
          <w:tab w:val="num" w:pos="787"/>
        </w:tabs>
        <w:ind w:left="787" w:hanging="360"/>
      </w:pPr>
      <w:rPr>
        <w:rFonts w:ascii="Arial" w:hAnsi="Arial" w:hint="default"/>
        <w:color w:val="FFE600"/>
        <w:sz w:val="20"/>
        <w:lang w:val="cs-CZ"/>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4">
    <w:nsid w:val="7B7D40CA"/>
    <w:multiLevelType w:val="hybridMultilevel"/>
    <w:tmpl w:val="87624EFE"/>
    <w:lvl w:ilvl="0" w:tplc="0427000F">
      <w:start w:val="1"/>
      <w:numFmt w:val="decimal"/>
      <w:lvlText w:val="%1."/>
      <w:lvlJc w:val="left"/>
      <w:pPr>
        <w:ind w:left="720" w:hanging="360"/>
      </w:pPr>
    </w:lvl>
    <w:lvl w:ilvl="1" w:tplc="04270019" w:tentative="1">
      <w:start w:val="1"/>
      <w:numFmt w:val="lowerLetter"/>
      <w:lvlText w:val="%2."/>
      <w:lvlJc w:val="left"/>
      <w:pPr>
        <w:tabs>
          <w:tab w:val="num" w:pos="1440"/>
        </w:tabs>
        <w:ind w:left="1440" w:hanging="360"/>
      </w:pPr>
    </w:lvl>
    <w:lvl w:ilvl="2" w:tplc="0427001B" w:tentative="1">
      <w:start w:val="1"/>
      <w:numFmt w:val="lowerRoman"/>
      <w:lvlText w:val="%3."/>
      <w:lvlJc w:val="right"/>
      <w:pPr>
        <w:tabs>
          <w:tab w:val="num" w:pos="2160"/>
        </w:tabs>
        <w:ind w:left="2160" w:hanging="180"/>
      </w:pPr>
    </w:lvl>
    <w:lvl w:ilvl="3" w:tplc="0427000F" w:tentative="1">
      <w:start w:val="1"/>
      <w:numFmt w:val="decimal"/>
      <w:lvlText w:val="%4."/>
      <w:lvlJc w:val="left"/>
      <w:pPr>
        <w:tabs>
          <w:tab w:val="num" w:pos="2880"/>
        </w:tabs>
        <w:ind w:left="2880" w:hanging="360"/>
      </w:pPr>
    </w:lvl>
    <w:lvl w:ilvl="4" w:tplc="04270019" w:tentative="1">
      <w:start w:val="1"/>
      <w:numFmt w:val="lowerLetter"/>
      <w:lvlText w:val="%5."/>
      <w:lvlJc w:val="left"/>
      <w:pPr>
        <w:tabs>
          <w:tab w:val="num" w:pos="3600"/>
        </w:tabs>
        <w:ind w:left="3600" w:hanging="360"/>
      </w:pPr>
    </w:lvl>
    <w:lvl w:ilvl="5" w:tplc="0427001B" w:tentative="1">
      <w:start w:val="1"/>
      <w:numFmt w:val="lowerRoman"/>
      <w:lvlText w:val="%6."/>
      <w:lvlJc w:val="right"/>
      <w:pPr>
        <w:tabs>
          <w:tab w:val="num" w:pos="4320"/>
        </w:tabs>
        <w:ind w:left="4320" w:hanging="180"/>
      </w:pPr>
    </w:lvl>
    <w:lvl w:ilvl="6" w:tplc="0427000F" w:tentative="1">
      <w:start w:val="1"/>
      <w:numFmt w:val="decimal"/>
      <w:lvlText w:val="%7."/>
      <w:lvlJc w:val="left"/>
      <w:pPr>
        <w:tabs>
          <w:tab w:val="num" w:pos="5040"/>
        </w:tabs>
        <w:ind w:left="5040" w:hanging="360"/>
      </w:pPr>
    </w:lvl>
    <w:lvl w:ilvl="7" w:tplc="04270019" w:tentative="1">
      <w:start w:val="1"/>
      <w:numFmt w:val="lowerLetter"/>
      <w:lvlText w:val="%8."/>
      <w:lvlJc w:val="left"/>
      <w:pPr>
        <w:tabs>
          <w:tab w:val="num" w:pos="5760"/>
        </w:tabs>
        <w:ind w:left="5760" w:hanging="360"/>
      </w:pPr>
    </w:lvl>
    <w:lvl w:ilvl="8" w:tplc="0427001B" w:tentative="1">
      <w:start w:val="1"/>
      <w:numFmt w:val="lowerRoman"/>
      <w:lvlText w:val="%9."/>
      <w:lvlJc w:val="right"/>
      <w:pPr>
        <w:tabs>
          <w:tab w:val="num" w:pos="6480"/>
        </w:tabs>
        <w:ind w:left="6480" w:hanging="180"/>
      </w:pPr>
    </w:lvl>
  </w:abstractNum>
  <w:abstractNum w:abstractNumId="55">
    <w:nsid w:val="7E600194"/>
    <w:multiLevelType w:val="hybridMultilevel"/>
    <w:tmpl w:val="689491BC"/>
    <w:lvl w:ilvl="0" w:tplc="627A39FE">
      <w:start w:val="1"/>
      <w:numFmt w:val="bullet"/>
      <w:lvlText w:val="►"/>
      <w:lvlJc w:val="left"/>
      <w:pPr>
        <w:ind w:left="720" w:hanging="360"/>
      </w:pPr>
      <w:rPr>
        <w:rFonts w:ascii="Arial" w:hAnsi="Arial" w:hint="default"/>
        <w:color w:val="FFE600"/>
        <w:sz w:val="20"/>
        <w:lang w:val="cs-CZ"/>
      </w:rPr>
    </w:lvl>
    <w:lvl w:ilvl="1" w:tplc="10A29C2C" w:tentative="1">
      <w:start w:val="1"/>
      <w:numFmt w:val="bullet"/>
      <w:lvlText w:val="o"/>
      <w:lvlJc w:val="left"/>
      <w:pPr>
        <w:ind w:left="1440" w:hanging="360"/>
      </w:pPr>
      <w:rPr>
        <w:rFonts w:ascii="Courier New" w:hAnsi="Courier New" w:cs="Courier New" w:hint="default"/>
      </w:rPr>
    </w:lvl>
    <w:lvl w:ilvl="2" w:tplc="EEE0BB86" w:tentative="1">
      <w:start w:val="1"/>
      <w:numFmt w:val="bullet"/>
      <w:lvlText w:val=""/>
      <w:lvlJc w:val="left"/>
      <w:pPr>
        <w:ind w:left="2160" w:hanging="360"/>
      </w:pPr>
      <w:rPr>
        <w:rFonts w:ascii="Wingdings" w:hAnsi="Wingdings" w:hint="default"/>
      </w:rPr>
    </w:lvl>
    <w:lvl w:ilvl="3" w:tplc="733083F2" w:tentative="1">
      <w:start w:val="1"/>
      <w:numFmt w:val="bullet"/>
      <w:lvlText w:val=""/>
      <w:lvlJc w:val="left"/>
      <w:pPr>
        <w:ind w:left="2880" w:hanging="360"/>
      </w:pPr>
      <w:rPr>
        <w:rFonts w:ascii="Symbol" w:hAnsi="Symbol" w:hint="default"/>
      </w:rPr>
    </w:lvl>
    <w:lvl w:ilvl="4" w:tplc="3D5A34C2" w:tentative="1">
      <w:start w:val="1"/>
      <w:numFmt w:val="bullet"/>
      <w:lvlText w:val="o"/>
      <w:lvlJc w:val="left"/>
      <w:pPr>
        <w:ind w:left="3600" w:hanging="360"/>
      </w:pPr>
      <w:rPr>
        <w:rFonts w:ascii="Courier New" w:hAnsi="Courier New" w:cs="Courier New" w:hint="default"/>
      </w:rPr>
    </w:lvl>
    <w:lvl w:ilvl="5" w:tplc="6CE05A60" w:tentative="1">
      <w:start w:val="1"/>
      <w:numFmt w:val="bullet"/>
      <w:lvlText w:val=""/>
      <w:lvlJc w:val="left"/>
      <w:pPr>
        <w:ind w:left="4320" w:hanging="360"/>
      </w:pPr>
      <w:rPr>
        <w:rFonts w:ascii="Wingdings" w:hAnsi="Wingdings" w:hint="default"/>
      </w:rPr>
    </w:lvl>
    <w:lvl w:ilvl="6" w:tplc="81F290F6" w:tentative="1">
      <w:start w:val="1"/>
      <w:numFmt w:val="bullet"/>
      <w:lvlText w:val=""/>
      <w:lvlJc w:val="left"/>
      <w:pPr>
        <w:ind w:left="5040" w:hanging="360"/>
      </w:pPr>
      <w:rPr>
        <w:rFonts w:ascii="Symbol" w:hAnsi="Symbol" w:hint="default"/>
      </w:rPr>
    </w:lvl>
    <w:lvl w:ilvl="7" w:tplc="ACD2A778" w:tentative="1">
      <w:start w:val="1"/>
      <w:numFmt w:val="bullet"/>
      <w:lvlText w:val="o"/>
      <w:lvlJc w:val="left"/>
      <w:pPr>
        <w:ind w:left="5760" w:hanging="360"/>
      </w:pPr>
      <w:rPr>
        <w:rFonts w:ascii="Courier New" w:hAnsi="Courier New" w:cs="Courier New" w:hint="default"/>
      </w:rPr>
    </w:lvl>
    <w:lvl w:ilvl="8" w:tplc="23F86008" w:tentative="1">
      <w:start w:val="1"/>
      <w:numFmt w:val="bullet"/>
      <w:lvlText w:val=""/>
      <w:lvlJc w:val="left"/>
      <w:pPr>
        <w:ind w:left="6480" w:hanging="360"/>
      </w:pPr>
      <w:rPr>
        <w:rFonts w:ascii="Wingdings" w:hAnsi="Wingdings" w:hint="default"/>
      </w:rPr>
    </w:lvl>
  </w:abstractNum>
  <w:abstractNum w:abstractNumId="56">
    <w:nsid w:val="7EC4667B"/>
    <w:multiLevelType w:val="hybridMultilevel"/>
    <w:tmpl w:val="B808C37C"/>
    <w:lvl w:ilvl="0" w:tplc="38A6B8EE">
      <w:start w:val="1"/>
      <w:numFmt w:val="bullet"/>
      <w:lvlText w:val="►"/>
      <w:lvlJc w:val="left"/>
      <w:pPr>
        <w:ind w:left="360" w:hanging="360"/>
      </w:pPr>
      <w:rPr>
        <w:rFonts w:ascii="Arial" w:hAnsi="Arial" w:hint="default"/>
        <w:color w:val="FFE600"/>
        <w:sz w:val="20"/>
      </w:rPr>
    </w:lvl>
    <w:lvl w:ilvl="1" w:tplc="F6FA9FB4">
      <w:start w:val="1"/>
      <w:numFmt w:val="bullet"/>
      <w:lvlText w:val="o"/>
      <w:lvlJc w:val="left"/>
      <w:pPr>
        <w:ind w:left="1080" w:hanging="360"/>
      </w:pPr>
      <w:rPr>
        <w:rFonts w:ascii="Courier New" w:hAnsi="Courier New" w:cs="Courier New" w:hint="default"/>
      </w:rPr>
    </w:lvl>
    <w:lvl w:ilvl="2" w:tplc="38A21C56" w:tentative="1">
      <w:start w:val="1"/>
      <w:numFmt w:val="bullet"/>
      <w:lvlText w:val=""/>
      <w:lvlJc w:val="left"/>
      <w:pPr>
        <w:ind w:left="1800" w:hanging="360"/>
      </w:pPr>
      <w:rPr>
        <w:rFonts w:ascii="Wingdings" w:hAnsi="Wingdings" w:hint="default"/>
      </w:rPr>
    </w:lvl>
    <w:lvl w:ilvl="3" w:tplc="5A247B44">
      <w:start w:val="1"/>
      <w:numFmt w:val="bullet"/>
      <w:lvlText w:val=""/>
      <w:lvlJc w:val="left"/>
      <w:pPr>
        <w:ind w:left="2520" w:hanging="360"/>
      </w:pPr>
      <w:rPr>
        <w:rFonts w:ascii="Symbol" w:hAnsi="Symbol" w:hint="default"/>
      </w:rPr>
    </w:lvl>
    <w:lvl w:ilvl="4" w:tplc="60B8EE76" w:tentative="1">
      <w:start w:val="1"/>
      <w:numFmt w:val="bullet"/>
      <w:lvlText w:val="o"/>
      <w:lvlJc w:val="left"/>
      <w:pPr>
        <w:ind w:left="3240" w:hanging="360"/>
      </w:pPr>
      <w:rPr>
        <w:rFonts w:ascii="Courier New" w:hAnsi="Courier New" w:cs="Courier New" w:hint="default"/>
      </w:rPr>
    </w:lvl>
    <w:lvl w:ilvl="5" w:tplc="B952FE74" w:tentative="1">
      <w:start w:val="1"/>
      <w:numFmt w:val="bullet"/>
      <w:lvlText w:val=""/>
      <w:lvlJc w:val="left"/>
      <w:pPr>
        <w:ind w:left="3960" w:hanging="360"/>
      </w:pPr>
      <w:rPr>
        <w:rFonts w:ascii="Wingdings" w:hAnsi="Wingdings" w:hint="default"/>
      </w:rPr>
    </w:lvl>
    <w:lvl w:ilvl="6" w:tplc="59F8F6FC" w:tentative="1">
      <w:start w:val="1"/>
      <w:numFmt w:val="bullet"/>
      <w:lvlText w:val=""/>
      <w:lvlJc w:val="left"/>
      <w:pPr>
        <w:ind w:left="4680" w:hanging="360"/>
      </w:pPr>
      <w:rPr>
        <w:rFonts w:ascii="Symbol" w:hAnsi="Symbol" w:hint="default"/>
      </w:rPr>
    </w:lvl>
    <w:lvl w:ilvl="7" w:tplc="B1720A88" w:tentative="1">
      <w:start w:val="1"/>
      <w:numFmt w:val="bullet"/>
      <w:lvlText w:val="o"/>
      <w:lvlJc w:val="left"/>
      <w:pPr>
        <w:ind w:left="5400" w:hanging="360"/>
      </w:pPr>
      <w:rPr>
        <w:rFonts w:ascii="Courier New" w:hAnsi="Courier New" w:cs="Courier New" w:hint="default"/>
      </w:rPr>
    </w:lvl>
    <w:lvl w:ilvl="8" w:tplc="664495D0" w:tentative="1">
      <w:start w:val="1"/>
      <w:numFmt w:val="bullet"/>
      <w:lvlText w:val=""/>
      <w:lvlJc w:val="left"/>
      <w:pPr>
        <w:ind w:left="6120" w:hanging="360"/>
      </w:pPr>
      <w:rPr>
        <w:rFonts w:ascii="Wingdings" w:hAnsi="Wingdings" w:hint="default"/>
      </w:rPr>
    </w:lvl>
  </w:abstractNum>
  <w:num w:numId="1">
    <w:abstractNumId w:val="15"/>
  </w:num>
  <w:num w:numId="2">
    <w:abstractNumId w:val="52"/>
  </w:num>
  <w:num w:numId="3">
    <w:abstractNumId w:val="20"/>
  </w:num>
  <w:num w:numId="4">
    <w:abstractNumId w:val="51"/>
  </w:num>
  <w:num w:numId="5">
    <w:abstractNumId w:val="36"/>
  </w:num>
  <w:num w:numId="6">
    <w:abstractNumId w:val="7"/>
  </w:num>
  <w:num w:numId="7">
    <w:abstractNumId w:val="0"/>
  </w:num>
  <w:num w:numId="8">
    <w:abstractNumId w:val="56"/>
  </w:num>
  <w:num w:numId="9">
    <w:abstractNumId w:val="10"/>
  </w:num>
  <w:num w:numId="10">
    <w:abstractNumId w:val="8"/>
  </w:num>
  <w:num w:numId="11">
    <w:abstractNumId w:val="44"/>
  </w:num>
  <w:num w:numId="12">
    <w:abstractNumId w:val="22"/>
  </w:num>
  <w:num w:numId="13">
    <w:abstractNumId w:val="26"/>
  </w:num>
  <w:num w:numId="14">
    <w:abstractNumId w:val="29"/>
  </w:num>
  <w:num w:numId="15">
    <w:abstractNumId w:val="55"/>
  </w:num>
  <w:num w:numId="16">
    <w:abstractNumId w:val="14"/>
  </w:num>
  <w:num w:numId="17">
    <w:abstractNumId w:val="42"/>
  </w:num>
  <w:num w:numId="18">
    <w:abstractNumId w:val="39"/>
  </w:num>
  <w:num w:numId="19">
    <w:abstractNumId w:val="25"/>
  </w:num>
  <w:num w:numId="20">
    <w:abstractNumId w:val="30"/>
  </w:num>
  <w:num w:numId="21">
    <w:abstractNumId w:val="53"/>
  </w:num>
  <w:num w:numId="22">
    <w:abstractNumId w:val="3"/>
  </w:num>
  <w:num w:numId="23">
    <w:abstractNumId w:val="38"/>
  </w:num>
  <w:num w:numId="24">
    <w:abstractNumId w:val="46"/>
  </w:num>
  <w:num w:numId="25">
    <w:abstractNumId w:val="4"/>
  </w:num>
  <w:num w:numId="26">
    <w:abstractNumId w:val="27"/>
  </w:num>
  <w:num w:numId="27">
    <w:abstractNumId w:val="48"/>
  </w:num>
  <w:num w:numId="28">
    <w:abstractNumId w:val="1"/>
  </w:num>
  <w:num w:numId="29">
    <w:abstractNumId w:val="45"/>
  </w:num>
  <w:num w:numId="30">
    <w:abstractNumId w:val="13"/>
  </w:num>
  <w:num w:numId="31">
    <w:abstractNumId w:val="11"/>
  </w:num>
  <w:num w:numId="32">
    <w:abstractNumId w:val="35"/>
  </w:num>
  <w:num w:numId="33">
    <w:abstractNumId w:val="2"/>
  </w:num>
  <w:num w:numId="34">
    <w:abstractNumId w:val="5"/>
  </w:num>
  <w:num w:numId="35">
    <w:abstractNumId w:val="50"/>
  </w:num>
  <w:num w:numId="36">
    <w:abstractNumId w:val="47"/>
  </w:num>
  <w:num w:numId="37">
    <w:abstractNumId w:val="34"/>
  </w:num>
  <w:num w:numId="38">
    <w:abstractNumId w:val="18"/>
  </w:num>
  <w:num w:numId="39">
    <w:abstractNumId w:val="17"/>
  </w:num>
  <w:num w:numId="40">
    <w:abstractNumId w:val="43"/>
  </w:num>
  <w:num w:numId="41">
    <w:abstractNumId w:val="23"/>
  </w:num>
  <w:num w:numId="42">
    <w:abstractNumId w:val="33"/>
  </w:num>
  <w:num w:numId="43">
    <w:abstractNumId w:val="28"/>
  </w:num>
  <w:num w:numId="44">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31"/>
  </w:num>
  <w:num w:numId="46">
    <w:abstractNumId w:val="19"/>
  </w:num>
  <w:num w:numId="47">
    <w:abstractNumId w:val="54"/>
  </w:num>
  <w:num w:numId="48">
    <w:abstractNumId w:val="37"/>
  </w:num>
  <w:num w:numId="49">
    <w:abstractNumId w:val="49"/>
  </w:num>
  <w:num w:numId="50">
    <w:abstractNumId w:val="40"/>
  </w:num>
  <w:num w:numId="51">
    <w:abstractNumId w:val="16"/>
  </w:num>
  <w:num w:numId="52">
    <w:abstractNumId w:val="12"/>
  </w:num>
  <w:num w:numId="53">
    <w:abstractNumId w:val="24"/>
  </w:num>
  <w:num w:numId="54">
    <w:abstractNumId w:val="32"/>
  </w:num>
  <w:num w:numId="55">
    <w:abstractNumId w:val="6"/>
  </w:num>
  <w:num w:numId="56">
    <w:abstractNumId w:val="9"/>
  </w:num>
  <w:num w:numId="57">
    <w:abstractNumId w:val="41"/>
  </w:num>
  <w:num w:numId="58">
    <w:abstractNumId w:val="21"/>
  </w:num>
  <w:numIdMacAtCleanup w:val="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efaultTabStop w:val="1298"/>
  <w:hyphenationZone w:val="396"/>
  <w:drawingGridHorizontalSpacing w:val="110"/>
  <w:displayHorizontalDrawingGridEvery w:val="2"/>
  <w:characterSpacingControl w:val="doNotCompress"/>
  <w:footnotePr>
    <w:footnote w:id="-1"/>
    <w:footnote w:id="0"/>
  </w:footnotePr>
  <w:endnotePr>
    <w:endnote w:id="-1"/>
    <w:endnote w:id="0"/>
  </w:endnotePr>
  <w:compat>
    <w:applyBreakingRules/>
    <w:useFELayout/>
    <w:compatSetting w:name="compatibilityMode" w:uri="http://schemas.microsoft.com/office/word" w:val="12"/>
  </w:compat>
  <w:rsids>
    <w:rsidRoot w:val="00073119"/>
    <w:rsid w:val="0000067C"/>
    <w:rsid w:val="00001141"/>
    <w:rsid w:val="00002621"/>
    <w:rsid w:val="0000334F"/>
    <w:rsid w:val="000040B6"/>
    <w:rsid w:val="00004E0B"/>
    <w:rsid w:val="0000583B"/>
    <w:rsid w:val="00005EAF"/>
    <w:rsid w:val="000071B2"/>
    <w:rsid w:val="000111F8"/>
    <w:rsid w:val="000136D9"/>
    <w:rsid w:val="00013AEE"/>
    <w:rsid w:val="00015091"/>
    <w:rsid w:val="00015349"/>
    <w:rsid w:val="000158DA"/>
    <w:rsid w:val="0001624F"/>
    <w:rsid w:val="00016DCD"/>
    <w:rsid w:val="00017DAD"/>
    <w:rsid w:val="00020048"/>
    <w:rsid w:val="0002058F"/>
    <w:rsid w:val="0002187C"/>
    <w:rsid w:val="00021A50"/>
    <w:rsid w:val="000226ED"/>
    <w:rsid w:val="00022846"/>
    <w:rsid w:val="00022D01"/>
    <w:rsid w:val="00022F72"/>
    <w:rsid w:val="00023667"/>
    <w:rsid w:val="00024497"/>
    <w:rsid w:val="000257A7"/>
    <w:rsid w:val="00025EB3"/>
    <w:rsid w:val="00025EB8"/>
    <w:rsid w:val="000267BF"/>
    <w:rsid w:val="00026DAF"/>
    <w:rsid w:val="00027711"/>
    <w:rsid w:val="00027FBD"/>
    <w:rsid w:val="0003054D"/>
    <w:rsid w:val="000307AA"/>
    <w:rsid w:val="0003148B"/>
    <w:rsid w:val="000314ED"/>
    <w:rsid w:val="00031AD1"/>
    <w:rsid w:val="00031F12"/>
    <w:rsid w:val="000322F8"/>
    <w:rsid w:val="00032C9C"/>
    <w:rsid w:val="00033B11"/>
    <w:rsid w:val="00033B49"/>
    <w:rsid w:val="00034715"/>
    <w:rsid w:val="000359B4"/>
    <w:rsid w:val="00035A68"/>
    <w:rsid w:val="00036439"/>
    <w:rsid w:val="0004018F"/>
    <w:rsid w:val="00040746"/>
    <w:rsid w:val="0004079D"/>
    <w:rsid w:val="000407EE"/>
    <w:rsid w:val="00042F43"/>
    <w:rsid w:val="00042FC7"/>
    <w:rsid w:val="00043498"/>
    <w:rsid w:val="000443D8"/>
    <w:rsid w:val="000448B7"/>
    <w:rsid w:val="00044A2B"/>
    <w:rsid w:val="00045275"/>
    <w:rsid w:val="00045AB5"/>
    <w:rsid w:val="0004639C"/>
    <w:rsid w:val="00047484"/>
    <w:rsid w:val="0004763B"/>
    <w:rsid w:val="000503AA"/>
    <w:rsid w:val="0005092B"/>
    <w:rsid w:val="00051182"/>
    <w:rsid w:val="0005218E"/>
    <w:rsid w:val="00052C60"/>
    <w:rsid w:val="00052E02"/>
    <w:rsid w:val="00053463"/>
    <w:rsid w:val="000536DE"/>
    <w:rsid w:val="00053A11"/>
    <w:rsid w:val="00054259"/>
    <w:rsid w:val="0005483A"/>
    <w:rsid w:val="00054989"/>
    <w:rsid w:val="00056ACC"/>
    <w:rsid w:val="00057A25"/>
    <w:rsid w:val="00062C67"/>
    <w:rsid w:val="00063DD9"/>
    <w:rsid w:val="0006588F"/>
    <w:rsid w:val="00066907"/>
    <w:rsid w:val="00066E26"/>
    <w:rsid w:val="00066E3E"/>
    <w:rsid w:val="00066F90"/>
    <w:rsid w:val="00067066"/>
    <w:rsid w:val="0006757C"/>
    <w:rsid w:val="00067A18"/>
    <w:rsid w:val="00067DEC"/>
    <w:rsid w:val="0007000F"/>
    <w:rsid w:val="00070647"/>
    <w:rsid w:val="00071195"/>
    <w:rsid w:val="00073119"/>
    <w:rsid w:val="00073575"/>
    <w:rsid w:val="00074EBA"/>
    <w:rsid w:val="0007522A"/>
    <w:rsid w:val="00075628"/>
    <w:rsid w:val="00081654"/>
    <w:rsid w:val="00081A48"/>
    <w:rsid w:val="00081C04"/>
    <w:rsid w:val="00082F93"/>
    <w:rsid w:val="000835DD"/>
    <w:rsid w:val="000838DE"/>
    <w:rsid w:val="00085640"/>
    <w:rsid w:val="000864A6"/>
    <w:rsid w:val="00086CFD"/>
    <w:rsid w:val="00090369"/>
    <w:rsid w:val="00090983"/>
    <w:rsid w:val="00090AB1"/>
    <w:rsid w:val="00091F43"/>
    <w:rsid w:val="00092C02"/>
    <w:rsid w:val="000945C7"/>
    <w:rsid w:val="00094813"/>
    <w:rsid w:val="00094B97"/>
    <w:rsid w:val="000A04D3"/>
    <w:rsid w:val="000A0B65"/>
    <w:rsid w:val="000A0D23"/>
    <w:rsid w:val="000A1AB7"/>
    <w:rsid w:val="000A241E"/>
    <w:rsid w:val="000A64EA"/>
    <w:rsid w:val="000B100D"/>
    <w:rsid w:val="000B1480"/>
    <w:rsid w:val="000B1DC7"/>
    <w:rsid w:val="000B23C4"/>
    <w:rsid w:val="000B25E5"/>
    <w:rsid w:val="000B458F"/>
    <w:rsid w:val="000B4742"/>
    <w:rsid w:val="000B5CB1"/>
    <w:rsid w:val="000B6269"/>
    <w:rsid w:val="000B62C0"/>
    <w:rsid w:val="000C00CA"/>
    <w:rsid w:val="000C0BEC"/>
    <w:rsid w:val="000C13AC"/>
    <w:rsid w:val="000C1A98"/>
    <w:rsid w:val="000C1F65"/>
    <w:rsid w:val="000C39A2"/>
    <w:rsid w:val="000C3E99"/>
    <w:rsid w:val="000C3F30"/>
    <w:rsid w:val="000C3F9B"/>
    <w:rsid w:val="000C4D50"/>
    <w:rsid w:val="000C545F"/>
    <w:rsid w:val="000C5913"/>
    <w:rsid w:val="000C5943"/>
    <w:rsid w:val="000C59C1"/>
    <w:rsid w:val="000C5C5D"/>
    <w:rsid w:val="000C7942"/>
    <w:rsid w:val="000D00B7"/>
    <w:rsid w:val="000D0247"/>
    <w:rsid w:val="000D21C0"/>
    <w:rsid w:val="000D3896"/>
    <w:rsid w:val="000D49BC"/>
    <w:rsid w:val="000D5836"/>
    <w:rsid w:val="000D64DE"/>
    <w:rsid w:val="000D69E9"/>
    <w:rsid w:val="000D79F6"/>
    <w:rsid w:val="000E16DA"/>
    <w:rsid w:val="000E1C07"/>
    <w:rsid w:val="000E1EA2"/>
    <w:rsid w:val="000E4C4E"/>
    <w:rsid w:val="000E4DA2"/>
    <w:rsid w:val="000E5826"/>
    <w:rsid w:val="000E5E15"/>
    <w:rsid w:val="000E658D"/>
    <w:rsid w:val="000F0881"/>
    <w:rsid w:val="000F1A76"/>
    <w:rsid w:val="000F1BDF"/>
    <w:rsid w:val="000F231A"/>
    <w:rsid w:val="000F318F"/>
    <w:rsid w:val="000F3486"/>
    <w:rsid w:val="000F40D2"/>
    <w:rsid w:val="000F633E"/>
    <w:rsid w:val="000F7254"/>
    <w:rsid w:val="000F7AA4"/>
    <w:rsid w:val="00100E91"/>
    <w:rsid w:val="00100EC2"/>
    <w:rsid w:val="00100F0C"/>
    <w:rsid w:val="00102C71"/>
    <w:rsid w:val="00103AF9"/>
    <w:rsid w:val="00103B51"/>
    <w:rsid w:val="0010424C"/>
    <w:rsid w:val="0010440F"/>
    <w:rsid w:val="0010457C"/>
    <w:rsid w:val="001066CC"/>
    <w:rsid w:val="001073E2"/>
    <w:rsid w:val="00107C48"/>
    <w:rsid w:val="00107DF2"/>
    <w:rsid w:val="00110D51"/>
    <w:rsid w:val="0011115B"/>
    <w:rsid w:val="001120B4"/>
    <w:rsid w:val="0011217F"/>
    <w:rsid w:val="00112B96"/>
    <w:rsid w:val="001142F8"/>
    <w:rsid w:val="001153EB"/>
    <w:rsid w:val="00115DD0"/>
    <w:rsid w:val="001160DE"/>
    <w:rsid w:val="001161BB"/>
    <w:rsid w:val="001175F0"/>
    <w:rsid w:val="001205A7"/>
    <w:rsid w:val="001213DF"/>
    <w:rsid w:val="00121910"/>
    <w:rsid w:val="00122092"/>
    <w:rsid w:val="00124285"/>
    <w:rsid w:val="001248B0"/>
    <w:rsid w:val="00125015"/>
    <w:rsid w:val="001250D5"/>
    <w:rsid w:val="001259F6"/>
    <w:rsid w:val="0012625F"/>
    <w:rsid w:val="0012662D"/>
    <w:rsid w:val="001268FE"/>
    <w:rsid w:val="00126DE2"/>
    <w:rsid w:val="00127C00"/>
    <w:rsid w:val="00127F57"/>
    <w:rsid w:val="0013047F"/>
    <w:rsid w:val="00130E49"/>
    <w:rsid w:val="00131563"/>
    <w:rsid w:val="00131726"/>
    <w:rsid w:val="00131D13"/>
    <w:rsid w:val="00132143"/>
    <w:rsid w:val="00132983"/>
    <w:rsid w:val="00132E13"/>
    <w:rsid w:val="00133D14"/>
    <w:rsid w:val="00134204"/>
    <w:rsid w:val="00134F4B"/>
    <w:rsid w:val="00135053"/>
    <w:rsid w:val="00135C90"/>
    <w:rsid w:val="001361BD"/>
    <w:rsid w:val="0013640F"/>
    <w:rsid w:val="00136C19"/>
    <w:rsid w:val="00137481"/>
    <w:rsid w:val="001400BE"/>
    <w:rsid w:val="001403D9"/>
    <w:rsid w:val="00140A24"/>
    <w:rsid w:val="001410CD"/>
    <w:rsid w:val="00141648"/>
    <w:rsid w:val="00141DFE"/>
    <w:rsid w:val="00141E67"/>
    <w:rsid w:val="00141FEF"/>
    <w:rsid w:val="00142B2B"/>
    <w:rsid w:val="0014346F"/>
    <w:rsid w:val="00146A77"/>
    <w:rsid w:val="00146E56"/>
    <w:rsid w:val="00146EC1"/>
    <w:rsid w:val="00147515"/>
    <w:rsid w:val="00147874"/>
    <w:rsid w:val="001544D8"/>
    <w:rsid w:val="00155EA2"/>
    <w:rsid w:val="001564D3"/>
    <w:rsid w:val="00156738"/>
    <w:rsid w:val="00157366"/>
    <w:rsid w:val="001603D0"/>
    <w:rsid w:val="0016076B"/>
    <w:rsid w:val="001617E3"/>
    <w:rsid w:val="001618FE"/>
    <w:rsid w:val="00161FEC"/>
    <w:rsid w:val="00162CEB"/>
    <w:rsid w:val="00163105"/>
    <w:rsid w:val="00163B81"/>
    <w:rsid w:val="001647F3"/>
    <w:rsid w:val="0016521E"/>
    <w:rsid w:val="0016533B"/>
    <w:rsid w:val="0016581A"/>
    <w:rsid w:val="00170FC3"/>
    <w:rsid w:val="00171FC7"/>
    <w:rsid w:val="001721BD"/>
    <w:rsid w:val="00173200"/>
    <w:rsid w:val="001743D8"/>
    <w:rsid w:val="001748A2"/>
    <w:rsid w:val="00175568"/>
    <w:rsid w:val="00175741"/>
    <w:rsid w:val="001769B1"/>
    <w:rsid w:val="001769EC"/>
    <w:rsid w:val="00177A51"/>
    <w:rsid w:val="00181D64"/>
    <w:rsid w:val="00182016"/>
    <w:rsid w:val="00183E1A"/>
    <w:rsid w:val="00184481"/>
    <w:rsid w:val="0018544C"/>
    <w:rsid w:val="001902D8"/>
    <w:rsid w:val="00190D07"/>
    <w:rsid w:val="00192AEA"/>
    <w:rsid w:val="00193031"/>
    <w:rsid w:val="00194845"/>
    <w:rsid w:val="0019525A"/>
    <w:rsid w:val="00195459"/>
    <w:rsid w:val="0019556F"/>
    <w:rsid w:val="00196537"/>
    <w:rsid w:val="001A0E01"/>
    <w:rsid w:val="001A1E70"/>
    <w:rsid w:val="001A2D3B"/>
    <w:rsid w:val="001A2FE3"/>
    <w:rsid w:val="001A30A1"/>
    <w:rsid w:val="001A3DBD"/>
    <w:rsid w:val="001A4A77"/>
    <w:rsid w:val="001A4B7E"/>
    <w:rsid w:val="001A5104"/>
    <w:rsid w:val="001A6B7A"/>
    <w:rsid w:val="001A6C6A"/>
    <w:rsid w:val="001A7547"/>
    <w:rsid w:val="001A76BA"/>
    <w:rsid w:val="001B0922"/>
    <w:rsid w:val="001B09D9"/>
    <w:rsid w:val="001B0D6A"/>
    <w:rsid w:val="001B2034"/>
    <w:rsid w:val="001B2D8C"/>
    <w:rsid w:val="001C092E"/>
    <w:rsid w:val="001C1005"/>
    <w:rsid w:val="001C137C"/>
    <w:rsid w:val="001C193D"/>
    <w:rsid w:val="001C1E10"/>
    <w:rsid w:val="001C2FF1"/>
    <w:rsid w:val="001C3418"/>
    <w:rsid w:val="001C4571"/>
    <w:rsid w:val="001C6A3D"/>
    <w:rsid w:val="001C6A83"/>
    <w:rsid w:val="001C6E4F"/>
    <w:rsid w:val="001C6F38"/>
    <w:rsid w:val="001D089F"/>
    <w:rsid w:val="001D0F86"/>
    <w:rsid w:val="001D1E0E"/>
    <w:rsid w:val="001D2233"/>
    <w:rsid w:val="001D3C20"/>
    <w:rsid w:val="001D41BA"/>
    <w:rsid w:val="001D4BF2"/>
    <w:rsid w:val="001D6015"/>
    <w:rsid w:val="001E0224"/>
    <w:rsid w:val="001E1AA5"/>
    <w:rsid w:val="001E20DC"/>
    <w:rsid w:val="001E23ED"/>
    <w:rsid w:val="001E3A2E"/>
    <w:rsid w:val="001E5087"/>
    <w:rsid w:val="001E5521"/>
    <w:rsid w:val="001E7DC9"/>
    <w:rsid w:val="001F04EA"/>
    <w:rsid w:val="001F10AC"/>
    <w:rsid w:val="001F12AF"/>
    <w:rsid w:val="001F24B1"/>
    <w:rsid w:val="001F2D88"/>
    <w:rsid w:val="001F2EE2"/>
    <w:rsid w:val="001F49C2"/>
    <w:rsid w:val="001F5817"/>
    <w:rsid w:val="001F5C58"/>
    <w:rsid w:val="001F67A9"/>
    <w:rsid w:val="001F6DD5"/>
    <w:rsid w:val="002017DF"/>
    <w:rsid w:val="00201955"/>
    <w:rsid w:val="002027FC"/>
    <w:rsid w:val="00203429"/>
    <w:rsid w:val="002036C7"/>
    <w:rsid w:val="002042B1"/>
    <w:rsid w:val="00204318"/>
    <w:rsid w:val="00205064"/>
    <w:rsid w:val="00205239"/>
    <w:rsid w:val="00207547"/>
    <w:rsid w:val="00210477"/>
    <w:rsid w:val="00210D35"/>
    <w:rsid w:val="00210D67"/>
    <w:rsid w:val="00211D58"/>
    <w:rsid w:val="0021236B"/>
    <w:rsid w:val="00212E8B"/>
    <w:rsid w:val="00213759"/>
    <w:rsid w:val="00214443"/>
    <w:rsid w:val="0021460A"/>
    <w:rsid w:val="00214EFB"/>
    <w:rsid w:val="002162DC"/>
    <w:rsid w:val="00216759"/>
    <w:rsid w:val="0021712B"/>
    <w:rsid w:val="002179D1"/>
    <w:rsid w:val="0022122D"/>
    <w:rsid w:val="0022135B"/>
    <w:rsid w:val="002213E5"/>
    <w:rsid w:val="002215EB"/>
    <w:rsid w:val="00221951"/>
    <w:rsid w:val="00223CC3"/>
    <w:rsid w:val="00224890"/>
    <w:rsid w:val="002253BC"/>
    <w:rsid w:val="00226907"/>
    <w:rsid w:val="00227430"/>
    <w:rsid w:val="002315BE"/>
    <w:rsid w:val="002319EA"/>
    <w:rsid w:val="00231CFF"/>
    <w:rsid w:val="00233081"/>
    <w:rsid w:val="002330F5"/>
    <w:rsid w:val="002332D3"/>
    <w:rsid w:val="002336FA"/>
    <w:rsid w:val="002350E9"/>
    <w:rsid w:val="00235919"/>
    <w:rsid w:val="00235F45"/>
    <w:rsid w:val="002361FB"/>
    <w:rsid w:val="0023680D"/>
    <w:rsid w:val="00237229"/>
    <w:rsid w:val="00240DC0"/>
    <w:rsid w:val="0024198A"/>
    <w:rsid w:val="0024218B"/>
    <w:rsid w:val="00243326"/>
    <w:rsid w:val="002435EA"/>
    <w:rsid w:val="0024467A"/>
    <w:rsid w:val="00244C50"/>
    <w:rsid w:val="0024554D"/>
    <w:rsid w:val="002467CD"/>
    <w:rsid w:val="00246C90"/>
    <w:rsid w:val="0024708D"/>
    <w:rsid w:val="00250949"/>
    <w:rsid w:val="00250D9C"/>
    <w:rsid w:val="00253C0D"/>
    <w:rsid w:val="00253CF0"/>
    <w:rsid w:val="002560A6"/>
    <w:rsid w:val="0025645B"/>
    <w:rsid w:val="00257484"/>
    <w:rsid w:val="00260792"/>
    <w:rsid w:val="00260AF0"/>
    <w:rsid w:val="002634F0"/>
    <w:rsid w:val="002659FC"/>
    <w:rsid w:val="00265BCD"/>
    <w:rsid w:val="002668EB"/>
    <w:rsid w:val="00267403"/>
    <w:rsid w:val="00270C32"/>
    <w:rsid w:val="00271529"/>
    <w:rsid w:val="002756D2"/>
    <w:rsid w:val="00276EFF"/>
    <w:rsid w:val="00277271"/>
    <w:rsid w:val="002778A3"/>
    <w:rsid w:val="002778EE"/>
    <w:rsid w:val="002802F6"/>
    <w:rsid w:val="002806E6"/>
    <w:rsid w:val="00280B6B"/>
    <w:rsid w:val="0028151D"/>
    <w:rsid w:val="002819E8"/>
    <w:rsid w:val="00281B83"/>
    <w:rsid w:val="002821C4"/>
    <w:rsid w:val="002829FF"/>
    <w:rsid w:val="002836DC"/>
    <w:rsid w:val="00284AB6"/>
    <w:rsid w:val="002852AD"/>
    <w:rsid w:val="00285977"/>
    <w:rsid w:val="00291F4C"/>
    <w:rsid w:val="002940E2"/>
    <w:rsid w:val="002943A4"/>
    <w:rsid w:val="0029607E"/>
    <w:rsid w:val="00296470"/>
    <w:rsid w:val="002965C1"/>
    <w:rsid w:val="00296BB8"/>
    <w:rsid w:val="002970DB"/>
    <w:rsid w:val="002A0381"/>
    <w:rsid w:val="002A1597"/>
    <w:rsid w:val="002A2382"/>
    <w:rsid w:val="002A3B87"/>
    <w:rsid w:val="002B1F1D"/>
    <w:rsid w:val="002B237E"/>
    <w:rsid w:val="002B3107"/>
    <w:rsid w:val="002B3912"/>
    <w:rsid w:val="002B407E"/>
    <w:rsid w:val="002B41DF"/>
    <w:rsid w:val="002B44B0"/>
    <w:rsid w:val="002B5CE0"/>
    <w:rsid w:val="002B67F8"/>
    <w:rsid w:val="002B7E1F"/>
    <w:rsid w:val="002C13B4"/>
    <w:rsid w:val="002C1E66"/>
    <w:rsid w:val="002C1F7B"/>
    <w:rsid w:val="002C1F9F"/>
    <w:rsid w:val="002C2113"/>
    <w:rsid w:val="002C2F3B"/>
    <w:rsid w:val="002C48CA"/>
    <w:rsid w:val="002C6264"/>
    <w:rsid w:val="002C6661"/>
    <w:rsid w:val="002C6F4B"/>
    <w:rsid w:val="002C7FF6"/>
    <w:rsid w:val="002D0E9B"/>
    <w:rsid w:val="002D15A8"/>
    <w:rsid w:val="002D1EDB"/>
    <w:rsid w:val="002D20F3"/>
    <w:rsid w:val="002D2149"/>
    <w:rsid w:val="002D3F3B"/>
    <w:rsid w:val="002D4CE8"/>
    <w:rsid w:val="002D594A"/>
    <w:rsid w:val="002D62C5"/>
    <w:rsid w:val="002D692E"/>
    <w:rsid w:val="002D6C41"/>
    <w:rsid w:val="002E00DD"/>
    <w:rsid w:val="002E0942"/>
    <w:rsid w:val="002E1294"/>
    <w:rsid w:val="002E1A78"/>
    <w:rsid w:val="002E1ACD"/>
    <w:rsid w:val="002E3367"/>
    <w:rsid w:val="002E3773"/>
    <w:rsid w:val="002E3951"/>
    <w:rsid w:val="002E5A01"/>
    <w:rsid w:val="002E5DF5"/>
    <w:rsid w:val="002E6BF0"/>
    <w:rsid w:val="002E78C2"/>
    <w:rsid w:val="002F04A5"/>
    <w:rsid w:val="002F0814"/>
    <w:rsid w:val="002F1B8A"/>
    <w:rsid w:val="002F281D"/>
    <w:rsid w:val="002F2EC1"/>
    <w:rsid w:val="002F3773"/>
    <w:rsid w:val="002F3E12"/>
    <w:rsid w:val="002F6588"/>
    <w:rsid w:val="002F672C"/>
    <w:rsid w:val="002F7239"/>
    <w:rsid w:val="002F74C0"/>
    <w:rsid w:val="00300F96"/>
    <w:rsid w:val="0030152F"/>
    <w:rsid w:val="00301FEC"/>
    <w:rsid w:val="00302B52"/>
    <w:rsid w:val="0030313D"/>
    <w:rsid w:val="003035F6"/>
    <w:rsid w:val="00303A29"/>
    <w:rsid w:val="00305681"/>
    <w:rsid w:val="0031045F"/>
    <w:rsid w:val="003105FC"/>
    <w:rsid w:val="0031083F"/>
    <w:rsid w:val="003108A8"/>
    <w:rsid w:val="003129AB"/>
    <w:rsid w:val="00312C5F"/>
    <w:rsid w:val="00315597"/>
    <w:rsid w:val="0031560B"/>
    <w:rsid w:val="00317341"/>
    <w:rsid w:val="003179A6"/>
    <w:rsid w:val="00317A6B"/>
    <w:rsid w:val="0032017A"/>
    <w:rsid w:val="003203E0"/>
    <w:rsid w:val="00323780"/>
    <w:rsid w:val="0032465E"/>
    <w:rsid w:val="00324C29"/>
    <w:rsid w:val="00326232"/>
    <w:rsid w:val="00326EA6"/>
    <w:rsid w:val="003270EE"/>
    <w:rsid w:val="003273B2"/>
    <w:rsid w:val="0032784B"/>
    <w:rsid w:val="00327855"/>
    <w:rsid w:val="003303F6"/>
    <w:rsid w:val="00331C86"/>
    <w:rsid w:val="0033533C"/>
    <w:rsid w:val="0034040C"/>
    <w:rsid w:val="00341021"/>
    <w:rsid w:val="003414C1"/>
    <w:rsid w:val="0034356D"/>
    <w:rsid w:val="00345039"/>
    <w:rsid w:val="003464C3"/>
    <w:rsid w:val="00346D42"/>
    <w:rsid w:val="003477B4"/>
    <w:rsid w:val="00350A47"/>
    <w:rsid w:val="00351340"/>
    <w:rsid w:val="00351B36"/>
    <w:rsid w:val="00351F0D"/>
    <w:rsid w:val="003526B4"/>
    <w:rsid w:val="00352C8A"/>
    <w:rsid w:val="0035356A"/>
    <w:rsid w:val="003548F0"/>
    <w:rsid w:val="0035548A"/>
    <w:rsid w:val="00355CC4"/>
    <w:rsid w:val="00355D48"/>
    <w:rsid w:val="00356557"/>
    <w:rsid w:val="0035750C"/>
    <w:rsid w:val="0036013E"/>
    <w:rsid w:val="003603CC"/>
    <w:rsid w:val="00361F6D"/>
    <w:rsid w:val="00362658"/>
    <w:rsid w:val="003630C5"/>
    <w:rsid w:val="0036521C"/>
    <w:rsid w:val="00365644"/>
    <w:rsid w:val="00365873"/>
    <w:rsid w:val="0036613D"/>
    <w:rsid w:val="00366814"/>
    <w:rsid w:val="00366F8A"/>
    <w:rsid w:val="00367721"/>
    <w:rsid w:val="00367728"/>
    <w:rsid w:val="00367A11"/>
    <w:rsid w:val="00370B91"/>
    <w:rsid w:val="00371989"/>
    <w:rsid w:val="0037240B"/>
    <w:rsid w:val="00374C46"/>
    <w:rsid w:val="003811BD"/>
    <w:rsid w:val="003820F7"/>
    <w:rsid w:val="003826ED"/>
    <w:rsid w:val="00384DC4"/>
    <w:rsid w:val="00385515"/>
    <w:rsid w:val="00385F27"/>
    <w:rsid w:val="00386868"/>
    <w:rsid w:val="003907C9"/>
    <w:rsid w:val="00391706"/>
    <w:rsid w:val="00392C7B"/>
    <w:rsid w:val="003949CA"/>
    <w:rsid w:val="00394FBA"/>
    <w:rsid w:val="00397049"/>
    <w:rsid w:val="003970F4"/>
    <w:rsid w:val="003A29AC"/>
    <w:rsid w:val="003A4110"/>
    <w:rsid w:val="003A437F"/>
    <w:rsid w:val="003A6593"/>
    <w:rsid w:val="003B117A"/>
    <w:rsid w:val="003B14E3"/>
    <w:rsid w:val="003B2103"/>
    <w:rsid w:val="003B23C3"/>
    <w:rsid w:val="003B31B3"/>
    <w:rsid w:val="003B3D1F"/>
    <w:rsid w:val="003B4399"/>
    <w:rsid w:val="003B4902"/>
    <w:rsid w:val="003B5D9C"/>
    <w:rsid w:val="003B6197"/>
    <w:rsid w:val="003B6C95"/>
    <w:rsid w:val="003B6E5F"/>
    <w:rsid w:val="003B7C19"/>
    <w:rsid w:val="003C0BBF"/>
    <w:rsid w:val="003C138E"/>
    <w:rsid w:val="003C13CD"/>
    <w:rsid w:val="003C1ED7"/>
    <w:rsid w:val="003C2A0A"/>
    <w:rsid w:val="003C31BD"/>
    <w:rsid w:val="003C4C83"/>
    <w:rsid w:val="003C576C"/>
    <w:rsid w:val="003C5792"/>
    <w:rsid w:val="003C6407"/>
    <w:rsid w:val="003C704D"/>
    <w:rsid w:val="003C70C0"/>
    <w:rsid w:val="003C7414"/>
    <w:rsid w:val="003D36F8"/>
    <w:rsid w:val="003D3F32"/>
    <w:rsid w:val="003D4564"/>
    <w:rsid w:val="003D45F5"/>
    <w:rsid w:val="003D5A94"/>
    <w:rsid w:val="003D609A"/>
    <w:rsid w:val="003E0CEB"/>
    <w:rsid w:val="003E2111"/>
    <w:rsid w:val="003E292F"/>
    <w:rsid w:val="003E2F04"/>
    <w:rsid w:val="003E401E"/>
    <w:rsid w:val="003E5A5A"/>
    <w:rsid w:val="003E65AA"/>
    <w:rsid w:val="003E675F"/>
    <w:rsid w:val="003E7A22"/>
    <w:rsid w:val="003E7F93"/>
    <w:rsid w:val="003F0426"/>
    <w:rsid w:val="003F110E"/>
    <w:rsid w:val="003F1237"/>
    <w:rsid w:val="003F51BC"/>
    <w:rsid w:val="003F534D"/>
    <w:rsid w:val="003F5CDF"/>
    <w:rsid w:val="003F60C7"/>
    <w:rsid w:val="003F7E1B"/>
    <w:rsid w:val="00400314"/>
    <w:rsid w:val="00400586"/>
    <w:rsid w:val="00401767"/>
    <w:rsid w:val="0040339F"/>
    <w:rsid w:val="0040376E"/>
    <w:rsid w:val="00405943"/>
    <w:rsid w:val="00405A5B"/>
    <w:rsid w:val="00407679"/>
    <w:rsid w:val="00410683"/>
    <w:rsid w:val="0041069B"/>
    <w:rsid w:val="00410FF3"/>
    <w:rsid w:val="00411FF4"/>
    <w:rsid w:val="00412353"/>
    <w:rsid w:val="004127A3"/>
    <w:rsid w:val="004129FE"/>
    <w:rsid w:val="00412A68"/>
    <w:rsid w:val="00413467"/>
    <w:rsid w:val="00413728"/>
    <w:rsid w:val="004141D0"/>
    <w:rsid w:val="00414DF4"/>
    <w:rsid w:val="00416046"/>
    <w:rsid w:val="0042438D"/>
    <w:rsid w:val="00424A40"/>
    <w:rsid w:val="00426825"/>
    <w:rsid w:val="00427822"/>
    <w:rsid w:val="00427969"/>
    <w:rsid w:val="004279DB"/>
    <w:rsid w:val="00427FAA"/>
    <w:rsid w:val="00430170"/>
    <w:rsid w:val="00431804"/>
    <w:rsid w:val="00431998"/>
    <w:rsid w:val="004319B0"/>
    <w:rsid w:val="00431F2F"/>
    <w:rsid w:val="004324BC"/>
    <w:rsid w:val="00433B85"/>
    <w:rsid w:val="00433EB7"/>
    <w:rsid w:val="00433EFA"/>
    <w:rsid w:val="00434240"/>
    <w:rsid w:val="0043439D"/>
    <w:rsid w:val="0043476A"/>
    <w:rsid w:val="00435266"/>
    <w:rsid w:val="0043719B"/>
    <w:rsid w:val="00442677"/>
    <w:rsid w:val="00442A9F"/>
    <w:rsid w:val="00442DC5"/>
    <w:rsid w:val="00443F49"/>
    <w:rsid w:val="00446C12"/>
    <w:rsid w:val="00447F81"/>
    <w:rsid w:val="00450764"/>
    <w:rsid w:val="00451D1D"/>
    <w:rsid w:val="00453EB5"/>
    <w:rsid w:val="00454B76"/>
    <w:rsid w:val="00454F52"/>
    <w:rsid w:val="00455815"/>
    <w:rsid w:val="00455D47"/>
    <w:rsid w:val="00455E3A"/>
    <w:rsid w:val="00456996"/>
    <w:rsid w:val="00456AFE"/>
    <w:rsid w:val="00457297"/>
    <w:rsid w:val="004619B0"/>
    <w:rsid w:val="004622E4"/>
    <w:rsid w:val="0046276D"/>
    <w:rsid w:val="00462944"/>
    <w:rsid w:val="00462FB2"/>
    <w:rsid w:val="00464BD8"/>
    <w:rsid w:val="0046636B"/>
    <w:rsid w:val="00466E65"/>
    <w:rsid w:val="004676F2"/>
    <w:rsid w:val="0047192A"/>
    <w:rsid w:val="00471EEA"/>
    <w:rsid w:val="00472829"/>
    <w:rsid w:val="00472F28"/>
    <w:rsid w:val="00474ACF"/>
    <w:rsid w:val="00474DCD"/>
    <w:rsid w:val="004755AD"/>
    <w:rsid w:val="00475DEB"/>
    <w:rsid w:val="0047626C"/>
    <w:rsid w:val="00477A44"/>
    <w:rsid w:val="00477E87"/>
    <w:rsid w:val="0048017C"/>
    <w:rsid w:val="00480F08"/>
    <w:rsid w:val="00481113"/>
    <w:rsid w:val="0048205E"/>
    <w:rsid w:val="00482236"/>
    <w:rsid w:val="0048246E"/>
    <w:rsid w:val="004827DB"/>
    <w:rsid w:val="00483161"/>
    <w:rsid w:val="00483784"/>
    <w:rsid w:val="00483BE7"/>
    <w:rsid w:val="00483F43"/>
    <w:rsid w:val="004841D2"/>
    <w:rsid w:val="0048466E"/>
    <w:rsid w:val="004846AE"/>
    <w:rsid w:val="004849EB"/>
    <w:rsid w:val="00486542"/>
    <w:rsid w:val="00486839"/>
    <w:rsid w:val="00486B6A"/>
    <w:rsid w:val="00487573"/>
    <w:rsid w:val="00490494"/>
    <w:rsid w:val="00490B3A"/>
    <w:rsid w:val="0049190D"/>
    <w:rsid w:val="00492298"/>
    <w:rsid w:val="00492332"/>
    <w:rsid w:val="00492500"/>
    <w:rsid w:val="00494078"/>
    <w:rsid w:val="00495E56"/>
    <w:rsid w:val="004A035E"/>
    <w:rsid w:val="004A1B68"/>
    <w:rsid w:val="004A4498"/>
    <w:rsid w:val="004A48B2"/>
    <w:rsid w:val="004A72F7"/>
    <w:rsid w:val="004B2FCC"/>
    <w:rsid w:val="004B421E"/>
    <w:rsid w:val="004B464C"/>
    <w:rsid w:val="004B477F"/>
    <w:rsid w:val="004B5265"/>
    <w:rsid w:val="004B582A"/>
    <w:rsid w:val="004B5C16"/>
    <w:rsid w:val="004B5D3A"/>
    <w:rsid w:val="004B63A0"/>
    <w:rsid w:val="004C1A2A"/>
    <w:rsid w:val="004C1BCA"/>
    <w:rsid w:val="004C1BD8"/>
    <w:rsid w:val="004C2B12"/>
    <w:rsid w:val="004C5D0E"/>
    <w:rsid w:val="004C6DBC"/>
    <w:rsid w:val="004D0428"/>
    <w:rsid w:val="004D105E"/>
    <w:rsid w:val="004D221F"/>
    <w:rsid w:val="004D2AFC"/>
    <w:rsid w:val="004D4A25"/>
    <w:rsid w:val="004D5413"/>
    <w:rsid w:val="004D5731"/>
    <w:rsid w:val="004D6A62"/>
    <w:rsid w:val="004E04BF"/>
    <w:rsid w:val="004E19FF"/>
    <w:rsid w:val="004E2218"/>
    <w:rsid w:val="004E32BF"/>
    <w:rsid w:val="004E3783"/>
    <w:rsid w:val="004E3A17"/>
    <w:rsid w:val="004E3B0E"/>
    <w:rsid w:val="004E3C6A"/>
    <w:rsid w:val="004E50C2"/>
    <w:rsid w:val="004E5B5B"/>
    <w:rsid w:val="004E73D7"/>
    <w:rsid w:val="004F0C45"/>
    <w:rsid w:val="004F13A9"/>
    <w:rsid w:val="004F2820"/>
    <w:rsid w:val="004F3255"/>
    <w:rsid w:val="004F3C6C"/>
    <w:rsid w:val="004F40D8"/>
    <w:rsid w:val="004F4489"/>
    <w:rsid w:val="004F489A"/>
    <w:rsid w:val="004F594D"/>
    <w:rsid w:val="004F5E70"/>
    <w:rsid w:val="004F662A"/>
    <w:rsid w:val="004F74BA"/>
    <w:rsid w:val="00502491"/>
    <w:rsid w:val="005025FB"/>
    <w:rsid w:val="00503508"/>
    <w:rsid w:val="00503704"/>
    <w:rsid w:val="0050379E"/>
    <w:rsid w:val="00505AD3"/>
    <w:rsid w:val="005060F0"/>
    <w:rsid w:val="00506495"/>
    <w:rsid w:val="00506853"/>
    <w:rsid w:val="00507207"/>
    <w:rsid w:val="005103F8"/>
    <w:rsid w:val="005113A8"/>
    <w:rsid w:val="005113C3"/>
    <w:rsid w:val="00512C21"/>
    <w:rsid w:val="0051437B"/>
    <w:rsid w:val="0051471B"/>
    <w:rsid w:val="00514791"/>
    <w:rsid w:val="00514EDB"/>
    <w:rsid w:val="005155F1"/>
    <w:rsid w:val="0051698A"/>
    <w:rsid w:val="00516AB8"/>
    <w:rsid w:val="00520240"/>
    <w:rsid w:val="00521636"/>
    <w:rsid w:val="00522569"/>
    <w:rsid w:val="00523133"/>
    <w:rsid w:val="005235C3"/>
    <w:rsid w:val="00523D51"/>
    <w:rsid w:val="00524C5A"/>
    <w:rsid w:val="0052504F"/>
    <w:rsid w:val="00525E8B"/>
    <w:rsid w:val="00526A70"/>
    <w:rsid w:val="005272B6"/>
    <w:rsid w:val="00530496"/>
    <w:rsid w:val="0053146D"/>
    <w:rsid w:val="005317AD"/>
    <w:rsid w:val="005318A4"/>
    <w:rsid w:val="00531CE3"/>
    <w:rsid w:val="00531F49"/>
    <w:rsid w:val="00532F1A"/>
    <w:rsid w:val="0053305F"/>
    <w:rsid w:val="0053367E"/>
    <w:rsid w:val="0053373C"/>
    <w:rsid w:val="00534102"/>
    <w:rsid w:val="00534BD9"/>
    <w:rsid w:val="00537DB5"/>
    <w:rsid w:val="0054015C"/>
    <w:rsid w:val="005402F3"/>
    <w:rsid w:val="0054266E"/>
    <w:rsid w:val="0054348B"/>
    <w:rsid w:val="00543DF7"/>
    <w:rsid w:val="0054678B"/>
    <w:rsid w:val="005468C5"/>
    <w:rsid w:val="00546A22"/>
    <w:rsid w:val="00546BB2"/>
    <w:rsid w:val="005473BC"/>
    <w:rsid w:val="00547A10"/>
    <w:rsid w:val="00547BBA"/>
    <w:rsid w:val="00547CBF"/>
    <w:rsid w:val="00550BB8"/>
    <w:rsid w:val="00550D7E"/>
    <w:rsid w:val="005516B8"/>
    <w:rsid w:val="0055179A"/>
    <w:rsid w:val="00551C0E"/>
    <w:rsid w:val="00551E3D"/>
    <w:rsid w:val="005523E2"/>
    <w:rsid w:val="00553539"/>
    <w:rsid w:val="00554667"/>
    <w:rsid w:val="00556E03"/>
    <w:rsid w:val="00557201"/>
    <w:rsid w:val="0055720D"/>
    <w:rsid w:val="005576CE"/>
    <w:rsid w:val="00557F7A"/>
    <w:rsid w:val="005601B9"/>
    <w:rsid w:val="00561D52"/>
    <w:rsid w:val="00562253"/>
    <w:rsid w:val="005629D0"/>
    <w:rsid w:val="005629F8"/>
    <w:rsid w:val="00562B41"/>
    <w:rsid w:val="00562DF3"/>
    <w:rsid w:val="005635E7"/>
    <w:rsid w:val="005639C9"/>
    <w:rsid w:val="005642D9"/>
    <w:rsid w:val="00564CF3"/>
    <w:rsid w:val="00567399"/>
    <w:rsid w:val="00567428"/>
    <w:rsid w:val="00567AFA"/>
    <w:rsid w:val="00571150"/>
    <w:rsid w:val="00571763"/>
    <w:rsid w:val="00571DFD"/>
    <w:rsid w:val="005720DF"/>
    <w:rsid w:val="005726DB"/>
    <w:rsid w:val="0057274C"/>
    <w:rsid w:val="005729A1"/>
    <w:rsid w:val="00573713"/>
    <w:rsid w:val="00574F69"/>
    <w:rsid w:val="005752A3"/>
    <w:rsid w:val="0057596E"/>
    <w:rsid w:val="005761E2"/>
    <w:rsid w:val="005774C1"/>
    <w:rsid w:val="005779DD"/>
    <w:rsid w:val="00577AB7"/>
    <w:rsid w:val="0058042E"/>
    <w:rsid w:val="00580546"/>
    <w:rsid w:val="00580866"/>
    <w:rsid w:val="0058214A"/>
    <w:rsid w:val="0058251A"/>
    <w:rsid w:val="00582753"/>
    <w:rsid w:val="00582854"/>
    <w:rsid w:val="005834B5"/>
    <w:rsid w:val="00583763"/>
    <w:rsid w:val="00583C7C"/>
    <w:rsid w:val="00585112"/>
    <w:rsid w:val="0058511A"/>
    <w:rsid w:val="00585EA0"/>
    <w:rsid w:val="00586C2D"/>
    <w:rsid w:val="00591E01"/>
    <w:rsid w:val="00592787"/>
    <w:rsid w:val="00592F00"/>
    <w:rsid w:val="005939B2"/>
    <w:rsid w:val="00593F26"/>
    <w:rsid w:val="00594DB9"/>
    <w:rsid w:val="005967F7"/>
    <w:rsid w:val="005A122E"/>
    <w:rsid w:val="005A17DD"/>
    <w:rsid w:val="005A18A0"/>
    <w:rsid w:val="005A23CD"/>
    <w:rsid w:val="005A2605"/>
    <w:rsid w:val="005A393C"/>
    <w:rsid w:val="005A46C0"/>
    <w:rsid w:val="005A48FE"/>
    <w:rsid w:val="005A4A67"/>
    <w:rsid w:val="005A59D4"/>
    <w:rsid w:val="005A5A40"/>
    <w:rsid w:val="005A629B"/>
    <w:rsid w:val="005A6AC3"/>
    <w:rsid w:val="005B4A48"/>
    <w:rsid w:val="005B58B7"/>
    <w:rsid w:val="005B5CD6"/>
    <w:rsid w:val="005B6C9A"/>
    <w:rsid w:val="005B7930"/>
    <w:rsid w:val="005C012F"/>
    <w:rsid w:val="005C2481"/>
    <w:rsid w:val="005C3450"/>
    <w:rsid w:val="005C4B4B"/>
    <w:rsid w:val="005C5672"/>
    <w:rsid w:val="005C65E9"/>
    <w:rsid w:val="005C6635"/>
    <w:rsid w:val="005C72CE"/>
    <w:rsid w:val="005C755A"/>
    <w:rsid w:val="005C7A0F"/>
    <w:rsid w:val="005D063D"/>
    <w:rsid w:val="005D13DE"/>
    <w:rsid w:val="005D1B8C"/>
    <w:rsid w:val="005D336F"/>
    <w:rsid w:val="005D3940"/>
    <w:rsid w:val="005D555C"/>
    <w:rsid w:val="005D652F"/>
    <w:rsid w:val="005D6581"/>
    <w:rsid w:val="005D6865"/>
    <w:rsid w:val="005D69EE"/>
    <w:rsid w:val="005D70EE"/>
    <w:rsid w:val="005D717F"/>
    <w:rsid w:val="005D7602"/>
    <w:rsid w:val="005D76C0"/>
    <w:rsid w:val="005D7E38"/>
    <w:rsid w:val="005E064B"/>
    <w:rsid w:val="005E2246"/>
    <w:rsid w:val="005E2D27"/>
    <w:rsid w:val="005E31FC"/>
    <w:rsid w:val="005E3582"/>
    <w:rsid w:val="005E37E0"/>
    <w:rsid w:val="005E3ADB"/>
    <w:rsid w:val="005E646A"/>
    <w:rsid w:val="005E64C0"/>
    <w:rsid w:val="005E6E3B"/>
    <w:rsid w:val="005E7402"/>
    <w:rsid w:val="005F03EB"/>
    <w:rsid w:val="005F08AE"/>
    <w:rsid w:val="005F1B03"/>
    <w:rsid w:val="005F2297"/>
    <w:rsid w:val="005F26CC"/>
    <w:rsid w:val="005F2BEE"/>
    <w:rsid w:val="005F3667"/>
    <w:rsid w:val="005F3C56"/>
    <w:rsid w:val="005F5384"/>
    <w:rsid w:val="005F5469"/>
    <w:rsid w:val="005F5680"/>
    <w:rsid w:val="005F63E6"/>
    <w:rsid w:val="005F641E"/>
    <w:rsid w:val="005F7572"/>
    <w:rsid w:val="005F7765"/>
    <w:rsid w:val="00600E9C"/>
    <w:rsid w:val="0060102D"/>
    <w:rsid w:val="00601352"/>
    <w:rsid w:val="006016A9"/>
    <w:rsid w:val="0060223C"/>
    <w:rsid w:val="00602519"/>
    <w:rsid w:val="00602980"/>
    <w:rsid w:val="006032E8"/>
    <w:rsid w:val="00603695"/>
    <w:rsid w:val="00604677"/>
    <w:rsid w:val="00604C1A"/>
    <w:rsid w:val="00604CAD"/>
    <w:rsid w:val="00605840"/>
    <w:rsid w:val="0060620C"/>
    <w:rsid w:val="0060722E"/>
    <w:rsid w:val="00607641"/>
    <w:rsid w:val="006102C0"/>
    <w:rsid w:val="00610313"/>
    <w:rsid w:val="00610B6F"/>
    <w:rsid w:val="006119E2"/>
    <w:rsid w:val="00613782"/>
    <w:rsid w:val="00614F14"/>
    <w:rsid w:val="0061600B"/>
    <w:rsid w:val="00616457"/>
    <w:rsid w:val="0061652E"/>
    <w:rsid w:val="00616B80"/>
    <w:rsid w:val="00617EF7"/>
    <w:rsid w:val="00620B80"/>
    <w:rsid w:val="006219FA"/>
    <w:rsid w:val="0062394A"/>
    <w:rsid w:val="00623ED7"/>
    <w:rsid w:val="006261F7"/>
    <w:rsid w:val="0063176A"/>
    <w:rsid w:val="00632A51"/>
    <w:rsid w:val="00632E6D"/>
    <w:rsid w:val="00633CD9"/>
    <w:rsid w:val="00634038"/>
    <w:rsid w:val="00634395"/>
    <w:rsid w:val="00634685"/>
    <w:rsid w:val="00635CD8"/>
    <w:rsid w:val="00635E22"/>
    <w:rsid w:val="00636E6A"/>
    <w:rsid w:val="006370EF"/>
    <w:rsid w:val="00637200"/>
    <w:rsid w:val="0064045B"/>
    <w:rsid w:val="00641382"/>
    <w:rsid w:val="006418A9"/>
    <w:rsid w:val="006428A5"/>
    <w:rsid w:val="00643711"/>
    <w:rsid w:val="0064383F"/>
    <w:rsid w:val="006449C0"/>
    <w:rsid w:val="006451C8"/>
    <w:rsid w:val="0064562B"/>
    <w:rsid w:val="0064711F"/>
    <w:rsid w:val="0064767B"/>
    <w:rsid w:val="006477AF"/>
    <w:rsid w:val="0065179A"/>
    <w:rsid w:val="006538DC"/>
    <w:rsid w:val="00654496"/>
    <w:rsid w:val="00655159"/>
    <w:rsid w:val="00655D8B"/>
    <w:rsid w:val="00656D18"/>
    <w:rsid w:val="00656F9F"/>
    <w:rsid w:val="006575F1"/>
    <w:rsid w:val="006625D0"/>
    <w:rsid w:val="00663B07"/>
    <w:rsid w:val="00664264"/>
    <w:rsid w:val="00664B6B"/>
    <w:rsid w:val="0066582A"/>
    <w:rsid w:val="006663E6"/>
    <w:rsid w:val="00666E8B"/>
    <w:rsid w:val="00667B20"/>
    <w:rsid w:val="006700FB"/>
    <w:rsid w:val="006707BA"/>
    <w:rsid w:val="00671027"/>
    <w:rsid w:val="006714E3"/>
    <w:rsid w:val="006716F5"/>
    <w:rsid w:val="00672311"/>
    <w:rsid w:val="006743FE"/>
    <w:rsid w:val="006744C5"/>
    <w:rsid w:val="0067453B"/>
    <w:rsid w:val="00675B5B"/>
    <w:rsid w:val="006764FF"/>
    <w:rsid w:val="0068046D"/>
    <w:rsid w:val="00680921"/>
    <w:rsid w:val="006813EB"/>
    <w:rsid w:val="00681F51"/>
    <w:rsid w:val="00682053"/>
    <w:rsid w:val="00682BE0"/>
    <w:rsid w:val="00682D53"/>
    <w:rsid w:val="0068440A"/>
    <w:rsid w:val="0068442D"/>
    <w:rsid w:val="00684959"/>
    <w:rsid w:val="00684A44"/>
    <w:rsid w:val="00684BBF"/>
    <w:rsid w:val="00685FBC"/>
    <w:rsid w:val="00686712"/>
    <w:rsid w:val="00686F10"/>
    <w:rsid w:val="006902DC"/>
    <w:rsid w:val="00690738"/>
    <w:rsid w:val="00692001"/>
    <w:rsid w:val="00693DC9"/>
    <w:rsid w:val="00694403"/>
    <w:rsid w:val="006944C7"/>
    <w:rsid w:val="00694EC9"/>
    <w:rsid w:val="00697110"/>
    <w:rsid w:val="00697B4F"/>
    <w:rsid w:val="006A02A5"/>
    <w:rsid w:val="006A0B40"/>
    <w:rsid w:val="006A1970"/>
    <w:rsid w:val="006A2077"/>
    <w:rsid w:val="006A266A"/>
    <w:rsid w:val="006A2D24"/>
    <w:rsid w:val="006A36E4"/>
    <w:rsid w:val="006A3AAF"/>
    <w:rsid w:val="006A44C3"/>
    <w:rsid w:val="006A5FC9"/>
    <w:rsid w:val="006A611B"/>
    <w:rsid w:val="006A76FB"/>
    <w:rsid w:val="006B099A"/>
    <w:rsid w:val="006B2530"/>
    <w:rsid w:val="006B261F"/>
    <w:rsid w:val="006B2F3E"/>
    <w:rsid w:val="006B2FC5"/>
    <w:rsid w:val="006B36A6"/>
    <w:rsid w:val="006B36BC"/>
    <w:rsid w:val="006B49B0"/>
    <w:rsid w:val="006B4EF2"/>
    <w:rsid w:val="006B658B"/>
    <w:rsid w:val="006B6B4F"/>
    <w:rsid w:val="006B6BC2"/>
    <w:rsid w:val="006B728A"/>
    <w:rsid w:val="006C1413"/>
    <w:rsid w:val="006C239D"/>
    <w:rsid w:val="006C2F58"/>
    <w:rsid w:val="006C3727"/>
    <w:rsid w:val="006C4087"/>
    <w:rsid w:val="006C5F66"/>
    <w:rsid w:val="006C62D6"/>
    <w:rsid w:val="006C6976"/>
    <w:rsid w:val="006C6A87"/>
    <w:rsid w:val="006C713D"/>
    <w:rsid w:val="006D00CD"/>
    <w:rsid w:val="006D0385"/>
    <w:rsid w:val="006D082D"/>
    <w:rsid w:val="006D0CAD"/>
    <w:rsid w:val="006D1342"/>
    <w:rsid w:val="006D42CC"/>
    <w:rsid w:val="006D77D5"/>
    <w:rsid w:val="006E033A"/>
    <w:rsid w:val="006E0518"/>
    <w:rsid w:val="006E0A3C"/>
    <w:rsid w:val="006E1094"/>
    <w:rsid w:val="006E1B68"/>
    <w:rsid w:val="006E2752"/>
    <w:rsid w:val="006E29A6"/>
    <w:rsid w:val="006E2B56"/>
    <w:rsid w:val="006E2CD0"/>
    <w:rsid w:val="006E3057"/>
    <w:rsid w:val="006E3D6A"/>
    <w:rsid w:val="006E429C"/>
    <w:rsid w:val="006E452F"/>
    <w:rsid w:val="006E4725"/>
    <w:rsid w:val="006E502C"/>
    <w:rsid w:val="006E5159"/>
    <w:rsid w:val="006E554E"/>
    <w:rsid w:val="006E5B7F"/>
    <w:rsid w:val="006E5CC0"/>
    <w:rsid w:val="006E651C"/>
    <w:rsid w:val="006E6ADB"/>
    <w:rsid w:val="006F2F69"/>
    <w:rsid w:val="006F3C71"/>
    <w:rsid w:val="006F6C17"/>
    <w:rsid w:val="007005E3"/>
    <w:rsid w:val="0070139B"/>
    <w:rsid w:val="00701826"/>
    <w:rsid w:val="00701C72"/>
    <w:rsid w:val="0070246D"/>
    <w:rsid w:val="00703CA1"/>
    <w:rsid w:val="00705765"/>
    <w:rsid w:val="00705A31"/>
    <w:rsid w:val="00706DD6"/>
    <w:rsid w:val="007074AD"/>
    <w:rsid w:val="007076E5"/>
    <w:rsid w:val="007079EB"/>
    <w:rsid w:val="00707D60"/>
    <w:rsid w:val="007108D9"/>
    <w:rsid w:val="00710D00"/>
    <w:rsid w:val="0071148D"/>
    <w:rsid w:val="0071224E"/>
    <w:rsid w:val="007131C8"/>
    <w:rsid w:val="00713712"/>
    <w:rsid w:val="00713EAC"/>
    <w:rsid w:val="00717EE0"/>
    <w:rsid w:val="007204BC"/>
    <w:rsid w:val="0072060B"/>
    <w:rsid w:val="007206C7"/>
    <w:rsid w:val="007215D2"/>
    <w:rsid w:val="00722C2D"/>
    <w:rsid w:val="00722D26"/>
    <w:rsid w:val="00722F6F"/>
    <w:rsid w:val="00724114"/>
    <w:rsid w:val="00724404"/>
    <w:rsid w:val="007254EF"/>
    <w:rsid w:val="007261B6"/>
    <w:rsid w:val="00726A2F"/>
    <w:rsid w:val="0072701E"/>
    <w:rsid w:val="00727B83"/>
    <w:rsid w:val="00727C86"/>
    <w:rsid w:val="0073004E"/>
    <w:rsid w:val="00730214"/>
    <w:rsid w:val="00732992"/>
    <w:rsid w:val="007330E3"/>
    <w:rsid w:val="00733BDE"/>
    <w:rsid w:val="00733C2D"/>
    <w:rsid w:val="00734098"/>
    <w:rsid w:val="00734F13"/>
    <w:rsid w:val="007378BD"/>
    <w:rsid w:val="00737CA8"/>
    <w:rsid w:val="00740336"/>
    <w:rsid w:val="00741473"/>
    <w:rsid w:val="00741CDB"/>
    <w:rsid w:val="00741F05"/>
    <w:rsid w:val="00742446"/>
    <w:rsid w:val="00745852"/>
    <w:rsid w:val="00746FEF"/>
    <w:rsid w:val="00750860"/>
    <w:rsid w:val="007510EB"/>
    <w:rsid w:val="00752D8C"/>
    <w:rsid w:val="00753475"/>
    <w:rsid w:val="00754CE7"/>
    <w:rsid w:val="007557AF"/>
    <w:rsid w:val="00755BCF"/>
    <w:rsid w:val="00755D77"/>
    <w:rsid w:val="00760558"/>
    <w:rsid w:val="007607AE"/>
    <w:rsid w:val="00760AFF"/>
    <w:rsid w:val="00760BA4"/>
    <w:rsid w:val="00760FDD"/>
    <w:rsid w:val="00761CEB"/>
    <w:rsid w:val="00761D35"/>
    <w:rsid w:val="00761F4D"/>
    <w:rsid w:val="00762BC1"/>
    <w:rsid w:val="00763FCD"/>
    <w:rsid w:val="00765A72"/>
    <w:rsid w:val="007665D4"/>
    <w:rsid w:val="00767407"/>
    <w:rsid w:val="00767A31"/>
    <w:rsid w:val="0077019F"/>
    <w:rsid w:val="007709D3"/>
    <w:rsid w:val="00771C9B"/>
    <w:rsid w:val="00772266"/>
    <w:rsid w:val="00775BBE"/>
    <w:rsid w:val="00776139"/>
    <w:rsid w:val="00776728"/>
    <w:rsid w:val="007775D1"/>
    <w:rsid w:val="00777C44"/>
    <w:rsid w:val="00781512"/>
    <w:rsid w:val="00782655"/>
    <w:rsid w:val="00783F0C"/>
    <w:rsid w:val="00784A34"/>
    <w:rsid w:val="007853FF"/>
    <w:rsid w:val="00786A31"/>
    <w:rsid w:val="007878D7"/>
    <w:rsid w:val="00790335"/>
    <w:rsid w:val="00790DCF"/>
    <w:rsid w:val="007910D2"/>
    <w:rsid w:val="00791C57"/>
    <w:rsid w:val="00791D28"/>
    <w:rsid w:val="00792EA4"/>
    <w:rsid w:val="00793A77"/>
    <w:rsid w:val="0079783F"/>
    <w:rsid w:val="00797902"/>
    <w:rsid w:val="007A0CCE"/>
    <w:rsid w:val="007A11EF"/>
    <w:rsid w:val="007A1796"/>
    <w:rsid w:val="007A3170"/>
    <w:rsid w:val="007A3385"/>
    <w:rsid w:val="007A356D"/>
    <w:rsid w:val="007A3EA8"/>
    <w:rsid w:val="007A65B5"/>
    <w:rsid w:val="007A7792"/>
    <w:rsid w:val="007A7D01"/>
    <w:rsid w:val="007B000E"/>
    <w:rsid w:val="007B029D"/>
    <w:rsid w:val="007B0D3A"/>
    <w:rsid w:val="007B1A79"/>
    <w:rsid w:val="007B4880"/>
    <w:rsid w:val="007B4984"/>
    <w:rsid w:val="007B54E3"/>
    <w:rsid w:val="007B57A9"/>
    <w:rsid w:val="007B6C28"/>
    <w:rsid w:val="007B6C67"/>
    <w:rsid w:val="007B7865"/>
    <w:rsid w:val="007B7F02"/>
    <w:rsid w:val="007C08CB"/>
    <w:rsid w:val="007C0AE0"/>
    <w:rsid w:val="007C0F70"/>
    <w:rsid w:val="007C187E"/>
    <w:rsid w:val="007C4D3D"/>
    <w:rsid w:val="007C5917"/>
    <w:rsid w:val="007C5AE5"/>
    <w:rsid w:val="007C73A7"/>
    <w:rsid w:val="007C7598"/>
    <w:rsid w:val="007C7702"/>
    <w:rsid w:val="007C7A4B"/>
    <w:rsid w:val="007D0185"/>
    <w:rsid w:val="007D01AD"/>
    <w:rsid w:val="007D06DD"/>
    <w:rsid w:val="007D0BA2"/>
    <w:rsid w:val="007D1711"/>
    <w:rsid w:val="007D2D01"/>
    <w:rsid w:val="007D2DCA"/>
    <w:rsid w:val="007D3A47"/>
    <w:rsid w:val="007D4776"/>
    <w:rsid w:val="007D5075"/>
    <w:rsid w:val="007D5378"/>
    <w:rsid w:val="007D5536"/>
    <w:rsid w:val="007D6596"/>
    <w:rsid w:val="007D6EB5"/>
    <w:rsid w:val="007D756E"/>
    <w:rsid w:val="007D7EE0"/>
    <w:rsid w:val="007E0B2A"/>
    <w:rsid w:val="007E2126"/>
    <w:rsid w:val="007E3CB2"/>
    <w:rsid w:val="007E4F9E"/>
    <w:rsid w:val="007E5072"/>
    <w:rsid w:val="007E68ED"/>
    <w:rsid w:val="007E68EE"/>
    <w:rsid w:val="007E6BB1"/>
    <w:rsid w:val="007E6DFB"/>
    <w:rsid w:val="007E72DF"/>
    <w:rsid w:val="007F0B4B"/>
    <w:rsid w:val="007F199C"/>
    <w:rsid w:val="007F2588"/>
    <w:rsid w:val="007F2933"/>
    <w:rsid w:val="007F2AC0"/>
    <w:rsid w:val="007F3323"/>
    <w:rsid w:val="007F4958"/>
    <w:rsid w:val="007F4FBB"/>
    <w:rsid w:val="007F59BF"/>
    <w:rsid w:val="007F6261"/>
    <w:rsid w:val="007F6BC5"/>
    <w:rsid w:val="008009E0"/>
    <w:rsid w:val="00800BF3"/>
    <w:rsid w:val="00800CC7"/>
    <w:rsid w:val="00801122"/>
    <w:rsid w:val="008017FE"/>
    <w:rsid w:val="00801EF3"/>
    <w:rsid w:val="00803F2A"/>
    <w:rsid w:val="00805C7A"/>
    <w:rsid w:val="00805C8E"/>
    <w:rsid w:val="00805D5E"/>
    <w:rsid w:val="00805F9F"/>
    <w:rsid w:val="00806D03"/>
    <w:rsid w:val="0080727F"/>
    <w:rsid w:val="008076A8"/>
    <w:rsid w:val="00807961"/>
    <w:rsid w:val="00810626"/>
    <w:rsid w:val="008107AE"/>
    <w:rsid w:val="00811A4E"/>
    <w:rsid w:val="0081291D"/>
    <w:rsid w:val="0081306D"/>
    <w:rsid w:val="00813472"/>
    <w:rsid w:val="0081459A"/>
    <w:rsid w:val="008158DF"/>
    <w:rsid w:val="00816BF4"/>
    <w:rsid w:val="008205CE"/>
    <w:rsid w:val="00820EBC"/>
    <w:rsid w:val="00821B6C"/>
    <w:rsid w:val="008225E3"/>
    <w:rsid w:val="00822DD9"/>
    <w:rsid w:val="008234D1"/>
    <w:rsid w:val="00823D53"/>
    <w:rsid w:val="0082481D"/>
    <w:rsid w:val="00825D14"/>
    <w:rsid w:val="00825F56"/>
    <w:rsid w:val="00826B03"/>
    <w:rsid w:val="00826D2D"/>
    <w:rsid w:val="0082731A"/>
    <w:rsid w:val="00827FDF"/>
    <w:rsid w:val="0083028B"/>
    <w:rsid w:val="00830A5F"/>
    <w:rsid w:val="00832074"/>
    <w:rsid w:val="00832D7A"/>
    <w:rsid w:val="00832D86"/>
    <w:rsid w:val="00833D7A"/>
    <w:rsid w:val="00833FC2"/>
    <w:rsid w:val="008341B2"/>
    <w:rsid w:val="0083463A"/>
    <w:rsid w:val="0083480D"/>
    <w:rsid w:val="008356B4"/>
    <w:rsid w:val="008361E0"/>
    <w:rsid w:val="00836328"/>
    <w:rsid w:val="00836C38"/>
    <w:rsid w:val="00840421"/>
    <w:rsid w:val="0084171D"/>
    <w:rsid w:val="00841B55"/>
    <w:rsid w:val="00841EF7"/>
    <w:rsid w:val="00842634"/>
    <w:rsid w:val="00842B06"/>
    <w:rsid w:val="0084333F"/>
    <w:rsid w:val="00843341"/>
    <w:rsid w:val="00843FE1"/>
    <w:rsid w:val="00845B2F"/>
    <w:rsid w:val="00846775"/>
    <w:rsid w:val="00847C74"/>
    <w:rsid w:val="00852036"/>
    <w:rsid w:val="00853E22"/>
    <w:rsid w:val="00856876"/>
    <w:rsid w:val="00856D7E"/>
    <w:rsid w:val="0086004D"/>
    <w:rsid w:val="00860367"/>
    <w:rsid w:val="0086099F"/>
    <w:rsid w:val="008612B0"/>
    <w:rsid w:val="0086193C"/>
    <w:rsid w:val="00861EEA"/>
    <w:rsid w:val="008623F9"/>
    <w:rsid w:val="00863049"/>
    <w:rsid w:val="00864B7A"/>
    <w:rsid w:val="00865E0D"/>
    <w:rsid w:val="00866C25"/>
    <w:rsid w:val="00866DD6"/>
    <w:rsid w:val="00867A82"/>
    <w:rsid w:val="00867F20"/>
    <w:rsid w:val="00870093"/>
    <w:rsid w:val="008706CB"/>
    <w:rsid w:val="008723DA"/>
    <w:rsid w:val="00872D06"/>
    <w:rsid w:val="00873471"/>
    <w:rsid w:val="00873842"/>
    <w:rsid w:val="00874928"/>
    <w:rsid w:val="00875029"/>
    <w:rsid w:val="00875E3D"/>
    <w:rsid w:val="0087692F"/>
    <w:rsid w:val="00876CED"/>
    <w:rsid w:val="00877B76"/>
    <w:rsid w:val="00877DC4"/>
    <w:rsid w:val="0088014F"/>
    <w:rsid w:val="00880F38"/>
    <w:rsid w:val="008829D3"/>
    <w:rsid w:val="00882DDD"/>
    <w:rsid w:val="00883B19"/>
    <w:rsid w:val="00883BA9"/>
    <w:rsid w:val="00885B4F"/>
    <w:rsid w:val="00886A54"/>
    <w:rsid w:val="00887E45"/>
    <w:rsid w:val="0089064A"/>
    <w:rsid w:val="00890EDD"/>
    <w:rsid w:val="00891FE2"/>
    <w:rsid w:val="008923CD"/>
    <w:rsid w:val="008924F0"/>
    <w:rsid w:val="0089254F"/>
    <w:rsid w:val="0089368B"/>
    <w:rsid w:val="008938D1"/>
    <w:rsid w:val="00893E3D"/>
    <w:rsid w:val="00894107"/>
    <w:rsid w:val="00894602"/>
    <w:rsid w:val="008952D8"/>
    <w:rsid w:val="008958BC"/>
    <w:rsid w:val="00895E42"/>
    <w:rsid w:val="00896A96"/>
    <w:rsid w:val="0089734A"/>
    <w:rsid w:val="008977D4"/>
    <w:rsid w:val="008A06B5"/>
    <w:rsid w:val="008A0898"/>
    <w:rsid w:val="008A27C4"/>
    <w:rsid w:val="008A2E3A"/>
    <w:rsid w:val="008A30EA"/>
    <w:rsid w:val="008A368A"/>
    <w:rsid w:val="008A4800"/>
    <w:rsid w:val="008A641E"/>
    <w:rsid w:val="008A6A6D"/>
    <w:rsid w:val="008A6F1D"/>
    <w:rsid w:val="008A7B3C"/>
    <w:rsid w:val="008B0533"/>
    <w:rsid w:val="008B0581"/>
    <w:rsid w:val="008B11B1"/>
    <w:rsid w:val="008B174F"/>
    <w:rsid w:val="008B17CB"/>
    <w:rsid w:val="008B1D2F"/>
    <w:rsid w:val="008B28EB"/>
    <w:rsid w:val="008B2ADC"/>
    <w:rsid w:val="008B30EF"/>
    <w:rsid w:val="008B3287"/>
    <w:rsid w:val="008B3320"/>
    <w:rsid w:val="008B3B08"/>
    <w:rsid w:val="008B5D48"/>
    <w:rsid w:val="008B5E37"/>
    <w:rsid w:val="008B6CEB"/>
    <w:rsid w:val="008B6D11"/>
    <w:rsid w:val="008C0858"/>
    <w:rsid w:val="008C0E1F"/>
    <w:rsid w:val="008C2B1B"/>
    <w:rsid w:val="008C30E4"/>
    <w:rsid w:val="008C3C6F"/>
    <w:rsid w:val="008C4224"/>
    <w:rsid w:val="008C7A82"/>
    <w:rsid w:val="008D2F96"/>
    <w:rsid w:val="008D689E"/>
    <w:rsid w:val="008D7114"/>
    <w:rsid w:val="008E0CC2"/>
    <w:rsid w:val="008E11EE"/>
    <w:rsid w:val="008E1576"/>
    <w:rsid w:val="008E2039"/>
    <w:rsid w:val="008E58EC"/>
    <w:rsid w:val="008E670C"/>
    <w:rsid w:val="008E6CC1"/>
    <w:rsid w:val="008E74EB"/>
    <w:rsid w:val="008E7FD4"/>
    <w:rsid w:val="008F0325"/>
    <w:rsid w:val="008F06FD"/>
    <w:rsid w:val="008F421F"/>
    <w:rsid w:val="008F4E91"/>
    <w:rsid w:val="008F5A96"/>
    <w:rsid w:val="008F5D77"/>
    <w:rsid w:val="008F6D8F"/>
    <w:rsid w:val="008F75DF"/>
    <w:rsid w:val="009001DE"/>
    <w:rsid w:val="0090069E"/>
    <w:rsid w:val="00900709"/>
    <w:rsid w:val="00900E78"/>
    <w:rsid w:val="00902139"/>
    <w:rsid w:val="00903025"/>
    <w:rsid w:val="00903ED2"/>
    <w:rsid w:val="0090453D"/>
    <w:rsid w:val="00905711"/>
    <w:rsid w:val="00906424"/>
    <w:rsid w:val="009071BB"/>
    <w:rsid w:val="00910376"/>
    <w:rsid w:val="009119F3"/>
    <w:rsid w:val="00913116"/>
    <w:rsid w:val="00913A34"/>
    <w:rsid w:val="00913CAE"/>
    <w:rsid w:val="00915218"/>
    <w:rsid w:val="0091529E"/>
    <w:rsid w:val="00916DF4"/>
    <w:rsid w:val="00916ED0"/>
    <w:rsid w:val="009174CB"/>
    <w:rsid w:val="009219E7"/>
    <w:rsid w:val="00922869"/>
    <w:rsid w:val="00922BD9"/>
    <w:rsid w:val="00923289"/>
    <w:rsid w:val="009235E8"/>
    <w:rsid w:val="00924404"/>
    <w:rsid w:val="009250A2"/>
    <w:rsid w:val="00925164"/>
    <w:rsid w:val="009254BE"/>
    <w:rsid w:val="00925A89"/>
    <w:rsid w:val="009263AD"/>
    <w:rsid w:val="00926A4F"/>
    <w:rsid w:val="0092791E"/>
    <w:rsid w:val="009321B3"/>
    <w:rsid w:val="009328BB"/>
    <w:rsid w:val="009328F2"/>
    <w:rsid w:val="009336EF"/>
    <w:rsid w:val="00933F4E"/>
    <w:rsid w:val="00935C33"/>
    <w:rsid w:val="00937983"/>
    <w:rsid w:val="00937F79"/>
    <w:rsid w:val="00940229"/>
    <w:rsid w:val="00942071"/>
    <w:rsid w:val="009430F0"/>
    <w:rsid w:val="0094314A"/>
    <w:rsid w:val="00945515"/>
    <w:rsid w:val="00945595"/>
    <w:rsid w:val="009455E7"/>
    <w:rsid w:val="00945788"/>
    <w:rsid w:val="00945BEC"/>
    <w:rsid w:val="009462B3"/>
    <w:rsid w:val="009463AA"/>
    <w:rsid w:val="00946ED5"/>
    <w:rsid w:val="00950B2A"/>
    <w:rsid w:val="009520AD"/>
    <w:rsid w:val="009520B5"/>
    <w:rsid w:val="00953A84"/>
    <w:rsid w:val="00953A91"/>
    <w:rsid w:val="00953CF7"/>
    <w:rsid w:val="009540CD"/>
    <w:rsid w:val="00954AEC"/>
    <w:rsid w:val="00957088"/>
    <w:rsid w:val="009600DA"/>
    <w:rsid w:val="00961EA4"/>
    <w:rsid w:val="009623AB"/>
    <w:rsid w:val="009623FC"/>
    <w:rsid w:val="009628F4"/>
    <w:rsid w:val="00962F7E"/>
    <w:rsid w:val="0096329A"/>
    <w:rsid w:val="009637B2"/>
    <w:rsid w:val="0096496D"/>
    <w:rsid w:val="00965013"/>
    <w:rsid w:val="0096518E"/>
    <w:rsid w:val="00965545"/>
    <w:rsid w:val="0096569A"/>
    <w:rsid w:val="0096667D"/>
    <w:rsid w:val="009677C7"/>
    <w:rsid w:val="00967972"/>
    <w:rsid w:val="00967B3A"/>
    <w:rsid w:val="00971015"/>
    <w:rsid w:val="009712D3"/>
    <w:rsid w:val="00971A02"/>
    <w:rsid w:val="00971F94"/>
    <w:rsid w:val="00973E3B"/>
    <w:rsid w:val="009743CE"/>
    <w:rsid w:val="009766AF"/>
    <w:rsid w:val="0097675E"/>
    <w:rsid w:val="00981052"/>
    <w:rsid w:val="00981436"/>
    <w:rsid w:val="00981935"/>
    <w:rsid w:val="00982737"/>
    <w:rsid w:val="009846D9"/>
    <w:rsid w:val="00984DF8"/>
    <w:rsid w:val="0098523E"/>
    <w:rsid w:val="00986600"/>
    <w:rsid w:val="0098666F"/>
    <w:rsid w:val="00987E6B"/>
    <w:rsid w:val="00987F2F"/>
    <w:rsid w:val="00994967"/>
    <w:rsid w:val="00995CF1"/>
    <w:rsid w:val="00995DFE"/>
    <w:rsid w:val="00995E0A"/>
    <w:rsid w:val="009962A5"/>
    <w:rsid w:val="00996EE1"/>
    <w:rsid w:val="00997951"/>
    <w:rsid w:val="009A3565"/>
    <w:rsid w:val="009A3F51"/>
    <w:rsid w:val="009A4744"/>
    <w:rsid w:val="009A4CB8"/>
    <w:rsid w:val="009A5CDE"/>
    <w:rsid w:val="009A6528"/>
    <w:rsid w:val="009A7AA5"/>
    <w:rsid w:val="009A7BEF"/>
    <w:rsid w:val="009B18AE"/>
    <w:rsid w:val="009B1E0B"/>
    <w:rsid w:val="009B2A6A"/>
    <w:rsid w:val="009B67F1"/>
    <w:rsid w:val="009B6AB6"/>
    <w:rsid w:val="009B7BC6"/>
    <w:rsid w:val="009C009F"/>
    <w:rsid w:val="009C0A69"/>
    <w:rsid w:val="009C2A59"/>
    <w:rsid w:val="009C2CD5"/>
    <w:rsid w:val="009C4591"/>
    <w:rsid w:val="009C527F"/>
    <w:rsid w:val="009C58C3"/>
    <w:rsid w:val="009C5E4E"/>
    <w:rsid w:val="009C6F89"/>
    <w:rsid w:val="009D1143"/>
    <w:rsid w:val="009D14F3"/>
    <w:rsid w:val="009D1633"/>
    <w:rsid w:val="009D1830"/>
    <w:rsid w:val="009D1A3D"/>
    <w:rsid w:val="009D1B2F"/>
    <w:rsid w:val="009D22BF"/>
    <w:rsid w:val="009D23B0"/>
    <w:rsid w:val="009D285B"/>
    <w:rsid w:val="009D3223"/>
    <w:rsid w:val="009D3C5A"/>
    <w:rsid w:val="009D4705"/>
    <w:rsid w:val="009D470C"/>
    <w:rsid w:val="009D47E2"/>
    <w:rsid w:val="009D5A59"/>
    <w:rsid w:val="009D606E"/>
    <w:rsid w:val="009D6876"/>
    <w:rsid w:val="009D6F47"/>
    <w:rsid w:val="009D7BC1"/>
    <w:rsid w:val="009E13ED"/>
    <w:rsid w:val="009E3B5C"/>
    <w:rsid w:val="009E4F7D"/>
    <w:rsid w:val="009E5C40"/>
    <w:rsid w:val="009E6359"/>
    <w:rsid w:val="009E7F03"/>
    <w:rsid w:val="009F0F0A"/>
    <w:rsid w:val="009F1465"/>
    <w:rsid w:val="009F149E"/>
    <w:rsid w:val="009F19AA"/>
    <w:rsid w:val="009F2E54"/>
    <w:rsid w:val="009F2FB7"/>
    <w:rsid w:val="009F3521"/>
    <w:rsid w:val="009F368C"/>
    <w:rsid w:val="009F3CF9"/>
    <w:rsid w:val="009F53F8"/>
    <w:rsid w:val="009F5F64"/>
    <w:rsid w:val="009F6A2D"/>
    <w:rsid w:val="009F7196"/>
    <w:rsid w:val="009F746A"/>
    <w:rsid w:val="009F79D9"/>
    <w:rsid w:val="009F7F4A"/>
    <w:rsid w:val="00A006CD"/>
    <w:rsid w:val="00A00E8B"/>
    <w:rsid w:val="00A0165D"/>
    <w:rsid w:val="00A01F77"/>
    <w:rsid w:val="00A03C17"/>
    <w:rsid w:val="00A04B35"/>
    <w:rsid w:val="00A04C52"/>
    <w:rsid w:val="00A055A7"/>
    <w:rsid w:val="00A057D4"/>
    <w:rsid w:val="00A078EA"/>
    <w:rsid w:val="00A07B46"/>
    <w:rsid w:val="00A07D03"/>
    <w:rsid w:val="00A111CE"/>
    <w:rsid w:val="00A111E3"/>
    <w:rsid w:val="00A114C1"/>
    <w:rsid w:val="00A122D9"/>
    <w:rsid w:val="00A12514"/>
    <w:rsid w:val="00A12767"/>
    <w:rsid w:val="00A14E65"/>
    <w:rsid w:val="00A156C6"/>
    <w:rsid w:val="00A1594E"/>
    <w:rsid w:val="00A16365"/>
    <w:rsid w:val="00A16F14"/>
    <w:rsid w:val="00A17048"/>
    <w:rsid w:val="00A1704F"/>
    <w:rsid w:val="00A20D53"/>
    <w:rsid w:val="00A20F0D"/>
    <w:rsid w:val="00A213FF"/>
    <w:rsid w:val="00A21970"/>
    <w:rsid w:val="00A21E72"/>
    <w:rsid w:val="00A224EA"/>
    <w:rsid w:val="00A228C8"/>
    <w:rsid w:val="00A22B64"/>
    <w:rsid w:val="00A22B86"/>
    <w:rsid w:val="00A230EE"/>
    <w:rsid w:val="00A23771"/>
    <w:rsid w:val="00A23854"/>
    <w:rsid w:val="00A23DC7"/>
    <w:rsid w:val="00A2429C"/>
    <w:rsid w:val="00A24DD9"/>
    <w:rsid w:val="00A2585A"/>
    <w:rsid w:val="00A25B96"/>
    <w:rsid w:val="00A27464"/>
    <w:rsid w:val="00A27BE1"/>
    <w:rsid w:val="00A30111"/>
    <w:rsid w:val="00A3106E"/>
    <w:rsid w:val="00A317B1"/>
    <w:rsid w:val="00A32532"/>
    <w:rsid w:val="00A32606"/>
    <w:rsid w:val="00A328A2"/>
    <w:rsid w:val="00A32EE3"/>
    <w:rsid w:val="00A3481F"/>
    <w:rsid w:val="00A35C4A"/>
    <w:rsid w:val="00A36397"/>
    <w:rsid w:val="00A36E3C"/>
    <w:rsid w:val="00A3766B"/>
    <w:rsid w:val="00A37868"/>
    <w:rsid w:val="00A4017D"/>
    <w:rsid w:val="00A415AE"/>
    <w:rsid w:val="00A42180"/>
    <w:rsid w:val="00A42766"/>
    <w:rsid w:val="00A42C7B"/>
    <w:rsid w:val="00A4401D"/>
    <w:rsid w:val="00A4479E"/>
    <w:rsid w:val="00A475A5"/>
    <w:rsid w:val="00A47AD3"/>
    <w:rsid w:val="00A5192B"/>
    <w:rsid w:val="00A51EE8"/>
    <w:rsid w:val="00A52FB8"/>
    <w:rsid w:val="00A53190"/>
    <w:rsid w:val="00A53B13"/>
    <w:rsid w:val="00A54237"/>
    <w:rsid w:val="00A54F47"/>
    <w:rsid w:val="00A55B2A"/>
    <w:rsid w:val="00A570C9"/>
    <w:rsid w:val="00A574E4"/>
    <w:rsid w:val="00A57CE3"/>
    <w:rsid w:val="00A60309"/>
    <w:rsid w:val="00A60E4C"/>
    <w:rsid w:val="00A62D31"/>
    <w:rsid w:val="00A6342A"/>
    <w:rsid w:val="00A635C9"/>
    <w:rsid w:val="00A64743"/>
    <w:rsid w:val="00A64C6D"/>
    <w:rsid w:val="00A64F3D"/>
    <w:rsid w:val="00A6595B"/>
    <w:rsid w:val="00A664CE"/>
    <w:rsid w:val="00A66711"/>
    <w:rsid w:val="00A670B6"/>
    <w:rsid w:val="00A70A74"/>
    <w:rsid w:val="00A715E3"/>
    <w:rsid w:val="00A723E3"/>
    <w:rsid w:val="00A74DA3"/>
    <w:rsid w:val="00A80423"/>
    <w:rsid w:val="00A81C72"/>
    <w:rsid w:val="00A82ACB"/>
    <w:rsid w:val="00A82CDA"/>
    <w:rsid w:val="00A8326C"/>
    <w:rsid w:val="00A84703"/>
    <w:rsid w:val="00A86B19"/>
    <w:rsid w:val="00A878DB"/>
    <w:rsid w:val="00A92528"/>
    <w:rsid w:val="00A925AE"/>
    <w:rsid w:val="00A92FA7"/>
    <w:rsid w:val="00A9302D"/>
    <w:rsid w:val="00A9314A"/>
    <w:rsid w:val="00A933D1"/>
    <w:rsid w:val="00A935B3"/>
    <w:rsid w:val="00A93D05"/>
    <w:rsid w:val="00A941D9"/>
    <w:rsid w:val="00A947A4"/>
    <w:rsid w:val="00A95BF8"/>
    <w:rsid w:val="00A95D87"/>
    <w:rsid w:val="00A96224"/>
    <w:rsid w:val="00A96334"/>
    <w:rsid w:val="00A97F4E"/>
    <w:rsid w:val="00AA0971"/>
    <w:rsid w:val="00AA42CF"/>
    <w:rsid w:val="00AA44FA"/>
    <w:rsid w:val="00AA6A8C"/>
    <w:rsid w:val="00AA74AD"/>
    <w:rsid w:val="00AB102A"/>
    <w:rsid w:val="00AB1163"/>
    <w:rsid w:val="00AB1204"/>
    <w:rsid w:val="00AB257A"/>
    <w:rsid w:val="00AB2CDE"/>
    <w:rsid w:val="00AB2E86"/>
    <w:rsid w:val="00AB3CCC"/>
    <w:rsid w:val="00AB4681"/>
    <w:rsid w:val="00AB6099"/>
    <w:rsid w:val="00AB7977"/>
    <w:rsid w:val="00AC0AF7"/>
    <w:rsid w:val="00AC0C5F"/>
    <w:rsid w:val="00AC168B"/>
    <w:rsid w:val="00AC2323"/>
    <w:rsid w:val="00AC2A07"/>
    <w:rsid w:val="00AC4235"/>
    <w:rsid w:val="00AC5499"/>
    <w:rsid w:val="00AC57A4"/>
    <w:rsid w:val="00AC5B7A"/>
    <w:rsid w:val="00AC7790"/>
    <w:rsid w:val="00AC7B5F"/>
    <w:rsid w:val="00AD009D"/>
    <w:rsid w:val="00AD00C1"/>
    <w:rsid w:val="00AD149D"/>
    <w:rsid w:val="00AD5406"/>
    <w:rsid w:val="00AD60BA"/>
    <w:rsid w:val="00AE023A"/>
    <w:rsid w:val="00AE07BF"/>
    <w:rsid w:val="00AE0A2A"/>
    <w:rsid w:val="00AE1A62"/>
    <w:rsid w:val="00AE3294"/>
    <w:rsid w:val="00AE4568"/>
    <w:rsid w:val="00AE49B4"/>
    <w:rsid w:val="00AE5D62"/>
    <w:rsid w:val="00AE61C3"/>
    <w:rsid w:val="00AE75A1"/>
    <w:rsid w:val="00AE799A"/>
    <w:rsid w:val="00AE7A1B"/>
    <w:rsid w:val="00AF0935"/>
    <w:rsid w:val="00AF0FC8"/>
    <w:rsid w:val="00AF1677"/>
    <w:rsid w:val="00AF192D"/>
    <w:rsid w:val="00AF25CD"/>
    <w:rsid w:val="00AF265A"/>
    <w:rsid w:val="00AF36DA"/>
    <w:rsid w:val="00AF3915"/>
    <w:rsid w:val="00AF3C57"/>
    <w:rsid w:val="00AF5568"/>
    <w:rsid w:val="00AF68E6"/>
    <w:rsid w:val="00B001FD"/>
    <w:rsid w:val="00B00586"/>
    <w:rsid w:val="00B005F3"/>
    <w:rsid w:val="00B011AB"/>
    <w:rsid w:val="00B01EBA"/>
    <w:rsid w:val="00B027DE"/>
    <w:rsid w:val="00B02D06"/>
    <w:rsid w:val="00B03BD8"/>
    <w:rsid w:val="00B040E7"/>
    <w:rsid w:val="00B0476C"/>
    <w:rsid w:val="00B06A97"/>
    <w:rsid w:val="00B10DC7"/>
    <w:rsid w:val="00B1213B"/>
    <w:rsid w:val="00B12D48"/>
    <w:rsid w:val="00B1486B"/>
    <w:rsid w:val="00B14FE6"/>
    <w:rsid w:val="00B1505A"/>
    <w:rsid w:val="00B16637"/>
    <w:rsid w:val="00B16685"/>
    <w:rsid w:val="00B17CF2"/>
    <w:rsid w:val="00B20503"/>
    <w:rsid w:val="00B231AB"/>
    <w:rsid w:val="00B236A7"/>
    <w:rsid w:val="00B25512"/>
    <w:rsid w:val="00B265B8"/>
    <w:rsid w:val="00B26BBA"/>
    <w:rsid w:val="00B272F9"/>
    <w:rsid w:val="00B30546"/>
    <w:rsid w:val="00B309EF"/>
    <w:rsid w:val="00B31F6E"/>
    <w:rsid w:val="00B326F1"/>
    <w:rsid w:val="00B32977"/>
    <w:rsid w:val="00B32C65"/>
    <w:rsid w:val="00B34300"/>
    <w:rsid w:val="00B34D71"/>
    <w:rsid w:val="00B35E32"/>
    <w:rsid w:val="00B367E5"/>
    <w:rsid w:val="00B36837"/>
    <w:rsid w:val="00B4106C"/>
    <w:rsid w:val="00B42150"/>
    <w:rsid w:val="00B42476"/>
    <w:rsid w:val="00B42E14"/>
    <w:rsid w:val="00B42E87"/>
    <w:rsid w:val="00B43238"/>
    <w:rsid w:val="00B4352C"/>
    <w:rsid w:val="00B44865"/>
    <w:rsid w:val="00B45824"/>
    <w:rsid w:val="00B45FD3"/>
    <w:rsid w:val="00B464CE"/>
    <w:rsid w:val="00B466BE"/>
    <w:rsid w:val="00B477F1"/>
    <w:rsid w:val="00B47928"/>
    <w:rsid w:val="00B47FD5"/>
    <w:rsid w:val="00B50E8A"/>
    <w:rsid w:val="00B51756"/>
    <w:rsid w:val="00B51C0F"/>
    <w:rsid w:val="00B52482"/>
    <w:rsid w:val="00B52D0D"/>
    <w:rsid w:val="00B5370F"/>
    <w:rsid w:val="00B54E09"/>
    <w:rsid w:val="00B55751"/>
    <w:rsid w:val="00B55D34"/>
    <w:rsid w:val="00B5624A"/>
    <w:rsid w:val="00B567EE"/>
    <w:rsid w:val="00B5698A"/>
    <w:rsid w:val="00B56B84"/>
    <w:rsid w:val="00B5732C"/>
    <w:rsid w:val="00B57688"/>
    <w:rsid w:val="00B57D6A"/>
    <w:rsid w:val="00B60292"/>
    <w:rsid w:val="00B60CFF"/>
    <w:rsid w:val="00B616B5"/>
    <w:rsid w:val="00B621EF"/>
    <w:rsid w:val="00B625FC"/>
    <w:rsid w:val="00B62AEB"/>
    <w:rsid w:val="00B63C7E"/>
    <w:rsid w:val="00B647F1"/>
    <w:rsid w:val="00B64C67"/>
    <w:rsid w:val="00B66465"/>
    <w:rsid w:val="00B66E61"/>
    <w:rsid w:val="00B671D6"/>
    <w:rsid w:val="00B7045D"/>
    <w:rsid w:val="00B7108F"/>
    <w:rsid w:val="00B7284D"/>
    <w:rsid w:val="00B72EB2"/>
    <w:rsid w:val="00B72EE7"/>
    <w:rsid w:val="00B735CB"/>
    <w:rsid w:val="00B74B2C"/>
    <w:rsid w:val="00B77883"/>
    <w:rsid w:val="00B80D20"/>
    <w:rsid w:val="00B8132D"/>
    <w:rsid w:val="00B81916"/>
    <w:rsid w:val="00B81C6B"/>
    <w:rsid w:val="00B81F52"/>
    <w:rsid w:val="00B83886"/>
    <w:rsid w:val="00B83DA9"/>
    <w:rsid w:val="00B8432E"/>
    <w:rsid w:val="00B84896"/>
    <w:rsid w:val="00B85A35"/>
    <w:rsid w:val="00B85E16"/>
    <w:rsid w:val="00B86515"/>
    <w:rsid w:val="00B872B4"/>
    <w:rsid w:val="00B8747A"/>
    <w:rsid w:val="00B87A8D"/>
    <w:rsid w:val="00B902FE"/>
    <w:rsid w:val="00B913F4"/>
    <w:rsid w:val="00B92376"/>
    <w:rsid w:val="00B93E55"/>
    <w:rsid w:val="00B93FF7"/>
    <w:rsid w:val="00B94CC6"/>
    <w:rsid w:val="00B94EA6"/>
    <w:rsid w:val="00B9517F"/>
    <w:rsid w:val="00B965EC"/>
    <w:rsid w:val="00B97C4D"/>
    <w:rsid w:val="00B97E4B"/>
    <w:rsid w:val="00BA04A2"/>
    <w:rsid w:val="00BA04F9"/>
    <w:rsid w:val="00BA056C"/>
    <w:rsid w:val="00BA13D6"/>
    <w:rsid w:val="00BA1F6A"/>
    <w:rsid w:val="00BA21F4"/>
    <w:rsid w:val="00BA26B0"/>
    <w:rsid w:val="00BA45B8"/>
    <w:rsid w:val="00BA57B8"/>
    <w:rsid w:val="00BA6A65"/>
    <w:rsid w:val="00BA7A50"/>
    <w:rsid w:val="00BB06D5"/>
    <w:rsid w:val="00BB0B32"/>
    <w:rsid w:val="00BB30A6"/>
    <w:rsid w:val="00BB359A"/>
    <w:rsid w:val="00BB376B"/>
    <w:rsid w:val="00BB52D2"/>
    <w:rsid w:val="00BB6864"/>
    <w:rsid w:val="00BB6E52"/>
    <w:rsid w:val="00BC39C5"/>
    <w:rsid w:val="00BC3AEE"/>
    <w:rsid w:val="00BC481D"/>
    <w:rsid w:val="00BC4ABF"/>
    <w:rsid w:val="00BC6BAA"/>
    <w:rsid w:val="00BD1CCB"/>
    <w:rsid w:val="00BD2478"/>
    <w:rsid w:val="00BD26F0"/>
    <w:rsid w:val="00BD2A03"/>
    <w:rsid w:val="00BD377F"/>
    <w:rsid w:val="00BD41EE"/>
    <w:rsid w:val="00BD42C0"/>
    <w:rsid w:val="00BD4963"/>
    <w:rsid w:val="00BD597F"/>
    <w:rsid w:val="00BD632B"/>
    <w:rsid w:val="00BD7BB4"/>
    <w:rsid w:val="00BD7E07"/>
    <w:rsid w:val="00BE0602"/>
    <w:rsid w:val="00BE07E2"/>
    <w:rsid w:val="00BE0B10"/>
    <w:rsid w:val="00BE26B4"/>
    <w:rsid w:val="00BE2FEA"/>
    <w:rsid w:val="00BE3A56"/>
    <w:rsid w:val="00BE46C1"/>
    <w:rsid w:val="00BE58C9"/>
    <w:rsid w:val="00BE6ADE"/>
    <w:rsid w:val="00BE7761"/>
    <w:rsid w:val="00BE7A9A"/>
    <w:rsid w:val="00BE7B5B"/>
    <w:rsid w:val="00BF1CDE"/>
    <w:rsid w:val="00BF26C9"/>
    <w:rsid w:val="00BF324D"/>
    <w:rsid w:val="00BF408B"/>
    <w:rsid w:val="00BF49E8"/>
    <w:rsid w:val="00BF5CEB"/>
    <w:rsid w:val="00BF60A8"/>
    <w:rsid w:val="00BF60BF"/>
    <w:rsid w:val="00C00B37"/>
    <w:rsid w:val="00C019CA"/>
    <w:rsid w:val="00C02C8A"/>
    <w:rsid w:val="00C037D9"/>
    <w:rsid w:val="00C0407E"/>
    <w:rsid w:val="00C048DA"/>
    <w:rsid w:val="00C0546F"/>
    <w:rsid w:val="00C05DD8"/>
    <w:rsid w:val="00C07C97"/>
    <w:rsid w:val="00C07DFF"/>
    <w:rsid w:val="00C1047F"/>
    <w:rsid w:val="00C10607"/>
    <w:rsid w:val="00C111C7"/>
    <w:rsid w:val="00C12305"/>
    <w:rsid w:val="00C12BA4"/>
    <w:rsid w:val="00C143E7"/>
    <w:rsid w:val="00C14585"/>
    <w:rsid w:val="00C160C3"/>
    <w:rsid w:val="00C16F67"/>
    <w:rsid w:val="00C16F98"/>
    <w:rsid w:val="00C234CA"/>
    <w:rsid w:val="00C242E2"/>
    <w:rsid w:val="00C24B0D"/>
    <w:rsid w:val="00C24C51"/>
    <w:rsid w:val="00C24D39"/>
    <w:rsid w:val="00C256DC"/>
    <w:rsid w:val="00C27710"/>
    <w:rsid w:val="00C31752"/>
    <w:rsid w:val="00C319EF"/>
    <w:rsid w:val="00C31E34"/>
    <w:rsid w:val="00C331CA"/>
    <w:rsid w:val="00C34219"/>
    <w:rsid w:val="00C3456A"/>
    <w:rsid w:val="00C34F2F"/>
    <w:rsid w:val="00C35B8C"/>
    <w:rsid w:val="00C36A8D"/>
    <w:rsid w:val="00C3786B"/>
    <w:rsid w:val="00C4127A"/>
    <w:rsid w:val="00C43578"/>
    <w:rsid w:val="00C437FA"/>
    <w:rsid w:val="00C442B0"/>
    <w:rsid w:val="00C450AB"/>
    <w:rsid w:val="00C45EAC"/>
    <w:rsid w:val="00C46A8B"/>
    <w:rsid w:val="00C47C44"/>
    <w:rsid w:val="00C47E11"/>
    <w:rsid w:val="00C50493"/>
    <w:rsid w:val="00C507EE"/>
    <w:rsid w:val="00C51932"/>
    <w:rsid w:val="00C51EB9"/>
    <w:rsid w:val="00C5269F"/>
    <w:rsid w:val="00C53870"/>
    <w:rsid w:val="00C540AF"/>
    <w:rsid w:val="00C54DC3"/>
    <w:rsid w:val="00C55AB6"/>
    <w:rsid w:val="00C56759"/>
    <w:rsid w:val="00C56F67"/>
    <w:rsid w:val="00C57991"/>
    <w:rsid w:val="00C60589"/>
    <w:rsid w:val="00C611A7"/>
    <w:rsid w:val="00C63FFD"/>
    <w:rsid w:val="00C649E5"/>
    <w:rsid w:val="00C64B3C"/>
    <w:rsid w:val="00C65BE0"/>
    <w:rsid w:val="00C66017"/>
    <w:rsid w:val="00C669E9"/>
    <w:rsid w:val="00C71797"/>
    <w:rsid w:val="00C7222A"/>
    <w:rsid w:val="00C73A7D"/>
    <w:rsid w:val="00C7412F"/>
    <w:rsid w:val="00C745D1"/>
    <w:rsid w:val="00C74939"/>
    <w:rsid w:val="00C74A24"/>
    <w:rsid w:val="00C74E7C"/>
    <w:rsid w:val="00C75050"/>
    <w:rsid w:val="00C8011A"/>
    <w:rsid w:val="00C80ADC"/>
    <w:rsid w:val="00C8122D"/>
    <w:rsid w:val="00C820BF"/>
    <w:rsid w:val="00C821DE"/>
    <w:rsid w:val="00C830EF"/>
    <w:rsid w:val="00C83FC7"/>
    <w:rsid w:val="00C846AE"/>
    <w:rsid w:val="00C84E59"/>
    <w:rsid w:val="00C85D8B"/>
    <w:rsid w:val="00C86D02"/>
    <w:rsid w:val="00C87044"/>
    <w:rsid w:val="00C870C0"/>
    <w:rsid w:val="00C8710D"/>
    <w:rsid w:val="00C91138"/>
    <w:rsid w:val="00C913ED"/>
    <w:rsid w:val="00C91E50"/>
    <w:rsid w:val="00C9343D"/>
    <w:rsid w:val="00C93463"/>
    <w:rsid w:val="00C946F8"/>
    <w:rsid w:val="00C9499C"/>
    <w:rsid w:val="00C94CBD"/>
    <w:rsid w:val="00C953E1"/>
    <w:rsid w:val="00C9640C"/>
    <w:rsid w:val="00C965DA"/>
    <w:rsid w:val="00C9677C"/>
    <w:rsid w:val="00C96AC2"/>
    <w:rsid w:val="00C96C65"/>
    <w:rsid w:val="00C9704C"/>
    <w:rsid w:val="00CA01EA"/>
    <w:rsid w:val="00CA1E45"/>
    <w:rsid w:val="00CA34CF"/>
    <w:rsid w:val="00CA63C1"/>
    <w:rsid w:val="00CA6C87"/>
    <w:rsid w:val="00CA7C13"/>
    <w:rsid w:val="00CA7EC5"/>
    <w:rsid w:val="00CB033B"/>
    <w:rsid w:val="00CB0CF5"/>
    <w:rsid w:val="00CB1D8E"/>
    <w:rsid w:val="00CB2182"/>
    <w:rsid w:val="00CB2855"/>
    <w:rsid w:val="00CB2ED9"/>
    <w:rsid w:val="00CB3DB3"/>
    <w:rsid w:val="00CB52AC"/>
    <w:rsid w:val="00CB6EA4"/>
    <w:rsid w:val="00CB7F8D"/>
    <w:rsid w:val="00CC2676"/>
    <w:rsid w:val="00CC28A0"/>
    <w:rsid w:val="00CC299A"/>
    <w:rsid w:val="00CC41D0"/>
    <w:rsid w:val="00CC67A4"/>
    <w:rsid w:val="00CC7BD3"/>
    <w:rsid w:val="00CD0AE2"/>
    <w:rsid w:val="00CD0B28"/>
    <w:rsid w:val="00CD18D5"/>
    <w:rsid w:val="00CD1C0B"/>
    <w:rsid w:val="00CD224A"/>
    <w:rsid w:val="00CD2547"/>
    <w:rsid w:val="00CD2637"/>
    <w:rsid w:val="00CD2943"/>
    <w:rsid w:val="00CD2E4C"/>
    <w:rsid w:val="00CD543A"/>
    <w:rsid w:val="00CD5EF8"/>
    <w:rsid w:val="00CD74AA"/>
    <w:rsid w:val="00CE0519"/>
    <w:rsid w:val="00CE1387"/>
    <w:rsid w:val="00CE2B0A"/>
    <w:rsid w:val="00CE3B98"/>
    <w:rsid w:val="00CE46EC"/>
    <w:rsid w:val="00CE49BA"/>
    <w:rsid w:val="00CE4FAC"/>
    <w:rsid w:val="00CE6611"/>
    <w:rsid w:val="00CE6D31"/>
    <w:rsid w:val="00CE7703"/>
    <w:rsid w:val="00CF0C4A"/>
    <w:rsid w:val="00CF147D"/>
    <w:rsid w:val="00CF1B1D"/>
    <w:rsid w:val="00CF2FA9"/>
    <w:rsid w:val="00CF5040"/>
    <w:rsid w:val="00CF5469"/>
    <w:rsid w:val="00D00566"/>
    <w:rsid w:val="00D00DEE"/>
    <w:rsid w:val="00D01C65"/>
    <w:rsid w:val="00D033BC"/>
    <w:rsid w:val="00D042FB"/>
    <w:rsid w:val="00D0468F"/>
    <w:rsid w:val="00D05086"/>
    <w:rsid w:val="00D05AC7"/>
    <w:rsid w:val="00D06250"/>
    <w:rsid w:val="00D0640F"/>
    <w:rsid w:val="00D07183"/>
    <w:rsid w:val="00D07DDC"/>
    <w:rsid w:val="00D101F4"/>
    <w:rsid w:val="00D10873"/>
    <w:rsid w:val="00D1140E"/>
    <w:rsid w:val="00D12357"/>
    <w:rsid w:val="00D12A85"/>
    <w:rsid w:val="00D13D43"/>
    <w:rsid w:val="00D13E1D"/>
    <w:rsid w:val="00D14B6C"/>
    <w:rsid w:val="00D14CB9"/>
    <w:rsid w:val="00D15318"/>
    <w:rsid w:val="00D16017"/>
    <w:rsid w:val="00D161C2"/>
    <w:rsid w:val="00D17BA2"/>
    <w:rsid w:val="00D17CE8"/>
    <w:rsid w:val="00D202F7"/>
    <w:rsid w:val="00D203C5"/>
    <w:rsid w:val="00D20446"/>
    <w:rsid w:val="00D20846"/>
    <w:rsid w:val="00D2120E"/>
    <w:rsid w:val="00D220E6"/>
    <w:rsid w:val="00D23463"/>
    <w:rsid w:val="00D234A9"/>
    <w:rsid w:val="00D23B66"/>
    <w:rsid w:val="00D2492C"/>
    <w:rsid w:val="00D24C99"/>
    <w:rsid w:val="00D25CED"/>
    <w:rsid w:val="00D26290"/>
    <w:rsid w:val="00D264DA"/>
    <w:rsid w:val="00D27B99"/>
    <w:rsid w:val="00D301E4"/>
    <w:rsid w:val="00D3057A"/>
    <w:rsid w:val="00D31CCE"/>
    <w:rsid w:val="00D3279E"/>
    <w:rsid w:val="00D3367E"/>
    <w:rsid w:val="00D35D59"/>
    <w:rsid w:val="00D3698B"/>
    <w:rsid w:val="00D377EA"/>
    <w:rsid w:val="00D37A98"/>
    <w:rsid w:val="00D4188F"/>
    <w:rsid w:val="00D41AEA"/>
    <w:rsid w:val="00D41ED4"/>
    <w:rsid w:val="00D428AC"/>
    <w:rsid w:val="00D42F73"/>
    <w:rsid w:val="00D442D0"/>
    <w:rsid w:val="00D46456"/>
    <w:rsid w:val="00D4654C"/>
    <w:rsid w:val="00D46943"/>
    <w:rsid w:val="00D4790B"/>
    <w:rsid w:val="00D504B5"/>
    <w:rsid w:val="00D505DE"/>
    <w:rsid w:val="00D5215D"/>
    <w:rsid w:val="00D52315"/>
    <w:rsid w:val="00D525BD"/>
    <w:rsid w:val="00D53AA1"/>
    <w:rsid w:val="00D53B72"/>
    <w:rsid w:val="00D549F3"/>
    <w:rsid w:val="00D55296"/>
    <w:rsid w:val="00D56B15"/>
    <w:rsid w:val="00D5792A"/>
    <w:rsid w:val="00D60EDD"/>
    <w:rsid w:val="00D613E1"/>
    <w:rsid w:val="00D618E9"/>
    <w:rsid w:val="00D61FAC"/>
    <w:rsid w:val="00D62179"/>
    <w:rsid w:val="00D62CAD"/>
    <w:rsid w:val="00D63A4E"/>
    <w:rsid w:val="00D64066"/>
    <w:rsid w:val="00D64E4A"/>
    <w:rsid w:val="00D6526F"/>
    <w:rsid w:val="00D65A4F"/>
    <w:rsid w:val="00D65EC2"/>
    <w:rsid w:val="00D70DD9"/>
    <w:rsid w:val="00D71D49"/>
    <w:rsid w:val="00D73D2C"/>
    <w:rsid w:val="00D73EA4"/>
    <w:rsid w:val="00D75520"/>
    <w:rsid w:val="00D7595F"/>
    <w:rsid w:val="00D7756F"/>
    <w:rsid w:val="00D77D45"/>
    <w:rsid w:val="00D805AA"/>
    <w:rsid w:val="00D80611"/>
    <w:rsid w:val="00D8192E"/>
    <w:rsid w:val="00D82CD3"/>
    <w:rsid w:val="00D8305F"/>
    <w:rsid w:val="00D83C0B"/>
    <w:rsid w:val="00D83C37"/>
    <w:rsid w:val="00D84FD7"/>
    <w:rsid w:val="00D856FC"/>
    <w:rsid w:val="00D86300"/>
    <w:rsid w:val="00D87006"/>
    <w:rsid w:val="00D90FA5"/>
    <w:rsid w:val="00D91286"/>
    <w:rsid w:val="00D913D2"/>
    <w:rsid w:val="00D922E1"/>
    <w:rsid w:val="00D929B6"/>
    <w:rsid w:val="00D92C6E"/>
    <w:rsid w:val="00D93B07"/>
    <w:rsid w:val="00D95586"/>
    <w:rsid w:val="00D96D30"/>
    <w:rsid w:val="00D96E1A"/>
    <w:rsid w:val="00D96F29"/>
    <w:rsid w:val="00D97B74"/>
    <w:rsid w:val="00DA02DA"/>
    <w:rsid w:val="00DA04DD"/>
    <w:rsid w:val="00DA06E9"/>
    <w:rsid w:val="00DA191F"/>
    <w:rsid w:val="00DA399E"/>
    <w:rsid w:val="00DA4FB6"/>
    <w:rsid w:val="00DA5754"/>
    <w:rsid w:val="00DB000A"/>
    <w:rsid w:val="00DB0384"/>
    <w:rsid w:val="00DB0683"/>
    <w:rsid w:val="00DB079A"/>
    <w:rsid w:val="00DB0C95"/>
    <w:rsid w:val="00DB1218"/>
    <w:rsid w:val="00DB1461"/>
    <w:rsid w:val="00DB1874"/>
    <w:rsid w:val="00DB2071"/>
    <w:rsid w:val="00DB4D92"/>
    <w:rsid w:val="00DB77A0"/>
    <w:rsid w:val="00DC1A5F"/>
    <w:rsid w:val="00DC2B9D"/>
    <w:rsid w:val="00DC41E5"/>
    <w:rsid w:val="00DC5B5B"/>
    <w:rsid w:val="00DC604D"/>
    <w:rsid w:val="00DC75DC"/>
    <w:rsid w:val="00DD0F90"/>
    <w:rsid w:val="00DD1906"/>
    <w:rsid w:val="00DD1ADB"/>
    <w:rsid w:val="00DD443C"/>
    <w:rsid w:val="00DD69C6"/>
    <w:rsid w:val="00DD6FCC"/>
    <w:rsid w:val="00DD7618"/>
    <w:rsid w:val="00DE2271"/>
    <w:rsid w:val="00DE2481"/>
    <w:rsid w:val="00DE3C87"/>
    <w:rsid w:val="00DE4C5A"/>
    <w:rsid w:val="00DE5596"/>
    <w:rsid w:val="00DE715C"/>
    <w:rsid w:val="00DF05F0"/>
    <w:rsid w:val="00DF3FB6"/>
    <w:rsid w:val="00DF637D"/>
    <w:rsid w:val="00E00ACF"/>
    <w:rsid w:val="00E014C4"/>
    <w:rsid w:val="00E0230C"/>
    <w:rsid w:val="00E023AB"/>
    <w:rsid w:val="00E023E9"/>
    <w:rsid w:val="00E02EE7"/>
    <w:rsid w:val="00E03F44"/>
    <w:rsid w:val="00E040CA"/>
    <w:rsid w:val="00E04D5D"/>
    <w:rsid w:val="00E04E16"/>
    <w:rsid w:val="00E054E1"/>
    <w:rsid w:val="00E05919"/>
    <w:rsid w:val="00E05B8F"/>
    <w:rsid w:val="00E074EA"/>
    <w:rsid w:val="00E079E5"/>
    <w:rsid w:val="00E1005F"/>
    <w:rsid w:val="00E1052E"/>
    <w:rsid w:val="00E10E2D"/>
    <w:rsid w:val="00E14C8A"/>
    <w:rsid w:val="00E160ED"/>
    <w:rsid w:val="00E16517"/>
    <w:rsid w:val="00E17419"/>
    <w:rsid w:val="00E214DC"/>
    <w:rsid w:val="00E23220"/>
    <w:rsid w:val="00E2407B"/>
    <w:rsid w:val="00E240A4"/>
    <w:rsid w:val="00E24E0A"/>
    <w:rsid w:val="00E25164"/>
    <w:rsid w:val="00E25443"/>
    <w:rsid w:val="00E25693"/>
    <w:rsid w:val="00E25E6D"/>
    <w:rsid w:val="00E2764E"/>
    <w:rsid w:val="00E31C67"/>
    <w:rsid w:val="00E3391C"/>
    <w:rsid w:val="00E3487B"/>
    <w:rsid w:val="00E3501C"/>
    <w:rsid w:val="00E35CA2"/>
    <w:rsid w:val="00E3617E"/>
    <w:rsid w:val="00E365EC"/>
    <w:rsid w:val="00E370C4"/>
    <w:rsid w:val="00E4030C"/>
    <w:rsid w:val="00E408B2"/>
    <w:rsid w:val="00E44009"/>
    <w:rsid w:val="00E44751"/>
    <w:rsid w:val="00E4547A"/>
    <w:rsid w:val="00E47121"/>
    <w:rsid w:val="00E476D4"/>
    <w:rsid w:val="00E5003B"/>
    <w:rsid w:val="00E510D2"/>
    <w:rsid w:val="00E526C8"/>
    <w:rsid w:val="00E526E7"/>
    <w:rsid w:val="00E532F5"/>
    <w:rsid w:val="00E53630"/>
    <w:rsid w:val="00E53C13"/>
    <w:rsid w:val="00E55C9F"/>
    <w:rsid w:val="00E55CBE"/>
    <w:rsid w:val="00E56F3D"/>
    <w:rsid w:val="00E63B6E"/>
    <w:rsid w:val="00E6513C"/>
    <w:rsid w:val="00E656CE"/>
    <w:rsid w:val="00E669F6"/>
    <w:rsid w:val="00E67756"/>
    <w:rsid w:val="00E67BA6"/>
    <w:rsid w:val="00E700D4"/>
    <w:rsid w:val="00E70826"/>
    <w:rsid w:val="00E71A0E"/>
    <w:rsid w:val="00E720C3"/>
    <w:rsid w:val="00E7239D"/>
    <w:rsid w:val="00E7263F"/>
    <w:rsid w:val="00E72EE4"/>
    <w:rsid w:val="00E73857"/>
    <w:rsid w:val="00E74638"/>
    <w:rsid w:val="00E74650"/>
    <w:rsid w:val="00E757DE"/>
    <w:rsid w:val="00E770EC"/>
    <w:rsid w:val="00E77616"/>
    <w:rsid w:val="00E83413"/>
    <w:rsid w:val="00E83D07"/>
    <w:rsid w:val="00E84278"/>
    <w:rsid w:val="00E8514F"/>
    <w:rsid w:val="00E8529D"/>
    <w:rsid w:val="00E8571F"/>
    <w:rsid w:val="00E85E44"/>
    <w:rsid w:val="00E86A5A"/>
    <w:rsid w:val="00E87643"/>
    <w:rsid w:val="00E876FB"/>
    <w:rsid w:val="00E8774D"/>
    <w:rsid w:val="00E87D04"/>
    <w:rsid w:val="00E91A80"/>
    <w:rsid w:val="00E936B4"/>
    <w:rsid w:val="00E9529D"/>
    <w:rsid w:val="00E9678D"/>
    <w:rsid w:val="00E97F51"/>
    <w:rsid w:val="00EA0785"/>
    <w:rsid w:val="00EA0A98"/>
    <w:rsid w:val="00EA1785"/>
    <w:rsid w:val="00EA1D4A"/>
    <w:rsid w:val="00EA33C0"/>
    <w:rsid w:val="00EA34B9"/>
    <w:rsid w:val="00EA3700"/>
    <w:rsid w:val="00EA454C"/>
    <w:rsid w:val="00EA4F32"/>
    <w:rsid w:val="00EA63E0"/>
    <w:rsid w:val="00EA7752"/>
    <w:rsid w:val="00EB026B"/>
    <w:rsid w:val="00EB1F18"/>
    <w:rsid w:val="00EB2A10"/>
    <w:rsid w:val="00EB31CD"/>
    <w:rsid w:val="00EB3388"/>
    <w:rsid w:val="00EB4A4A"/>
    <w:rsid w:val="00EB4FBA"/>
    <w:rsid w:val="00EB6E16"/>
    <w:rsid w:val="00EC22AA"/>
    <w:rsid w:val="00EC24E2"/>
    <w:rsid w:val="00EC3399"/>
    <w:rsid w:val="00EC3746"/>
    <w:rsid w:val="00EC69C0"/>
    <w:rsid w:val="00EC69EB"/>
    <w:rsid w:val="00EC7936"/>
    <w:rsid w:val="00ED10F2"/>
    <w:rsid w:val="00ED171D"/>
    <w:rsid w:val="00ED1E62"/>
    <w:rsid w:val="00ED294E"/>
    <w:rsid w:val="00ED44F9"/>
    <w:rsid w:val="00ED4ADC"/>
    <w:rsid w:val="00ED5369"/>
    <w:rsid w:val="00ED565A"/>
    <w:rsid w:val="00ED6730"/>
    <w:rsid w:val="00ED752B"/>
    <w:rsid w:val="00ED7E8C"/>
    <w:rsid w:val="00EE120C"/>
    <w:rsid w:val="00EE18C6"/>
    <w:rsid w:val="00EE1EE1"/>
    <w:rsid w:val="00EE2585"/>
    <w:rsid w:val="00EE2636"/>
    <w:rsid w:val="00EE33B7"/>
    <w:rsid w:val="00EE3BBF"/>
    <w:rsid w:val="00EE4973"/>
    <w:rsid w:val="00EE4EDA"/>
    <w:rsid w:val="00EE51BA"/>
    <w:rsid w:val="00EE5A24"/>
    <w:rsid w:val="00EE6338"/>
    <w:rsid w:val="00EE69FC"/>
    <w:rsid w:val="00EE6EDC"/>
    <w:rsid w:val="00EE79D3"/>
    <w:rsid w:val="00EF0146"/>
    <w:rsid w:val="00EF04E8"/>
    <w:rsid w:val="00EF0741"/>
    <w:rsid w:val="00EF126C"/>
    <w:rsid w:val="00EF27EA"/>
    <w:rsid w:val="00EF2953"/>
    <w:rsid w:val="00EF33A6"/>
    <w:rsid w:val="00EF4020"/>
    <w:rsid w:val="00EF46A8"/>
    <w:rsid w:val="00EF4975"/>
    <w:rsid w:val="00EF4BDE"/>
    <w:rsid w:val="00EF6589"/>
    <w:rsid w:val="00EF6F2B"/>
    <w:rsid w:val="00EF7AF5"/>
    <w:rsid w:val="00F007FE"/>
    <w:rsid w:val="00F00C2A"/>
    <w:rsid w:val="00F05805"/>
    <w:rsid w:val="00F07997"/>
    <w:rsid w:val="00F102A1"/>
    <w:rsid w:val="00F134D4"/>
    <w:rsid w:val="00F13DE9"/>
    <w:rsid w:val="00F14605"/>
    <w:rsid w:val="00F16157"/>
    <w:rsid w:val="00F168A1"/>
    <w:rsid w:val="00F16F8D"/>
    <w:rsid w:val="00F1700D"/>
    <w:rsid w:val="00F17202"/>
    <w:rsid w:val="00F200CA"/>
    <w:rsid w:val="00F2118F"/>
    <w:rsid w:val="00F226CF"/>
    <w:rsid w:val="00F22ABC"/>
    <w:rsid w:val="00F22EEC"/>
    <w:rsid w:val="00F24828"/>
    <w:rsid w:val="00F25944"/>
    <w:rsid w:val="00F25AD2"/>
    <w:rsid w:val="00F26856"/>
    <w:rsid w:val="00F301AD"/>
    <w:rsid w:val="00F307EE"/>
    <w:rsid w:val="00F31843"/>
    <w:rsid w:val="00F32050"/>
    <w:rsid w:val="00F332C2"/>
    <w:rsid w:val="00F33732"/>
    <w:rsid w:val="00F34179"/>
    <w:rsid w:val="00F3454B"/>
    <w:rsid w:val="00F35423"/>
    <w:rsid w:val="00F354D7"/>
    <w:rsid w:val="00F35C10"/>
    <w:rsid w:val="00F3611C"/>
    <w:rsid w:val="00F367B8"/>
    <w:rsid w:val="00F37DD3"/>
    <w:rsid w:val="00F41679"/>
    <w:rsid w:val="00F42FF5"/>
    <w:rsid w:val="00F434CC"/>
    <w:rsid w:val="00F44C7D"/>
    <w:rsid w:val="00F45DD8"/>
    <w:rsid w:val="00F4620D"/>
    <w:rsid w:val="00F464F4"/>
    <w:rsid w:val="00F469F1"/>
    <w:rsid w:val="00F47197"/>
    <w:rsid w:val="00F474E5"/>
    <w:rsid w:val="00F475F1"/>
    <w:rsid w:val="00F521FB"/>
    <w:rsid w:val="00F52C0D"/>
    <w:rsid w:val="00F52C3E"/>
    <w:rsid w:val="00F52E89"/>
    <w:rsid w:val="00F5302E"/>
    <w:rsid w:val="00F53571"/>
    <w:rsid w:val="00F55680"/>
    <w:rsid w:val="00F6050B"/>
    <w:rsid w:val="00F64799"/>
    <w:rsid w:val="00F70888"/>
    <w:rsid w:val="00F72A97"/>
    <w:rsid w:val="00F7353E"/>
    <w:rsid w:val="00F73734"/>
    <w:rsid w:val="00F7390B"/>
    <w:rsid w:val="00F73C24"/>
    <w:rsid w:val="00F74619"/>
    <w:rsid w:val="00F747CD"/>
    <w:rsid w:val="00F765CE"/>
    <w:rsid w:val="00F76877"/>
    <w:rsid w:val="00F769E1"/>
    <w:rsid w:val="00F76C43"/>
    <w:rsid w:val="00F8158F"/>
    <w:rsid w:val="00F81C72"/>
    <w:rsid w:val="00F81EE2"/>
    <w:rsid w:val="00F82399"/>
    <w:rsid w:val="00F82563"/>
    <w:rsid w:val="00F83D00"/>
    <w:rsid w:val="00F83EBE"/>
    <w:rsid w:val="00F84075"/>
    <w:rsid w:val="00F840F9"/>
    <w:rsid w:val="00F858AF"/>
    <w:rsid w:val="00F86B2D"/>
    <w:rsid w:val="00F876A2"/>
    <w:rsid w:val="00F879E9"/>
    <w:rsid w:val="00F87D81"/>
    <w:rsid w:val="00F90591"/>
    <w:rsid w:val="00F90712"/>
    <w:rsid w:val="00F90D23"/>
    <w:rsid w:val="00F90F36"/>
    <w:rsid w:val="00F922D8"/>
    <w:rsid w:val="00F929C4"/>
    <w:rsid w:val="00F93271"/>
    <w:rsid w:val="00F94C29"/>
    <w:rsid w:val="00F95411"/>
    <w:rsid w:val="00F96B86"/>
    <w:rsid w:val="00FA10EA"/>
    <w:rsid w:val="00FA2BA5"/>
    <w:rsid w:val="00FA33F5"/>
    <w:rsid w:val="00FA3911"/>
    <w:rsid w:val="00FA4AE2"/>
    <w:rsid w:val="00FA6E40"/>
    <w:rsid w:val="00FA7CD3"/>
    <w:rsid w:val="00FB0DF5"/>
    <w:rsid w:val="00FB1042"/>
    <w:rsid w:val="00FB17A6"/>
    <w:rsid w:val="00FB1F10"/>
    <w:rsid w:val="00FB27F8"/>
    <w:rsid w:val="00FB2A76"/>
    <w:rsid w:val="00FB2BEF"/>
    <w:rsid w:val="00FB2C01"/>
    <w:rsid w:val="00FB49AF"/>
    <w:rsid w:val="00FB702A"/>
    <w:rsid w:val="00FB7D2E"/>
    <w:rsid w:val="00FC1FB2"/>
    <w:rsid w:val="00FC3013"/>
    <w:rsid w:val="00FC32EF"/>
    <w:rsid w:val="00FC33F3"/>
    <w:rsid w:val="00FC41C5"/>
    <w:rsid w:val="00FC447D"/>
    <w:rsid w:val="00FC4E55"/>
    <w:rsid w:val="00FC6216"/>
    <w:rsid w:val="00FC6C1A"/>
    <w:rsid w:val="00FD0A45"/>
    <w:rsid w:val="00FD23B1"/>
    <w:rsid w:val="00FD2710"/>
    <w:rsid w:val="00FD4A46"/>
    <w:rsid w:val="00FD567A"/>
    <w:rsid w:val="00FD6AF6"/>
    <w:rsid w:val="00FD6C86"/>
    <w:rsid w:val="00FD72EC"/>
    <w:rsid w:val="00FD78F7"/>
    <w:rsid w:val="00FE0708"/>
    <w:rsid w:val="00FE0CF9"/>
    <w:rsid w:val="00FE1AD1"/>
    <w:rsid w:val="00FE1F22"/>
    <w:rsid w:val="00FE219B"/>
    <w:rsid w:val="00FE2CF1"/>
    <w:rsid w:val="00FE2E15"/>
    <w:rsid w:val="00FE2E9E"/>
    <w:rsid w:val="00FE4BD7"/>
    <w:rsid w:val="00FE5BCD"/>
    <w:rsid w:val="00FE6312"/>
    <w:rsid w:val="00FE7AAC"/>
    <w:rsid w:val="00FE7C40"/>
    <w:rsid w:val="00FF28AD"/>
    <w:rsid w:val="00FF339F"/>
    <w:rsid w:val="00FF37A6"/>
    <w:rsid w:val="00FF4A9C"/>
    <w:rsid w:val="00FF6313"/>
    <w:rsid w:val="00FF6E8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9636">
      <o:colormru v:ext="edit" colors="#ddd"/>
    </o:shapedefaults>
    <o:shapelayout v:ext="edit">
      <o:idmap v:ext="edit" data="1,19"/>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Batang" w:hAnsi="Times New Roman" w:cs="Times New Roman"/>
        <w:lang w:val="lt-LT" w:eastAsia="lt-LT"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footer" w:uiPriority="99"/>
    <w:lsdException w:name="caption" w:qFormat="1"/>
    <w:lsdException w:name="Title" w:qFormat="1"/>
    <w:lsdException w:name="Default Paragraph Font" w:uiPriority="1"/>
    <w:lsdException w:name="Subtitle" w:qFormat="1"/>
    <w:lsdException w:name="Hyperlink" w:uiPriority="99"/>
    <w:lsdException w:name="Followed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10683"/>
    <w:pPr>
      <w:spacing w:after="120" w:line="240" w:lineRule="atLeast"/>
    </w:pPr>
    <w:rPr>
      <w:rFonts w:eastAsia="Times New Roman"/>
      <w:sz w:val="22"/>
      <w:szCs w:val="24"/>
      <w:lang w:val="fi-FI" w:eastAsia="en-US"/>
    </w:rPr>
  </w:style>
  <w:style w:type="paragraph" w:styleId="Heading1">
    <w:name w:val="heading 1"/>
    <w:basedOn w:val="Normal"/>
    <w:next w:val="Normal"/>
    <w:qFormat/>
    <w:rsid w:val="00E02EE7"/>
    <w:pPr>
      <w:keepNext/>
      <w:spacing w:before="240" w:after="60"/>
      <w:outlineLvl w:val="0"/>
    </w:pPr>
    <w:rPr>
      <w:rFonts w:ascii="Arial" w:hAnsi="Arial" w:cs="Arial"/>
      <w:b/>
      <w:bCs/>
      <w:kern w:val="32"/>
      <w:sz w:val="32"/>
      <w:szCs w:val="32"/>
    </w:rPr>
  </w:style>
  <w:style w:type="paragraph" w:styleId="Heading2">
    <w:name w:val="heading 2"/>
    <w:basedOn w:val="Normal"/>
    <w:next w:val="Normal"/>
    <w:qFormat/>
    <w:rsid w:val="00B466BE"/>
    <w:pPr>
      <w:keepNext/>
      <w:numPr>
        <w:ilvl w:val="1"/>
        <w:numId w:val="2"/>
      </w:numPr>
      <w:spacing w:before="120" w:after="240"/>
      <w:outlineLvl w:val="1"/>
    </w:pPr>
    <w:rPr>
      <w:rFonts w:ascii="Arial" w:hAnsi="Arial" w:cs="Arial"/>
      <w:b/>
      <w:bCs/>
      <w:i/>
      <w:iCs/>
      <w:sz w:val="28"/>
      <w:szCs w:val="28"/>
      <w:lang w:val="en-US"/>
    </w:rPr>
  </w:style>
  <w:style w:type="paragraph" w:styleId="Heading3">
    <w:name w:val="heading 3"/>
    <w:basedOn w:val="Normal"/>
    <w:next w:val="Normal"/>
    <w:qFormat/>
    <w:rsid w:val="00E02EE7"/>
    <w:pPr>
      <w:keepNext/>
      <w:spacing w:before="240" w:after="60"/>
      <w:outlineLvl w:val="2"/>
    </w:pPr>
    <w:rPr>
      <w:rFonts w:ascii="Arial" w:hAnsi="Arial" w:cs="Arial"/>
      <w:b/>
      <w:bCs/>
      <w:sz w:val="26"/>
      <w:szCs w:val="26"/>
    </w:rPr>
  </w:style>
  <w:style w:type="paragraph" w:styleId="Heading4">
    <w:name w:val="heading 4"/>
    <w:basedOn w:val="Normal"/>
    <w:next w:val="Normal"/>
    <w:link w:val="Heading4Char"/>
    <w:qFormat/>
    <w:rsid w:val="00F2118F"/>
    <w:pPr>
      <w:keepNext/>
      <w:numPr>
        <w:ilvl w:val="2"/>
        <w:numId w:val="2"/>
      </w:numPr>
      <w:spacing w:before="240" w:after="60"/>
      <w:outlineLvl w:val="3"/>
    </w:pPr>
    <w:rPr>
      <w:rFonts w:ascii="Arial" w:hAnsi="Arial" w:cs="Arial"/>
      <w:b/>
      <w:bCs/>
      <w:i/>
      <w:sz w:val="24"/>
      <w:szCs w:val="28"/>
      <w:lang w:val="en-US"/>
    </w:rPr>
  </w:style>
  <w:style w:type="paragraph" w:styleId="Heading5">
    <w:name w:val="heading 5"/>
    <w:basedOn w:val="Normal"/>
    <w:next w:val="Normal"/>
    <w:qFormat/>
    <w:rsid w:val="00E02EE7"/>
    <w:pPr>
      <w:spacing w:before="240" w:after="60"/>
      <w:outlineLvl w:val="4"/>
    </w:pPr>
    <w:rPr>
      <w:b/>
      <w:bCs/>
      <w:i/>
      <w:iCs/>
      <w:sz w:val="26"/>
      <w:szCs w:val="26"/>
    </w:rPr>
  </w:style>
  <w:style w:type="paragraph" w:styleId="Heading6">
    <w:name w:val="heading 6"/>
    <w:basedOn w:val="Normal"/>
    <w:next w:val="Normal"/>
    <w:qFormat/>
    <w:rsid w:val="00E02EE7"/>
    <w:pPr>
      <w:spacing w:before="240" w:after="60"/>
      <w:outlineLvl w:val="5"/>
    </w:pPr>
    <w:rPr>
      <w:b/>
      <w:bCs/>
      <w:szCs w:val="22"/>
    </w:rPr>
  </w:style>
  <w:style w:type="paragraph" w:styleId="Heading7">
    <w:name w:val="heading 7"/>
    <w:basedOn w:val="Normal"/>
    <w:next w:val="Normal"/>
    <w:qFormat/>
    <w:rsid w:val="00E02EE7"/>
    <w:pPr>
      <w:spacing w:before="240" w:after="60"/>
      <w:outlineLvl w:val="6"/>
    </w:pPr>
    <w:rPr>
      <w:sz w:val="24"/>
    </w:rPr>
  </w:style>
  <w:style w:type="paragraph" w:styleId="Heading8">
    <w:name w:val="heading 8"/>
    <w:basedOn w:val="Normal"/>
    <w:next w:val="Normal"/>
    <w:qFormat/>
    <w:rsid w:val="00E02EE7"/>
    <w:pPr>
      <w:spacing w:before="240" w:after="60"/>
      <w:outlineLvl w:val="7"/>
    </w:pPr>
    <w:rPr>
      <w:i/>
      <w:iCs/>
      <w:sz w:val="24"/>
    </w:rPr>
  </w:style>
  <w:style w:type="paragraph" w:styleId="Heading9">
    <w:name w:val="heading 9"/>
    <w:basedOn w:val="Normal"/>
    <w:next w:val="Normal"/>
    <w:qFormat/>
    <w:rsid w:val="00E02EE7"/>
    <w:pPr>
      <w:spacing w:before="240" w:after="60"/>
      <w:outlineLvl w:val="8"/>
    </w:pPr>
    <w:rPr>
      <w:rFonts w:ascii="Arial" w:hAnsi="Arial"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ReportHeading1">
    <w:name w:val="ReportHeading1"/>
    <w:basedOn w:val="Normal"/>
    <w:rsid w:val="00E02EE7"/>
    <w:pPr>
      <w:framePr w:w="6521" w:h="1055" w:hSpace="142" w:wrap="around" w:vAnchor="page" w:hAnchor="page" w:x="1441" w:y="4452"/>
      <w:spacing w:line="300" w:lineRule="atLeast"/>
    </w:pPr>
    <w:rPr>
      <w:rFonts w:ascii="Arial" w:hAnsi="Arial"/>
      <w:b/>
      <w:szCs w:val="20"/>
      <w:lang w:val="en-US"/>
    </w:rPr>
  </w:style>
  <w:style w:type="character" w:styleId="CommentReference">
    <w:name w:val="annotation reference"/>
    <w:basedOn w:val="DefaultParagraphFont"/>
    <w:semiHidden/>
    <w:rsid w:val="00E02EE7"/>
    <w:rPr>
      <w:sz w:val="16"/>
      <w:szCs w:val="16"/>
    </w:rPr>
  </w:style>
  <w:style w:type="paragraph" w:styleId="CommentText">
    <w:name w:val="annotation text"/>
    <w:basedOn w:val="Normal"/>
    <w:link w:val="CommentTextChar"/>
    <w:semiHidden/>
    <w:rsid w:val="00E02EE7"/>
    <w:rPr>
      <w:sz w:val="20"/>
      <w:szCs w:val="20"/>
    </w:rPr>
  </w:style>
  <w:style w:type="character" w:customStyle="1" w:styleId="CommentTextChar">
    <w:name w:val="Comment Text Char"/>
    <w:basedOn w:val="DefaultParagraphFont"/>
    <w:link w:val="CommentText"/>
    <w:semiHidden/>
    <w:rsid w:val="00E040CA"/>
    <w:rPr>
      <w:rFonts w:eastAsia="Times New Roman"/>
      <w:lang w:val="fi-FI" w:eastAsia="en-US"/>
    </w:rPr>
  </w:style>
  <w:style w:type="paragraph" w:styleId="CommentSubject">
    <w:name w:val="annotation subject"/>
    <w:basedOn w:val="CommentText"/>
    <w:next w:val="CommentText"/>
    <w:semiHidden/>
    <w:rsid w:val="00E02EE7"/>
    <w:rPr>
      <w:b/>
      <w:bCs/>
    </w:rPr>
  </w:style>
  <w:style w:type="paragraph" w:styleId="BalloonText">
    <w:name w:val="Balloon Text"/>
    <w:basedOn w:val="Normal"/>
    <w:semiHidden/>
    <w:rsid w:val="00E02EE7"/>
    <w:rPr>
      <w:rFonts w:ascii="Tahoma" w:hAnsi="Tahoma" w:cs="Tahoma"/>
      <w:sz w:val="16"/>
      <w:szCs w:val="16"/>
    </w:rPr>
  </w:style>
  <w:style w:type="paragraph" w:styleId="Header">
    <w:name w:val="header"/>
    <w:basedOn w:val="Normal"/>
    <w:rsid w:val="00E02EE7"/>
    <w:pPr>
      <w:tabs>
        <w:tab w:val="center" w:pos="4819"/>
        <w:tab w:val="right" w:pos="9638"/>
      </w:tabs>
    </w:pPr>
  </w:style>
  <w:style w:type="paragraph" w:styleId="Footer">
    <w:name w:val="footer"/>
    <w:basedOn w:val="Normal"/>
    <w:link w:val="FooterChar"/>
    <w:uiPriority w:val="99"/>
    <w:rsid w:val="00E02EE7"/>
    <w:pPr>
      <w:tabs>
        <w:tab w:val="center" w:pos="4819"/>
        <w:tab w:val="right" w:pos="9638"/>
      </w:tabs>
    </w:pPr>
  </w:style>
  <w:style w:type="character" w:customStyle="1" w:styleId="FooterChar">
    <w:name w:val="Footer Char"/>
    <w:basedOn w:val="DefaultParagraphFont"/>
    <w:link w:val="Footer"/>
    <w:uiPriority w:val="99"/>
    <w:rsid w:val="001A6B7A"/>
    <w:rPr>
      <w:rFonts w:eastAsia="Times New Roman"/>
      <w:sz w:val="22"/>
      <w:szCs w:val="24"/>
      <w:lang w:val="fi-FI" w:eastAsia="en-US"/>
    </w:rPr>
  </w:style>
  <w:style w:type="character" w:styleId="Hyperlink">
    <w:name w:val="Hyperlink"/>
    <w:basedOn w:val="DefaultParagraphFont"/>
    <w:uiPriority w:val="99"/>
    <w:rsid w:val="00E02EE7"/>
    <w:rPr>
      <w:color w:val="0000FF"/>
      <w:u w:val="single"/>
    </w:rPr>
  </w:style>
  <w:style w:type="paragraph" w:styleId="FootnoteText">
    <w:name w:val="footnote text"/>
    <w:basedOn w:val="Normal"/>
    <w:semiHidden/>
    <w:rsid w:val="00E02EE7"/>
    <w:rPr>
      <w:sz w:val="20"/>
      <w:szCs w:val="20"/>
    </w:rPr>
  </w:style>
  <w:style w:type="character" w:styleId="FootnoteReference">
    <w:name w:val="footnote reference"/>
    <w:basedOn w:val="DefaultParagraphFont"/>
    <w:semiHidden/>
    <w:rsid w:val="00E02EE7"/>
    <w:rPr>
      <w:vertAlign w:val="superscript"/>
    </w:rPr>
  </w:style>
  <w:style w:type="paragraph" w:customStyle="1" w:styleId="Default">
    <w:name w:val="Default"/>
    <w:rsid w:val="00E02EE7"/>
    <w:pPr>
      <w:autoSpaceDE w:val="0"/>
      <w:autoSpaceDN w:val="0"/>
      <w:adjustRightInd w:val="0"/>
    </w:pPr>
    <w:rPr>
      <w:rFonts w:ascii="Garamond" w:hAnsi="Garamond" w:cs="Garamond"/>
      <w:color w:val="000000"/>
      <w:sz w:val="24"/>
      <w:szCs w:val="24"/>
      <w:lang w:eastAsia="ko-KR"/>
    </w:rPr>
  </w:style>
  <w:style w:type="paragraph" w:customStyle="1" w:styleId="Char">
    <w:name w:val="Char"/>
    <w:basedOn w:val="Normal"/>
    <w:rsid w:val="00E02EE7"/>
    <w:pPr>
      <w:spacing w:after="160" w:line="240" w:lineRule="exact"/>
    </w:pPr>
    <w:rPr>
      <w:rFonts w:ascii="Tahoma" w:hAnsi="Tahoma"/>
      <w:sz w:val="20"/>
      <w:szCs w:val="20"/>
      <w:lang w:val="en-US"/>
    </w:rPr>
  </w:style>
  <w:style w:type="paragraph" w:styleId="Caption">
    <w:name w:val="caption"/>
    <w:basedOn w:val="Normal"/>
    <w:next w:val="Normal"/>
    <w:autoRedefine/>
    <w:qFormat/>
    <w:rsid w:val="00EC22AA"/>
    <w:pPr>
      <w:keepNext/>
      <w:spacing w:after="0" w:line="360" w:lineRule="auto"/>
    </w:pPr>
    <w:rPr>
      <w:rFonts w:ascii="Arial" w:hAnsi="Arial" w:cs="Arial"/>
      <w:noProof/>
      <w:szCs w:val="22"/>
      <w:lang w:val="en-US" w:eastAsia="lt-LT"/>
    </w:rPr>
  </w:style>
  <w:style w:type="character" w:customStyle="1" w:styleId="CaptionChar">
    <w:name w:val="Caption Char"/>
    <w:basedOn w:val="DefaultParagraphFont"/>
    <w:rsid w:val="00E02EE7"/>
    <w:rPr>
      <w:rFonts w:ascii="Arial" w:hAnsi="Arial" w:cs="Arial"/>
      <w:sz w:val="22"/>
      <w:szCs w:val="22"/>
      <w:lang w:val="en-US" w:eastAsia="lt-LT" w:bidi="ar-SA"/>
    </w:rPr>
  </w:style>
  <w:style w:type="paragraph" w:customStyle="1" w:styleId="Formula1">
    <w:name w:val="Formula1"/>
    <w:basedOn w:val="Normal"/>
    <w:rsid w:val="00E02EE7"/>
    <w:pPr>
      <w:keepNext/>
      <w:spacing w:after="0" w:line="240" w:lineRule="auto"/>
    </w:pPr>
    <w:rPr>
      <w:rFonts w:ascii="Arial" w:hAnsi="Arial"/>
      <w:b/>
      <w:bCs/>
      <w:szCs w:val="20"/>
      <w:lang w:val="en-US"/>
    </w:rPr>
  </w:style>
  <w:style w:type="character" w:customStyle="1" w:styleId="Formula1Char">
    <w:name w:val="Formula1 Char"/>
    <w:basedOn w:val="DefaultParagraphFont"/>
    <w:rsid w:val="00E02EE7"/>
    <w:rPr>
      <w:rFonts w:ascii="Arial" w:hAnsi="Arial"/>
      <w:b/>
      <w:bCs/>
      <w:sz w:val="22"/>
      <w:lang w:val="en-US" w:eastAsia="en-US" w:bidi="ar-SA"/>
    </w:rPr>
  </w:style>
  <w:style w:type="paragraph" w:styleId="TOC1">
    <w:name w:val="toc 1"/>
    <w:basedOn w:val="Normal"/>
    <w:next w:val="Normal"/>
    <w:autoRedefine/>
    <w:uiPriority w:val="39"/>
    <w:rsid w:val="00776728"/>
    <w:pPr>
      <w:tabs>
        <w:tab w:val="left" w:pos="660"/>
        <w:tab w:val="right" w:leader="dot" w:pos="9214"/>
      </w:tabs>
    </w:pPr>
    <w:rPr>
      <w:rFonts w:ascii="Arial" w:hAnsi="Arial"/>
      <w:noProof/>
      <w:lang w:val="en-GB"/>
    </w:rPr>
  </w:style>
  <w:style w:type="paragraph" w:styleId="TOC2">
    <w:name w:val="toc 2"/>
    <w:basedOn w:val="Normal"/>
    <w:next w:val="Normal"/>
    <w:autoRedefine/>
    <w:uiPriority w:val="39"/>
    <w:rsid w:val="00E02EE7"/>
    <w:pPr>
      <w:ind w:left="220"/>
    </w:pPr>
    <w:rPr>
      <w:rFonts w:ascii="Arial" w:hAnsi="Arial"/>
    </w:rPr>
  </w:style>
  <w:style w:type="paragraph" w:styleId="DocumentMap">
    <w:name w:val="Document Map"/>
    <w:basedOn w:val="Normal"/>
    <w:semiHidden/>
    <w:rsid w:val="00E02EE7"/>
    <w:pPr>
      <w:shd w:val="clear" w:color="auto" w:fill="000080"/>
    </w:pPr>
    <w:rPr>
      <w:rFonts w:ascii="Tahoma" w:hAnsi="Tahoma"/>
      <w:sz w:val="20"/>
      <w:szCs w:val="20"/>
    </w:rPr>
  </w:style>
  <w:style w:type="paragraph" w:styleId="TOC3">
    <w:name w:val="toc 3"/>
    <w:basedOn w:val="Normal"/>
    <w:next w:val="Normal"/>
    <w:autoRedefine/>
    <w:semiHidden/>
    <w:rsid w:val="00E02EE7"/>
    <w:pPr>
      <w:ind w:left="440"/>
    </w:pPr>
    <w:rPr>
      <w:rFonts w:ascii="Arial" w:hAnsi="Arial"/>
    </w:rPr>
  </w:style>
  <w:style w:type="paragraph" w:styleId="TOC4">
    <w:name w:val="toc 4"/>
    <w:basedOn w:val="Normal"/>
    <w:next w:val="Normal"/>
    <w:autoRedefine/>
    <w:semiHidden/>
    <w:rsid w:val="00E02EE7"/>
    <w:pPr>
      <w:ind w:left="660"/>
    </w:pPr>
    <w:rPr>
      <w:rFonts w:ascii="Arial" w:hAnsi="Arial"/>
    </w:rPr>
  </w:style>
  <w:style w:type="character" w:styleId="PageNumber">
    <w:name w:val="page number"/>
    <w:basedOn w:val="DefaultParagraphFont"/>
    <w:rsid w:val="00E02EE7"/>
  </w:style>
  <w:style w:type="character" w:styleId="FollowedHyperlink">
    <w:name w:val="FollowedHyperlink"/>
    <w:basedOn w:val="DefaultParagraphFont"/>
    <w:uiPriority w:val="99"/>
    <w:rsid w:val="00E02EE7"/>
    <w:rPr>
      <w:color w:val="606420"/>
      <w:u w:val="single"/>
    </w:rPr>
  </w:style>
  <w:style w:type="table" w:styleId="TableGrid">
    <w:name w:val="Table Grid"/>
    <w:basedOn w:val="TableNormal"/>
    <w:rsid w:val="002C13B4"/>
    <w:pPr>
      <w:spacing w:after="120" w:line="240" w:lineRule="atLeas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D97B74"/>
    <w:pPr>
      <w:ind w:left="720"/>
      <w:contextualSpacing/>
    </w:pPr>
  </w:style>
  <w:style w:type="paragraph" w:styleId="ListNumber4">
    <w:name w:val="List Number 4"/>
    <w:basedOn w:val="Normal"/>
    <w:rsid w:val="00CD2637"/>
    <w:pPr>
      <w:numPr>
        <w:numId w:val="7"/>
      </w:numPr>
      <w:tabs>
        <w:tab w:val="clear" w:pos="1209"/>
        <w:tab w:val="left" w:pos="227"/>
        <w:tab w:val="left" w:pos="454"/>
        <w:tab w:val="left" w:pos="680"/>
        <w:tab w:val="left" w:pos="907"/>
        <w:tab w:val="left" w:pos="1418"/>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pPr>
    <w:rPr>
      <w:rFonts w:ascii="Arial" w:hAnsi="Arial"/>
      <w:sz w:val="18"/>
      <w:szCs w:val="20"/>
      <w:lang w:val="en-US"/>
    </w:rPr>
  </w:style>
  <w:style w:type="paragraph" w:styleId="BodyText2">
    <w:name w:val="Body Text 2"/>
    <w:basedOn w:val="Normal"/>
    <w:link w:val="BodyText2Char"/>
    <w:rsid w:val="005F26CC"/>
    <w:pPr>
      <w:spacing w:line="480" w:lineRule="auto"/>
    </w:pPr>
    <w:rPr>
      <w:rFonts w:ascii="Arial" w:hAnsi="Arial"/>
      <w:sz w:val="18"/>
      <w:lang w:val="pl-PL"/>
    </w:rPr>
  </w:style>
  <w:style w:type="character" w:customStyle="1" w:styleId="BodyText2Char">
    <w:name w:val="Body Text 2 Char"/>
    <w:basedOn w:val="DefaultParagraphFont"/>
    <w:link w:val="BodyText2"/>
    <w:rsid w:val="005F26CC"/>
    <w:rPr>
      <w:rFonts w:ascii="Arial" w:eastAsia="Times New Roman" w:hAnsi="Arial"/>
      <w:sz w:val="18"/>
      <w:szCs w:val="24"/>
      <w:lang w:val="pl-PL" w:eastAsia="en-US"/>
    </w:rPr>
  </w:style>
  <w:style w:type="paragraph" w:styleId="Revision">
    <w:name w:val="Revision"/>
    <w:hidden/>
    <w:uiPriority w:val="99"/>
    <w:semiHidden/>
    <w:rsid w:val="00B77883"/>
    <w:rPr>
      <w:rFonts w:eastAsia="Times New Roman"/>
      <w:sz w:val="22"/>
      <w:szCs w:val="24"/>
      <w:lang w:val="fi-FI" w:eastAsia="en-US"/>
    </w:rPr>
  </w:style>
  <w:style w:type="character" w:styleId="PlaceholderText">
    <w:name w:val="Placeholder Text"/>
    <w:basedOn w:val="DefaultParagraphFont"/>
    <w:uiPriority w:val="99"/>
    <w:semiHidden/>
    <w:rsid w:val="004C1BD8"/>
    <w:rPr>
      <w:color w:val="808080"/>
    </w:rPr>
  </w:style>
  <w:style w:type="paragraph" w:customStyle="1" w:styleId="Bodycopy">
    <w:name w:val="Body copy"/>
    <w:link w:val="BodycopyChar"/>
    <w:autoRedefine/>
    <w:rsid w:val="0006757C"/>
    <w:pPr>
      <w:spacing w:after="120" w:line="360" w:lineRule="auto"/>
      <w:ind w:left="709"/>
    </w:pPr>
    <w:rPr>
      <w:rFonts w:ascii="Arial" w:eastAsia="Times New Roman" w:hAnsi="Arial" w:cs="Arial"/>
      <w:color w:val="000000"/>
      <w:sz w:val="22"/>
      <w:szCs w:val="22"/>
      <w:lang w:val="en-US" w:eastAsia="en-US"/>
    </w:rPr>
  </w:style>
  <w:style w:type="character" w:customStyle="1" w:styleId="BodycopyChar">
    <w:name w:val="Body copy Char"/>
    <w:basedOn w:val="DefaultParagraphFont"/>
    <w:link w:val="Bodycopy"/>
    <w:locked/>
    <w:rsid w:val="0006757C"/>
    <w:rPr>
      <w:rFonts w:ascii="Arial" w:eastAsia="Times New Roman" w:hAnsi="Arial" w:cs="Arial"/>
      <w:color w:val="000000"/>
      <w:sz w:val="22"/>
      <w:szCs w:val="22"/>
      <w:lang w:val="en-US" w:eastAsia="en-US"/>
    </w:rPr>
  </w:style>
  <w:style w:type="paragraph" w:styleId="TOCHeading">
    <w:name w:val="TOC Heading"/>
    <w:basedOn w:val="Heading1"/>
    <w:next w:val="Normal"/>
    <w:uiPriority w:val="39"/>
    <w:semiHidden/>
    <w:unhideWhenUsed/>
    <w:qFormat/>
    <w:rsid w:val="009219E7"/>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rPr>
  </w:style>
  <w:style w:type="paragraph" w:customStyle="1" w:styleId="Headline1">
    <w:name w:val="Headline 1"/>
    <w:link w:val="Headline1Char"/>
    <w:rsid w:val="001A6B7A"/>
    <w:pPr>
      <w:spacing w:after="275"/>
    </w:pPr>
    <w:rPr>
      <w:rFonts w:ascii="EYInterstate" w:eastAsia="Times New Roman" w:hAnsi="EYInterstate" w:cs="Arial"/>
      <w:bCs/>
      <w:color w:val="646464"/>
      <w:spacing w:val="-10"/>
      <w:kern w:val="32"/>
      <w:sz w:val="48"/>
      <w:szCs w:val="48"/>
      <w:lang w:val="en-US" w:eastAsia="en-US"/>
    </w:rPr>
  </w:style>
  <w:style w:type="character" w:customStyle="1" w:styleId="Headline1Char">
    <w:name w:val="Headline 1 Char"/>
    <w:basedOn w:val="DefaultParagraphFont"/>
    <w:link w:val="Headline1"/>
    <w:rsid w:val="001A6B7A"/>
    <w:rPr>
      <w:rFonts w:ascii="EYInterstate" w:eastAsia="Times New Roman" w:hAnsi="EYInterstate" w:cs="Arial"/>
      <w:bCs/>
      <w:color w:val="646464"/>
      <w:spacing w:val="-10"/>
      <w:kern w:val="32"/>
      <w:sz w:val="48"/>
      <w:szCs w:val="48"/>
      <w:lang w:val="en-US" w:eastAsia="en-US"/>
    </w:rPr>
  </w:style>
  <w:style w:type="paragraph" w:customStyle="1" w:styleId="Bulletcopy1">
    <w:name w:val="Bullet copy 1"/>
    <w:basedOn w:val="Normal"/>
    <w:autoRedefine/>
    <w:uiPriority w:val="99"/>
    <w:rsid w:val="00216759"/>
    <w:pPr>
      <w:spacing w:line="360" w:lineRule="auto"/>
      <w:ind w:left="709"/>
      <w:jc w:val="both"/>
    </w:pPr>
    <w:rPr>
      <w:rFonts w:ascii="Arial" w:hAnsi="Arial" w:cs="Arial"/>
      <w:position w:val="-14"/>
      <w:szCs w:val="22"/>
      <w:lang w:val="en-US"/>
    </w:rPr>
  </w:style>
  <w:style w:type="paragraph" w:customStyle="1" w:styleId="xl118">
    <w:name w:val="xl118"/>
    <w:basedOn w:val="Normal"/>
    <w:rsid w:val="005D1B8C"/>
    <w:pPr>
      <w:pBdr>
        <w:top w:val="single" w:sz="4" w:space="0" w:color="B2B2B2"/>
        <w:bottom w:val="single" w:sz="4" w:space="0" w:color="B2B2B2"/>
      </w:pBdr>
      <w:shd w:val="clear" w:color="000000" w:fill="CDCDCD"/>
      <w:spacing w:before="100" w:beforeAutospacing="1" w:after="100" w:afterAutospacing="1" w:line="240" w:lineRule="auto"/>
    </w:pPr>
    <w:rPr>
      <w:rFonts w:ascii="Arial" w:hAnsi="Arial" w:cs="Arial"/>
      <w:b/>
      <w:bCs/>
      <w:sz w:val="16"/>
      <w:szCs w:val="16"/>
      <w:lang w:val="lt-LT" w:eastAsia="lt-LT"/>
    </w:rPr>
  </w:style>
  <w:style w:type="paragraph" w:customStyle="1" w:styleId="xl119">
    <w:name w:val="xl119"/>
    <w:basedOn w:val="Normal"/>
    <w:rsid w:val="005D1B8C"/>
    <w:pPr>
      <w:pBdr>
        <w:top w:val="single" w:sz="4" w:space="0" w:color="B2B2B2"/>
        <w:bottom w:val="single" w:sz="4" w:space="0" w:color="B2B2B2"/>
      </w:pBdr>
      <w:shd w:val="clear" w:color="000000" w:fill="EAEAEA"/>
      <w:spacing w:before="100" w:beforeAutospacing="1" w:after="100" w:afterAutospacing="1" w:line="240" w:lineRule="auto"/>
    </w:pPr>
    <w:rPr>
      <w:rFonts w:ascii="Arial" w:hAnsi="Arial" w:cs="Arial"/>
      <w:sz w:val="16"/>
      <w:szCs w:val="16"/>
      <w:lang w:val="lt-LT" w:eastAsia="lt-LT"/>
    </w:rPr>
  </w:style>
  <w:style w:type="paragraph" w:customStyle="1" w:styleId="xl120">
    <w:name w:val="xl120"/>
    <w:basedOn w:val="Normal"/>
    <w:rsid w:val="005D1B8C"/>
    <w:pPr>
      <w:pBdr>
        <w:top w:val="single" w:sz="4" w:space="0" w:color="B2B2B2"/>
        <w:bottom w:val="single" w:sz="4" w:space="0" w:color="B2B2B2"/>
      </w:pBdr>
      <w:shd w:val="clear" w:color="000000" w:fill="EAEAEA"/>
      <w:spacing w:before="100" w:beforeAutospacing="1" w:after="100" w:afterAutospacing="1" w:line="240" w:lineRule="auto"/>
    </w:pPr>
    <w:rPr>
      <w:rFonts w:ascii="Arial" w:hAnsi="Arial" w:cs="Arial"/>
      <w:sz w:val="16"/>
      <w:szCs w:val="16"/>
      <w:lang w:val="lt-LT" w:eastAsia="lt-LT"/>
    </w:rPr>
  </w:style>
  <w:style w:type="paragraph" w:customStyle="1" w:styleId="xl121">
    <w:name w:val="xl121"/>
    <w:basedOn w:val="Normal"/>
    <w:rsid w:val="005D1B8C"/>
    <w:pPr>
      <w:pBdr>
        <w:top w:val="single" w:sz="8" w:space="0" w:color="auto"/>
        <w:left w:val="single" w:sz="8" w:space="0" w:color="auto"/>
      </w:pBdr>
      <w:shd w:val="clear" w:color="000000" w:fill="B2B2B2"/>
      <w:spacing w:before="100" w:beforeAutospacing="1" w:after="100" w:afterAutospacing="1" w:line="240" w:lineRule="auto"/>
      <w:jc w:val="center"/>
    </w:pPr>
    <w:rPr>
      <w:rFonts w:ascii="Arial" w:hAnsi="Arial" w:cs="Arial"/>
      <w:b/>
      <w:bCs/>
      <w:sz w:val="14"/>
      <w:szCs w:val="14"/>
      <w:lang w:val="lt-LT" w:eastAsia="lt-LT"/>
    </w:rPr>
  </w:style>
  <w:style w:type="paragraph" w:customStyle="1" w:styleId="xl122">
    <w:name w:val="xl122"/>
    <w:basedOn w:val="Normal"/>
    <w:rsid w:val="005D1B8C"/>
    <w:pPr>
      <w:pBdr>
        <w:top w:val="single" w:sz="8" w:space="0" w:color="auto"/>
      </w:pBdr>
      <w:shd w:val="clear" w:color="000000" w:fill="B2B2B2"/>
      <w:spacing w:before="100" w:beforeAutospacing="1" w:after="100" w:afterAutospacing="1" w:line="240" w:lineRule="auto"/>
      <w:jc w:val="center"/>
    </w:pPr>
    <w:rPr>
      <w:rFonts w:ascii="Arial" w:hAnsi="Arial" w:cs="Arial"/>
      <w:b/>
      <w:bCs/>
      <w:sz w:val="14"/>
      <w:szCs w:val="14"/>
      <w:lang w:val="lt-LT" w:eastAsia="lt-LT"/>
    </w:rPr>
  </w:style>
  <w:style w:type="paragraph" w:customStyle="1" w:styleId="xl123">
    <w:name w:val="xl123"/>
    <w:basedOn w:val="Normal"/>
    <w:rsid w:val="005D1B8C"/>
    <w:pPr>
      <w:pBdr>
        <w:left w:val="single" w:sz="8" w:space="0" w:color="auto"/>
        <w:bottom w:val="single" w:sz="8" w:space="0" w:color="auto"/>
      </w:pBdr>
      <w:shd w:val="clear" w:color="000000" w:fill="B2B2B2"/>
      <w:spacing w:before="100" w:beforeAutospacing="1" w:after="100" w:afterAutospacing="1" w:line="240" w:lineRule="auto"/>
      <w:jc w:val="center"/>
    </w:pPr>
    <w:rPr>
      <w:rFonts w:ascii="Arial" w:hAnsi="Arial" w:cs="Arial"/>
      <w:sz w:val="14"/>
      <w:szCs w:val="14"/>
      <w:lang w:val="lt-LT" w:eastAsia="lt-LT"/>
    </w:rPr>
  </w:style>
  <w:style w:type="paragraph" w:customStyle="1" w:styleId="xl124">
    <w:name w:val="xl124"/>
    <w:basedOn w:val="Normal"/>
    <w:rsid w:val="005D1B8C"/>
    <w:pPr>
      <w:pBdr>
        <w:bottom w:val="single" w:sz="8" w:space="0" w:color="auto"/>
      </w:pBdr>
      <w:shd w:val="clear" w:color="000000" w:fill="B2B2B2"/>
      <w:spacing w:before="100" w:beforeAutospacing="1" w:after="100" w:afterAutospacing="1" w:line="240" w:lineRule="auto"/>
      <w:jc w:val="center"/>
    </w:pPr>
    <w:rPr>
      <w:rFonts w:ascii="Arial" w:hAnsi="Arial" w:cs="Arial"/>
      <w:sz w:val="14"/>
      <w:szCs w:val="14"/>
      <w:lang w:val="lt-LT" w:eastAsia="lt-LT"/>
    </w:rPr>
  </w:style>
  <w:style w:type="paragraph" w:customStyle="1" w:styleId="xl125">
    <w:name w:val="xl125"/>
    <w:basedOn w:val="Normal"/>
    <w:rsid w:val="005D1B8C"/>
    <w:pPr>
      <w:pBdr>
        <w:bottom w:val="single" w:sz="8" w:space="0" w:color="auto"/>
        <w:right w:val="single" w:sz="8" w:space="0" w:color="auto"/>
      </w:pBdr>
      <w:shd w:val="clear" w:color="000000" w:fill="B2B2B2"/>
      <w:spacing w:before="100" w:beforeAutospacing="1" w:after="100" w:afterAutospacing="1" w:line="240" w:lineRule="auto"/>
      <w:jc w:val="center"/>
    </w:pPr>
    <w:rPr>
      <w:rFonts w:ascii="Arial" w:hAnsi="Arial" w:cs="Arial"/>
      <w:sz w:val="14"/>
      <w:szCs w:val="14"/>
      <w:lang w:val="lt-LT" w:eastAsia="lt-LT"/>
    </w:rPr>
  </w:style>
  <w:style w:type="paragraph" w:customStyle="1" w:styleId="xl126">
    <w:name w:val="xl126"/>
    <w:basedOn w:val="Normal"/>
    <w:rsid w:val="005D1B8C"/>
    <w:pPr>
      <w:pBdr>
        <w:left w:val="single" w:sz="8" w:space="0" w:color="auto"/>
        <w:bottom w:val="single" w:sz="8" w:space="0" w:color="auto"/>
      </w:pBdr>
      <w:shd w:val="clear" w:color="000000" w:fill="B2B2B2"/>
      <w:spacing w:before="100" w:beforeAutospacing="1" w:after="100" w:afterAutospacing="1" w:line="240" w:lineRule="auto"/>
    </w:pPr>
    <w:rPr>
      <w:rFonts w:ascii="Arial" w:hAnsi="Arial" w:cs="Arial"/>
      <w:b/>
      <w:bCs/>
      <w:sz w:val="14"/>
      <w:szCs w:val="14"/>
      <w:lang w:val="lt-LT" w:eastAsia="lt-LT"/>
    </w:rPr>
  </w:style>
  <w:style w:type="paragraph" w:customStyle="1" w:styleId="xl127">
    <w:name w:val="xl127"/>
    <w:basedOn w:val="Normal"/>
    <w:rsid w:val="005D1B8C"/>
    <w:pPr>
      <w:pBdr>
        <w:bottom w:val="single" w:sz="8" w:space="0" w:color="auto"/>
      </w:pBdr>
      <w:shd w:val="clear" w:color="000000" w:fill="B2B2B2"/>
      <w:spacing w:before="100" w:beforeAutospacing="1" w:after="100" w:afterAutospacing="1" w:line="240" w:lineRule="auto"/>
    </w:pPr>
    <w:rPr>
      <w:rFonts w:ascii="Arial" w:hAnsi="Arial" w:cs="Arial"/>
      <w:b/>
      <w:bCs/>
      <w:sz w:val="14"/>
      <w:szCs w:val="14"/>
      <w:lang w:val="lt-LT" w:eastAsia="lt-LT"/>
    </w:rPr>
  </w:style>
  <w:style w:type="paragraph" w:customStyle="1" w:styleId="xl128">
    <w:name w:val="xl128"/>
    <w:basedOn w:val="Normal"/>
    <w:rsid w:val="005D1B8C"/>
    <w:pPr>
      <w:pBdr>
        <w:left w:val="single" w:sz="8" w:space="0" w:color="auto"/>
        <w:bottom w:val="single" w:sz="8" w:space="0" w:color="auto"/>
      </w:pBdr>
      <w:shd w:val="clear" w:color="000000" w:fill="B2B2B2"/>
      <w:spacing w:before="100" w:beforeAutospacing="1" w:after="100" w:afterAutospacing="1" w:line="240" w:lineRule="auto"/>
      <w:jc w:val="center"/>
    </w:pPr>
    <w:rPr>
      <w:rFonts w:ascii="Arial" w:hAnsi="Arial" w:cs="Arial"/>
      <w:sz w:val="14"/>
      <w:szCs w:val="14"/>
      <w:lang w:val="lt-LT" w:eastAsia="lt-LT"/>
    </w:rPr>
  </w:style>
  <w:style w:type="paragraph" w:customStyle="1" w:styleId="xl129">
    <w:name w:val="xl129"/>
    <w:basedOn w:val="Normal"/>
    <w:rsid w:val="005D1B8C"/>
    <w:pPr>
      <w:pBdr>
        <w:bottom w:val="single" w:sz="8" w:space="0" w:color="auto"/>
      </w:pBdr>
      <w:shd w:val="clear" w:color="000000" w:fill="B2B2B2"/>
      <w:spacing w:before="100" w:beforeAutospacing="1" w:after="100" w:afterAutospacing="1" w:line="240" w:lineRule="auto"/>
      <w:jc w:val="center"/>
    </w:pPr>
    <w:rPr>
      <w:rFonts w:ascii="Arial" w:hAnsi="Arial" w:cs="Arial"/>
      <w:sz w:val="14"/>
      <w:szCs w:val="14"/>
      <w:lang w:val="lt-LT" w:eastAsia="lt-LT"/>
    </w:rPr>
  </w:style>
  <w:style w:type="paragraph" w:customStyle="1" w:styleId="xl130">
    <w:name w:val="xl130"/>
    <w:basedOn w:val="Normal"/>
    <w:rsid w:val="005D1B8C"/>
    <w:pPr>
      <w:pBdr>
        <w:left w:val="single" w:sz="8" w:space="0" w:color="auto"/>
        <w:bottom w:val="single" w:sz="8" w:space="0" w:color="B2B2B2"/>
      </w:pBdr>
      <w:shd w:val="clear" w:color="000000" w:fill="CDCDCD"/>
      <w:spacing w:before="100" w:beforeAutospacing="1" w:after="100" w:afterAutospacing="1" w:line="240" w:lineRule="auto"/>
      <w:jc w:val="right"/>
    </w:pPr>
    <w:rPr>
      <w:rFonts w:ascii="Arial" w:hAnsi="Arial" w:cs="Arial"/>
      <w:sz w:val="14"/>
      <w:szCs w:val="14"/>
      <w:lang w:val="lt-LT" w:eastAsia="lt-LT"/>
    </w:rPr>
  </w:style>
  <w:style w:type="paragraph" w:customStyle="1" w:styleId="xl131">
    <w:name w:val="xl131"/>
    <w:basedOn w:val="Normal"/>
    <w:rsid w:val="005D1B8C"/>
    <w:pPr>
      <w:pBdr>
        <w:bottom w:val="single" w:sz="8" w:space="0" w:color="B2B2B2"/>
      </w:pBdr>
      <w:shd w:val="clear" w:color="000000" w:fill="CDCDCD"/>
      <w:spacing w:before="100" w:beforeAutospacing="1" w:after="100" w:afterAutospacing="1" w:line="240" w:lineRule="auto"/>
      <w:jc w:val="right"/>
    </w:pPr>
    <w:rPr>
      <w:rFonts w:ascii="Arial" w:hAnsi="Arial" w:cs="Arial"/>
      <w:sz w:val="14"/>
      <w:szCs w:val="14"/>
      <w:lang w:val="lt-LT" w:eastAsia="lt-LT"/>
    </w:rPr>
  </w:style>
  <w:style w:type="paragraph" w:customStyle="1" w:styleId="xl132">
    <w:name w:val="xl132"/>
    <w:basedOn w:val="Normal"/>
    <w:rsid w:val="005D1B8C"/>
    <w:pPr>
      <w:pBdr>
        <w:bottom w:val="single" w:sz="8" w:space="0" w:color="B2B2B2"/>
        <w:right w:val="single" w:sz="8" w:space="0" w:color="auto"/>
      </w:pBdr>
      <w:shd w:val="clear" w:color="000000" w:fill="CDCDCD"/>
      <w:spacing w:before="100" w:beforeAutospacing="1" w:after="100" w:afterAutospacing="1" w:line="240" w:lineRule="auto"/>
      <w:jc w:val="right"/>
      <w:textAlignment w:val="top"/>
    </w:pPr>
    <w:rPr>
      <w:rFonts w:ascii="Arial" w:hAnsi="Arial" w:cs="Arial"/>
      <w:sz w:val="14"/>
      <w:szCs w:val="14"/>
      <w:lang w:val="lt-LT" w:eastAsia="lt-LT"/>
    </w:rPr>
  </w:style>
  <w:style w:type="paragraph" w:customStyle="1" w:styleId="xl133">
    <w:name w:val="xl133"/>
    <w:basedOn w:val="Normal"/>
    <w:rsid w:val="005D1B8C"/>
    <w:pPr>
      <w:pBdr>
        <w:bottom w:val="single" w:sz="8" w:space="0" w:color="B2B2B2"/>
      </w:pBdr>
      <w:shd w:val="clear" w:color="000000" w:fill="EAEAEA"/>
      <w:spacing w:before="100" w:beforeAutospacing="1" w:after="100" w:afterAutospacing="1" w:line="240" w:lineRule="auto"/>
    </w:pPr>
    <w:rPr>
      <w:rFonts w:ascii="Arial" w:hAnsi="Arial" w:cs="Arial"/>
      <w:sz w:val="14"/>
      <w:szCs w:val="14"/>
      <w:lang w:val="lt-LT" w:eastAsia="lt-LT"/>
    </w:rPr>
  </w:style>
  <w:style w:type="paragraph" w:customStyle="1" w:styleId="xl134">
    <w:name w:val="xl134"/>
    <w:basedOn w:val="Normal"/>
    <w:rsid w:val="005D1B8C"/>
    <w:pPr>
      <w:pBdr>
        <w:left w:val="single" w:sz="8" w:space="0" w:color="auto"/>
        <w:bottom w:val="single" w:sz="8" w:space="0" w:color="B2B2B2"/>
        <w:right w:val="single" w:sz="8" w:space="0" w:color="B2B2B2"/>
      </w:pBdr>
      <w:shd w:val="clear" w:color="000000" w:fill="EAEAEA"/>
      <w:spacing w:before="100" w:beforeAutospacing="1" w:after="100" w:afterAutospacing="1" w:line="240" w:lineRule="auto"/>
      <w:jc w:val="center"/>
    </w:pPr>
    <w:rPr>
      <w:rFonts w:ascii="Arial" w:hAnsi="Arial" w:cs="Arial"/>
      <w:sz w:val="14"/>
      <w:szCs w:val="14"/>
      <w:lang w:val="lt-LT" w:eastAsia="lt-LT"/>
    </w:rPr>
  </w:style>
  <w:style w:type="paragraph" w:customStyle="1" w:styleId="xl135">
    <w:name w:val="xl135"/>
    <w:basedOn w:val="Normal"/>
    <w:rsid w:val="005D1B8C"/>
    <w:pPr>
      <w:pBdr>
        <w:bottom w:val="single" w:sz="8" w:space="0" w:color="B2B2B2"/>
        <w:right w:val="single" w:sz="8" w:space="0" w:color="B2B2B2"/>
      </w:pBdr>
      <w:shd w:val="clear" w:color="000000" w:fill="EAEAEA"/>
      <w:spacing w:before="100" w:beforeAutospacing="1" w:after="100" w:afterAutospacing="1" w:line="240" w:lineRule="auto"/>
      <w:jc w:val="center"/>
    </w:pPr>
    <w:rPr>
      <w:rFonts w:ascii="Arial" w:hAnsi="Arial" w:cs="Arial"/>
      <w:sz w:val="14"/>
      <w:szCs w:val="14"/>
      <w:lang w:val="lt-LT" w:eastAsia="lt-LT"/>
    </w:rPr>
  </w:style>
  <w:style w:type="paragraph" w:customStyle="1" w:styleId="xl136">
    <w:name w:val="xl136"/>
    <w:basedOn w:val="Normal"/>
    <w:rsid w:val="005D1B8C"/>
    <w:pPr>
      <w:pBdr>
        <w:bottom w:val="single" w:sz="8" w:space="0" w:color="B2B2B2"/>
        <w:right w:val="single" w:sz="8" w:space="0" w:color="auto"/>
      </w:pBdr>
      <w:shd w:val="clear" w:color="000000" w:fill="EAEAEA"/>
      <w:spacing w:before="100" w:beforeAutospacing="1" w:after="100" w:afterAutospacing="1" w:line="240" w:lineRule="auto"/>
      <w:jc w:val="center"/>
      <w:textAlignment w:val="top"/>
    </w:pPr>
    <w:rPr>
      <w:rFonts w:ascii="Arial" w:hAnsi="Arial" w:cs="Arial"/>
      <w:sz w:val="14"/>
      <w:szCs w:val="14"/>
      <w:lang w:val="lt-LT" w:eastAsia="lt-LT"/>
    </w:rPr>
  </w:style>
  <w:style w:type="paragraph" w:customStyle="1" w:styleId="xl137">
    <w:name w:val="xl137"/>
    <w:basedOn w:val="Normal"/>
    <w:rsid w:val="005D1B8C"/>
    <w:pPr>
      <w:pBdr>
        <w:left w:val="single" w:sz="8" w:space="0" w:color="auto"/>
        <w:bottom w:val="single" w:sz="8" w:space="0" w:color="B2B2B2"/>
        <w:right w:val="single" w:sz="8" w:space="0" w:color="B2B2B2"/>
      </w:pBdr>
      <w:shd w:val="clear" w:color="000000" w:fill="EAEAEA"/>
      <w:spacing w:before="100" w:beforeAutospacing="1" w:after="100" w:afterAutospacing="1" w:line="240" w:lineRule="auto"/>
      <w:jc w:val="right"/>
    </w:pPr>
    <w:rPr>
      <w:rFonts w:ascii="Arial" w:hAnsi="Arial" w:cs="Arial"/>
      <w:sz w:val="14"/>
      <w:szCs w:val="14"/>
      <w:lang w:val="lt-LT" w:eastAsia="lt-LT"/>
    </w:rPr>
  </w:style>
  <w:style w:type="paragraph" w:customStyle="1" w:styleId="xl138">
    <w:name w:val="xl138"/>
    <w:basedOn w:val="Normal"/>
    <w:rsid w:val="005D1B8C"/>
    <w:pPr>
      <w:pBdr>
        <w:bottom w:val="single" w:sz="8" w:space="0" w:color="B2B2B2"/>
        <w:right w:val="single" w:sz="8" w:space="0" w:color="B2B2B2"/>
      </w:pBdr>
      <w:shd w:val="clear" w:color="000000" w:fill="EAEAEA"/>
      <w:spacing w:before="100" w:beforeAutospacing="1" w:after="100" w:afterAutospacing="1" w:line="240" w:lineRule="auto"/>
      <w:jc w:val="right"/>
    </w:pPr>
    <w:rPr>
      <w:rFonts w:ascii="Arial" w:hAnsi="Arial" w:cs="Arial"/>
      <w:sz w:val="14"/>
      <w:szCs w:val="14"/>
      <w:lang w:val="lt-LT" w:eastAsia="lt-LT"/>
    </w:rPr>
  </w:style>
  <w:style w:type="paragraph" w:customStyle="1" w:styleId="xl139">
    <w:name w:val="xl139"/>
    <w:basedOn w:val="Normal"/>
    <w:rsid w:val="005D1B8C"/>
    <w:pPr>
      <w:pBdr>
        <w:bottom w:val="single" w:sz="8" w:space="0" w:color="B2B2B2"/>
        <w:right w:val="single" w:sz="8" w:space="0" w:color="auto"/>
      </w:pBdr>
      <w:shd w:val="clear" w:color="000000" w:fill="EAEAEA"/>
      <w:spacing w:before="100" w:beforeAutospacing="1" w:after="100" w:afterAutospacing="1" w:line="240" w:lineRule="auto"/>
      <w:jc w:val="right"/>
      <w:textAlignment w:val="top"/>
    </w:pPr>
    <w:rPr>
      <w:rFonts w:ascii="Arial" w:hAnsi="Arial" w:cs="Arial"/>
      <w:sz w:val="14"/>
      <w:szCs w:val="14"/>
      <w:lang w:val="lt-LT" w:eastAsia="lt-LT"/>
    </w:rPr>
  </w:style>
  <w:style w:type="paragraph" w:customStyle="1" w:styleId="xl140">
    <w:name w:val="xl140"/>
    <w:basedOn w:val="Normal"/>
    <w:rsid w:val="005D1B8C"/>
    <w:pPr>
      <w:pBdr>
        <w:left w:val="single" w:sz="8" w:space="0" w:color="auto"/>
        <w:bottom w:val="single" w:sz="8" w:space="0" w:color="B2B2B2"/>
        <w:right w:val="single" w:sz="8" w:space="0" w:color="B2B2B2"/>
      </w:pBdr>
      <w:shd w:val="clear" w:color="000000" w:fill="EAEAEA"/>
      <w:spacing w:before="100" w:beforeAutospacing="1" w:after="100" w:afterAutospacing="1" w:line="240" w:lineRule="auto"/>
    </w:pPr>
    <w:rPr>
      <w:sz w:val="24"/>
      <w:lang w:val="lt-LT" w:eastAsia="lt-LT"/>
    </w:rPr>
  </w:style>
  <w:style w:type="paragraph" w:customStyle="1" w:styleId="xl141">
    <w:name w:val="xl141"/>
    <w:basedOn w:val="Normal"/>
    <w:rsid w:val="005D1B8C"/>
    <w:pPr>
      <w:pBdr>
        <w:bottom w:val="single" w:sz="8" w:space="0" w:color="B2B2B2"/>
        <w:right w:val="single" w:sz="8" w:space="0" w:color="B2B2B2"/>
      </w:pBdr>
      <w:shd w:val="clear" w:color="000000" w:fill="EAEAEA"/>
      <w:spacing w:before="100" w:beforeAutospacing="1" w:after="100" w:afterAutospacing="1" w:line="240" w:lineRule="auto"/>
    </w:pPr>
    <w:rPr>
      <w:sz w:val="24"/>
      <w:lang w:val="lt-LT" w:eastAsia="lt-LT"/>
    </w:rPr>
  </w:style>
  <w:style w:type="paragraph" w:customStyle="1" w:styleId="xl142">
    <w:name w:val="xl142"/>
    <w:basedOn w:val="Normal"/>
    <w:rsid w:val="005D1B8C"/>
    <w:pPr>
      <w:pBdr>
        <w:bottom w:val="single" w:sz="8" w:space="0" w:color="B2B2B2"/>
        <w:right w:val="single" w:sz="8" w:space="0" w:color="auto"/>
      </w:pBdr>
      <w:shd w:val="clear" w:color="000000" w:fill="EAEAEA"/>
      <w:spacing w:before="100" w:beforeAutospacing="1" w:after="100" w:afterAutospacing="1" w:line="240" w:lineRule="auto"/>
      <w:textAlignment w:val="top"/>
    </w:pPr>
    <w:rPr>
      <w:rFonts w:ascii="Arial" w:hAnsi="Arial" w:cs="Arial"/>
      <w:sz w:val="14"/>
      <w:szCs w:val="14"/>
      <w:lang w:val="lt-LT" w:eastAsia="lt-LT"/>
    </w:rPr>
  </w:style>
  <w:style w:type="paragraph" w:customStyle="1" w:styleId="xl143">
    <w:name w:val="xl143"/>
    <w:basedOn w:val="Normal"/>
    <w:rsid w:val="005D1B8C"/>
    <w:pPr>
      <w:pBdr>
        <w:bottom w:val="single" w:sz="8" w:space="0" w:color="auto"/>
      </w:pBdr>
      <w:shd w:val="clear" w:color="000000" w:fill="EAEAEA"/>
      <w:spacing w:before="100" w:beforeAutospacing="1" w:after="100" w:afterAutospacing="1" w:line="240" w:lineRule="auto"/>
    </w:pPr>
    <w:rPr>
      <w:rFonts w:ascii="Arial" w:hAnsi="Arial" w:cs="Arial"/>
      <w:sz w:val="14"/>
      <w:szCs w:val="14"/>
      <w:lang w:val="lt-LT" w:eastAsia="lt-LT"/>
    </w:rPr>
  </w:style>
  <w:style w:type="paragraph" w:customStyle="1" w:styleId="xl144">
    <w:name w:val="xl144"/>
    <w:basedOn w:val="Normal"/>
    <w:rsid w:val="005D1B8C"/>
    <w:pPr>
      <w:pBdr>
        <w:left w:val="single" w:sz="8" w:space="0" w:color="auto"/>
        <w:bottom w:val="single" w:sz="8" w:space="0" w:color="auto"/>
        <w:right w:val="single" w:sz="8" w:space="0" w:color="B2B2B2"/>
      </w:pBdr>
      <w:shd w:val="clear" w:color="000000" w:fill="EAEAEA"/>
      <w:spacing w:before="100" w:beforeAutospacing="1" w:after="100" w:afterAutospacing="1" w:line="240" w:lineRule="auto"/>
      <w:jc w:val="right"/>
    </w:pPr>
    <w:rPr>
      <w:rFonts w:ascii="Arial" w:hAnsi="Arial" w:cs="Arial"/>
      <w:sz w:val="14"/>
      <w:szCs w:val="14"/>
      <w:lang w:val="lt-LT" w:eastAsia="lt-LT"/>
    </w:rPr>
  </w:style>
  <w:style w:type="paragraph" w:customStyle="1" w:styleId="xl145">
    <w:name w:val="xl145"/>
    <w:basedOn w:val="Normal"/>
    <w:rsid w:val="005D1B8C"/>
    <w:pPr>
      <w:pBdr>
        <w:bottom w:val="single" w:sz="8" w:space="0" w:color="auto"/>
        <w:right w:val="single" w:sz="8" w:space="0" w:color="B2B2B2"/>
      </w:pBdr>
      <w:shd w:val="clear" w:color="000000" w:fill="EAEAEA"/>
      <w:spacing w:before="100" w:beforeAutospacing="1" w:after="100" w:afterAutospacing="1" w:line="240" w:lineRule="auto"/>
      <w:jc w:val="right"/>
    </w:pPr>
    <w:rPr>
      <w:rFonts w:ascii="Arial" w:hAnsi="Arial" w:cs="Arial"/>
      <w:sz w:val="14"/>
      <w:szCs w:val="14"/>
      <w:lang w:val="lt-LT" w:eastAsia="lt-LT"/>
    </w:rPr>
  </w:style>
  <w:style w:type="paragraph" w:customStyle="1" w:styleId="xl146">
    <w:name w:val="xl146"/>
    <w:basedOn w:val="Normal"/>
    <w:rsid w:val="005D1B8C"/>
    <w:pPr>
      <w:pBdr>
        <w:bottom w:val="single" w:sz="8" w:space="0" w:color="auto"/>
        <w:right w:val="single" w:sz="8" w:space="0" w:color="B2B2B2"/>
      </w:pBdr>
      <w:shd w:val="clear" w:color="000000" w:fill="EAEAEA"/>
      <w:spacing w:before="100" w:beforeAutospacing="1" w:after="100" w:afterAutospacing="1" w:line="240" w:lineRule="auto"/>
      <w:jc w:val="center"/>
    </w:pPr>
    <w:rPr>
      <w:rFonts w:ascii="Arial" w:hAnsi="Arial" w:cs="Arial"/>
      <w:sz w:val="14"/>
      <w:szCs w:val="14"/>
      <w:lang w:val="lt-LT" w:eastAsia="lt-LT"/>
    </w:rPr>
  </w:style>
  <w:style w:type="paragraph" w:customStyle="1" w:styleId="xl147">
    <w:name w:val="xl147"/>
    <w:basedOn w:val="Normal"/>
    <w:rsid w:val="005D1B8C"/>
    <w:pPr>
      <w:pBdr>
        <w:bottom w:val="single" w:sz="8" w:space="0" w:color="auto"/>
        <w:right w:val="single" w:sz="8" w:space="0" w:color="auto"/>
      </w:pBdr>
      <w:shd w:val="clear" w:color="000000" w:fill="EAEAEA"/>
      <w:spacing w:before="100" w:beforeAutospacing="1" w:after="100" w:afterAutospacing="1" w:line="240" w:lineRule="auto"/>
      <w:jc w:val="center"/>
      <w:textAlignment w:val="top"/>
    </w:pPr>
    <w:rPr>
      <w:rFonts w:ascii="Arial" w:hAnsi="Arial" w:cs="Arial"/>
      <w:sz w:val="14"/>
      <w:szCs w:val="14"/>
      <w:lang w:val="lt-LT" w:eastAsia="lt-LT"/>
    </w:rPr>
  </w:style>
  <w:style w:type="paragraph" w:customStyle="1" w:styleId="xl148">
    <w:name w:val="xl148"/>
    <w:basedOn w:val="Normal"/>
    <w:rsid w:val="005D1B8C"/>
    <w:pPr>
      <w:pBdr>
        <w:top w:val="single" w:sz="8" w:space="0" w:color="auto"/>
        <w:left w:val="single" w:sz="8" w:space="0" w:color="auto"/>
        <w:bottom w:val="single" w:sz="8" w:space="0" w:color="auto"/>
      </w:pBdr>
      <w:shd w:val="clear" w:color="000000" w:fill="B2B2B2"/>
      <w:spacing w:before="100" w:beforeAutospacing="1" w:after="100" w:afterAutospacing="1" w:line="240" w:lineRule="auto"/>
      <w:jc w:val="center"/>
    </w:pPr>
    <w:rPr>
      <w:rFonts w:ascii="Arial" w:hAnsi="Arial" w:cs="Arial"/>
      <w:sz w:val="14"/>
      <w:szCs w:val="14"/>
      <w:lang w:val="lt-LT" w:eastAsia="lt-LT"/>
    </w:rPr>
  </w:style>
  <w:style w:type="paragraph" w:customStyle="1" w:styleId="xl149">
    <w:name w:val="xl149"/>
    <w:basedOn w:val="Normal"/>
    <w:rsid w:val="005D1B8C"/>
    <w:pPr>
      <w:pBdr>
        <w:top w:val="single" w:sz="8" w:space="0" w:color="auto"/>
        <w:bottom w:val="single" w:sz="8" w:space="0" w:color="auto"/>
      </w:pBdr>
      <w:shd w:val="clear" w:color="000000" w:fill="B2B2B2"/>
      <w:spacing w:before="100" w:beforeAutospacing="1" w:after="100" w:afterAutospacing="1" w:line="240" w:lineRule="auto"/>
      <w:jc w:val="center"/>
    </w:pPr>
    <w:rPr>
      <w:rFonts w:ascii="Arial" w:hAnsi="Arial" w:cs="Arial"/>
      <w:sz w:val="14"/>
      <w:szCs w:val="14"/>
      <w:lang w:val="lt-LT" w:eastAsia="lt-LT"/>
    </w:rPr>
  </w:style>
  <w:style w:type="paragraph" w:customStyle="1" w:styleId="xl150">
    <w:name w:val="xl150"/>
    <w:basedOn w:val="Normal"/>
    <w:rsid w:val="005D1B8C"/>
    <w:pPr>
      <w:pBdr>
        <w:top w:val="single" w:sz="8" w:space="0" w:color="auto"/>
        <w:bottom w:val="single" w:sz="8" w:space="0" w:color="auto"/>
        <w:right w:val="single" w:sz="8" w:space="0" w:color="auto"/>
      </w:pBdr>
      <w:shd w:val="clear" w:color="000000" w:fill="B2B2B2"/>
      <w:spacing w:before="100" w:beforeAutospacing="1" w:after="100" w:afterAutospacing="1" w:line="240" w:lineRule="auto"/>
      <w:jc w:val="center"/>
    </w:pPr>
    <w:rPr>
      <w:rFonts w:ascii="Arial" w:hAnsi="Arial" w:cs="Arial"/>
      <w:sz w:val="14"/>
      <w:szCs w:val="14"/>
      <w:lang w:val="lt-LT" w:eastAsia="lt-LT"/>
    </w:rPr>
  </w:style>
  <w:style w:type="paragraph" w:customStyle="1" w:styleId="xl151">
    <w:name w:val="xl151"/>
    <w:basedOn w:val="Normal"/>
    <w:rsid w:val="005D1B8C"/>
    <w:pPr>
      <w:pBdr>
        <w:left w:val="single" w:sz="8" w:space="0" w:color="auto"/>
        <w:bottom w:val="single" w:sz="8" w:space="0" w:color="B2B2B2"/>
      </w:pBdr>
      <w:shd w:val="clear" w:color="000000" w:fill="CDCDCD"/>
      <w:spacing w:before="100" w:beforeAutospacing="1" w:after="100" w:afterAutospacing="1" w:line="240" w:lineRule="auto"/>
    </w:pPr>
    <w:rPr>
      <w:rFonts w:ascii="Arial" w:hAnsi="Arial" w:cs="Arial"/>
      <w:b/>
      <w:bCs/>
      <w:sz w:val="14"/>
      <w:szCs w:val="14"/>
      <w:lang w:val="lt-LT" w:eastAsia="lt-LT"/>
    </w:rPr>
  </w:style>
  <w:style w:type="paragraph" w:customStyle="1" w:styleId="xl152">
    <w:name w:val="xl152"/>
    <w:basedOn w:val="Normal"/>
    <w:rsid w:val="005D1B8C"/>
    <w:pPr>
      <w:pBdr>
        <w:top w:val="single" w:sz="8" w:space="0" w:color="B2B2B2"/>
        <w:left w:val="single" w:sz="8" w:space="0" w:color="auto"/>
        <w:bottom w:val="single" w:sz="8" w:space="0" w:color="B2B2B2"/>
      </w:pBdr>
      <w:shd w:val="clear" w:color="000000" w:fill="CDCDCD"/>
      <w:spacing w:before="100" w:beforeAutospacing="1" w:after="100" w:afterAutospacing="1" w:line="240" w:lineRule="auto"/>
    </w:pPr>
    <w:rPr>
      <w:rFonts w:ascii="Arial" w:hAnsi="Arial" w:cs="Arial"/>
      <w:b/>
      <w:bCs/>
      <w:sz w:val="14"/>
      <w:szCs w:val="14"/>
      <w:lang w:val="lt-LT" w:eastAsia="lt-LT"/>
    </w:rPr>
  </w:style>
  <w:style w:type="paragraph" w:customStyle="1" w:styleId="xl153">
    <w:name w:val="xl153"/>
    <w:basedOn w:val="Normal"/>
    <w:rsid w:val="005D1B8C"/>
    <w:pPr>
      <w:pBdr>
        <w:top w:val="single" w:sz="8" w:space="0" w:color="B2B2B2"/>
        <w:bottom w:val="single" w:sz="8" w:space="0" w:color="B2B2B2"/>
        <w:right w:val="single" w:sz="8" w:space="0" w:color="auto"/>
      </w:pBdr>
      <w:shd w:val="clear" w:color="000000" w:fill="CDCDCD"/>
      <w:spacing w:before="100" w:beforeAutospacing="1" w:after="100" w:afterAutospacing="1" w:line="240" w:lineRule="auto"/>
    </w:pPr>
    <w:rPr>
      <w:rFonts w:ascii="Arial" w:hAnsi="Arial" w:cs="Arial"/>
      <w:b/>
      <w:bCs/>
      <w:sz w:val="14"/>
      <w:szCs w:val="14"/>
      <w:lang w:val="lt-LT" w:eastAsia="lt-LT"/>
    </w:rPr>
  </w:style>
  <w:style w:type="paragraph" w:customStyle="1" w:styleId="xl154">
    <w:name w:val="xl154"/>
    <w:basedOn w:val="Normal"/>
    <w:rsid w:val="005D1B8C"/>
    <w:pPr>
      <w:pBdr>
        <w:bottom w:val="single" w:sz="8" w:space="0" w:color="B2B2B2"/>
        <w:right w:val="single" w:sz="8" w:space="0" w:color="auto"/>
      </w:pBdr>
      <w:shd w:val="clear" w:color="000000" w:fill="CDCDCD"/>
      <w:spacing w:before="100" w:beforeAutospacing="1" w:after="100" w:afterAutospacing="1" w:line="240" w:lineRule="auto"/>
    </w:pPr>
    <w:rPr>
      <w:rFonts w:ascii="Arial" w:hAnsi="Arial" w:cs="Arial"/>
      <w:b/>
      <w:bCs/>
      <w:sz w:val="14"/>
      <w:szCs w:val="14"/>
      <w:lang w:val="lt-LT" w:eastAsia="lt-LT"/>
    </w:rPr>
  </w:style>
  <w:style w:type="character" w:customStyle="1" w:styleId="Heading4Char">
    <w:name w:val="Heading 4 Char"/>
    <w:basedOn w:val="DefaultParagraphFont"/>
    <w:link w:val="Heading4"/>
    <w:rsid w:val="007C0F70"/>
    <w:rPr>
      <w:rFonts w:ascii="Arial" w:eastAsia="Times New Roman" w:hAnsi="Arial" w:cs="Arial"/>
      <w:b/>
      <w:bCs/>
      <w:i/>
      <w:sz w:val="24"/>
      <w:szCs w:val="28"/>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Batang" w:hAnsi="Times New Roman" w:cs="Times New Roman"/>
        <w:lang w:val="lt-LT" w:eastAsia="lt-LT"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footer" w:uiPriority="99"/>
    <w:lsdException w:name="caption" w:qFormat="1"/>
    <w:lsdException w:name="Title" w:qFormat="1"/>
    <w:lsdException w:name="Default Paragraph Font" w:uiPriority="1"/>
    <w:lsdException w:name="Subtitle" w:qFormat="1"/>
    <w:lsdException w:name="Hyperlink" w:uiPriority="99"/>
    <w:lsdException w:name="Followed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10683"/>
    <w:pPr>
      <w:spacing w:after="120" w:line="240" w:lineRule="atLeast"/>
    </w:pPr>
    <w:rPr>
      <w:rFonts w:eastAsia="Times New Roman"/>
      <w:sz w:val="22"/>
      <w:szCs w:val="24"/>
      <w:lang w:val="fi-FI" w:eastAsia="en-US"/>
    </w:rPr>
  </w:style>
  <w:style w:type="paragraph" w:styleId="Heading1">
    <w:name w:val="heading 1"/>
    <w:basedOn w:val="Normal"/>
    <w:next w:val="Normal"/>
    <w:qFormat/>
    <w:rsid w:val="00E02EE7"/>
    <w:pPr>
      <w:keepNext/>
      <w:spacing w:before="240" w:after="60"/>
      <w:outlineLvl w:val="0"/>
    </w:pPr>
    <w:rPr>
      <w:rFonts w:ascii="Arial" w:hAnsi="Arial" w:cs="Arial"/>
      <w:b/>
      <w:bCs/>
      <w:kern w:val="32"/>
      <w:sz w:val="32"/>
      <w:szCs w:val="32"/>
    </w:rPr>
  </w:style>
  <w:style w:type="paragraph" w:styleId="Heading2">
    <w:name w:val="heading 2"/>
    <w:basedOn w:val="Normal"/>
    <w:next w:val="Normal"/>
    <w:qFormat/>
    <w:rsid w:val="00B466BE"/>
    <w:pPr>
      <w:keepNext/>
      <w:numPr>
        <w:ilvl w:val="1"/>
        <w:numId w:val="2"/>
      </w:numPr>
      <w:spacing w:before="120" w:after="240"/>
      <w:outlineLvl w:val="1"/>
    </w:pPr>
    <w:rPr>
      <w:rFonts w:ascii="Arial" w:hAnsi="Arial" w:cs="Arial"/>
      <w:b/>
      <w:bCs/>
      <w:i/>
      <w:iCs/>
      <w:sz w:val="28"/>
      <w:szCs w:val="28"/>
      <w:lang w:val="en-US"/>
    </w:rPr>
  </w:style>
  <w:style w:type="paragraph" w:styleId="Heading3">
    <w:name w:val="heading 3"/>
    <w:basedOn w:val="Normal"/>
    <w:next w:val="Normal"/>
    <w:qFormat/>
    <w:rsid w:val="00E02EE7"/>
    <w:pPr>
      <w:keepNext/>
      <w:spacing w:before="240" w:after="60"/>
      <w:outlineLvl w:val="2"/>
    </w:pPr>
    <w:rPr>
      <w:rFonts w:ascii="Arial" w:hAnsi="Arial" w:cs="Arial"/>
      <w:b/>
      <w:bCs/>
      <w:sz w:val="26"/>
      <w:szCs w:val="26"/>
    </w:rPr>
  </w:style>
  <w:style w:type="paragraph" w:styleId="Heading4">
    <w:name w:val="heading 4"/>
    <w:basedOn w:val="Normal"/>
    <w:next w:val="Normal"/>
    <w:qFormat/>
    <w:rsid w:val="00F2118F"/>
    <w:pPr>
      <w:keepNext/>
      <w:numPr>
        <w:ilvl w:val="2"/>
        <w:numId w:val="2"/>
      </w:numPr>
      <w:tabs>
        <w:tab w:val="clear" w:pos="1224"/>
        <w:tab w:val="num" w:pos="-993"/>
      </w:tabs>
      <w:spacing w:before="240" w:after="60"/>
      <w:ind w:left="851" w:hanging="283"/>
      <w:outlineLvl w:val="3"/>
    </w:pPr>
    <w:rPr>
      <w:rFonts w:ascii="Arial" w:hAnsi="Arial" w:cs="Arial"/>
      <w:b/>
      <w:bCs/>
      <w:i/>
      <w:sz w:val="24"/>
      <w:szCs w:val="28"/>
      <w:lang w:val="en-US"/>
    </w:rPr>
  </w:style>
  <w:style w:type="paragraph" w:styleId="Heading5">
    <w:name w:val="heading 5"/>
    <w:basedOn w:val="Normal"/>
    <w:next w:val="Normal"/>
    <w:qFormat/>
    <w:rsid w:val="00E02EE7"/>
    <w:pPr>
      <w:spacing w:before="240" w:after="60"/>
      <w:outlineLvl w:val="4"/>
    </w:pPr>
    <w:rPr>
      <w:b/>
      <w:bCs/>
      <w:i/>
      <w:iCs/>
      <w:sz w:val="26"/>
      <w:szCs w:val="26"/>
    </w:rPr>
  </w:style>
  <w:style w:type="paragraph" w:styleId="Heading6">
    <w:name w:val="heading 6"/>
    <w:basedOn w:val="Normal"/>
    <w:next w:val="Normal"/>
    <w:qFormat/>
    <w:rsid w:val="00E02EE7"/>
    <w:pPr>
      <w:spacing w:before="240" w:after="60"/>
      <w:outlineLvl w:val="5"/>
    </w:pPr>
    <w:rPr>
      <w:b/>
      <w:bCs/>
      <w:szCs w:val="22"/>
    </w:rPr>
  </w:style>
  <w:style w:type="paragraph" w:styleId="Heading7">
    <w:name w:val="heading 7"/>
    <w:basedOn w:val="Normal"/>
    <w:next w:val="Normal"/>
    <w:qFormat/>
    <w:rsid w:val="00E02EE7"/>
    <w:pPr>
      <w:spacing w:before="240" w:after="60"/>
      <w:outlineLvl w:val="6"/>
    </w:pPr>
    <w:rPr>
      <w:sz w:val="24"/>
    </w:rPr>
  </w:style>
  <w:style w:type="paragraph" w:styleId="Heading8">
    <w:name w:val="heading 8"/>
    <w:basedOn w:val="Normal"/>
    <w:next w:val="Normal"/>
    <w:qFormat/>
    <w:rsid w:val="00E02EE7"/>
    <w:pPr>
      <w:spacing w:before="240" w:after="60"/>
      <w:outlineLvl w:val="7"/>
    </w:pPr>
    <w:rPr>
      <w:i/>
      <w:iCs/>
      <w:sz w:val="24"/>
    </w:rPr>
  </w:style>
  <w:style w:type="paragraph" w:styleId="Heading9">
    <w:name w:val="heading 9"/>
    <w:basedOn w:val="Normal"/>
    <w:next w:val="Normal"/>
    <w:qFormat/>
    <w:rsid w:val="00E02EE7"/>
    <w:pPr>
      <w:spacing w:before="240" w:after="60"/>
      <w:outlineLvl w:val="8"/>
    </w:pPr>
    <w:rPr>
      <w:rFonts w:ascii="Arial" w:hAnsi="Arial"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ReportHeading1">
    <w:name w:val="ReportHeading1"/>
    <w:basedOn w:val="Normal"/>
    <w:rsid w:val="00E02EE7"/>
    <w:pPr>
      <w:framePr w:w="6521" w:h="1055" w:hSpace="142" w:wrap="around" w:vAnchor="page" w:hAnchor="page" w:x="1441" w:y="4452"/>
      <w:spacing w:line="300" w:lineRule="atLeast"/>
    </w:pPr>
    <w:rPr>
      <w:rFonts w:ascii="Arial" w:hAnsi="Arial"/>
      <w:b/>
      <w:szCs w:val="20"/>
      <w:lang w:val="en-US"/>
    </w:rPr>
  </w:style>
  <w:style w:type="character" w:styleId="CommentReference">
    <w:name w:val="annotation reference"/>
    <w:basedOn w:val="DefaultParagraphFont"/>
    <w:semiHidden/>
    <w:rsid w:val="00E02EE7"/>
    <w:rPr>
      <w:sz w:val="16"/>
      <w:szCs w:val="16"/>
    </w:rPr>
  </w:style>
  <w:style w:type="paragraph" w:styleId="CommentText">
    <w:name w:val="annotation text"/>
    <w:basedOn w:val="Normal"/>
    <w:link w:val="CommentTextChar"/>
    <w:semiHidden/>
    <w:rsid w:val="00E02EE7"/>
    <w:rPr>
      <w:sz w:val="20"/>
      <w:szCs w:val="20"/>
    </w:rPr>
  </w:style>
  <w:style w:type="character" w:customStyle="1" w:styleId="CommentTextChar">
    <w:name w:val="Comment Text Char"/>
    <w:basedOn w:val="DefaultParagraphFont"/>
    <w:link w:val="CommentText"/>
    <w:semiHidden/>
    <w:rsid w:val="00E040CA"/>
    <w:rPr>
      <w:rFonts w:eastAsia="Times New Roman"/>
      <w:lang w:val="fi-FI" w:eastAsia="en-US"/>
    </w:rPr>
  </w:style>
  <w:style w:type="paragraph" w:styleId="CommentSubject">
    <w:name w:val="annotation subject"/>
    <w:basedOn w:val="CommentText"/>
    <w:next w:val="CommentText"/>
    <w:semiHidden/>
    <w:rsid w:val="00E02EE7"/>
    <w:rPr>
      <w:b/>
      <w:bCs/>
    </w:rPr>
  </w:style>
  <w:style w:type="paragraph" w:styleId="BalloonText">
    <w:name w:val="Balloon Text"/>
    <w:basedOn w:val="Normal"/>
    <w:semiHidden/>
    <w:rsid w:val="00E02EE7"/>
    <w:rPr>
      <w:rFonts w:ascii="Tahoma" w:hAnsi="Tahoma" w:cs="Tahoma"/>
      <w:sz w:val="16"/>
      <w:szCs w:val="16"/>
    </w:rPr>
  </w:style>
  <w:style w:type="paragraph" w:styleId="Header">
    <w:name w:val="header"/>
    <w:basedOn w:val="Normal"/>
    <w:rsid w:val="00E02EE7"/>
    <w:pPr>
      <w:tabs>
        <w:tab w:val="center" w:pos="4819"/>
        <w:tab w:val="right" w:pos="9638"/>
      </w:tabs>
    </w:pPr>
  </w:style>
  <w:style w:type="paragraph" w:styleId="Footer">
    <w:name w:val="footer"/>
    <w:basedOn w:val="Normal"/>
    <w:link w:val="TOCHeading"/>
    <w:uiPriority w:val="99"/>
    <w:rsid w:val="00E02EE7"/>
    <w:pPr>
      <w:tabs>
        <w:tab w:val="center" w:pos="4819"/>
        <w:tab w:val="right" w:pos="9638"/>
      </w:tabs>
    </w:pPr>
  </w:style>
  <w:style w:type="character" w:styleId="FooterChar">
    <w:name w:val="Hyperlink"/>
    <w:basedOn w:val="DefaultParagraphFont"/>
    <w:uiPriority w:val="99"/>
    <w:rsid w:val="00E02EE7"/>
    <w:rPr>
      <w:color w:val="0000FF"/>
      <w:u w:val="single"/>
    </w:rPr>
  </w:style>
  <w:style w:type="paragraph" w:styleId="Hyperlink">
    <w:name w:val="footnote text"/>
    <w:basedOn w:val="Normal"/>
    <w:semiHidden/>
    <w:rsid w:val="00E02EE7"/>
    <w:rPr>
      <w:sz w:val="20"/>
      <w:szCs w:val="20"/>
    </w:rPr>
  </w:style>
  <w:style w:type="character" w:styleId="FootnoteText">
    <w:name w:val="footnote reference"/>
    <w:basedOn w:val="DefaultParagraphFont"/>
    <w:semiHidden/>
    <w:rsid w:val="00E02EE7"/>
    <w:rPr>
      <w:vertAlign w:val="superscript"/>
    </w:rPr>
  </w:style>
  <w:style w:type="paragraph" w:customStyle="1" w:styleId="FootnoteReference">
    <w:name w:val="Default"/>
    <w:rsid w:val="00E02EE7"/>
    <w:pPr>
      <w:autoSpaceDE w:val="0"/>
      <w:autoSpaceDN w:val="0"/>
      <w:adjustRightInd w:val="0"/>
    </w:pPr>
    <w:rPr>
      <w:rFonts w:ascii="Garamond" w:hAnsi="Garamond" w:cs="Garamond"/>
      <w:color w:val="000000"/>
      <w:sz w:val="24"/>
      <w:szCs w:val="24"/>
      <w:lang w:eastAsia="ko-KR"/>
    </w:rPr>
  </w:style>
  <w:style w:type="paragraph" w:customStyle="1" w:styleId="Default">
    <w:name w:val="Char"/>
    <w:basedOn w:val="Normal"/>
    <w:rsid w:val="00E02EE7"/>
    <w:pPr>
      <w:spacing w:after="160" w:line="240" w:lineRule="exact"/>
    </w:pPr>
    <w:rPr>
      <w:rFonts w:ascii="Tahoma" w:hAnsi="Tahoma"/>
      <w:sz w:val="20"/>
      <w:szCs w:val="20"/>
      <w:lang w:val="en-US"/>
    </w:rPr>
  </w:style>
  <w:style w:type="paragraph" w:styleId="Char">
    <w:name w:val="caption"/>
    <w:basedOn w:val="Normal"/>
    <w:next w:val="Normal"/>
    <w:autoRedefine/>
    <w:qFormat/>
    <w:rsid w:val="00A475A5"/>
    <w:pPr>
      <w:keepNext/>
      <w:spacing w:after="0" w:line="360" w:lineRule="auto"/>
      <w:jc w:val="both"/>
    </w:pPr>
    <w:rPr>
      <w:rFonts w:ascii="Arial" w:hAnsi="Arial" w:cs="Arial"/>
      <w:noProof/>
      <w:szCs w:val="22"/>
      <w:lang w:val="en-US" w:eastAsia="lt-LT"/>
    </w:rPr>
  </w:style>
  <w:style w:type="character" w:customStyle="1" w:styleId="Caption">
    <w:name w:val="Caption Char"/>
    <w:basedOn w:val="DefaultParagraphFont"/>
    <w:rsid w:val="00E02EE7"/>
    <w:rPr>
      <w:rFonts w:ascii="Arial" w:hAnsi="Arial" w:cs="Arial"/>
      <w:sz w:val="22"/>
      <w:szCs w:val="22"/>
      <w:lang w:val="en-US" w:eastAsia="lt-LT" w:bidi="ar-SA"/>
    </w:rPr>
  </w:style>
  <w:style w:type="paragraph" w:customStyle="1" w:styleId="CaptionChar">
    <w:name w:val="Formula1"/>
    <w:basedOn w:val="Normal"/>
    <w:rsid w:val="00E02EE7"/>
    <w:pPr>
      <w:keepNext/>
      <w:spacing w:after="0" w:line="240" w:lineRule="auto"/>
    </w:pPr>
    <w:rPr>
      <w:rFonts w:ascii="Arial" w:hAnsi="Arial"/>
      <w:b/>
      <w:bCs/>
      <w:szCs w:val="20"/>
      <w:lang w:val="en-US"/>
    </w:rPr>
  </w:style>
  <w:style w:type="character" w:customStyle="1" w:styleId="Formula1">
    <w:name w:val="Formula1 Char"/>
    <w:basedOn w:val="DefaultParagraphFont"/>
    <w:rsid w:val="00E02EE7"/>
    <w:rPr>
      <w:rFonts w:ascii="Arial" w:hAnsi="Arial"/>
      <w:b/>
      <w:bCs/>
      <w:sz w:val="22"/>
      <w:lang w:val="en-US" w:eastAsia="en-US" w:bidi="ar-SA"/>
    </w:rPr>
  </w:style>
  <w:style w:type="paragraph" w:styleId="Formula1Char">
    <w:name w:val="toc 1"/>
    <w:basedOn w:val="Normal"/>
    <w:next w:val="Normal"/>
    <w:autoRedefine/>
    <w:uiPriority w:val="39"/>
    <w:rsid w:val="00776728"/>
    <w:pPr>
      <w:tabs>
        <w:tab w:val="left" w:pos="660"/>
        <w:tab w:val="right" w:leader="dot" w:pos="9214"/>
      </w:tabs>
    </w:pPr>
    <w:rPr>
      <w:rFonts w:ascii="Arial" w:hAnsi="Arial"/>
      <w:noProof/>
      <w:lang w:val="en-GB"/>
    </w:rPr>
  </w:style>
  <w:style w:type="paragraph" w:styleId="TOC1">
    <w:name w:val="toc 2"/>
    <w:basedOn w:val="Normal"/>
    <w:next w:val="Normal"/>
    <w:autoRedefine/>
    <w:uiPriority w:val="39"/>
    <w:rsid w:val="00E02EE7"/>
    <w:pPr>
      <w:ind w:left="220"/>
    </w:pPr>
    <w:rPr>
      <w:rFonts w:ascii="Arial" w:hAnsi="Arial"/>
    </w:rPr>
  </w:style>
  <w:style w:type="paragraph" w:styleId="TOC2">
    <w:name w:val="Document Map"/>
    <w:basedOn w:val="Normal"/>
    <w:semiHidden/>
    <w:rsid w:val="00E02EE7"/>
    <w:pPr>
      <w:shd w:val="clear" w:color="auto" w:fill="000080"/>
    </w:pPr>
    <w:rPr>
      <w:rFonts w:ascii="Tahoma" w:hAnsi="Tahoma"/>
      <w:sz w:val="20"/>
      <w:szCs w:val="20"/>
    </w:rPr>
  </w:style>
  <w:style w:type="paragraph" w:styleId="DocumentMap">
    <w:name w:val="toc 3"/>
    <w:basedOn w:val="Normal"/>
    <w:next w:val="Normal"/>
    <w:autoRedefine/>
    <w:semiHidden/>
    <w:rsid w:val="00E02EE7"/>
    <w:pPr>
      <w:ind w:left="440"/>
    </w:pPr>
    <w:rPr>
      <w:rFonts w:ascii="Arial" w:hAnsi="Arial"/>
    </w:rPr>
  </w:style>
  <w:style w:type="paragraph" w:styleId="TOC3">
    <w:name w:val="toc 4"/>
    <w:basedOn w:val="Normal"/>
    <w:next w:val="Normal"/>
    <w:autoRedefine/>
    <w:semiHidden/>
    <w:rsid w:val="00E02EE7"/>
    <w:pPr>
      <w:ind w:left="660"/>
    </w:pPr>
    <w:rPr>
      <w:rFonts w:ascii="Arial" w:hAnsi="Arial"/>
    </w:rPr>
  </w:style>
  <w:style w:type="character" w:styleId="TOC4">
    <w:name w:val="page number"/>
    <w:basedOn w:val="DefaultParagraphFont"/>
    <w:rsid w:val="00E02EE7"/>
  </w:style>
  <w:style w:type="character" w:styleId="PageNumber">
    <w:name w:val="FollowedHyperlink"/>
    <w:basedOn w:val="DefaultParagraphFont"/>
    <w:uiPriority w:val="99"/>
    <w:rsid w:val="00E02EE7"/>
    <w:rPr>
      <w:color w:val="606420"/>
      <w:u w:val="single"/>
    </w:rPr>
  </w:style>
  <w:style w:type="table" w:styleId="FollowedHyperlink">
    <w:name w:val="Table Grid"/>
    <w:basedOn w:val="TableNormal"/>
    <w:rsid w:val="002C13B4"/>
    <w:pPr>
      <w:spacing w:after="120" w:line="240" w:lineRule="atLeas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ableGrid">
    <w:name w:val="List Paragraph"/>
    <w:basedOn w:val="Normal"/>
    <w:uiPriority w:val="34"/>
    <w:qFormat/>
    <w:rsid w:val="00D97B74"/>
    <w:pPr>
      <w:ind w:left="720"/>
      <w:contextualSpacing/>
    </w:pPr>
  </w:style>
  <w:style w:type="paragraph" w:styleId="ListParagraph">
    <w:name w:val="List Number 4"/>
    <w:basedOn w:val="Normal"/>
    <w:rsid w:val="00CD2637"/>
    <w:pPr>
      <w:numPr>
        <w:numId w:val="8"/>
      </w:numPr>
      <w:tabs>
        <w:tab w:val="left" w:pos="227"/>
        <w:tab w:val="left" w:pos="454"/>
        <w:tab w:val="left" w:pos="680"/>
        <w:tab w:val="left" w:pos="907"/>
        <w:tab w:val="left" w:pos="1418"/>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pPr>
    <w:rPr>
      <w:rFonts w:ascii="Arial" w:hAnsi="Arial"/>
      <w:sz w:val="18"/>
      <w:szCs w:val="20"/>
      <w:lang w:val="en-US"/>
    </w:rPr>
  </w:style>
  <w:style w:type="paragraph" w:styleId="ListNumber4">
    <w:name w:val="Body Text 2"/>
    <w:basedOn w:val="Normal"/>
    <w:link w:val="BodyText2"/>
    <w:rsid w:val="005F26CC"/>
    <w:pPr>
      <w:spacing w:line="480" w:lineRule="auto"/>
    </w:pPr>
    <w:rPr>
      <w:rFonts w:ascii="Arial" w:hAnsi="Arial"/>
      <w:sz w:val="18"/>
      <w:lang w:val="pl-PL"/>
    </w:rPr>
  </w:style>
  <w:style w:type="character" w:customStyle="1" w:styleId="BodyText2">
    <w:name w:val="Body Text 2 Char"/>
    <w:basedOn w:val="DefaultParagraphFont"/>
    <w:link w:val="ListNumber4"/>
    <w:rsid w:val="005F26CC"/>
    <w:rPr>
      <w:rFonts w:ascii="Arial" w:eastAsia="Times New Roman" w:hAnsi="Arial"/>
      <w:sz w:val="18"/>
      <w:szCs w:val="24"/>
      <w:lang w:val="pl-PL" w:eastAsia="en-US"/>
    </w:rPr>
  </w:style>
  <w:style w:type="paragraph" w:styleId="BodyText2Char">
    <w:name w:val="Revision"/>
    <w:hidden/>
    <w:uiPriority w:val="99"/>
    <w:semiHidden/>
    <w:rsid w:val="00B77883"/>
    <w:rPr>
      <w:rFonts w:eastAsia="Times New Roman"/>
      <w:sz w:val="22"/>
      <w:szCs w:val="24"/>
      <w:lang w:val="fi-FI" w:eastAsia="en-US"/>
    </w:rPr>
  </w:style>
  <w:style w:type="character" w:styleId="Revision">
    <w:name w:val="Placeholder Text"/>
    <w:basedOn w:val="DefaultParagraphFont"/>
    <w:uiPriority w:val="99"/>
    <w:semiHidden/>
    <w:rsid w:val="004C1BD8"/>
    <w:rPr>
      <w:color w:val="808080"/>
    </w:rPr>
  </w:style>
  <w:style w:type="paragraph" w:customStyle="1" w:styleId="PlaceholderText">
    <w:name w:val="Body copy"/>
    <w:link w:val="Bodycopy"/>
    <w:autoRedefine/>
    <w:rsid w:val="0006757C"/>
    <w:pPr>
      <w:spacing w:after="120" w:line="360" w:lineRule="auto"/>
      <w:ind w:left="709"/>
    </w:pPr>
    <w:rPr>
      <w:rFonts w:ascii="Arial" w:eastAsia="Times New Roman" w:hAnsi="Arial" w:cs="Arial"/>
      <w:color w:val="000000"/>
      <w:sz w:val="22"/>
      <w:szCs w:val="22"/>
      <w:lang w:val="en-US" w:eastAsia="en-US"/>
    </w:rPr>
  </w:style>
  <w:style w:type="character" w:customStyle="1" w:styleId="Bodycopy">
    <w:name w:val="Body copy Char"/>
    <w:basedOn w:val="DefaultParagraphFont"/>
    <w:link w:val="PlaceholderText"/>
    <w:locked/>
    <w:rsid w:val="0006757C"/>
    <w:rPr>
      <w:rFonts w:ascii="Arial" w:eastAsia="Times New Roman" w:hAnsi="Arial" w:cs="Arial"/>
      <w:color w:val="000000"/>
      <w:sz w:val="22"/>
      <w:szCs w:val="22"/>
      <w:lang w:val="en-US" w:eastAsia="en-US"/>
    </w:rPr>
  </w:style>
  <w:style w:type="paragraph" w:styleId="BodycopyChar">
    <w:name w:val="TOC Heading"/>
    <w:basedOn w:val="Heading1"/>
    <w:next w:val="Normal"/>
    <w:uiPriority w:val="39"/>
    <w:semiHidden/>
    <w:unhideWhenUsed/>
    <w:qFormat/>
    <w:rsid w:val="009219E7"/>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rPr>
  </w:style>
  <w:style w:type="character" w:customStyle="1" w:styleId="TOCHeading">
    <w:name w:val="Footer Char"/>
    <w:basedOn w:val="DefaultParagraphFont"/>
    <w:link w:val="Footer"/>
    <w:uiPriority w:val="99"/>
    <w:rsid w:val="001A6B7A"/>
    <w:rPr>
      <w:rFonts w:eastAsia="Times New Roman"/>
      <w:sz w:val="22"/>
      <w:szCs w:val="24"/>
      <w:lang w:val="fi-FI" w:eastAsia="en-US"/>
    </w:rPr>
  </w:style>
  <w:style w:type="paragraph" w:customStyle="1" w:styleId="Headline1">
    <w:name w:val="Headline 1"/>
    <w:link w:val="Headline1Char"/>
    <w:rsid w:val="001A6B7A"/>
    <w:pPr>
      <w:spacing w:after="275"/>
    </w:pPr>
    <w:rPr>
      <w:rFonts w:ascii="EYInterstate" w:eastAsia="Times New Roman" w:hAnsi="EYInterstate" w:cs="Arial"/>
      <w:bCs/>
      <w:color w:val="646464"/>
      <w:spacing w:val="-10"/>
      <w:kern w:val="32"/>
      <w:sz w:val="48"/>
      <w:szCs w:val="48"/>
      <w:lang w:val="en-US" w:eastAsia="en-US"/>
    </w:rPr>
  </w:style>
  <w:style w:type="character" w:customStyle="1" w:styleId="Headline1Char">
    <w:name w:val="Headline 1 Char"/>
    <w:basedOn w:val="DefaultParagraphFont"/>
    <w:link w:val="Headline1"/>
    <w:rsid w:val="001A6B7A"/>
    <w:rPr>
      <w:rFonts w:ascii="EYInterstate" w:eastAsia="Times New Roman" w:hAnsi="EYInterstate" w:cs="Arial"/>
      <w:bCs/>
      <w:color w:val="646464"/>
      <w:spacing w:val="-10"/>
      <w:kern w:val="32"/>
      <w:sz w:val="48"/>
      <w:szCs w:val="48"/>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510448">
      <w:bodyDiv w:val="1"/>
      <w:marLeft w:val="0"/>
      <w:marRight w:val="0"/>
      <w:marTop w:val="0"/>
      <w:marBottom w:val="0"/>
      <w:divBdr>
        <w:top w:val="none" w:sz="0" w:space="0" w:color="auto"/>
        <w:left w:val="none" w:sz="0" w:space="0" w:color="auto"/>
        <w:bottom w:val="none" w:sz="0" w:space="0" w:color="auto"/>
        <w:right w:val="none" w:sz="0" w:space="0" w:color="auto"/>
      </w:divBdr>
    </w:div>
    <w:div w:id="39670865">
      <w:bodyDiv w:val="1"/>
      <w:marLeft w:val="0"/>
      <w:marRight w:val="0"/>
      <w:marTop w:val="0"/>
      <w:marBottom w:val="0"/>
      <w:divBdr>
        <w:top w:val="none" w:sz="0" w:space="0" w:color="auto"/>
        <w:left w:val="none" w:sz="0" w:space="0" w:color="auto"/>
        <w:bottom w:val="none" w:sz="0" w:space="0" w:color="auto"/>
        <w:right w:val="none" w:sz="0" w:space="0" w:color="auto"/>
      </w:divBdr>
    </w:div>
    <w:div w:id="47651126">
      <w:bodyDiv w:val="1"/>
      <w:marLeft w:val="0"/>
      <w:marRight w:val="0"/>
      <w:marTop w:val="0"/>
      <w:marBottom w:val="0"/>
      <w:divBdr>
        <w:top w:val="none" w:sz="0" w:space="0" w:color="auto"/>
        <w:left w:val="none" w:sz="0" w:space="0" w:color="auto"/>
        <w:bottom w:val="none" w:sz="0" w:space="0" w:color="auto"/>
        <w:right w:val="none" w:sz="0" w:space="0" w:color="auto"/>
      </w:divBdr>
    </w:div>
    <w:div w:id="87703690">
      <w:bodyDiv w:val="1"/>
      <w:marLeft w:val="0"/>
      <w:marRight w:val="0"/>
      <w:marTop w:val="0"/>
      <w:marBottom w:val="0"/>
      <w:divBdr>
        <w:top w:val="none" w:sz="0" w:space="0" w:color="auto"/>
        <w:left w:val="none" w:sz="0" w:space="0" w:color="auto"/>
        <w:bottom w:val="none" w:sz="0" w:space="0" w:color="auto"/>
        <w:right w:val="none" w:sz="0" w:space="0" w:color="auto"/>
      </w:divBdr>
    </w:div>
    <w:div w:id="118453050">
      <w:bodyDiv w:val="1"/>
      <w:marLeft w:val="0"/>
      <w:marRight w:val="0"/>
      <w:marTop w:val="0"/>
      <w:marBottom w:val="0"/>
      <w:divBdr>
        <w:top w:val="none" w:sz="0" w:space="0" w:color="auto"/>
        <w:left w:val="none" w:sz="0" w:space="0" w:color="auto"/>
        <w:bottom w:val="none" w:sz="0" w:space="0" w:color="auto"/>
        <w:right w:val="none" w:sz="0" w:space="0" w:color="auto"/>
      </w:divBdr>
    </w:div>
    <w:div w:id="125634473">
      <w:bodyDiv w:val="1"/>
      <w:marLeft w:val="0"/>
      <w:marRight w:val="0"/>
      <w:marTop w:val="0"/>
      <w:marBottom w:val="0"/>
      <w:divBdr>
        <w:top w:val="none" w:sz="0" w:space="0" w:color="auto"/>
        <w:left w:val="none" w:sz="0" w:space="0" w:color="auto"/>
        <w:bottom w:val="none" w:sz="0" w:space="0" w:color="auto"/>
        <w:right w:val="none" w:sz="0" w:space="0" w:color="auto"/>
      </w:divBdr>
    </w:div>
    <w:div w:id="149642756">
      <w:bodyDiv w:val="1"/>
      <w:marLeft w:val="0"/>
      <w:marRight w:val="0"/>
      <w:marTop w:val="0"/>
      <w:marBottom w:val="0"/>
      <w:divBdr>
        <w:top w:val="none" w:sz="0" w:space="0" w:color="auto"/>
        <w:left w:val="none" w:sz="0" w:space="0" w:color="auto"/>
        <w:bottom w:val="none" w:sz="0" w:space="0" w:color="auto"/>
        <w:right w:val="none" w:sz="0" w:space="0" w:color="auto"/>
      </w:divBdr>
    </w:div>
    <w:div w:id="318074247">
      <w:bodyDiv w:val="1"/>
      <w:marLeft w:val="0"/>
      <w:marRight w:val="0"/>
      <w:marTop w:val="0"/>
      <w:marBottom w:val="0"/>
      <w:divBdr>
        <w:top w:val="none" w:sz="0" w:space="0" w:color="auto"/>
        <w:left w:val="none" w:sz="0" w:space="0" w:color="auto"/>
        <w:bottom w:val="none" w:sz="0" w:space="0" w:color="auto"/>
        <w:right w:val="none" w:sz="0" w:space="0" w:color="auto"/>
      </w:divBdr>
    </w:div>
    <w:div w:id="378170403">
      <w:bodyDiv w:val="1"/>
      <w:marLeft w:val="0"/>
      <w:marRight w:val="0"/>
      <w:marTop w:val="0"/>
      <w:marBottom w:val="0"/>
      <w:divBdr>
        <w:top w:val="none" w:sz="0" w:space="0" w:color="auto"/>
        <w:left w:val="none" w:sz="0" w:space="0" w:color="auto"/>
        <w:bottom w:val="none" w:sz="0" w:space="0" w:color="auto"/>
        <w:right w:val="none" w:sz="0" w:space="0" w:color="auto"/>
      </w:divBdr>
    </w:div>
    <w:div w:id="438381500">
      <w:bodyDiv w:val="1"/>
      <w:marLeft w:val="0"/>
      <w:marRight w:val="0"/>
      <w:marTop w:val="0"/>
      <w:marBottom w:val="0"/>
      <w:divBdr>
        <w:top w:val="none" w:sz="0" w:space="0" w:color="auto"/>
        <w:left w:val="none" w:sz="0" w:space="0" w:color="auto"/>
        <w:bottom w:val="none" w:sz="0" w:space="0" w:color="auto"/>
        <w:right w:val="none" w:sz="0" w:space="0" w:color="auto"/>
      </w:divBdr>
    </w:div>
    <w:div w:id="443886236">
      <w:bodyDiv w:val="1"/>
      <w:marLeft w:val="0"/>
      <w:marRight w:val="0"/>
      <w:marTop w:val="0"/>
      <w:marBottom w:val="0"/>
      <w:divBdr>
        <w:top w:val="none" w:sz="0" w:space="0" w:color="auto"/>
        <w:left w:val="none" w:sz="0" w:space="0" w:color="auto"/>
        <w:bottom w:val="none" w:sz="0" w:space="0" w:color="auto"/>
        <w:right w:val="none" w:sz="0" w:space="0" w:color="auto"/>
      </w:divBdr>
    </w:div>
    <w:div w:id="486745432">
      <w:bodyDiv w:val="1"/>
      <w:marLeft w:val="0"/>
      <w:marRight w:val="0"/>
      <w:marTop w:val="0"/>
      <w:marBottom w:val="0"/>
      <w:divBdr>
        <w:top w:val="none" w:sz="0" w:space="0" w:color="auto"/>
        <w:left w:val="none" w:sz="0" w:space="0" w:color="auto"/>
        <w:bottom w:val="none" w:sz="0" w:space="0" w:color="auto"/>
        <w:right w:val="none" w:sz="0" w:space="0" w:color="auto"/>
      </w:divBdr>
      <w:divsChild>
        <w:div w:id="278413431">
          <w:marLeft w:val="1138"/>
          <w:marRight w:val="0"/>
          <w:marTop w:val="77"/>
          <w:marBottom w:val="0"/>
          <w:divBdr>
            <w:top w:val="none" w:sz="0" w:space="0" w:color="auto"/>
            <w:left w:val="none" w:sz="0" w:space="0" w:color="auto"/>
            <w:bottom w:val="none" w:sz="0" w:space="0" w:color="auto"/>
            <w:right w:val="none" w:sz="0" w:space="0" w:color="auto"/>
          </w:divBdr>
        </w:div>
        <w:div w:id="626618529">
          <w:marLeft w:val="1138"/>
          <w:marRight w:val="0"/>
          <w:marTop w:val="77"/>
          <w:marBottom w:val="0"/>
          <w:divBdr>
            <w:top w:val="none" w:sz="0" w:space="0" w:color="auto"/>
            <w:left w:val="none" w:sz="0" w:space="0" w:color="auto"/>
            <w:bottom w:val="none" w:sz="0" w:space="0" w:color="auto"/>
            <w:right w:val="none" w:sz="0" w:space="0" w:color="auto"/>
          </w:divBdr>
        </w:div>
        <w:div w:id="717125245">
          <w:marLeft w:val="1138"/>
          <w:marRight w:val="0"/>
          <w:marTop w:val="77"/>
          <w:marBottom w:val="0"/>
          <w:divBdr>
            <w:top w:val="none" w:sz="0" w:space="0" w:color="auto"/>
            <w:left w:val="none" w:sz="0" w:space="0" w:color="auto"/>
            <w:bottom w:val="none" w:sz="0" w:space="0" w:color="auto"/>
            <w:right w:val="none" w:sz="0" w:space="0" w:color="auto"/>
          </w:divBdr>
        </w:div>
        <w:div w:id="1195970164">
          <w:marLeft w:val="1138"/>
          <w:marRight w:val="0"/>
          <w:marTop w:val="77"/>
          <w:marBottom w:val="0"/>
          <w:divBdr>
            <w:top w:val="none" w:sz="0" w:space="0" w:color="auto"/>
            <w:left w:val="none" w:sz="0" w:space="0" w:color="auto"/>
            <w:bottom w:val="none" w:sz="0" w:space="0" w:color="auto"/>
            <w:right w:val="none" w:sz="0" w:space="0" w:color="auto"/>
          </w:divBdr>
        </w:div>
        <w:div w:id="1563176967">
          <w:marLeft w:val="1138"/>
          <w:marRight w:val="0"/>
          <w:marTop w:val="77"/>
          <w:marBottom w:val="0"/>
          <w:divBdr>
            <w:top w:val="none" w:sz="0" w:space="0" w:color="auto"/>
            <w:left w:val="none" w:sz="0" w:space="0" w:color="auto"/>
            <w:bottom w:val="none" w:sz="0" w:space="0" w:color="auto"/>
            <w:right w:val="none" w:sz="0" w:space="0" w:color="auto"/>
          </w:divBdr>
        </w:div>
        <w:div w:id="1924219994">
          <w:marLeft w:val="1138"/>
          <w:marRight w:val="0"/>
          <w:marTop w:val="77"/>
          <w:marBottom w:val="0"/>
          <w:divBdr>
            <w:top w:val="none" w:sz="0" w:space="0" w:color="auto"/>
            <w:left w:val="none" w:sz="0" w:space="0" w:color="auto"/>
            <w:bottom w:val="none" w:sz="0" w:space="0" w:color="auto"/>
            <w:right w:val="none" w:sz="0" w:space="0" w:color="auto"/>
          </w:divBdr>
        </w:div>
        <w:div w:id="1960142943">
          <w:marLeft w:val="1138"/>
          <w:marRight w:val="0"/>
          <w:marTop w:val="77"/>
          <w:marBottom w:val="0"/>
          <w:divBdr>
            <w:top w:val="none" w:sz="0" w:space="0" w:color="auto"/>
            <w:left w:val="none" w:sz="0" w:space="0" w:color="auto"/>
            <w:bottom w:val="none" w:sz="0" w:space="0" w:color="auto"/>
            <w:right w:val="none" w:sz="0" w:space="0" w:color="auto"/>
          </w:divBdr>
        </w:div>
      </w:divsChild>
    </w:div>
    <w:div w:id="495657692">
      <w:bodyDiv w:val="1"/>
      <w:marLeft w:val="0"/>
      <w:marRight w:val="0"/>
      <w:marTop w:val="0"/>
      <w:marBottom w:val="0"/>
      <w:divBdr>
        <w:top w:val="none" w:sz="0" w:space="0" w:color="auto"/>
        <w:left w:val="none" w:sz="0" w:space="0" w:color="auto"/>
        <w:bottom w:val="none" w:sz="0" w:space="0" w:color="auto"/>
        <w:right w:val="none" w:sz="0" w:space="0" w:color="auto"/>
      </w:divBdr>
    </w:div>
    <w:div w:id="504251426">
      <w:bodyDiv w:val="1"/>
      <w:marLeft w:val="0"/>
      <w:marRight w:val="0"/>
      <w:marTop w:val="0"/>
      <w:marBottom w:val="0"/>
      <w:divBdr>
        <w:top w:val="none" w:sz="0" w:space="0" w:color="auto"/>
        <w:left w:val="none" w:sz="0" w:space="0" w:color="auto"/>
        <w:bottom w:val="none" w:sz="0" w:space="0" w:color="auto"/>
        <w:right w:val="none" w:sz="0" w:space="0" w:color="auto"/>
      </w:divBdr>
      <w:divsChild>
        <w:div w:id="502091822">
          <w:marLeft w:val="562"/>
          <w:marRight w:val="0"/>
          <w:marTop w:val="77"/>
          <w:marBottom w:val="0"/>
          <w:divBdr>
            <w:top w:val="none" w:sz="0" w:space="0" w:color="auto"/>
            <w:left w:val="none" w:sz="0" w:space="0" w:color="auto"/>
            <w:bottom w:val="none" w:sz="0" w:space="0" w:color="auto"/>
            <w:right w:val="none" w:sz="0" w:space="0" w:color="auto"/>
          </w:divBdr>
        </w:div>
        <w:div w:id="2051757016">
          <w:marLeft w:val="562"/>
          <w:marRight w:val="0"/>
          <w:marTop w:val="77"/>
          <w:marBottom w:val="0"/>
          <w:divBdr>
            <w:top w:val="none" w:sz="0" w:space="0" w:color="auto"/>
            <w:left w:val="none" w:sz="0" w:space="0" w:color="auto"/>
            <w:bottom w:val="none" w:sz="0" w:space="0" w:color="auto"/>
            <w:right w:val="none" w:sz="0" w:space="0" w:color="auto"/>
          </w:divBdr>
        </w:div>
      </w:divsChild>
    </w:div>
    <w:div w:id="511917241">
      <w:bodyDiv w:val="1"/>
      <w:marLeft w:val="0"/>
      <w:marRight w:val="0"/>
      <w:marTop w:val="0"/>
      <w:marBottom w:val="0"/>
      <w:divBdr>
        <w:top w:val="none" w:sz="0" w:space="0" w:color="auto"/>
        <w:left w:val="none" w:sz="0" w:space="0" w:color="auto"/>
        <w:bottom w:val="none" w:sz="0" w:space="0" w:color="auto"/>
        <w:right w:val="none" w:sz="0" w:space="0" w:color="auto"/>
      </w:divBdr>
    </w:div>
    <w:div w:id="605162058">
      <w:bodyDiv w:val="1"/>
      <w:marLeft w:val="0"/>
      <w:marRight w:val="0"/>
      <w:marTop w:val="0"/>
      <w:marBottom w:val="0"/>
      <w:divBdr>
        <w:top w:val="none" w:sz="0" w:space="0" w:color="auto"/>
        <w:left w:val="none" w:sz="0" w:space="0" w:color="auto"/>
        <w:bottom w:val="none" w:sz="0" w:space="0" w:color="auto"/>
        <w:right w:val="none" w:sz="0" w:space="0" w:color="auto"/>
      </w:divBdr>
      <w:divsChild>
        <w:div w:id="1441754721">
          <w:marLeft w:val="562"/>
          <w:marRight w:val="0"/>
          <w:marTop w:val="77"/>
          <w:marBottom w:val="0"/>
          <w:divBdr>
            <w:top w:val="none" w:sz="0" w:space="0" w:color="auto"/>
            <w:left w:val="none" w:sz="0" w:space="0" w:color="auto"/>
            <w:bottom w:val="none" w:sz="0" w:space="0" w:color="auto"/>
            <w:right w:val="none" w:sz="0" w:space="0" w:color="auto"/>
          </w:divBdr>
        </w:div>
        <w:div w:id="1603758026">
          <w:marLeft w:val="562"/>
          <w:marRight w:val="0"/>
          <w:marTop w:val="77"/>
          <w:marBottom w:val="0"/>
          <w:divBdr>
            <w:top w:val="none" w:sz="0" w:space="0" w:color="auto"/>
            <w:left w:val="none" w:sz="0" w:space="0" w:color="auto"/>
            <w:bottom w:val="none" w:sz="0" w:space="0" w:color="auto"/>
            <w:right w:val="none" w:sz="0" w:space="0" w:color="auto"/>
          </w:divBdr>
        </w:div>
      </w:divsChild>
    </w:div>
    <w:div w:id="611399482">
      <w:bodyDiv w:val="1"/>
      <w:marLeft w:val="0"/>
      <w:marRight w:val="0"/>
      <w:marTop w:val="0"/>
      <w:marBottom w:val="0"/>
      <w:divBdr>
        <w:top w:val="none" w:sz="0" w:space="0" w:color="auto"/>
        <w:left w:val="none" w:sz="0" w:space="0" w:color="auto"/>
        <w:bottom w:val="none" w:sz="0" w:space="0" w:color="auto"/>
        <w:right w:val="none" w:sz="0" w:space="0" w:color="auto"/>
      </w:divBdr>
    </w:div>
    <w:div w:id="618881728">
      <w:bodyDiv w:val="1"/>
      <w:marLeft w:val="0"/>
      <w:marRight w:val="0"/>
      <w:marTop w:val="0"/>
      <w:marBottom w:val="0"/>
      <w:divBdr>
        <w:top w:val="none" w:sz="0" w:space="0" w:color="auto"/>
        <w:left w:val="none" w:sz="0" w:space="0" w:color="auto"/>
        <w:bottom w:val="none" w:sz="0" w:space="0" w:color="auto"/>
        <w:right w:val="none" w:sz="0" w:space="0" w:color="auto"/>
      </w:divBdr>
    </w:div>
    <w:div w:id="633871326">
      <w:bodyDiv w:val="1"/>
      <w:marLeft w:val="0"/>
      <w:marRight w:val="0"/>
      <w:marTop w:val="0"/>
      <w:marBottom w:val="0"/>
      <w:divBdr>
        <w:top w:val="none" w:sz="0" w:space="0" w:color="auto"/>
        <w:left w:val="none" w:sz="0" w:space="0" w:color="auto"/>
        <w:bottom w:val="none" w:sz="0" w:space="0" w:color="auto"/>
        <w:right w:val="none" w:sz="0" w:space="0" w:color="auto"/>
      </w:divBdr>
    </w:div>
    <w:div w:id="634796281">
      <w:bodyDiv w:val="1"/>
      <w:marLeft w:val="0"/>
      <w:marRight w:val="0"/>
      <w:marTop w:val="0"/>
      <w:marBottom w:val="0"/>
      <w:divBdr>
        <w:top w:val="none" w:sz="0" w:space="0" w:color="auto"/>
        <w:left w:val="none" w:sz="0" w:space="0" w:color="auto"/>
        <w:bottom w:val="none" w:sz="0" w:space="0" w:color="auto"/>
        <w:right w:val="none" w:sz="0" w:space="0" w:color="auto"/>
      </w:divBdr>
    </w:div>
    <w:div w:id="645279152">
      <w:bodyDiv w:val="1"/>
      <w:marLeft w:val="0"/>
      <w:marRight w:val="0"/>
      <w:marTop w:val="0"/>
      <w:marBottom w:val="0"/>
      <w:divBdr>
        <w:top w:val="none" w:sz="0" w:space="0" w:color="auto"/>
        <w:left w:val="none" w:sz="0" w:space="0" w:color="auto"/>
        <w:bottom w:val="none" w:sz="0" w:space="0" w:color="auto"/>
        <w:right w:val="none" w:sz="0" w:space="0" w:color="auto"/>
      </w:divBdr>
    </w:div>
    <w:div w:id="697509760">
      <w:bodyDiv w:val="1"/>
      <w:marLeft w:val="0"/>
      <w:marRight w:val="0"/>
      <w:marTop w:val="0"/>
      <w:marBottom w:val="0"/>
      <w:divBdr>
        <w:top w:val="none" w:sz="0" w:space="0" w:color="auto"/>
        <w:left w:val="none" w:sz="0" w:space="0" w:color="auto"/>
        <w:bottom w:val="none" w:sz="0" w:space="0" w:color="auto"/>
        <w:right w:val="none" w:sz="0" w:space="0" w:color="auto"/>
      </w:divBdr>
    </w:div>
    <w:div w:id="723218164">
      <w:bodyDiv w:val="1"/>
      <w:marLeft w:val="0"/>
      <w:marRight w:val="0"/>
      <w:marTop w:val="0"/>
      <w:marBottom w:val="0"/>
      <w:divBdr>
        <w:top w:val="none" w:sz="0" w:space="0" w:color="auto"/>
        <w:left w:val="none" w:sz="0" w:space="0" w:color="auto"/>
        <w:bottom w:val="none" w:sz="0" w:space="0" w:color="auto"/>
        <w:right w:val="none" w:sz="0" w:space="0" w:color="auto"/>
      </w:divBdr>
    </w:div>
    <w:div w:id="742217526">
      <w:bodyDiv w:val="1"/>
      <w:marLeft w:val="0"/>
      <w:marRight w:val="0"/>
      <w:marTop w:val="0"/>
      <w:marBottom w:val="0"/>
      <w:divBdr>
        <w:top w:val="none" w:sz="0" w:space="0" w:color="auto"/>
        <w:left w:val="none" w:sz="0" w:space="0" w:color="auto"/>
        <w:bottom w:val="none" w:sz="0" w:space="0" w:color="auto"/>
        <w:right w:val="none" w:sz="0" w:space="0" w:color="auto"/>
      </w:divBdr>
    </w:div>
    <w:div w:id="797726717">
      <w:bodyDiv w:val="1"/>
      <w:marLeft w:val="0"/>
      <w:marRight w:val="0"/>
      <w:marTop w:val="0"/>
      <w:marBottom w:val="0"/>
      <w:divBdr>
        <w:top w:val="none" w:sz="0" w:space="0" w:color="auto"/>
        <w:left w:val="none" w:sz="0" w:space="0" w:color="auto"/>
        <w:bottom w:val="none" w:sz="0" w:space="0" w:color="auto"/>
        <w:right w:val="none" w:sz="0" w:space="0" w:color="auto"/>
      </w:divBdr>
    </w:div>
    <w:div w:id="798651359">
      <w:bodyDiv w:val="1"/>
      <w:marLeft w:val="0"/>
      <w:marRight w:val="0"/>
      <w:marTop w:val="0"/>
      <w:marBottom w:val="0"/>
      <w:divBdr>
        <w:top w:val="none" w:sz="0" w:space="0" w:color="auto"/>
        <w:left w:val="none" w:sz="0" w:space="0" w:color="auto"/>
        <w:bottom w:val="none" w:sz="0" w:space="0" w:color="auto"/>
        <w:right w:val="none" w:sz="0" w:space="0" w:color="auto"/>
      </w:divBdr>
    </w:div>
    <w:div w:id="806778119">
      <w:bodyDiv w:val="1"/>
      <w:marLeft w:val="0"/>
      <w:marRight w:val="0"/>
      <w:marTop w:val="0"/>
      <w:marBottom w:val="0"/>
      <w:divBdr>
        <w:top w:val="none" w:sz="0" w:space="0" w:color="auto"/>
        <w:left w:val="none" w:sz="0" w:space="0" w:color="auto"/>
        <w:bottom w:val="none" w:sz="0" w:space="0" w:color="auto"/>
        <w:right w:val="none" w:sz="0" w:space="0" w:color="auto"/>
      </w:divBdr>
    </w:div>
    <w:div w:id="852721429">
      <w:bodyDiv w:val="1"/>
      <w:marLeft w:val="0"/>
      <w:marRight w:val="0"/>
      <w:marTop w:val="0"/>
      <w:marBottom w:val="0"/>
      <w:divBdr>
        <w:top w:val="none" w:sz="0" w:space="0" w:color="auto"/>
        <w:left w:val="none" w:sz="0" w:space="0" w:color="auto"/>
        <w:bottom w:val="none" w:sz="0" w:space="0" w:color="auto"/>
        <w:right w:val="none" w:sz="0" w:space="0" w:color="auto"/>
      </w:divBdr>
    </w:div>
    <w:div w:id="853811723">
      <w:bodyDiv w:val="1"/>
      <w:marLeft w:val="0"/>
      <w:marRight w:val="0"/>
      <w:marTop w:val="0"/>
      <w:marBottom w:val="0"/>
      <w:divBdr>
        <w:top w:val="none" w:sz="0" w:space="0" w:color="auto"/>
        <w:left w:val="none" w:sz="0" w:space="0" w:color="auto"/>
        <w:bottom w:val="none" w:sz="0" w:space="0" w:color="auto"/>
        <w:right w:val="none" w:sz="0" w:space="0" w:color="auto"/>
      </w:divBdr>
    </w:div>
    <w:div w:id="901138128">
      <w:bodyDiv w:val="1"/>
      <w:marLeft w:val="0"/>
      <w:marRight w:val="0"/>
      <w:marTop w:val="0"/>
      <w:marBottom w:val="0"/>
      <w:divBdr>
        <w:top w:val="none" w:sz="0" w:space="0" w:color="auto"/>
        <w:left w:val="none" w:sz="0" w:space="0" w:color="auto"/>
        <w:bottom w:val="none" w:sz="0" w:space="0" w:color="auto"/>
        <w:right w:val="none" w:sz="0" w:space="0" w:color="auto"/>
      </w:divBdr>
    </w:div>
    <w:div w:id="902838382">
      <w:bodyDiv w:val="1"/>
      <w:marLeft w:val="0"/>
      <w:marRight w:val="0"/>
      <w:marTop w:val="0"/>
      <w:marBottom w:val="0"/>
      <w:divBdr>
        <w:top w:val="none" w:sz="0" w:space="0" w:color="auto"/>
        <w:left w:val="none" w:sz="0" w:space="0" w:color="auto"/>
        <w:bottom w:val="none" w:sz="0" w:space="0" w:color="auto"/>
        <w:right w:val="none" w:sz="0" w:space="0" w:color="auto"/>
      </w:divBdr>
    </w:div>
    <w:div w:id="925459075">
      <w:bodyDiv w:val="1"/>
      <w:marLeft w:val="0"/>
      <w:marRight w:val="0"/>
      <w:marTop w:val="0"/>
      <w:marBottom w:val="0"/>
      <w:divBdr>
        <w:top w:val="none" w:sz="0" w:space="0" w:color="auto"/>
        <w:left w:val="none" w:sz="0" w:space="0" w:color="auto"/>
        <w:bottom w:val="none" w:sz="0" w:space="0" w:color="auto"/>
        <w:right w:val="none" w:sz="0" w:space="0" w:color="auto"/>
      </w:divBdr>
    </w:div>
    <w:div w:id="941031582">
      <w:bodyDiv w:val="1"/>
      <w:marLeft w:val="0"/>
      <w:marRight w:val="0"/>
      <w:marTop w:val="0"/>
      <w:marBottom w:val="0"/>
      <w:divBdr>
        <w:top w:val="none" w:sz="0" w:space="0" w:color="auto"/>
        <w:left w:val="none" w:sz="0" w:space="0" w:color="auto"/>
        <w:bottom w:val="none" w:sz="0" w:space="0" w:color="auto"/>
        <w:right w:val="none" w:sz="0" w:space="0" w:color="auto"/>
      </w:divBdr>
    </w:div>
    <w:div w:id="965819128">
      <w:bodyDiv w:val="1"/>
      <w:marLeft w:val="0"/>
      <w:marRight w:val="0"/>
      <w:marTop w:val="0"/>
      <w:marBottom w:val="0"/>
      <w:divBdr>
        <w:top w:val="none" w:sz="0" w:space="0" w:color="auto"/>
        <w:left w:val="none" w:sz="0" w:space="0" w:color="auto"/>
        <w:bottom w:val="none" w:sz="0" w:space="0" w:color="auto"/>
        <w:right w:val="none" w:sz="0" w:space="0" w:color="auto"/>
      </w:divBdr>
    </w:div>
    <w:div w:id="1069114376">
      <w:bodyDiv w:val="1"/>
      <w:marLeft w:val="0"/>
      <w:marRight w:val="0"/>
      <w:marTop w:val="0"/>
      <w:marBottom w:val="0"/>
      <w:divBdr>
        <w:top w:val="none" w:sz="0" w:space="0" w:color="auto"/>
        <w:left w:val="none" w:sz="0" w:space="0" w:color="auto"/>
        <w:bottom w:val="none" w:sz="0" w:space="0" w:color="auto"/>
        <w:right w:val="none" w:sz="0" w:space="0" w:color="auto"/>
      </w:divBdr>
    </w:div>
    <w:div w:id="1097486306">
      <w:bodyDiv w:val="1"/>
      <w:marLeft w:val="0"/>
      <w:marRight w:val="0"/>
      <w:marTop w:val="0"/>
      <w:marBottom w:val="0"/>
      <w:divBdr>
        <w:top w:val="none" w:sz="0" w:space="0" w:color="auto"/>
        <w:left w:val="none" w:sz="0" w:space="0" w:color="auto"/>
        <w:bottom w:val="none" w:sz="0" w:space="0" w:color="auto"/>
        <w:right w:val="none" w:sz="0" w:space="0" w:color="auto"/>
      </w:divBdr>
    </w:div>
    <w:div w:id="1113479999">
      <w:bodyDiv w:val="1"/>
      <w:marLeft w:val="0"/>
      <w:marRight w:val="0"/>
      <w:marTop w:val="0"/>
      <w:marBottom w:val="0"/>
      <w:divBdr>
        <w:top w:val="none" w:sz="0" w:space="0" w:color="auto"/>
        <w:left w:val="none" w:sz="0" w:space="0" w:color="auto"/>
        <w:bottom w:val="none" w:sz="0" w:space="0" w:color="auto"/>
        <w:right w:val="none" w:sz="0" w:space="0" w:color="auto"/>
      </w:divBdr>
    </w:div>
    <w:div w:id="1114442928">
      <w:bodyDiv w:val="1"/>
      <w:marLeft w:val="0"/>
      <w:marRight w:val="0"/>
      <w:marTop w:val="0"/>
      <w:marBottom w:val="0"/>
      <w:divBdr>
        <w:top w:val="none" w:sz="0" w:space="0" w:color="auto"/>
        <w:left w:val="none" w:sz="0" w:space="0" w:color="auto"/>
        <w:bottom w:val="none" w:sz="0" w:space="0" w:color="auto"/>
        <w:right w:val="none" w:sz="0" w:space="0" w:color="auto"/>
      </w:divBdr>
      <w:divsChild>
        <w:div w:id="110131400">
          <w:marLeft w:val="562"/>
          <w:marRight w:val="0"/>
          <w:marTop w:val="77"/>
          <w:marBottom w:val="0"/>
          <w:divBdr>
            <w:top w:val="none" w:sz="0" w:space="0" w:color="auto"/>
            <w:left w:val="none" w:sz="0" w:space="0" w:color="auto"/>
            <w:bottom w:val="none" w:sz="0" w:space="0" w:color="auto"/>
            <w:right w:val="none" w:sz="0" w:space="0" w:color="auto"/>
          </w:divBdr>
        </w:div>
        <w:div w:id="972637524">
          <w:marLeft w:val="562"/>
          <w:marRight w:val="0"/>
          <w:marTop w:val="77"/>
          <w:marBottom w:val="0"/>
          <w:divBdr>
            <w:top w:val="none" w:sz="0" w:space="0" w:color="auto"/>
            <w:left w:val="none" w:sz="0" w:space="0" w:color="auto"/>
            <w:bottom w:val="none" w:sz="0" w:space="0" w:color="auto"/>
            <w:right w:val="none" w:sz="0" w:space="0" w:color="auto"/>
          </w:divBdr>
        </w:div>
      </w:divsChild>
    </w:div>
    <w:div w:id="1205602934">
      <w:bodyDiv w:val="1"/>
      <w:marLeft w:val="0"/>
      <w:marRight w:val="0"/>
      <w:marTop w:val="0"/>
      <w:marBottom w:val="0"/>
      <w:divBdr>
        <w:top w:val="none" w:sz="0" w:space="0" w:color="auto"/>
        <w:left w:val="none" w:sz="0" w:space="0" w:color="auto"/>
        <w:bottom w:val="none" w:sz="0" w:space="0" w:color="auto"/>
        <w:right w:val="none" w:sz="0" w:space="0" w:color="auto"/>
      </w:divBdr>
    </w:div>
    <w:div w:id="1205866319">
      <w:bodyDiv w:val="1"/>
      <w:marLeft w:val="0"/>
      <w:marRight w:val="0"/>
      <w:marTop w:val="0"/>
      <w:marBottom w:val="0"/>
      <w:divBdr>
        <w:top w:val="none" w:sz="0" w:space="0" w:color="auto"/>
        <w:left w:val="none" w:sz="0" w:space="0" w:color="auto"/>
        <w:bottom w:val="none" w:sz="0" w:space="0" w:color="auto"/>
        <w:right w:val="none" w:sz="0" w:space="0" w:color="auto"/>
      </w:divBdr>
    </w:div>
    <w:div w:id="1270702739">
      <w:bodyDiv w:val="1"/>
      <w:marLeft w:val="0"/>
      <w:marRight w:val="0"/>
      <w:marTop w:val="0"/>
      <w:marBottom w:val="0"/>
      <w:divBdr>
        <w:top w:val="none" w:sz="0" w:space="0" w:color="auto"/>
        <w:left w:val="none" w:sz="0" w:space="0" w:color="auto"/>
        <w:bottom w:val="none" w:sz="0" w:space="0" w:color="auto"/>
        <w:right w:val="none" w:sz="0" w:space="0" w:color="auto"/>
      </w:divBdr>
    </w:div>
    <w:div w:id="1286698173">
      <w:bodyDiv w:val="1"/>
      <w:marLeft w:val="0"/>
      <w:marRight w:val="0"/>
      <w:marTop w:val="0"/>
      <w:marBottom w:val="0"/>
      <w:divBdr>
        <w:top w:val="none" w:sz="0" w:space="0" w:color="auto"/>
        <w:left w:val="none" w:sz="0" w:space="0" w:color="auto"/>
        <w:bottom w:val="none" w:sz="0" w:space="0" w:color="auto"/>
        <w:right w:val="none" w:sz="0" w:space="0" w:color="auto"/>
      </w:divBdr>
    </w:div>
    <w:div w:id="1306350237">
      <w:bodyDiv w:val="1"/>
      <w:marLeft w:val="0"/>
      <w:marRight w:val="0"/>
      <w:marTop w:val="0"/>
      <w:marBottom w:val="0"/>
      <w:divBdr>
        <w:top w:val="none" w:sz="0" w:space="0" w:color="auto"/>
        <w:left w:val="none" w:sz="0" w:space="0" w:color="auto"/>
        <w:bottom w:val="none" w:sz="0" w:space="0" w:color="auto"/>
        <w:right w:val="none" w:sz="0" w:space="0" w:color="auto"/>
      </w:divBdr>
    </w:div>
    <w:div w:id="1333412762">
      <w:bodyDiv w:val="1"/>
      <w:marLeft w:val="0"/>
      <w:marRight w:val="0"/>
      <w:marTop w:val="0"/>
      <w:marBottom w:val="0"/>
      <w:divBdr>
        <w:top w:val="none" w:sz="0" w:space="0" w:color="auto"/>
        <w:left w:val="none" w:sz="0" w:space="0" w:color="auto"/>
        <w:bottom w:val="none" w:sz="0" w:space="0" w:color="auto"/>
        <w:right w:val="none" w:sz="0" w:space="0" w:color="auto"/>
      </w:divBdr>
    </w:div>
    <w:div w:id="1360425964">
      <w:bodyDiv w:val="1"/>
      <w:marLeft w:val="0"/>
      <w:marRight w:val="0"/>
      <w:marTop w:val="0"/>
      <w:marBottom w:val="0"/>
      <w:divBdr>
        <w:top w:val="none" w:sz="0" w:space="0" w:color="auto"/>
        <w:left w:val="none" w:sz="0" w:space="0" w:color="auto"/>
        <w:bottom w:val="none" w:sz="0" w:space="0" w:color="auto"/>
        <w:right w:val="none" w:sz="0" w:space="0" w:color="auto"/>
      </w:divBdr>
    </w:div>
    <w:div w:id="1392315072">
      <w:bodyDiv w:val="1"/>
      <w:marLeft w:val="0"/>
      <w:marRight w:val="0"/>
      <w:marTop w:val="0"/>
      <w:marBottom w:val="0"/>
      <w:divBdr>
        <w:top w:val="none" w:sz="0" w:space="0" w:color="auto"/>
        <w:left w:val="none" w:sz="0" w:space="0" w:color="auto"/>
        <w:bottom w:val="none" w:sz="0" w:space="0" w:color="auto"/>
        <w:right w:val="none" w:sz="0" w:space="0" w:color="auto"/>
      </w:divBdr>
    </w:div>
    <w:div w:id="1408187104">
      <w:bodyDiv w:val="1"/>
      <w:marLeft w:val="0"/>
      <w:marRight w:val="0"/>
      <w:marTop w:val="0"/>
      <w:marBottom w:val="0"/>
      <w:divBdr>
        <w:top w:val="none" w:sz="0" w:space="0" w:color="auto"/>
        <w:left w:val="none" w:sz="0" w:space="0" w:color="auto"/>
        <w:bottom w:val="none" w:sz="0" w:space="0" w:color="auto"/>
        <w:right w:val="none" w:sz="0" w:space="0" w:color="auto"/>
      </w:divBdr>
    </w:div>
    <w:div w:id="1428235838">
      <w:bodyDiv w:val="1"/>
      <w:marLeft w:val="0"/>
      <w:marRight w:val="0"/>
      <w:marTop w:val="0"/>
      <w:marBottom w:val="0"/>
      <w:divBdr>
        <w:top w:val="none" w:sz="0" w:space="0" w:color="auto"/>
        <w:left w:val="none" w:sz="0" w:space="0" w:color="auto"/>
        <w:bottom w:val="none" w:sz="0" w:space="0" w:color="auto"/>
        <w:right w:val="none" w:sz="0" w:space="0" w:color="auto"/>
      </w:divBdr>
    </w:div>
    <w:div w:id="1429961962">
      <w:bodyDiv w:val="1"/>
      <w:marLeft w:val="0"/>
      <w:marRight w:val="0"/>
      <w:marTop w:val="0"/>
      <w:marBottom w:val="0"/>
      <w:divBdr>
        <w:top w:val="none" w:sz="0" w:space="0" w:color="auto"/>
        <w:left w:val="none" w:sz="0" w:space="0" w:color="auto"/>
        <w:bottom w:val="none" w:sz="0" w:space="0" w:color="auto"/>
        <w:right w:val="none" w:sz="0" w:space="0" w:color="auto"/>
      </w:divBdr>
    </w:div>
    <w:div w:id="1491166689">
      <w:bodyDiv w:val="1"/>
      <w:marLeft w:val="0"/>
      <w:marRight w:val="0"/>
      <w:marTop w:val="0"/>
      <w:marBottom w:val="0"/>
      <w:divBdr>
        <w:top w:val="none" w:sz="0" w:space="0" w:color="auto"/>
        <w:left w:val="none" w:sz="0" w:space="0" w:color="auto"/>
        <w:bottom w:val="none" w:sz="0" w:space="0" w:color="auto"/>
        <w:right w:val="none" w:sz="0" w:space="0" w:color="auto"/>
      </w:divBdr>
    </w:div>
    <w:div w:id="1554586428">
      <w:bodyDiv w:val="1"/>
      <w:marLeft w:val="0"/>
      <w:marRight w:val="0"/>
      <w:marTop w:val="0"/>
      <w:marBottom w:val="0"/>
      <w:divBdr>
        <w:top w:val="none" w:sz="0" w:space="0" w:color="auto"/>
        <w:left w:val="none" w:sz="0" w:space="0" w:color="auto"/>
        <w:bottom w:val="none" w:sz="0" w:space="0" w:color="auto"/>
        <w:right w:val="none" w:sz="0" w:space="0" w:color="auto"/>
      </w:divBdr>
    </w:div>
    <w:div w:id="1631284969">
      <w:bodyDiv w:val="1"/>
      <w:marLeft w:val="0"/>
      <w:marRight w:val="0"/>
      <w:marTop w:val="0"/>
      <w:marBottom w:val="0"/>
      <w:divBdr>
        <w:top w:val="none" w:sz="0" w:space="0" w:color="auto"/>
        <w:left w:val="none" w:sz="0" w:space="0" w:color="auto"/>
        <w:bottom w:val="none" w:sz="0" w:space="0" w:color="auto"/>
        <w:right w:val="none" w:sz="0" w:space="0" w:color="auto"/>
      </w:divBdr>
    </w:div>
    <w:div w:id="1642533987">
      <w:bodyDiv w:val="1"/>
      <w:marLeft w:val="0"/>
      <w:marRight w:val="0"/>
      <w:marTop w:val="0"/>
      <w:marBottom w:val="0"/>
      <w:divBdr>
        <w:top w:val="none" w:sz="0" w:space="0" w:color="auto"/>
        <w:left w:val="none" w:sz="0" w:space="0" w:color="auto"/>
        <w:bottom w:val="none" w:sz="0" w:space="0" w:color="auto"/>
        <w:right w:val="none" w:sz="0" w:space="0" w:color="auto"/>
      </w:divBdr>
    </w:div>
    <w:div w:id="1677075942">
      <w:bodyDiv w:val="1"/>
      <w:marLeft w:val="0"/>
      <w:marRight w:val="0"/>
      <w:marTop w:val="0"/>
      <w:marBottom w:val="0"/>
      <w:divBdr>
        <w:top w:val="none" w:sz="0" w:space="0" w:color="auto"/>
        <w:left w:val="none" w:sz="0" w:space="0" w:color="auto"/>
        <w:bottom w:val="none" w:sz="0" w:space="0" w:color="auto"/>
        <w:right w:val="none" w:sz="0" w:space="0" w:color="auto"/>
      </w:divBdr>
    </w:div>
    <w:div w:id="1732921169">
      <w:bodyDiv w:val="1"/>
      <w:marLeft w:val="0"/>
      <w:marRight w:val="0"/>
      <w:marTop w:val="0"/>
      <w:marBottom w:val="0"/>
      <w:divBdr>
        <w:top w:val="none" w:sz="0" w:space="0" w:color="auto"/>
        <w:left w:val="none" w:sz="0" w:space="0" w:color="auto"/>
        <w:bottom w:val="none" w:sz="0" w:space="0" w:color="auto"/>
        <w:right w:val="none" w:sz="0" w:space="0" w:color="auto"/>
      </w:divBdr>
    </w:div>
    <w:div w:id="1766025889">
      <w:bodyDiv w:val="1"/>
      <w:marLeft w:val="0"/>
      <w:marRight w:val="0"/>
      <w:marTop w:val="0"/>
      <w:marBottom w:val="0"/>
      <w:divBdr>
        <w:top w:val="none" w:sz="0" w:space="0" w:color="auto"/>
        <w:left w:val="none" w:sz="0" w:space="0" w:color="auto"/>
        <w:bottom w:val="none" w:sz="0" w:space="0" w:color="auto"/>
        <w:right w:val="none" w:sz="0" w:space="0" w:color="auto"/>
      </w:divBdr>
    </w:div>
    <w:div w:id="1772123152">
      <w:bodyDiv w:val="1"/>
      <w:marLeft w:val="0"/>
      <w:marRight w:val="0"/>
      <w:marTop w:val="0"/>
      <w:marBottom w:val="0"/>
      <w:divBdr>
        <w:top w:val="none" w:sz="0" w:space="0" w:color="auto"/>
        <w:left w:val="none" w:sz="0" w:space="0" w:color="auto"/>
        <w:bottom w:val="none" w:sz="0" w:space="0" w:color="auto"/>
        <w:right w:val="none" w:sz="0" w:space="0" w:color="auto"/>
      </w:divBdr>
    </w:div>
    <w:div w:id="1840147337">
      <w:bodyDiv w:val="1"/>
      <w:marLeft w:val="0"/>
      <w:marRight w:val="0"/>
      <w:marTop w:val="0"/>
      <w:marBottom w:val="0"/>
      <w:divBdr>
        <w:top w:val="none" w:sz="0" w:space="0" w:color="auto"/>
        <w:left w:val="none" w:sz="0" w:space="0" w:color="auto"/>
        <w:bottom w:val="none" w:sz="0" w:space="0" w:color="auto"/>
        <w:right w:val="none" w:sz="0" w:space="0" w:color="auto"/>
      </w:divBdr>
    </w:div>
    <w:div w:id="1887790641">
      <w:bodyDiv w:val="1"/>
      <w:marLeft w:val="0"/>
      <w:marRight w:val="0"/>
      <w:marTop w:val="0"/>
      <w:marBottom w:val="0"/>
      <w:divBdr>
        <w:top w:val="none" w:sz="0" w:space="0" w:color="auto"/>
        <w:left w:val="none" w:sz="0" w:space="0" w:color="auto"/>
        <w:bottom w:val="none" w:sz="0" w:space="0" w:color="auto"/>
        <w:right w:val="none" w:sz="0" w:space="0" w:color="auto"/>
      </w:divBdr>
    </w:div>
    <w:div w:id="1948271601">
      <w:bodyDiv w:val="1"/>
      <w:marLeft w:val="0"/>
      <w:marRight w:val="0"/>
      <w:marTop w:val="0"/>
      <w:marBottom w:val="0"/>
      <w:divBdr>
        <w:top w:val="none" w:sz="0" w:space="0" w:color="auto"/>
        <w:left w:val="none" w:sz="0" w:space="0" w:color="auto"/>
        <w:bottom w:val="none" w:sz="0" w:space="0" w:color="auto"/>
        <w:right w:val="none" w:sz="0" w:space="0" w:color="auto"/>
      </w:divBdr>
    </w:div>
    <w:div w:id="1976833200">
      <w:bodyDiv w:val="1"/>
      <w:marLeft w:val="0"/>
      <w:marRight w:val="0"/>
      <w:marTop w:val="0"/>
      <w:marBottom w:val="0"/>
      <w:divBdr>
        <w:top w:val="none" w:sz="0" w:space="0" w:color="auto"/>
        <w:left w:val="none" w:sz="0" w:space="0" w:color="auto"/>
        <w:bottom w:val="none" w:sz="0" w:space="0" w:color="auto"/>
        <w:right w:val="none" w:sz="0" w:space="0" w:color="auto"/>
      </w:divBdr>
    </w:div>
    <w:div w:id="2024162243">
      <w:bodyDiv w:val="1"/>
      <w:marLeft w:val="0"/>
      <w:marRight w:val="0"/>
      <w:marTop w:val="0"/>
      <w:marBottom w:val="0"/>
      <w:divBdr>
        <w:top w:val="none" w:sz="0" w:space="0" w:color="auto"/>
        <w:left w:val="none" w:sz="0" w:space="0" w:color="auto"/>
        <w:bottom w:val="none" w:sz="0" w:space="0" w:color="auto"/>
        <w:right w:val="none" w:sz="0" w:space="0" w:color="auto"/>
      </w:divBdr>
    </w:div>
    <w:div w:id="2039088971">
      <w:bodyDiv w:val="1"/>
      <w:marLeft w:val="0"/>
      <w:marRight w:val="0"/>
      <w:marTop w:val="0"/>
      <w:marBottom w:val="0"/>
      <w:divBdr>
        <w:top w:val="none" w:sz="0" w:space="0" w:color="auto"/>
        <w:left w:val="none" w:sz="0" w:space="0" w:color="auto"/>
        <w:bottom w:val="none" w:sz="0" w:space="0" w:color="auto"/>
        <w:right w:val="none" w:sz="0" w:space="0" w:color="auto"/>
      </w:divBdr>
    </w:div>
    <w:div w:id="20454006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6.wmf"/><Relationship Id="rId671" Type="http://schemas.openxmlformats.org/officeDocument/2006/relationships/image" Target="media/image303.wmf"/><Relationship Id="rId769" Type="http://schemas.openxmlformats.org/officeDocument/2006/relationships/image" Target="media/image351.wmf"/><Relationship Id="rId21" Type="http://schemas.openxmlformats.org/officeDocument/2006/relationships/image" Target="media/image9.png"/><Relationship Id="rId324" Type="http://schemas.openxmlformats.org/officeDocument/2006/relationships/image" Target="media/image146.wmf"/><Relationship Id="rId531" Type="http://schemas.openxmlformats.org/officeDocument/2006/relationships/oleObject" Target="embeddings/oleObject277.bin"/><Relationship Id="rId629" Type="http://schemas.openxmlformats.org/officeDocument/2006/relationships/image" Target="media/image286.wmf"/><Relationship Id="rId170" Type="http://schemas.openxmlformats.org/officeDocument/2006/relationships/oleObject" Target="embeddings/oleObject80.bin"/><Relationship Id="rId836" Type="http://schemas.openxmlformats.org/officeDocument/2006/relationships/image" Target="media/image383.wmf"/><Relationship Id="rId268" Type="http://schemas.openxmlformats.org/officeDocument/2006/relationships/oleObject" Target="embeddings/oleObject139.bin"/><Relationship Id="rId475" Type="http://schemas.openxmlformats.org/officeDocument/2006/relationships/oleObject" Target="embeddings/oleObject248.bin"/><Relationship Id="rId682" Type="http://schemas.openxmlformats.org/officeDocument/2006/relationships/image" Target="media/image308.wmf"/><Relationship Id="rId903" Type="http://schemas.openxmlformats.org/officeDocument/2006/relationships/image" Target="media/image407.wmf"/><Relationship Id="rId32" Type="http://schemas.openxmlformats.org/officeDocument/2006/relationships/image" Target="media/image15.wmf"/><Relationship Id="rId128" Type="http://schemas.openxmlformats.org/officeDocument/2006/relationships/image" Target="media/image60.wmf"/><Relationship Id="rId335" Type="http://schemas.openxmlformats.org/officeDocument/2006/relationships/image" Target="media/image150.wmf"/><Relationship Id="rId542" Type="http://schemas.openxmlformats.org/officeDocument/2006/relationships/oleObject" Target="embeddings/oleObject283.bin"/><Relationship Id="rId181" Type="http://schemas.openxmlformats.org/officeDocument/2006/relationships/oleObject" Target="embeddings/oleObject89.bin"/><Relationship Id="rId402" Type="http://schemas.openxmlformats.org/officeDocument/2006/relationships/image" Target="media/image181.wmf"/><Relationship Id="rId847" Type="http://schemas.openxmlformats.org/officeDocument/2006/relationships/oleObject" Target="embeddings/oleObject448.bin"/><Relationship Id="rId279" Type="http://schemas.openxmlformats.org/officeDocument/2006/relationships/image" Target="media/image123.wmf"/><Relationship Id="rId486" Type="http://schemas.openxmlformats.org/officeDocument/2006/relationships/oleObject" Target="embeddings/oleObject254.bin"/><Relationship Id="rId693" Type="http://schemas.openxmlformats.org/officeDocument/2006/relationships/oleObject" Target="embeddings/oleObject367.bin"/><Relationship Id="rId707" Type="http://schemas.openxmlformats.org/officeDocument/2006/relationships/oleObject" Target="embeddings/oleObject374.bin"/><Relationship Id="rId914" Type="http://schemas.openxmlformats.org/officeDocument/2006/relationships/image" Target="media/image415.wmf"/><Relationship Id="rId43" Type="http://schemas.openxmlformats.org/officeDocument/2006/relationships/oleObject" Target="embeddings/oleObject11.bin"/><Relationship Id="rId139" Type="http://schemas.openxmlformats.org/officeDocument/2006/relationships/oleObject" Target="embeddings/oleObject63.bin"/><Relationship Id="rId346" Type="http://schemas.openxmlformats.org/officeDocument/2006/relationships/image" Target="media/image155.wmf"/><Relationship Id="rId553" Type="http://schemas.openxmlformats.org/officeDocument/2006/relationships/image" Target="media/image252.wmf"/><Relationship Id="rId760" Type="http://schemas.openxmlformats.org/officeDocument/2006/relationships/oleObject" Target="embeddings/oleObject401.bin"/><Relationship Id="rId192" Type="http://schemas.openxmlformats.org/officeDocument/2006/relationships/oleObject" Target="embeddings/oleObject95.bin"/><Relationship Id="rId206" Type="http://schemas.openxmlformats.org/officeDocument/2006/relationships/oleObject" Target="embeddings/oleObject102.bin"/><Relationship Id="rId413" Type="http://schemas.openxmlformats.org/officeDocument/2006/relationships/image" Target="media/image186.wmf"/><Relationship Id="rId858" Type="http://schemas.openxmlformats.org/officeDocument/2006/relationships/oleObject" Target="embeddings/oleObject457.bin"/><Relationship Id="rId497" Type="http://schemas.openxmlformats.org/officeDocument/2006/relationships/image" Target="media/image225.wmf"/><Relationship Id="rId620" Type="http://schemas.openxmlformats.org/officeDocument/2006/relationships/oleObject" Target="embeddings/oleObject326.bin"/><Relationship Id="rId718" Type="http://schemas.openxmlformats.org/officeDocument/2006/relationships/image" Target="media/image326.wmf"/><Relationship Id="rId357" Type="http://schemas.openxmlformats.org/officeDocument/2006/relationships/image" Target="media/image160.wmf"/><Relationship Id="rId54" Type="http://schemas.openxmlformats.org/officeDocument/2006/relationships/oleObject" Target="embeddings/oleObject16.bin"/><Relationship Id="rId217" Type="http://schemas.openxmlformats.org/officeDocument/2006/relationships/image" Target="media/image97.wmf"/><Relationship Id="rId564" Type="http://schemas.openxmlformats.org/officeDocument/2006/relationships/oleObject" Target="embeddings/oleObject294.bin"/><Relationship Id="rId771" Type="http://schemas.openxmlformats.org/officeDocument/2006/relationships/oleObject" Target="embeddings/oleObject407.bin"/><Relationship Id="rId869" Type="http://schemas.openxmlformats.org/officeDocument/2006/relationships/image" Target="media/image393.wmf"/><Relationship Id="rId424" Type="http://schemas.openxmlformats.org/officeDocument/2006/relationships/oleObject" Target="embeddings/oleObject221.bin"/><Relationship Id="rId631" Type="http://schemas.openxmlformats.org/officeDocument/2006/relationships/image" Target="media/image287.wmf"/><Relationship Id="rId729" Type="http://schemas.openxmlformats.org/officeDocument/2006/relationships/oleObject" Target="embeddings/oleObject385.bin"/><Relationship Id="rId270" Type="http://schemas.openxmlformats.org/officeDocument/2006/relationships/image" Target="media/image118.wmf"/><Relationship Id="rId65" Type="http://schemas.openxmlformats.org/officeDocument/2006/relationships/image" Target="media/image32.wmf"/><Relationship Id="rId130" Type="http://schemas.openxmlformats.org/officeDocument/2006/relationships/oleObject" Target="embeddings/oleObject58.bin"/><Relationship Id="rId368" Type="http://schemas.openxmlformats.org/officeDocument/2006/relationships/image" Target="media/image165.wmf"/><Relationship Id="rId575" Type="http://schemas.openxmlformats.org/officeDocument/2006/relationships/oleObject" Target="embeddings/oleObject303.bin"/><Relationship Id="rId782" Type="http://schemas.openxmlformats.org/officeDocument/2006/relationships/image" Target="media/image357.wmf"/><Relationship Id="rId228" Type="http://schemas.openxmlformats.org/officeDocument/2006/relationships/oleObject" Target="embeddings/oleObject114.bin"/><Relationship Id="rId435" Type="http://schemas.openxmlformats.org/officeDocument/2006/relationships/oleObject" Target="embeddings/oleObject227.bin"/><Relationship Id="rId642" Type="http://schemas.openxmlformats.org/officeDocument/2006/relationships/oleObject" Target="embeddings/oleObject338.bin"/><Relationship Id="rId281" Type="http://schemas.openxmlformats.org/officeDocument/2006/relationships/oleObject" Target="embeddings/oleObject144.bin"/><Relationship Id="rId502" Type="http://schemas.openxmlformats.org/officeDocument/2006/relationships/oleObject" Target="embeddings/oleObject262.bin"/><Relationship Id="rId76" Type="http://schemas.openxmlformats.org/officeDocument/2006/relationships/image" Target="media/image37.wmf"/><Relationship Id="rId141" Type="http://schemas.openxmlformats.org/officeDocument/2006/relationships/oleObject" Target="embeddings/oleObject64.bin"/><Relationship Id="rId379" Type="http://schemas.openxmlformats.org/officeDocument/2006/relationships/image" Target="media/image170.wmf"/><Relationship Id="rId586" Type="http://schemas.openxmlformats.org/officeDocument/2006/relationships/image" Target="media/image265.wmf"/><Relationship Id="rId793" Type="http://schemas.openxmlformats.org/officeDocument/2006/relationships/image" Target="media/image361.wmf"/><Relationship Id="rId807" Type="http://schemas.openxmlformats.org/officeDocument/2006/relationships/oleObject" Target="embeddings/oleObject427.bin"/><Relationship Id="rId7" Type="http://schemas.openxmlformats.org/officeDocument/2006/relationships/webSettings" Target="webSettings.xml"/><Relationship Id="rId239" Type="http://schemas.openxmlformats.org/officeDocument/2006/relationships/oleObject" Target="embeddings/oleObject121.bin"/><Relationship Id="rId446" Type="http://schemas.openxmlformats.org/officeDocument/2006/relationships/oleObject" Target="embeddings/oleObject233.bin"/><Relationship Id="rId653" Type="http://schemas.openxmlformats.org/officeDocument/2006/relationships/oleObject" Target="embeddings/oleObject344.bin"/><Relationship Id="rId292" Type="http://schemas.openxmlformats.org/officeDocument/2006/relationships/image" Target="media/image130.wmf"/><Relationship Id="rId306" Type="http://schemas.openxmlformats.org/officeDocument/2006/relationships/image" Target="media/image137.wmf"/><Relationship Id="rId860" Type="http://schemas.openxmlformats.org/officeDocument/2006/relationships/oleObject" Target="embeddings/oleObject458.bin"/><Relationship Id="rId87" Type="http://schemas.openxmlformats.org/officeDocument/2006/relationships/oleObject" Target="embeddings/oleObject33.bin"/><Relationship Id="rId513" Type="http://schemas.openxmlformats.org/officeDocument/2006/relationships/image" Target="media/image233.wmf"/><Relationship Id="rId597" Type="http://schemas.openxmlformats.org/officeDocument/2006/relationships/oleObject" Target="embeddings/oleObject314.bin"/><Relationship Id="rId720" Type="http://schemas.openxmlformats.org/officeDocument/2006/relationships/image" Target="media/image327.wmf"/><Relationship Id="rId818" Type="http://schemas.openxmlformats.org/officeDocument/2006/relationships/oleObject" Target="embeddings/oleObject432.bin"/><Relationship Id="rId152" Type="http://schemas.openxmlformats.org/officeDocument/2006/relationships/image" Target="media/image71.wmf"/><Relationship Id="rId457" Type="http://schemas.openxmlformats.org/officeDocument/2006/relationships/image" Target="media/image206.wmf"/><Relationship Id="rId664" Type="http://schemas.openxmlformats.org/officeDocument/2006/relationships/image" Target="media/image302.wmf"/><Relationship Id="rId871" Type="http://schemas.openxmlformats.org/officeDocument/2006/relationships/image" Target="media/image394.wmf"/><Relationship Id="rId14" Type="http://schemas.openxmlformats.org/officeDocument/2006/relationships/image" Target="media/image5.emf"/><Relationship Id="rId317" Type="http://schemas.openxmlformats.org/officeDocument/2006/relationships/oleObject" Target="embeddings/oleObject162.bin"/><Relationship Id="rId524" Type="http://schemas.openxmlformats.org/officeDocument/2006/relationships/image" Target="media/image238.wmf"/><Relationship Id="rId731" Type="http://schemas.openxmlformats.org/officeDocument/2006/relationships/oleObject" Target="embeddings/oleObject386.bin"/><Relationship Id="rId98" Type="http://schemas.openxmlformats.org/officeDocument/2006/relationships/image" Target="media/image47.wmf"/><Relationship Id="rId163" Type="http://schemas.openxmlformats.org/officeDocument/2006/relationships/image" Target="media/image76.wmf"/><Relationship Id="rId370" Type="http://schemas.openxmlformats.org/officeDocument/2006/relationships/oleObject" Target="embeddings/oleObject192.bin"/><Relationship Id="rId829" Type="http://schemas.openxmlformats.org/officeDocument/2006/relationships/image" Target="media/image379.wmf"/><Relationship Id="rId230" Type="http://schemas.openxmlformats.org/officeDocument/2006/relationships/oleObject" Target="embeddings/oleObject116.bin"/><Relationship Id="rId468" Type="http://schemas.openxmlformats.org/officeDocument/2006/relationships/oleObject" Target="embeddings/oleObject244.bin"/><Relationship Id="rId675" Type="http://schemas.openxmlformats.org/officeDocument/2006/relationships/image" Target="media/image305.wmf"/><Relationship Id="rId882" Type="http://schemas.openxmlformats.org/officeDocument/2006/relationships/oleObject" Target="embeddings/oleObject470.bin"/><Relationship Id="rId25" Type="http://schemas.openxmlformats.org/officeDocument/2006/relationships/oleObject" Target="embeddings/oleObject2.bin"/><Relationship Id="rId67" Type="http://schemas.openxmlformats.org/officeDocument/2006/relationships/image" Target="media/image33.wmf"/><Relationship Id="rId272" Type="http://schemas.openxmlformats.org/officeDocument/2006/relationships/oleObject" Target="embeddings/oleObject140.bin"/><Relationship Id="rId328" Type="http://schemas.openxmlformats.org/officeDocument/2006/relationships/oleObject" Target="embeddings/oleObject169.bin"/><Relationship Id="rId535" Type="http://schemas.openxmlformats.org/officeDocument/2006/relationships/oleObject" Target="embeddings/oleObject279.bin"/><Relationship Id="rId577" Type="http://schemas.openxmlformats.org/officeDocument/2006/relationships/oleObject" Target="embeddings/oleObject304.bin"/><Relationship Id="rId700" Type="http://schemas.openxmlformats.org/officeDocument/2006/relationships/image" Target="media/image317.wmf"/><Relationship Id="rId742" Type="http://schemas.openxmlformats.org/officeDocument/2006/relationships/image" Target="media/image338.wmf"/><Relationship Id="rId132" Type="http://schemas.openxmlformats.org/officeDocument/2006/relationships/oleObject" Target="embeddings/oleObject59.bin"/><Relationship Id="rId174" Type="http://schemas.openxmlformats.org/officeDocument/2006/relationships/oleObject" Target="embeddings/oleObject84.bin"/><Relationship Id="rId381" Type="http://schemas.openxmlformats.org/officeDocument/2006/relationships/image" Target="media/image171.wmf"/><Relationship Id="rId602" Type="http://schemas.openxmlformats.org/officeDocument/2006/relationships/image" Target="media/image273.wmf"/><Relationship Id="rId784" Type="http://schemas.openxmlformats.org/officeDocument/2006/relationships/image" Target="media/image358.wmf"/><Relationship Id="rId241" Type="http://schemas.openxmlformats.org/officeDocument/2006/relationships/oleObject" Target="embeddings/oleObject123.bin"/><Relationship Id="rId437" Type="http://schemas.openxmlformats.org/officeDocument/2006/relationships/oleObject" Target="embeddings/oleObject228.bin"/><Relationship Id="rId479" Type="http://schemas.openxmlformats.org/officeDocument/2006/relationships/oleObject" Target="embeddings/oleObject250.bin"/><Relationship Id="rId644" Type="http://schemas.openxmlformats.org/officeDocument/2006/relationships/oleObject" Target="embeddings/oleObject339.bin"/><Relationship Id="rId686" Type="http://schemas.openxmlformats.org/officeDocument/2006/relationships/image" Target="media/image310.wmf"/><Relationship Id="rId851" Type="http://schemas.openxmlformats.org/officeDocument/2006/relationships/oleObject" Target="embeddings/oleObject451.bin"/><Relationship Id="rId893" Type="http://schemas.openxmlformats.org/officeDocument/2006/relationships/oleObject" Target="embeddings/oleObject476.bin"/><Relationship Id="rId907" Type="http://schemas.openxmlformats.org/officeDocument/2006/relationships/image" Target="media/image410.png"/><Relationship Id="rId36" Type="http://schemas.openxmlformats.org/officeDocument/2006/relationships/image" Target="media/image17.wmf"/><Relationship Id="rId283" Type="http://schemas.openxmlformats.org/officeDocument/2006/relationships/oleObject" Target="embeddings/oleObject145.bin"/><Relationship Id="rId339" Type="http://schemas.openxmlformats.org/officeDocument/2006/relationships/image" Target="media/image152.wmf"/><Relationship Id="rId490" Type="http://schemas.openxmlformats.org/officeDocument/2006/relationships/oleObject" Target="embeddings/oleObject256.bin"/><Relationship Id="rId504" Type="http://schemas.openxmlformats.org/officeDocument/2006/relationships/oleObject" Target="embeddings/oleObject263.bin"/><Relationship Id="rId546" Type="http://schemas.openxmlformats.org/officeDocument/2006/relationships/oleObject" Target="embeddings/oleObject285.bin"/><Relationship Id="rId711" Type="http://schemas.openxmlformats.org/officeDocument/2006/relationships/oleObject" Target="embeddings/oleObject376.bin"/><Relationship Id="rId753" Type="http://schemas.openxmlformats.org/officeDocument/2006/relationships/image" Target="media/image343.wmf"/><Relationship Id="rId78" Type="http://schemas.openxmlformats.org/officeDocument/2006/relationships/image" Target="media/image38.wmf"/><Relationship Id="rId101" Type="http://schemas.openxmlformats.org/officeDocument/2006/relationships/oleObject" Target="embeddings/oleObject41.bin"/><Relationship Id="rId143" Type="http://schemas.openxmlformats.org/officeDocument/2006/relationships/oleObject" Target="embeddings/oleObject65.bin"/><Relationship Id="rId185" Type="http://schemas.openxmlformats.org/officeDocument/2006/relationships/oleObject" Target="embeddings/oleObject91.bin"/><Relationship Id="rId350" Type="http://schemas.openxmlformats.org/officeDocument/2006/relationships/oleObject" Target="embeddings/oleObject181.bin"/><Relationship Id="rId406" Type="http://schemas.openxmlformats.org/officeDocument/2006/relationships/image" Target="media/image183.wmf"/><Relationship Id="rId588" Type="http://schemas.openxmlformats.org/officeDocument/2006/relationships/image" Target="media/image266.wmf"/><Relationship Id="rId795" Type="http://schemas.openxmlformats.org/officeDocument/2006/relationships/image" Target="media/image362.wmf"/><Relationship Id="rId809" Type="http://schemas.openxmlformats.org/officeDocument/2006/relationships/oleObject" Target="embeddings/oleObject428.bin"/><Relationship Id="rId9" Type="http://schemas.openxmlformats.org/officeDocument/2006/relationships/endnotes" Target="endnotes.xml"/><Relationship Id="rId210" Type="http://schemas.openxmlformats.org/officeDocument/2006/relationships/oleObject" Target="embeddings/oleObject104.bin"/><Relationship Id="rId392" Type="http://schemas.openxmlformats.org/officeDocument/2006/relationships/oleObject" Target="embeddings/oleObject203.bin"/><Relationship Id="rId448" Type="http://schemas.openxmlformats.org/officeDocument/2006/relationships/oleObject" Target="embeddings/oleObject234.bin"/><Relationship Id="rId613" Type="http://schemas.openxmlformats.org/officeDocument/2006/relationships/image" Target="media/image279.wmf"/><Relationship Id="rId655" Type="http://schemas.openxmlformats.org/officeDocument/2006/relationships/oleObject" Target="embeddings/oleObject345.bin"/><Relationship Id="rId697" Type="http://schemas.openxmlformats.org/officeDocument/2006/relationships/oleObject" Target="embeddings/oleObject369.bin"/><Relationship Id="rId820" Type="http://schemas.openxmlformats.org/officeDocument/2006/relationships/oleObject" Target="embeddings/oleObject433.bin"/><Relationship Id="rId862" Type="http://schemas.openxmlformats.org/officeDocument/2006/relationships/oleObject" Target="embeddings/oleObject460.bin"/><Relationship Id="rId918" Type="http://schemas.openxmlformats.org/officeDocument/2006/relationships/footer" Target="footer4.xml"/><Relationship Id="rId252" Type="http://schemas.openxmlformats.org/officeDocument/2006/relationships/oleObject" Target="embeddings/oleObject129.bin"/><Relationship Id="rId294" Type="http://schemas.openxmlformats.org/officeDocument/2006/relationships/image" Target="media/image131.wmf"/><Relationship Id="rId308" Type="http://schemas.openxmlformats.org/officeDocument/2006/relationships/image" Target="media/image138.wmf"/><Relationship Id="rId515" Type="http://schemas.openxmlformats.org/officeDocument/2006/relationships/image" Target="media/image234.wmf"/><Relationship Id="rId722" Type="http://schemas.openxmlformats.org/officeDocument/2006/relationships/image" Target="media/image328.wmf"/><Relationship Id="rId47" Type="http://schemas.openxmlformats.org/officeDocument/2006/relationships/oleObject" Target="embeddings/oleObject13.bin"/><Relationship Id="rId89" Type="http://schemas.openxmlformats.org/officeDocument/2006/relationships/image" Target="media/image43.wmf"/><Relationship Id="rId112" Type="http://schemas.openxmlformats.org/officeDocument/2006/relationships/oleObject" Target="embeddings/oleObject47.bin"/><Relationship Id="rId154" Type="http://schemas.openxmlformats.org/officeDocument/2006/relationships/image" Target="media/image72.wmf"/><Relationship Id="rId361" Type="http://schemas.openxmlformats.org/officeDocument/2006/relationships/oleObject" Target="embeddings/oleObject187.bin"/><Relationship Id="rId557" Type="http://schemas.openxmlformats.org/officeDocument/2006/relationships/image" Target="media/image254.wmf"/><Relationship Id="rId599" Type="http://schemas.openxmlformats.org/officeDocument/2006/relationships/oleObject" Target="embeddings/oleObject315.bin"/><Relationship Id="rId764" Type="http://schemas.openxmlformats.org/officeDocument/2006/relationships/oleObject" Target="embeddings/oleObject403.bin"/><Relationship Id="rId196" Type="http://schemas.openxmlformats.org/officeDocument/2006/relationships/oleObject" Target="embeddings/oleObject97.bin"/><Relationship Id="rId417" Type="http://schemas.openxmlformats.org/officeDocument/2006/relationships/oleObject" Target="embeddings/oleObject217.bin"/><Relationship Id="rId459" Type="http://schemas.openxmlformats.org/officeDocument/2006/relationships/image" Target="media/image207.wmf"/><Relationship Id="rId624" Type="http://schemas.openxmlformats.org/officeDocument/2006/relationships/oleObject" Target="embeddings/oleObject328.bin"/><Relationship Id="rId666" Type="http://schemas.openxmlformats.org/officeDocument/2006/relationships/oleObject" Target="embeddings/oleObject351.bin"/><Relationship Id="rId831" Type="http://schemas.openxmlformats.org/officeDocument/2006/relationships/image" Target="media/image380.wmf"/><Relationship Id="rId873" Type="http://schemas.openxmlformats.org/officeDocument/2006/relationships/image" Target="media/image395.wmf"/><Relationship Id="rId16" Type="http://schemas.openxmlformats.org/officeDocument/2006/relationships/image" Target="media/image7.emf"/><Relationship Id="rId221" Type="http://schemas.openxmlformats.org/officeDocument/2006/relationships/image" Target="media/image99.wmf"/><Relationship Id="rId263" Type="http://schemas.openxmlformats.org/officeDocument/2006/relationships/image" Target="media/image114.wmf"/><Relationship Id="rId319" Type="http://schemas.openxmlformats.org/officeDocument/2006/relationships/oleObject" Target="embeddings/oleObject163.bin"/><Relationship Id="rId470" Type="http://schemas.openxmlformats.org/officeDocument/2006/relationships/oleObject" Target="embeddings/oleObject245.bin"/><Relationship Id="rId526" Type="http://schemas.openxmlformats.org/officeDocument/2006/relationships/image" Target="media/image239.wmf"/><Relationship Id="rId58" Type="http://schemas.openxmlformats.org/officeDocument/2006/relationships/oleObject" Target="embeddings/oleObject18.bin"/><Relationship Id="rId123" Type="http://schemas.openxmlformats.org/officeDocument/2006/relationships/image" Target="media/image58.wmf"/><Relationship Id="rId330" Type="http://schemas.openxmlformats.org/officeDocument/2006/relationships/oleObject" Target="embeddings/oleObject170.bin"/><Relationship Id="rId568" Type="http://schemas.openxmlformats.org/officeDocument/2006/relationships/oleObject" Target="embeddings/oleObject296.bin"/><Relationship Id="rId733" Type="http://schemas.openxmlformats.org/officeDocument/2006/relationships/oleObject" Target="embeddings/oleObject387.bin"/><Relationship Id="rId775" Type="http://schemas.openxmlformats.org/officeDocument/2006/relationships/oleObject" Target="embeddings/oleObject409.bin"/><Relationship Id="rId165" Type="http://schemas.openxmlformats.org/officeDocument/2006/relationships/image" Target="media/image77.wmf"/><Relationship Id="rId372" Type="http://schemas.openxmlformats.org/officeDocument/2006/relationships/oleObject" Target="embeddings/oleObject193.bin"/><Relationship Id="rId428" Type="http://schemas.openxmlformats.org/officeDocument/2006/relationships/oleObject" Target="embeddings/oleObject223.bin"/><Relationship Id="rId635" Type="http://schemas.openxmlformats.org/officeDocument/2006/relationships/image" Target="media/image289.wmf"/><Relationship Id="rId677" Type="http://schemas.openxmlformats.org/officeDocument/2006/relationships/oleObject" Target="embeddings/oleObject359.bin"/><Relationship Id="rId800" Type="http://schemas.openxmlformats.org/officeDocument/2006/relationships/oleObject" Target="embeddings/oleObject423.bin"/><Relationship Id="rId842" Type="http://schemas.openxmlformats.org/officeDocument/2006/relationships/oleObject" Target="embeddings/oleObject444.bin"/><Relationship Id="rId232" Type="http://schemas.openxmlformats.org/officeDocument/2006/relationships/oleObject" Target="embeddings/oleObject117.bin"/><Relationship Id="rId274" Type="http://schemas.openxmlformats.org/officeDocument/2006/relationships/oleObject" Target="embeddings/oleObject141.bin"/><Relationship Id="rId481" Type="http://schemas.openxmlformats.org/officeDocument/2006/relationships/oleObject" Target="embeddings/oleObject251.bin"/><Relationship Id="rId702" Type="http://schemas.openxmlformats.org/officeDocument/2006/relationships/image" Target="media/image318.wmf"/><Relationship Id="rId884" Type="http://schemas.openxmlformats.org/officeDocument/2006/relationships/oleObject" Target="embeddings/oleObject471.bin"/><Relationship Id="rId27" Type="http://schemas.openxmlformats.org/officeDocument/2006/relationships/oleObject" Target="embeddings/oleObject3.bin"/><Relationship Id="rId69" Type="http://schemas.openxmlformats.org/officeDocument/2006/relationships/oleObject" Target="embeddings/oleObject24.bin"/><Relationship Id="rId134" Type="http://schemas.openxmlformats.org/officeDocument/2006/relationships/oleObject" Target="embeddings/oleObject60.bin"/><Relationship Id="rId537" Type="http://schemas.openxmlformats.org/officeDocument/2006/relationships/oleObject" Target="embeddings/oleObject280.bin"/><Relationship Id="rId579" Type="http://schemas.openxmlformats.org/officeDocument/2006/relationships/oleObject" Target="embeddings/oleObject305.bin"/><Relationship Id="rId744" Type="http://schemas.openxmlformats.org/officeDocument/2006/relationships/oleObject" Target="embeddings/oleObject393.bin"/><Relationship Id="rId786" Type="http://schemas.openxmlformats.org/officeDocument/2006/relationships/oleObject" Target="embeddings/oleObject415.bin"/><Relationship Id="rId80" Type="http://schemas.openxmlformats.org/officeDocument/2006/relationships/image" Target="media/image39.wmf"/><Relationship Id="rId176" Type="http://schemas.openxmlformats.org/officeDocument/2006/relationships/oleObject" Target="embeddings/oleObject86.bin"/><Relationship Id="rId341" Type="http://schemas.openxmlformats.org/officeDocument/2006/relationships/image" Target="media/image153.wmf"/><Relationship Id="rId383" Type="http://schemas.openxmlformats.org/officeDocument/2006/relationships/image" Target="media/image172.wmf"/><Relationship Id="rId439" Type="http://schemas.openxmlformats.org/officeDocument/2006/relationships/oleObject" Target="embeddings/oleObject229.bin"/><Relationship Id="rId590" Type="http://schemas.openxmlformats.org/officeDocument/2006/relationships/image" Target="media/image267.wmf"/><Relationship Id="rId604" Type="http://schemas.openxmlformats.org/officeDocument/2006/relationships/image" Target="media/image274.emf"/><Relationship Id="rId646" Type="http://schemas.openxmlformats.org/officeDocument/2006/relationships/image" Target="media/image293.wmf"/><Relationship Id="rId811" Type="http://schemas.openxmlformats.org/officeDocument/2006/relationships/image" Target="media/image369.emf"/><Relationship Id="rId201" Type="http://schemas.openxmlformats.org/officeDocument/2006/relationships/image" Target="media/image90.wmf"/><Relationship Id="rId243" Type="http://schemas.openxmlformats.org/officeDocument/2006/relationships/oleObject" Target="embeddings/oleObject124.bin"/><Relationship Id="rId285" Type="http://schemas.openxmlformats.org/officeDocument/2006/relationships/oleObject" Target="embeddings/oleObject146.bin"/><Relationship Id="rId450" Type="http://schemas.openxmlformats.org/officeDocument/2006/relationships/oleObject" Target="embeddings/oleObject235.bin"/><Relationship Id="rId506" Type="http://schemas.openxmlformats.org/officeDocument/2006/relationships/oleObject" Target="embeddings/oleObject264.bin"/><Relationship Id="rId688" Type="http://schemas.openxmlformats.org/officeDocument/2006/relationships/image" Target="media/image311.wmf"/><Relationship Id="rId853" Type="http://schemas.openxmlformats.org/officeDocument/2006/relationships/oleObject" Target="embeddings/oleObject453.bin"/><Relationship Id="rId895" Type="http://schemas.openxmlformats.org/officeDocument/2006/relationships/oleObject" Target="embeddings/oleObject478.bin"/><Relationship Id="rId909" Type="http://schemas.openxmlformats.org/officeDocument/2006/relationships/image" Target="media/image412.png"/><Relationship Id="rId38" Type="http://schemas.openxmlformats.org/officeDocument/2006/relationships/image" Target="media/image18.wmf"/><Relationship Id="rId103" Type="http://schemas.openxmlformats.org/officeDocument/2006/relationships/oleObject" Target="embeddings/oleObject42.bin"/><Relationship Id="rId310" Type="http://schemas.openxmlformats.org/officeDocument/2006/relationships/image" Target="media/image139.wmf"/><Relationship Id="rId492" Type="http://schemas.openxmlformats.org/officeDocument/2006/relationships/oleObject" Target="embeddings/oleObject257.bin"/><Relationship Id="rId548" Type="http://schemas.openxmlformats.org/officeDocument/2006/relationships/oleObject" Target="embeddings/oleObject286.bin"/><Relationship Id="rId713" Type="http://schemas.openxmlformats.org/officeDocument/2006/relationships/oleObject" Target="embeddings/oleObject377.bin"/><Relationship Id="rId755" Type="http://schemas.openxmlformats.org/officeDocument/2006/relationships/image" Target="media/image344.wmf"/><Relationship Id="rId797" Type="http://schemas.openxmlformats.org/officeDocument/2006/relationships/image" Target="media/image363.wmf"/><Relationship Id="rId920" Type="http://schemas.openxmlformats.org/officeDocument/2006/relationships/theme" Target="theme/theme1.xml"/><Relationship Id="rId91" Type="http://schemas.openxmlformats.org/officeDocument/2006/relationships/oleObject" Target="embeddings/oleObject36.bin"/><Relationship Id="rId145" Type="http://schemas.openxmlformats.org/officeDocument/2006/relationships/oleObject" Target="embeddings/oleObject66.bin"/><Relationship Id="rId187" Type="http://schemas.openxmlformats.org/officeDocument/2006/relationships/image" Target="media/image83.wmf"/><Relationship Id="rId352" Type="http://schemas.openxmlformats.org/officeDocument/2006/relationships/oleObject" Target="embeddings/oleObject182.bin"/><Relationship Id="rId394" Type="http://schemas.openxmlformats.org/officeDocument/2006/relationships/oleObject" Target="embeddings/oleObject204.bin"/><Relationship Id="rId408" Type="http://schemas.openxmlformats.org/officeDocument/2006/relationships/image" Target="media/image184.wmf"/><Relationship Id="rId615" Type="http://schemas.openxmlformats.org/officeDocument/2006/relationships/oleObject" Target="embeddings/oleObject323.bin"/><Relationship Id="rId822" Type="http://schemas.openxmlformats.org/officeDocument/2006/relationships/oleObject" Target="embeddings/oleObject434.bin"/><Relationship Id="rId212" Type="http://schemas.openxmlformats.org/officeDocument/2006/relationships/oleObject" Target="embeddings/oleObject105.bin"/><Relationship Id="rId254" Type="http://schemas.openxmlformats.org/officeDocument/2006/relationships/oleObject" Target="embeddings/oleObject131.bin"/><Relationship Id="rId657" Type="http://schemas.openxmlformats.org/officeDocument/2006/relationships/oleObject" Target="embeddings/oleObject346.bin"/><Relationship Id="rId699" Type="http://schemas.openxmlformats.org/officeDocument/2006/relationships/oleObject" Target="embeddings/oleObject370.bin"/><Relationship Id="rId864" Type="http://schemas.openxmlformats.org/officeDocument/2006/relationships/oleObject" Target="embeddings/oleObject461.bin"/><Relationship Id="rId49" Type="http://schemas.openxmlformats.org/officeDocument/2006/relationships/oleObject" Target="embeddings/oleObject14.bin"/><Relationship Id="rId114" Type="http://schemas.openxmlformats.org/officeDocument/2006/relationships/oleObject" Target="embeddings/oleObject48.bin"/><Relationship Id="rId296" Type="http://schemas.openxmlformats.org/officeDocument/2006/relationships/image" Target="media/image132.wmf"/><Relationship Id="rId461" Type="http://schemas.openxmlformats.org/officeDocument/2006/relationships/image" Target="media/image208.wmf"/><Relationship Id="rId517" Type="http://schemas.openxmlformats.org/officeDocument/2006/relationships/image" Target="media/image235.wmf"/><Relationship Id="rId559" Type="http://schemas.openxmlformats.org/officeDocument/2006/relationships/image" Target="media/image255.wmf"/><Relationship Id="rId724" Type="http://schemas.openxmlformats.org/officeDocument/2006/relationships/image" Target="media/image329.wmf"/><Relationship Id="rId766" Type="http://schemas.openxmlformats.org/officeDocument/2006/relationships/oleObject" Target="embeddings/oleObject404.bin"/><Relationship Id="rId60" Type="http://schemas.openxmlformats.org/officeDocument/2006/relationships/oleObject" Target="embeddings/oleObject19.bin"/><Relationship Id="rId156" Type="http://schemas.openxmlformats.org/officeDocument/2006/relationships/image" Target="media/image73.wmf"/><Relationship Id="rId198" Type="http://schemas.openxmlformats.org/officeDocument/2006/relationships/oleObject" Target="embeddings/oleObject98.bin"/><Relationship Id="rId321" Type="http://schemas.openxmlformats.org/officeDocument/2006/relationships/oleObject" Target="embeddings/oleObject164.bin"/><Relationship Id="rId363" Type="http://schemas.openxmlformats.org/officeDocument/2006/relationships/oleObject" Target="embeddings/oleObject188.bin"/><Relationship Id="rId419" Type="http://schemas.openxmlformats.org/officeDocument/2006/relationships/oleObject" Target="embeddings/oleObject218.bin"/><Relationship Id="rId570" Type="http://schemas.openxmlformats.org/officeDocument/2006/relationships/oleObject" Target="embeddings/oleObject298.bin"/><Relationship Id="rId626" Type="http://schemas.openxmlformats.org/officeDocument/2006/relationships/oleObject" Target="embeddings/oleObject329.bin"/><Relationship Id="rId223" Type="http://schemas.openxmlformats.org/officeDocument/2006/relationships/image" Target="media/image100.wmf"/><Relationship Id="rId430" Type="http://schemas.openxmlformats.org/officeDocument/2006/relationships/oleObject" Target="embeddings/oleObject224.bin"/><Relationship Id="rId668" Type="http://schemas.openxmlformats.org/officeDocument/2006/relationships/oleObject" Target="embeddings/oleObject353.bin"/><Relationship Id="rId833" Type="http://schemas.openxmlformats.org/officeDocument/2006/relationships/image" Target="media/image381.wmf"/><Relationship Id="rId875" Type="http://schemas.openxmlformats.org/officeDocument/2006/relationships/image" Target="media/image396.wmf"/><Relationship Id="rId18" Type="http://schemas.openxmlformats.org/officeDocument/2006/relationships/header" Target="header1.xml"/><Relationship Id="rId265" Type="http://schemas.openxmlformats.org/officeDocument/2006/relationships/image" Target="media/image115.wmf"/><Relationship Id="rId472" Type="http://schemas.openxmlformats.org/officeDocument/2006/relationships/oleObject" Target="embeddings/oleObject246.bin"/><Relationship Id="rId528" Type="http://schemas.openxmlformats.org/officeDocument/2006/relationships/image" Target="media/image240.wmf"/><Relationship Id="rId735" Type="http://schemas.openxmlformats.org/officeDocument/2006/relationships/oleObject" Target="embeddings/oleObject388.bin"/><Relationship Id="rId900" Type="http://schemas.openxmlformats.org/officeDocument/2006/relationships/oleObject" Target="embeddings/oleObject482.bin"/><Relationship Id="rId125" Type="http://schemas.openxmlformats.org/officeDocument/2006/relationships/image" Target="media/image59.wmf"/><Relationship Id="rId167" Type="http://schemas.openxmlformats.org/officeDocument/2006/relationships/image" Target="media/image78.wmf"/><Relationship Id="rId332" Type="http://schemas.openxmlformats.org/officeDocument/2006/relationships/oleObject" Target="embeddings/oleObject171.bin"/><Relationship Id="rId374" Type="http://schemas.openxmlformats.org/officeDocument/2006/relationships/oleObject" Target="embeddings/oleObject194.bin"/><Relationship Id="rId581" Type="http://schemas.openxmlformats.org/officeDocument/2006/relationships/oleObject" Target="embeddings/oleObject306.bin"/><Relationship Id="rId777" Type="http://schemas.openxmlformats.org/officeDocument/2006/relationships/oleObject" Target="embeddings/oleObject410.bin"/><Relationship Id="rId71" Type="http://schemas.openxmlformats.org/officeDocument/2006/relationships/oleObject" Target="embeddings/oleObject25.bin"/><Relationship Id="rId234" Type="http://schemas.openxmlformats.org/officeDocument/2006/relationships/oleObject" Target="embeddings/oleObject118.bin"/><Relationship Id="rId637" Type="http://schemas.openxmlformats.org/officeDocument/2006/relationships/image" Target="media/image290.wmf"/><Relationship Id="rId679" Type="http://schemas.openxmlformats.org/officeDocument/2006/relationships/oleObject" Target="embeddings/oleObject360.bin"/><Relationship Id="rId802" Type="http://schemas.openxmlformats.org/officeDocument/2006/relationships/oleObject" Target="embeddings/oleObject424.bin"/><Relationship Id="rId844" Type="http://schemas.openxmlformats.org/officeDocument/2006/relationships/oleObject" Target="embeddings/oleObject446.bin"/><Relationship Id="rId886" Type="http://schemas.openxmlformats.org/officeDocument/2006/relationships/oleObject" Target="embeddings/oleObject472.bin"/><Relationship Id="rId2" Type="http://schemas.openxmlformats.org/officeDocument/2006/relationships/customXml" Target="../customXml/item2.xml"/><Relationship Id="rId29" Type="http://schemas.openxmlformats.org/officeDocument/2006/relationships/oleObject" Target="embeddings/oleObject4.bin"/><Relationship Id="rId276" Type="http://schemas.openxmlformats.org/officeDocument/2006/relationships/oleObject" Target="embeddings/oleObject142.bin"/><Relationship Id="rId441" Type="http://schemas.openxmlformats.org/officeDocument/2006/relationships/oleObject" Target="embeddings/oleObject230.bin"/><Relationship Id="rId483" Type="http://schemas.openxmlformats.org/officeDocument/2006/relationships/image" Target="media/image218.wmf"/><Relationship Id="rId539" Type="http://schemas.openxmlformats.org/officeDocument/2006/relationships/image" Target="media/image245.wmf"/><Relationship Id="rId690" Type="http://schemas.openxmlformats.org/officeDocument/2006/relationships/image" Target="media/image312.wmf"/><Relationship Id="rId704" Type="http://schemas.openxmlformats.org/officeDocument/2006/relationships/image" Target="media/image319.wmf"/><Relationship Id="rId746" Type="http://schemas.openxmlformats.org/officeDocument/2006/relationships/oleObject" Target="embeddings/oleObject394.bin"/><Relationship Id="rId911" Type="http://schemas.openxmlformats.org/officeDocument/2006/relationships/oleObject" Target="embeddings/oleObject485.bin"/><Relationship Id="rId40" Type="http://schemas.openxmlformats.org/officeDocument/2006/relationships/image" Target="media/image19.wmf"/><Relationship Id="rId136" Type="http://schemas.openxmlformats.org/officeDocument/2006/relationships/oleObject" Target="embeddings/oleObject61.bin"/><Relationship Id="rId178" Type="http://schemas.openxmlformats.org/officeDocument/2006/relationships/image" Target="media/image79.wmf"/><Relationship Id="rId301" Type="http://schemas.openxmlformats.org/officeDocument/2006/relationships/oleObject" Target="embeddings/oleObject154.bin"/><Relationship Id="rId343" Type="http://schemas.openxmlformats.org/officeDocument/2006/relationships/image" Target="media/image154.wmf"/><Relationship Id="rId550" Type="http://schemas.openxmlformats.org/officeDocument/2006/relationships/oleObject" Target="embeddings/oleObject287.bin"/><Relationship Id="rId788" Type="http://schemas.openxmlformats.org/officeDocument/2006/relationships/oleObject" Target="embeddings/oleObject417.bin"/><Relationship Id="rId82" Type="http://schemas.openxmlformats.org/officeDocument/2006/relationships/image" Target="media/image40.wmf"/><Relationship Id="rId203" Type="http://schemas.openxmlformats.org/officeDocument/2006/relationships/image" Target="media/image91.wmf"/><Relationship Id="rId385" Type="http://schemas.openxmlformats.org/officeDocument/2006/relationships/image" Target="media/image173.wmf"/><Relationship Id="rId592" Type="http://schemas.openxmlformats.org/officeDocument/2006/relationships/image" Target="media/image268.wmf"/><Relationship Id="rId606" Type="http://schemas.openxmlformats.org/officeDocument/2006/relationships/oleObject" Target="embeddings/oleObject318.bin"/><Relationship Id="rId648" Type="http://schemas.openxmlformats.org/officeDocument/2006/relationships/image" Target="media/image294.wmf"/><Relationship Id="rId813" Type="http://schemas.openxmlformats.org/officeDocument/2006/relationships/image" Target="media/image371.wmf"/><Relationship Id="rId855" Type="http://schemas.openxmlformats.org/officeDocument/2006/relationships/image" Target="media/image388.wmf"/><Relationship Id="rId245" Type="http://schemas.openxmlformats.org/officeDocument/2006/relationships/oleObject" Target="embeddings/oleObject125.bin"/><Relationship Id="rId287" Type="http://schemas.openxmlformats.org/officeDocument/2006/relationships/oleObject" Target="embeddings/oleObject147.bin"/><Relationship Id="rId410" Type="http://schemas.openxmlformats.org/officeDocument/2006/relationships/oleObject" Target="embeddings/oleObject213.bin"/><Relationship Id="rId452" Type="http://schemas.openxmlformats.org/officeDocument/2006/relationships/oleObject" Target="embeddings/oleObject236.bin"/><Relationship Id="rId494" Type="http://schemas.openxmlformats.org/officeDocument/2006/relationships/oleObject" Target="embeddings/oleObject258.bin"/><Relationship Id="rId508" Type="http://schemas.openxmlformats.org/officeDocument/2006/relationships/oleObject" Target="embeddings/oleObject265.bin"/><Relationship Id="rId715" Type="http://schemas.openxmlformats.org/officeDocument/2006/relationships/oleObject" Target="embeddings/oleObject378.bin"/><Relationship Id="rId897" Type="http://schemas.openxmlformats.org/officeDocument/2006/relationships/oleObject" Target="embeddings/oleObject480.bin"/><Relationship Id="rId105" Type="http://schemas.openxmlformats.org/officeDocument/2006/relationships/oleObject" Target="embeddings/oleObject43.bin"/><Relationship Id="rId147" Type="http://schemas.openxmlformats.org/officeDocument/2006/relationships/oleObject" Target="embeddings/oleObject67.bin"/><Relationship Id="rId312" Type="http://schemas.openxmlformats.org/officeDocument/2006/relationships/image" Target="media/image140.wmf"/><Relationship Id="rId354" Type="http://schemas.openxmlformats.org/officeDocument/2006/relationships/oleObject" Target="embeddings/oleObject183.bin"/><Relationship Id="rId757" Type="http://schemas.openxmlformats.org/officeDocument/2006/relationships/image" Target="media/image345.wmf"/><Relationship Id="rId799" Type="http://schemas.openxmlformats.org/officeDocument/2006/relationships/image" Target="media/image364.wmf"/><Relationship Id="rId51" Type="http://schemas.openxmlformats.org/officeDocument/2006/relationships/oleObject" Target="embeddings/oleObject15.bin"/><Relationship Id="rId93" Type="http://schemas.openxmlformats.org/officeDocument/2006/relationships/oleObject" Target="embeddings/oleObject37.bin"/><Relationship Id="rId189" Type="http://schemas.openxmlformats.org/officeDocument/2006/relationships/image" Target="media/image84.wmf"/><Relationship Id="rId396" Type="http://schemas.openxmlformats.org/officeDocument/2006/relationships/image" Target="media/image178.wmf"/><Relationship Id="rId561" Type="http://schemas.openxmlformats.org/officeDocument/2006/relationships/image" Target="media/image256.wmf"/><Relationship Id="rId617" Type="http://schemas.openxmlformats.org/officeDocument/2006/relationships/image" Target="media/image280.wmf"/><Relationship Id="rId659" Type="http://schemas.openxmlformats.org/officeDocument/2006/relationships/oleObject" Target="embeddings/oleObject347.bin"/><Relationship Id="rId824" Type="http://schemas.openxmlformats.org/officeDocument/2006/relationships/oleObject" Target="embeddings/oleObject435.bin"/><Relationship Id="rId866" Type="http://schemas.openxmlformats.org/officeDocument/2006/relationships/oleObject" Target="embeddings/oleObject462.bin"/><Relationship Id="rId214" Type="http://schemas.openxmlformats.org/officeDocument/2006/relationships/oleObject" Target="embeddings/oleObject107.bin"/><Relationship Id="rId256" Type="http://schemas.openxmlformats.org/officeDocument/2006/relationships/oleObject" Target="embeddings/oleObject133.bin"/><Relationship Id="rId298" Type="http://schemas.openxmlformats.org/officeDocument/2006/relationships/image" Target="media/image133.wmf"/><Relationship Id="rId421" Type="http://schemas.openxmlformats.org/officeDocument/2006/relationships/oleObject" Target="embeddings/oleObject219.bin"/><Relationship Id="rId463" Type="http://schemas.openxmlformats.org/officeDocument/2006/relationships/image" Target="media/image209.wmf"/><Relationship Id="rId519" Type="http://schemas.openxmlformats.org/officeDocument/2006/relationships/image" Target="media/image236.wmf"/><Relationship Id="rId670" Type="http://schemas.openxmlformats.org/officeDocument/2006/relationships/oleObject" Target="embeddings/oleObject355.bin"/><Relationship Id="rId116" Type="http://schemas.openxmlformats.org/officeDocument/2006/relationships/oleObject" Target="embeddings/oleObject49.bin"/><Relationship Id="rId158" Type="http://schemas.openxmlformats.org/officeDocument/2006/relationships/oleObject" Target="embeddings/oleObject73.bin"/><Relationship Id="rId323" Type="http://schemas.openxmlformats.org/officeDocument/2006/relationships/oleObject" Target="embeddings/oleObject165.bin"/><Relationship Id="rId530" Type="http://schemas.openxmlformats.org/officeDocument/2006/relationships/image" Target="media/image241.wmf"/><Relationship Id="rId726" Type="http://schemas.openxmlformats.org/officeDocument/2006/relationships/image" Target="media/image330.wmf"/><Relationship Id="rId768" Type="http://schemas.openxmlformats.org/officeDocument/2006/relationships/oleObject" Target="embeddings/oleObject405.bin"/><Relationship Id="rId20" Type="http://schemas.openxmlformats.org/officeDocument/2006/relationships/footer" Target="footer3.xml"/><Relationship Id="rId62" Type="http://schemas.openxmlformats.org/officeDocument/2006/relationships/oleObject" Target="embeddings/oleObject20.bin"/><Relationship Id="rId365" Type="http://schemas.openxmlformats.org/officeDocument/2006/relationships/oleObject" Target="embeddings/oleObject189.bin"/><Relationship Id="rId572" Type="http://schemas.openxmlformats.org/officeDocument/2006/relationships/oleObject" Target="embeddings/oleObject300.bin"/><Relationship Id="rId628" Type="http://schemas.openxmlformats.org/officeDocument/2006/relationships/oleObject" Target="embeddings/oleObject330.bin"/><Relationship Id="rId835" Type="http://schemas.openxmlformats.org/officeDocument/2006/relationships/oleObject" Target="embeddings/oleObject440.bin"/><Relationship Id="rId225" Type="http://schemas.openxmlformats.org/officeDocument/2006/relationships/image" Target="media/image101.wmf"/><Relationship Id="rId267" Type="http://schemas.openxmlformats.org/officeDocument/2006/relationships/image" Target="media/image116.wmf"/><Relationship Id="rId432" Type="http://schemas.openxmlformats.org/officeDocument/2006/relationships/oleObject" Target="embeddings/oleObject225.bin"/><Relationship Id="rId474" Type="http://schemas.openxmlformats.org/officeDocument/2006/relationships/image" Target="media/image214.wmf"/><Relationship Id="rId877" Type="http://schemas.openxmlformats.org/officeDocument/2006/relationships/image" Target="media/image397.wmf"/><Relationship Id="rId127" Type="http://schemas.openxmlformats.org/officeDocument/2006/relationships/oleObject" Target="embeddings/oleObject56.bin"/><Relationship Id="rId681" Type="http://schemas.openxmlformats.org/officeDocument/2006/relationships/oleObject" Target="embeddings/oleObject361.bin"/><Relationship Id="rId737" Type="http://schemas.openxmlformats.org/officeDocument/2006/relationships/oleObject" Target="embeddings/oleObject389.bin"/><Relationship Id="rId779" Type="http://schemas.openxmlformats.org/officeDocument/2006/relationships/oleObject" Target="embeddings/oleObject411.bin"/><Relationship Id="rId902" Type="http://schemas.openxmlformats.org/officeDocument/2006/relationships/oleObject" Target="embeddings/oleObject483.bin"/><Relationship Id="rId31" Type="http://schemas.openxmlformats.org/officeDocument/2006/relationships/oleObject" Target="embeddings/oleObject5.bin"/><Relationship Id="rId73" Type="http://schemas.openxmlformats.org/officeDocument/2006/relationships/oleObject" Target="embeddings/oleObject26.bin"/><Relationship Id="rId169" Type="http://schemas.openxmlformats.org/officeDocument/2006/relationships/oleObject" Target="embeddings/oleObject79.bin"/><Relationship Id="rId334" Type="http://schemas.openxmlformats.org/officeDocument/2006/relationships/oleObject" Target="embeddings/oleObject172.bin"/><Relationship Id="rId376" Type="http://schemas.openxmlformats.org/officeDocument/2006/relationships/oleObject" Target="embeddings/oleObject195.bin"/><Relationship Id="rId541" Type="http://schemas.openxmlformats.org/officeDocument/2006/relationships/image" Target="media/image246.wmf"/><Relationship Id="rId583" Type="http://schemas.openxmlformats.org/officeDocument/2006/relationships/oleObject" Target="embeddings/oleObject307.bin"/><Relationship Id="rId639" Type="http://schemas.openxmlformats.org/officeDocument/2006/relationships/image" Target="media/image291.wmf"/><Relationship Id="rId790" Type="http://schemas.openxmlformats.org/officeDocument/2006/relationships/oleObject" Target="embeddings/oleObject418.bin"/><Relationship Id="rId804" Type="http://schemas.openxmlformats.org/officeDocument/2006/relationships/image" Target="media/image366.wmf"/><Relationship Id="rId4" Type="http://schemas.openxmlformats.org/officeDocument/2006/relationships/styles" Target="styles.xml"/><Relationship Id="rId180" Type="http://schemas.openxmlformats.org/officeDocument/2006/relationships/image" Target="media/image80.wmf"/><Relationship Id="rId236" Type="http://schemas.openxmlformats.org/officeDocument/2006/relationships/oleObject" Target="embeddings/oleObject119.bin"/><Relationship Id="rId278" Type="http://schemas.openxmlformats.org/officeDocument/2006/relationships/image" Target="media/image122.wmf"/><Relationship Id="rId401" Type="http://schemas.openxmlformats.org/officeDocument/2006/relationships/oleObject" Target="embeddings/oleObject208.bin"/><Relationship Id="rId443" Type="http://schemas.openxmlformats.org/officeDocument/2006/relationships/oleObject" Target="embeddings/oleObject231.bin"/><Relationship Id="rId650" Type="http://schemas.openxmlformats.org/officeDocument/2006/relationships/image" Target="media/image295.wmf"/><Relationship Id="rId846" Type="http://schemas.openxmlformats.org/officeDocument/2006/relationships/oleObject" Target="embeddings/oleObject447.bin"/><Relationship Id="rId888" Type="http://schemas.openxmlformats.org/officeDocument/2006/relationships/oleObject" Target="embeddings/oleObject473.bin"/><Relationship Id="rId303" Type="http://schemas.openxmlformats.org/officeDocument/2006/relationships/oleObject" Target="embeddings/oleObject155.bin"/><Relationship Id="rId485" Type="http://schemas.openxmlformats.org/officeDocument/2006/relationships/image" Target="media/image219.wmf"/><Relationship Id="rId692" Type="http://schemas.openxmlformats.org/officeDocument/2006/relationships/image" Target="media/image313.wmf"/><Relationship Id="rId706" Type="http://schemas.openxmlformats.org/officeDocument/2006/relationships/image" Target="media/image320.wmf"/><Relationship Id="rId748" Type="http://schemas.openxmlformats.org/officeDocument/2006/relationships/oleObject" Target="embeddings/oleObject395.bin"/><Relationship Id="rId913" Type="http://schemas.openxmlformats.org/officeDocument/2006/relationships/oleObject" Target="embeddings/oleObject486.bin"/><Relationship Id="rId42" Type="http://schemas.openxmlformats.org/officeDocument/2006/relationships/image" Target="media/image20.wmf"/><Relationship Id="rId84" Type="http://schemas.openxmlformats.org/officeDocument/2006/relationships/image" Target="media/image41.wmf"/><Relationship Id="rId138" Type="http://schemas.openxmlformats.org/officeDocument/2006/relationships/oleObject" Target="embeddings/oleObject62.bin"/><Relationship Id="rId345" Type="http://schemas.openxmlformats.org/officeDocument/2006/relationships/oleObject" Target="embeddings/oleObject178.bin"/><Relationship Id="rId387" Type="http://schemas.openxmlformats.org/officeDocument/2006/relationships/image" Target="media/image174.wmf"/><Relationship Id="rId510" Type="http://schemas.openxmlformats.org/officeDocument/2006/relationships/oleObject" Target="embeddings/oleObject266.bin"/><Relationship Id="rId552" Type="http://schemas.openxmlformats.org/officeDocument/2006/relationships/oleObject" Target="embeddings/oleObject288.bin"/><Relationship Id="rId594" Type="http://schemas.openxmlformats.org/officeDocument/2006/relationships/image" Target="media/image269.wmf"/><Relationship Id="rId608" Type="http://schemas.openxmlformats.org/officeDocument/2006/relationships/oleObject" Target="embeddings/oleObject319.bin"/><Relationship Id="rId815" Type="http://schemas.openxmlformats.org/officeDocument/2006/relationships/image" Target="media/image372.wmf"/><Relationship Id="rId191" Type="http://schemas.openxmlformats.org/officeDocument/2006/relationships/image" Target="media/image85.wmf"/><Relationship Id="rId205" Type="http://schemas.openxmlformats.org/officeDocument/2006/relationships/image" Target="media/image92.wmf"/><Relationship Id="rId247" Type="http://schemas.openxmlformats.org/officeDocument/2006/relationships/oleObject" Target="embeddings/oleObject126.bin"/><Relationship Id="rId412" Type="http://schemas.openxmlformats.org/officeDocument/2006/relationships/oleObject" Target="embeddings/oleObject214.bin"/><Relationship Id="rId857" Type="http://schemas.openxmlformats.org/officeDocument/2006/relationships/oleObject" Target="embeddings/oleObject456.bin"/><Relationship Id="rId899" Type="http://schemas.openxmlformats.org/officeDocument/2006/relationships/image" Target="media/image405.wmf"/><Relationship Id="rId107" Type="http://schemas.openxmlformats.org/officeDocument/2006/relationships/oleObject" Target="embeddings/oleObject44.bin"/><Relationship Id="rId289" Type="http://schemas.openxmlformats.org/officeDocument/2006/relationships/oleObject" Target="embeddings/oleObject148.bin"/><Relationship Id="rId454" Type="http://schemas.openxmlformats.org/officeDocument/2006/relationships/oleObject" Target="embeddings/oleObject237.bin"/><Relationship Id="rId496" Type="http://schemas.openxmlformats.org/officeDocument/2006/relationships/oleObject" Target="embeddings/oleObject259.bin"/><Relationship Id="rId661" Type="http://schemas.openxmlformats.org/officeDocument/2006/relationships/oleObject" Target="embeddings/oleObject348.bin"/><Relationship Id="rId717" Type="http://schemas.openxmlformats.org/officeDocument/2006/relationships/oleObject" Target="embeddings/oleObject379.bin"/><Relationship Id="rId759" Type="http://schemas.openxmlformats.org/officeDocument/2006/relationships/image" Target="media/image346.wmf"/><Relationship Id="rId11" Type="http://schemas.openxmlformats.org/officeDocument/2006/relationships/footer" Target="footer1.xml"/><Relationship Id="rId53" Type="http://schemas.openxmlformats.org/officeDocument/2006/relationships/image" Target="media/image26.wmf"/><Relationship Id="rId149" Type="http://schemas.openxmlformats.org/officeDocument/2006/relationships/oleObject" Target="embeddings/oleObject68.bin"/><Relationship Id="rId314" Type="http://schemas.openxmlformats.org/officeDocument/2006/relationships/image" Target="media/image141.wmf"/><Relationship Id="rId356" Type="http://schemas.openxmlformats.org/officeDocument/2006/relationships/oleObject" Target="embeddings/oleObject184.bin"/><Relationship Id="rId398" Type="http://schemas.openxmlformats.org/officeDocument/2006/relationships/image" Target="media/image179.wmf"/><Relationship Id="rId521" Type="http://schemas.openxmlformats.org/officeDocument/2006/relationships/image" Target="media/image237.wmf"/><Relationship Id="rId563" Type="http://schemas.openxmlformats.org/officeDocument/2006/relationships/image" Target="media/image257.wmf"/><Relationship Id="rId619" Type="http://schemas.openxmlformats.org/officeDocument/2006/relationships/image" Target="media/image281.wmf"/><Relationship Id="rId770" Type="http://schemas.openxmlformats.org/officeDocument/2006/relationships/oleObject" Target="embeddings/oleObject406.bin"/><Relationship Id="rId95" Type="http://schemas.openxmlformats.org/officeDocument/2006/relationships/oleObject" Target="embeddings/oleObject38.bin"/><Relationship Id="rId160" Type="http://schemas.openxmlformats.org/officeDocument/2006/relationships/oleObject" Target="embeddings/oleObject74.bin"/><Relationship Id="rId216" Type="http://schemas.openxmlformats.org/officeDocument/2006/relationships/oleObject" Target="embeddings/oleObject108.bin"/><Relationship Id="rId423" Type="http://schemas.openxmlformats.org/officeDocument/2006/relationships/oleObject" Target="embeddings/oleObject220.bin"/><Relationship Id="rId826" Type="http://schemas.openxmlformats.org/officeDocument/2006/relationships/oleObject" Target="embeddings/oleObject436.bin"/><Relationship Id="rId868" Type="http://schemas.openxmlformats.org/officeDocument/2006/relationships/oleObject" Target="embeddings/oleObject463.bin"/><Relationship Id="rId258" Type="http://schemas.openxmlformats.org/officeDocument/2006/relationships/oleObject" Target="embeddings/oleObject134.bin"/><Relationship Id="rId465" Type="http://schemas.openxmlformats.org/officeDocument/2006/relationships/image" Target="media/image210.wmf"/><Relationship Id="rId630" Type="http://schemas.openxmlformats.org/officeDocument/2006/relationships/oleObject" Target="embeddings/oleObject331.bin"/><Relationship Id="rId672" Type="http://schemas.openxmlformats.org/officeDocument/2006/relationships/oleObject" Target="embeddings/oleObject356.bin"/><Relationship Id="rId728" Type="http://schemas.openxmlformats.org/officeDocument/2006/relationships/image" Target="media/image331.wmf"/><Relationship Id="rId22" Type="http://schemas.openxmlformats.org/officeDocument/2006/relationships/image" Target="media/image10.wmf"/><Relationship Id="rId64" Type="http://schemas.openxmlformats.org/officeDocument/2006/relationships/oleObject" Target="embeddings/oleObject21.bin"/><Relationship Id="rId118" Type="http://schemas.openxmlformats.org/officeDocument/2006/relationships/oleObject" Target="embeddings/oleObject50.bin"/><Relationship Id="rId325" Type="http://schemas.openxmlformats.org/officeDocument/2006/relationships/oleObject" Target="embeddings/oleObject166.bin"/><Relationship Id="rId367" Type="http://schemas.openxmlformats.org/officeDocument/2006/relationships/oleObject" Target="embeddings/oleObject190.bin"/><Relationship Id="rId532" Type="http://schemas.openxmlformats.org/officeDocument/2006/relationships/image" Target="media/image242.wmf"/><Relationship Id="rId574" Type="http://schemas.openxmlformats.org/officeDocument/2006/relationships/oleObject" Target="embeddings/oleObject302.bin"/><Relationship Id="rId171" Type="http://schemas.openxmlformats.org/officeDocument/2006/relationships/oleObject" Target="embeddings/oleObject81.bin"/><Relationship Id="rId227" Type="http://schemas.openxmlformats.org/officeDocument/2006/relationships/image" Target="media/image102.wmf"/><Relationship Id="rId781" Type="http://schemas.openxmlformats.org/officeDocument/2006/relationships/oleObject" Target="embeddings/oleObject412.bin"/><Relationship Id="rId837" Type="http://schemas.openxmlformats.org/officeDocument/2006/relationships/oleObject" Target="embeddings/oleObject441.bin"/><Relationship Id="rId879" Type="http://schemas.openxmlformats.org/officeDocument/2006/relationships/image" Target="media/image398.wmf"/><Relationship Id="rId269" Type="http://schemas.openxmlformats.org/officeDocument/2006/relationships/image" Target="media/image117.wmf"/><Relationship Id="rId434" Type="http://schemas.openxmlformats.org/officeDocument/2006/relationships/image" Target="media/image195.wmf"/><Relationship Id="rId476" Type="http://schemas.openxmlformats.org/officeDocument/2006/relationships/image" Target="media/image215.wmf"/><Relationship Id="rId641" Type="http://schemas.openxmlformats.org/officeDocument/2006/relationships/oleObject" Target="embeddings/oleObject337.bin"/><Relationship Id="rId683" Type="http://schemas.openxmlformats.org/officeDocument/2006/relationships/oleObject" Target="embeddings/oleObject362.bin"/><Relationship Id="rId739" Type="http://schemas.openxmlformats.org/officeDocument/2006/relationships/oleObject" Target="embeddings/oleObject390.bin"/><Relationship Id="rId890" Type="http://schemas.openxmlformats.org/officeDocument/2006/relationships/image" Target="media/image404.wmf"/><Relationship Id="rId904" Type="http://schemas.openxmlformats.org/officeDocument/2006/relationships/oleObject" Target="embeddings/oleObject484.bin"/><Relationship Id="rId33" Type="http://schemas.openxmlformats.org/officeDocument/2006/relationships/oleObject" Target="embeddings/oleObject6.bin"/><Relationship Id="rId129" Type="http://schemas.openxmlformats.org/officeDocument/2006/relationships/oleObject" Target="embeddings/oleObject57.bin"/><Relationship Id="rId280" Type="http://schemas.openxmlformats.org/officeDocument/2006/relationships/image" Target="media/image124.wmf"/><Relationship Id="rId336" Type="http://schemas.openxmlformats.org/officeDocument/2006/relationships/oleObject" Target="embeddings/oleObject173.bin"/><Relationship Id="rId501" Type="http://schemas.openxmlformats.org/officeDocument/2006/relationships/image" Target="media/image227.wmf"/><Relationship Id="rId543" Type="http://schemas.openxmlformats.org/officeDocument/2006/relationships/image" Target="media/image247.wmf"/><Relationship Id="rId75" Type="http://schemas.openxmlformats.org/officeDocument/2006/relationships/oleObject" Target="embeddings/oleObject27.bin"/><Relationship Id="rId140" Type="http://schemas.openxmlformats.org/officeDocument/2006/relationships/image" Target="media/image65.wmf"/><Relationship Id="rId182" Type="http://schemas.openxmlformats.org/officeDocument/2006/relationships/image" Target="media/image81.wmf"/><Relationship Id="rId378" Type="http://schemas.openxmlformats.org/officeDocument/2006/relationships/oleObject" Target="embeddings/oleObject196.bin"/><Relationship Id="rId403" Type="http://schemas.openxmlformats.org/officeDocument/2006/relationships/oleObject" Target="embeddings/oleObject209.bin"/><Relationship Id="rId585" Type="http://schemas.openxmlformats.org/officeDocument/2006/relationships/oleObject" Target="embeddings/oleObject308.bin"/><Relationship Id="rId750" Type="http://schemas.openxmlformats.org/officeDocument/2006/relationships/oleObject" Target="embeddings/oleObject396.bin"/><Relationship Id="rId792" Type="http://schemas.openxmlformats.org/officeDocument/2006/relationships/oleObject" Target="embeddings/oleObject419.bin"/><Relationship Id="rId806" Type="http://schemas.openxmlformats.org/officeDocument/2006/relationships/image" Target="media/image367.wmf"/><Relationship Id="rId848" Type="http://schemas.openxmlformats.org/officeDocument/2006/relationships/oleObject" Target="embeddings/oleObject449.bin"/><Relationship Id="rId6" Type="http://schemas.openxmlformats.org/officeDocument/2006/relationships/settings" Target="settings.xml"/><Relationship Id="rId238" Type="http://schemas.openxmlformats.org/officeDocument/2006/relationships/oleObject" Target="embeddings/oleObject120.bin"/><Relationship Id="rId445" Type="http://schemas.openxmlformats.org/officeDocument/2006/relationships/image" Target="media/image200.wmf"/><Relationship Id="rId487" Type="http://schemas.openxmlformats.org/officeDocument/2006/relationships/image" Target="media/image220.wmf"/><Relationship Id="rId610" Type="http://schemas.openxmlformats.org/officeDocument/2006/relationships/oleObject" Target="embeddings/oleObject320.bin"/><Relationship Id="rId652" Type="http://schemas.openxmlformats.org/officeDocument/2006/relationships/image" Target="media/image296.wmf"/><Relationship Id="rId694" Type="http://schemas.openxmlformats.org/officeDocument/2006/relationships/image" Target="media/image314.wmf"/><Relationship Id="rId708" Type="http://schemas.openxmlformats.org/officeDocument/2006/relationships/image" Target="media/image321.wmf"/><Relationship Id="rId915" Type="http://schemas.openxmlformats.org/officeDocument/2006/relationships/oleObject" Target="embeddings/oleObject487.bin"/><Relationship Id="rId291" Type="http://schemas.openxmlformats.org/officeDocument/2006/relationships/oleObject" Target="embeddings/oleObject149.bin"/><Relationship Id="rId305" Type="http://schemas.openxmlformats.org/officeDocument/2006/relationships/oleObject" Target="embeddings/oleObject156.bin"/><Relationship Id="rId347" Type="http://schemas.openxmlformats.org/officeDocument/2006/relationships/oleObject" Target="embeddings/oleObject179.bin"/><Relationship Id="rId512" Type="http://schemas.openxmlformats.org/officeDocument/2006/relationships/oleObject" Target="embeddings/oleObject267.bin"/><Relationship Id="rId44" Type="http://schemas.openxmlformats.org/officeDocument/2006/relationships/image" Target="media/image21.wmf"/><Relationship Id="rId86" Type="http://schemas.openxmlformats.org/officeDocument/2006/relationships/image" Target="media/image42.wmf"/><Relationship Id="rId151" Type="http://schemas.openxmlformats.org/officeDocument/2006/relationships/oleObject" Target="embeddings/oleObject69.bin"/><Relationship Id="rId389" Type="http://schemas.openxmlformats.org/officeDocument/2006/relationships/image" Target="media/image175.wmf"/><Relationship Id="rId554" Type="http://schemas.openxmlformats.org/officeDocument/2006/relationships/oleObject" Target="embeddings/oleObject289.bin"/><Relationship Id="rId596" Type="http://schemas.openxmlformats.org/officeDocument/2006/relationships/image" Target="media/image270.wmf"/><Relationship Id="rId761" Type="http://schemas.openxmlformats.org/officeDocument/2006/relationships/image" Target="media/image347.wmf"/><Relationship Id="rId817" Type="http://schemas.openxmlformats.org/officeDocument/2006/relationships/image" Target="media/image373.wmf"/><Relationship Id="rId859" Type="http://schemas.openxmlformats.org/officeDocument/2006/relationships/image" Target="media/image389.wmf"/><Relationship Id="rId193" Type="http://schemas.openxmlformats.org/officeDocument/2006/relationships/image" Target="media/image86.wmf"/><Relationship Id="rId207" Type="http://schemas.openxmlformats.org/officeDocument/2006/relationships/image" Target="media/image93.wmf"/><Relationship Id="rId249" Type="http://schemas.openxmlformats.org/officeDocument/2006/relationships/oleObject" Target="embeddings/oleObject127.bin"/><Relationship Id="rId414" Type="http://schemas.openxmlformats.org/officeDocument/2006/relationships/oleObject" Target="embeddings/oleObject215.bin"/><Relationship Id="rId456" Type="http://schemas.openxmlformats.org/officeDocument/2006/relationships/oleObject" Target="embeddings/oleObject238.bin"/><Relationship Id="rId498" Type="http://schemas.openxmlformats.org/officeDocument/2006/relationships/oleObject" Target="embeddings/oleObject260.bin"/><Relationship Id="rId621" Type="http://schemas.openxmlformats.org/officeDocument/2006/relationships/image" Target="media/image282.wmf"/><Relationship Id="rId663" Type="http://schemas.openxmlformats.org/officeDocument/2006/relationships/oleObject" Target="embeddings/oleObject349.bin"/><Relationship Id="rId870" Type="http://schemas.openxmlformats.org/officeDocument/2006/relationships/oleObject" Target="embeddings/oleObject464.bin"/><Relationship Id="rId13" Type="http://schemas.openxmlformats.org/officeDocument/2006/relationships/image" Target="media/image4.jpeg"/><Relationship Id="rId109" Type="http://schemas.openxmlformats.org/officeDocument/2006/relationships/oleObject" Target="embeddings/oleObject45.bin"/><Relationship Id="rId260" Type="http://schemas.openxmlformats.org/officeDocument/2006/relationships/oleObject" Target="embeddings/oleObject135.bin"/><Relationship Id="rId316" Type="http://schemas.openxmlformats.org/officeDocument/2006/relationships/image" Target="media/image142.wmf"/><Relationship Id="rId523" Type="http://schemas.openxmlformats.org/officeDocument/2006/relationships/oleObject" Target="embeddings/oleObject273.bin"/><Relationship Id="rId719" Type="http://schemas.openxmlformats.org/officeDocument/2006/relationships/oleObject" Target="embeddings/oleObject380.bin"/><Relationship Id="rId55" Type="http://schemas.openxmlformats.org/officeDocument/2006/relationships/image" Target="media/image27.wmf"/><Relationship Id="rId97" Type="http://schemas.openxmlformats.org/officeDocument/2006/relationships/oleObject" Target="embeddings/oleObject39.bin"/><Relationship Id="rId120" Type="http://schemas.openxmlformats.org/officeDocument/2006/relationships/image" Target="media/image57.wmf"/><Relationship Id="rId358" Type="http://schemas.openxmlformats.org/officeDocument/2006/relationships/oleObject" Target="embeddings/oleObject185.bin"/><Relationship Id="rId565" Type="http://schemas.openxmlformats.org/officeDocument/2006/relationships/image" Target="media/image258.wmf"/><Relationship Id="rId730" Type="http://schemas.openxmlformats.org/officeDocument/2006/relationships/image" Target="media/image332.wmf"/><Relationship Id="rId772" Type="http://schemas.openxmlformats.org/officeDocument/2006/relationships/image" Target="media/image352.wmf"/><Relationship Id="rId828" Type="http://schemas.openxmlformats.org/officeDocument/2006/relationships/oleObject" Target="embeddings/oleObject437.bin"/><Relationship Id="rId162" Type="http://schemas.openxmlformats.org/officeDocument/2006/relationships/oleObject" Target="embeddings/oleObject75.bin"/><Relationship Id="rId218" Type="http://schemas.openxmlformats.org/officeDocument/2006/relationships/oleObject" Target="embeddings/oleObject109.bin"/><Relationship Id="rId425" Type="http://schemas.openxmlformats.org/officeDocument/2006/relationships/image" Target="media/image191.wmf"/><Relationship Id="rId467" Type="http://schemas.openxmlformats.org/officeDocument/2006/relationships/image" Target="media/image211.wmf"/><Relationship Id="rId632" Type="http://schemas.openxmlformats.org/officeDocument/2006/relationships/oleObject" Target="embeddings/oleObject332.bin"/><Relationship Id="rId271" Type="http://schemas.openxmlformats.org/officeDocument/2006/relationships/image" Target="media/image119.wmf"/><Relationship Id="rId674" Type="http://schemas.openxmlformats.org/officeDocument/2006/relationships/oleObject" Target="embeddings/oleObject357.bin"/><Relationship Id="rId881" Type="http://schemas.openxmlformats.org/officeDocument/2006/relationships/image" Target="media/image399.wmf"/><Relationship Id="rId24" Type="http://schemas.openxmlformats.org/officeDocument/2006/relationships/image" Target="media/image11.wmf"/><Relationship Id="rId66" Type="http://schemas.openxmlformats.org/officeDocument/2006/relationships/oleObject" Target="embeddings/oleObject22.bin"/><Relationship Id="rId131" Type="http://schemas.openxmlformats.org/officeDocument/2006/relationships/image" Target="media/image61.wmf"/><Relationship Id="rId327" Type="http://schemas.openxmlformats.org/officeDocument/2006/relationships/oleObject" Target="embeddings/oleObject168.bin"/><Relationship Id="rId369" Type="http://schemas.openxmlformats.org/officeDocument/2006/relationships/oleObject" Target="embeddings/oleObject191.bin"/><Relationship Id="rId534" Type="http://schemas.openxmlformats.org/officeDocument/2006/relationships/image" Target="media/image243.wmf"/><Relationship Id="rId576" Type="http://schemas.openxmlformats.org/officeDocument/2006/relationships/image" Target="media/image260.wmf"/><Relationship Id="rId741" Type="http://schemas.openxmlformats.org/officeDocument/2006/relationships/oleObject" Target="embeddings/oleObject391.bin"/><Relationship Id="rId783" Type="http://schemas.openxmlformats.org/officeDocument/2006/relationships/oleObject" Target="embeddings/oleObject413.bin"/><Relationship Id="rId839" Type="http://schemas.openxmlformats.org/officeDocument/2006/relationships/image" Target="media/image384.wmf"/><Relationship Id="rId173" Type="http://schemas.openxmlformats.org/officeDocument/2006/relationships/oleObject" Target="embeddings/oleObject83.bin"/><Relationship Id="rId229" Type="http://schemas.openxmlformats.org/officeDocument/2006/relationships/oleObject" Target="embeddings/oleObject115.bin"/><Relationship Id="rId380" Type="http://schemas.openxmlformats.org/officeDocument/2006/relationships/oleObject" Target="embeddings/oleObject197.bin"/><Relationship Id="rId436" Type="http://schemas.openxmlformats.org/officeDocument/2006/relationships/image" Target="media/image196.wmf"/><Relationship Id="rId601" Type="http://schemas.openxmlformats.org/officeDocument/2006/relationships/oleObject" Target="embeddings/oleObject316.bin"/><Relationship Id="rId643" Type="http://schemas.openxmlformats.org/officeDocument/2006/relationships/image" Target="media/image292.wmf"/><Relationship Id="rId240" Type="http://schemas.openxmlformats.org/officeDocument/2006/relationships/oleObject" Target="embeddings/oleObject122.bin"/><Relationship Id="rId478" Type="http://schemas.openxmlformats.org/officeDocument/2006/relationships/image" Target="media/image216.wmf"/><Relationship Id="rId685" Type="http://schemas.openxmlformats.org/officeDocument/2006/relationships/oleObject" Target="embeddings/oleObject363.bin"/><Relationship Id="rId850" Type="http://schemas.openxmlformats.org/officeDocument/2006/relationships/oleObject" Target="embeddings/oleObject450.bin"/><Relationship Id="rId892" Type="http://schemas.openxmlformats.org/officeDocument/2006/relationships/oleObject" Target="embeddings/oleObject475.bin"/><Relationship Id="rId906" Type="http://schemas.openxmlformats.org/officeDocument/2006/relationships/image" Target="media/image409.png"/><Relationship Id="rId35" Type="http://schemas.openxmlformats.org/officeDocument/2006/relationships/oleObject" Target="embeddings/oleObject7.bin"/><Relationship Id="rId77" Type="http://schemas.openxmlformats.org/officeDocument/2006/relationships/oleObject" Target="embeddings/oleObject28.bin"/><Relationship Id="rId100" Type="http://schemas.openxmlformats.org/officeDocument/2006/relationships/image" Target="media/image48.wmf"/><Relationship Id="rId282" Type="http://schemas.openxmlformats.org/officeDocument/2006/relationships/image" Target="media/image125.wmf"/><Relationship Id="rId338" Type="http://schemas.openxmlformats.org/officeDocument/2006/relationships/oleObject" Target="embeddings/oleObject174.bin"/><Relationship Id="rId503" Type="http://schemas.openxmlformats.org/officeDocument/2006/relationships/image" Target="media/image228.wmf"/><Relationship Id="rId545" Type="http://schemas.openxmlformats.org/officeDocument/2006/relationships/image" Target="media/image248.wmf"/><Relationship Id="rId587" Type="http://schemas.openxmlformats.org/officeDocument/2006/relationships/oleObject" Target="embeddings/oleObject309.bin"/><Relationship Id="rId710" Type="http://schemas.openxmlformats.org/officeDocument/2006/relationships/image" Target="media/image322.wmf"/><Relationship Id="rId752" Type="http://schemas.openxmlformats.org/officeDocument/2006/relationships/oleObject" Target="embeddings/oleObject397.bin"/><Relationship Id="rId808" Type="http://schemas.openxmlformats.org/officeDocument/2006/relationships/image" Target="media/image368.wmf"/><Relationship Id="rId8" Type="http://schemas.openxmlformats.org/officeDocument/2006/relationships/footnotes" Target="footnotes.xml"/><Relationship Id="rId142" Type="http://schemas.openxmlformats.org/officeDocument/2006/relationships/image" Target="media/image66.wmf"/><Relationship Id="rId184" Type="http://schemas.openxmlformats.org/officeDocument/2006/relationships/image" Target="media/image82.wmf"/><Relationship Id="rId391" Type="http://schemas.openxmlformats.org/officeDocument/2006/relationships/image" Target="media/image176.wmf"/><Relationship Id="rId405" Type="http://schemas.openxmlformats.org/officeDocument/2006/relationships/oleObject" Target="embeddings/oleObject210.bin"/><Relationship Id="rId447" Type="http://schemas.openxmlformats.org/officeDocument/2006/relationships/image" Target="media/image201.wmf"/><Relationship Id="rId612" Type="http://schemas.openxmlformats.org/officeDocument/2006/relationships/oleObject" Target="embeddings/oleObject321.bin"/><Relationship Id="rId794" Type="http://schemas.openxmlformats.org/officeDocument/2006/relationships/oleObject" Target="embeddings/oleObject420.bin"/><Relationship Id="rId251" Type="http://schemas.openxmlformats.org/officeDocument/2006/relationships/image" Target="media/image110.wmf"/><Relationship Id="rId489" Type="http://schemas.openxmlformats.org/officeDocument/2006/relationships/image" Target="media/image221.wmf"/><Relationship Id="rId654" Type="http://schemas.openxmlformats.org/officeDocument/2006/relationships/image" Target="media/image297.wmf"/><Relationship Id="rId696" Type="http://schemas.openxmlformats.org/officeDocument/2006/relationships/image" Target="media/image315.wmf"/><Relationship Id="rId861" Type="http://schemas.openxmlformats.org/officeDocument/2006/relationships/oleObject" Target="embeddings/oleObject459.bin"/><Relationship Id="rId917" Type="http://schemas.openxmlformats.org/officeDocument/2006/relationships/chart" Target="charts/chart2.xml"/><Relationship Id="rId46" Type="http://schemas.openxmlformats.org/officeDocument/2006/relationships/image" Target="media/image22.wmf"/><Relationship Id="rId293" Type="http://schemas.openxmlformats.org/officeDocument/2006/relationships/oleObject" Target="embeddings/oleObject150.bin"/><Relationship Id="rId307" Type="http://schemas.openxmlformats.org/officeDocument/2006/relationships/oleObject" Target="embeddings/oleObject157.bin"/><Relationship Id="rId349" Type="http://schemas.openxmlformats.org/officeDocument/2006/relationships/image" Target="media/image156.wmf"/><Relationship Id="rId514" Type="http://schemas.openxmlformats.org/officeDocument/2006/relationships/oleObject" Target="embeddings/oleObject268.bin"/><Relationship Id="rId556" Type="http://schemas.openxmlformats.org/officeDocument/2006/relationships/oleObject" Target="embeddings/oleObject290.bin"/><Relationship Id="rId721" Type="http://schemas.openxmlformats.org/officeDocument/2006/relationships/oleObject" Target="embeddings/oleObject381.bin"/><Relationship Id="rId763" Type="http://schemas.openxmlformats.org/officeDocument/2006/relationships/image" Target="media/image348.wmf"/><Relationship Id="rId88" Type="http://schemas.openxmlformats.org/officeDocument/2006/relationships/oleObject" Target="embeddings/oleObject34.bin"/><Relationship Id="rId111" Type="http://schemas.openxmlformats.org/officeDocument/2006/relationships/oleObject" Target="embeddings/oleObject46.bin"/><Relationship Id="rId153" Type="http://schemas.openxmlformats.org/officeDocument/2006/relationships/oleObject" Target="embeddings/oleObject70.bin"/><Relationship Id="rId195" Type="http://schemas.openxmlformats.org/officeDocument/2006/relationships/image" Target="media/image87.wmf"/><Relationship Id="rId209" Type="http://schemas.openxmlformats.org/officeDocument/2006/relationships/image" Target="media/image94.wmf"/><Relationship Id="rId360" Type="http://schemas.openxmlformats.org/officeDocument/2006/relationships/oleObject" Target="embeddings/oleObject186.bin"/><Relationship Id="rId416" Type="http://schemas.openxmlformats.org/officeDocument/2006/relationships/oleObject" Target="embeddings/oleObject216.bin"/><Relationship Id="rId598" Type="http://schemas.openxmlformats.org/officeDocument/2006/relationships/image" Target="media/image271.wmf"/><Relationship Id="rId819" Type="http://schemas.openxmlformats.org/officeDocument/2006/relationships/image" Target="media/image374.wmf"/><Relationship Id="rId220" Type="http://schemas.openxmlformats.org/officeDocument/2006/relationships/oleObject" Target="embeddings/oleObject110.bin"/><Relationship Id="rId458" Type="http://schemas.openxmlformats.org/officeDocument/2006/relationships/oleObject" Target="embeddings/oleObject239.bin"/><Relationship Id="rId623" Type="http://schemas.openxmlformats.org/officeDocument/2006/relationships/image" Target="media/image283.wmf"/><Relationship Id="rId665" Type="http://schemas.openxmlformats.org/officeDocument/2006/relationships/oleObject" Target="embeddings/oleObject350.bin"/><Relationship Id="rId830" Type="http://schemas.openxmlformats.org/officeDocument/2006/relationships/oleObject" Target="embeddings/oleObject438.bin"/><Relationship Id="rId872" Type="http://schemas.openxmlformats.org/officeDocument/2006/relationships/oleObject" Target="embeddings/oleObject465.bin"/><Relationship Id="rId15" Type="http://schemas.openxmlformats.org/officeDocument/2006/relationships/image" Target="media/image6.emf"/><Relationship Id="rId57" Type="http://schemas.openxmlformats.org/officeDocument/2006/relationships/image" Target="media/image28.wmf"/><Relationship Id="rId262" Type="http://schemas.openxmlformats.org/officeDocument/2006/relationships/oleObject" Target="embeddings/oleObject136.bin"/><Relationship Id="rId318" Type="http://schemas.openxmlformats.org/officeDocument/2006/relationships/image" Target="media/image143.wmf"/><Relationship Id="rId525" Type="http://schemas.openxmlformats.org/officeDocument/2006/relationships/oleObject" Target="embeddings/oleObject274.bin"/><Relationship Id="rId567" Type="http://schemas.openxmlformats.org/officeDocument/2006/relationships/image" Target="media/image259.wmf"/><Relationship Id="rId732" Type="http://schemas.openxmlformats.org/officeDocument/2006/relationships/image" Target="media/image333.wmf"/><Relationship Id="rId99" Type="http://schemas.openxmlformats.org/officeDocument/2006/relationships/oleObject" Target="embeddings/oleObject40.bin"/><Relationship Id="rId122" Type="http://schemas.openxmlformats.org/officeDocument/2006/relationships/oleObject" Target="embeddings/oleObject53.bin"/><Relationship Id="rId164" Type="http://schemas.openxmlformats.org/officeDocument/2006/relationships/oleObject" Target="embeddings/oleObject76.bin"/><Relationship Id="rId371" Type="http://schemas.openxmlformats.org/officeDocument/2006/relationships/image" Target="media/image166.wmf"/><Relationship Id="rId774" Type="http://schemas.openxmlformats.org/officeDocument/2006/relationships/image" Target="media/image353.wmf"/><Relationship Id="rId427" Type="http://schemas.openxmlformats.org/officeDocument/2006/relationships/image" Target="media/image192.wmf"/><Relationship Id="rId469" Type="http://schemas.openxmlformats.org/officeDocument/2006/relationships/image" Target="media/image212.wmf"/><Relationship Id="rId634" Type="http://schemas.openxmlformats.org/officeDocument/2006/relationships/oleObject" Target="embeddings/oleObject333.bin"/><Relationship Id="rId676" Type="http://schemas.openxmlformats.org/officeDocument/2006/relationships/oleObject" Target="embeddings/oleObject358.bin"/><Relationship Id="rId841" Type="http://schemas.openxmlformats.org/officeDocument/2006/relationships/image" Target="media/image385.wmf"/><Relationship Id="rId883" Type="http://schemas.openxmlformats.org/officeDocument/2006/relationships/image" Target="media/image400.wmf"/><Relationship Id="rId26" Type="http://schemas.openxmlformats.org/officeDocument/2006/relationships/image" Target="media/image12.wmf"/><Relationship Id="rId231" Type="http://schemas.openxmlformats.org/officeDocument/2006/relationships/image" Target="media/image1.wmf"/><Relationship Id="rId273" Type="http://schemas.openxmlformats.org/officeDocument/2006/relationships/image" Target="media/image120.wmf"/><Relationship Id="rId329" Type="http://schemas.openxmlformats.org/officeDocument/2006/relationships/image" Target="media/image147.wmf"/><Relationship Id="rId480" Type="http://schemas.openxmlformats.org/officeDocument/2006/relationships/image" Target="media/image217.wmf"/><Relationship Id="rId536" Type="http://schemas.openxmlformats.org/officeDocument/2006/relationships/image" Target="media/image244.wmf"/><Relationship Id="rId701" Type="http://schemas.openxmlformats.org/officeDocument/2006/relationships/oleObject" Target="embeddings/oleObject371.bin"/><Relationship Id="rId68" Type="http://schemas.openxmlformats.org/officeDocument/2006/relationships/oleObject" Target="embeddings/oleObject23.bin"/><Relationship Id="rId133" Type="http://schemas.openxmlformats.org/officeDocument/2006/relationships/image" Target="media/image62.wmf"/><Relationship Id="rId175" Type="http://schemas.openxmlformats.org/officeDocument/2006/relationships/oleObject" Target="embeddings/oleObject85.bin"/><Relationship Id="rId340" Type="http://schemas.openxmlformats.org/officeDocument/2006/relationships/oleObject" Target="embeddings/oleObject175.bin"/><Relationship Id="rId578" Type="http://schemas.openxmlformats.org/officeDocument/2006/relationships/image" Target="media/image261.wmf"/><Relationship Id="rId743" Type="http://schemas.openxmlformats.org/officeDocument/2006/relationships/oleObject" Target="embeddings/oleObject392.bin"/><Relationship Id="rId785" Type="http://schemas.openxmlformats.org/officeDocument/2006/relationships/oleObject" Target="embeddings/oleObject414.bin"/><Relationship Id="rId200" Type="http://schemas.openxmlformats.org/officeDocument/2006/relationships/oleObject" Target="embeddings/oleObject99.bin"/><Relationship Id="rId382" Type="http://schemas.openxmlformats.org/officeDocument/2006/relationships/oleObject" Target="embeddings/oleObject198.bin"/><Relationship Id="rId438" Type="http://schemas.openxmlformats.org/officeDocument/2006/relationships/image" Target="media/image197.wmf"/><Relationship Id="rId603" Type="http://schemas.openxmlformats.org/officeDocument/2006/relationships/oleObject" Target="embeddings/oleObject317.bin"/><Relationship Id="rId645" Type="http://schemas.openxmlformats.org/officeDocument/2006/relationships/oleObject" Target="embeddings/oleObject340.bin"/><Relationship Id="rId687" Type="http://schemas.openxmlformats.org/officeDocument/2006/relationships/oleObject" Target="embeddings/oleObject364.bin"/><Relationship Id="rId810" Type="http://schemas.openxmlformats.org/officeDocument/2006/relationships/oleObject" Target="embeddings/oleObject429.bin"/><Relationship Id="rId852" Type="http://schemas.openxmlformats.org/officeDocument/2006/relationships/oleObject" Target="embeddings/oleObject452.bin"/><Relationship Id="rId908" Type="http://schemas.openxmlformats.org/officeDocument/2006/relationships/image" Target="media/image411.png"/><Relationship Id="rId242" Type="http://schemas.openxmlformats.org/officeDocument/2006/relationships/image" Target="media/image106.wmf"/><Relationship Id="rId284" Type="http://schemas.openxmlformats.org/officeDocument/2006/relationships/image" Target="media/image126.wmf"/><Relationship Id="rId491" Type="http://schemas.openxmlformats.org/officeDocument/2006/relationships/image" Target="media/image222.wmf"/><Relationship Id="rId505" Type="http://schemas.openxmlformats.org/officeDocument/2006/relationships/image" Target="media/image229.wmf"/><Relationship Id="rId712" Type="http://schemas.openxmlformats.org/officeDocument/2006/relationships/image" Target="media/image323.wmf"/><Relationship Id="rId894" Type="http://schemas.openxmlformats.org/officeDocument/2006/relationships/oleObject" Target="embeddings/oleObject477.bin"/><Relationship Id="rId37" Type="http://schemas.openxmlformats.org/officeDocument/2006/relationships/oleObject" Target="embeddings/oleObject8.bin"/><Relationship Id="rId79" Type="http://schemas.openxmlformats.org/officeDocument/2006/relationships/oleObject" Target="embeddings/oleObject29.bin"/><Relationship Id="rId102" Type="http://schemas.openxmlformats.org/officeDocument/2006/relationships/image" Target="media/image49.wmf"/><Relationship Id="rId144" Type="http://schemas.openxmlformats.org/officeDocument/2006/relationships/image" Target="media/image67.wmf"/><Relationship Id="rId547" Type="http://schemas.openxmlformats.org/officeDocument/2006/relationships/image" Target="media/image249.wmf"/><Relationship Id="rId589" Type="http://schemas.openxmlformats.org/officeDocument/2006/relationships/oleObject" Target="embeddings/oleObject310.bin"/><Relationship Id="rId754" Type="http://schemas.openxmlformats.org/officeDocument/2006/relationships/oleObject" Target="embeddings/oleObject398.bin"/><Relationship Id="rId796" Type="http://schemas.openxmlformats.org/officeDocument/2006/relationships/oleObject" Target="embeddings/oleObject421.bin"/><Relationship Id="rId90" Type="http://schemas.openxmlformats.org/officeDocument/2006/relationships/oleObject" Target="embeddings/oleObject35.bin"/><Relationship Id="rId186" Type="http://schemas.openxmlformats.org/officeDocument/2006/relationships/oleObject" Target="embeddings/oleObject92.bin"/><Relationship Id="rId351" Type="http://schemas.openxmlformats.org/officeDocument/2006/relationships/image" Target="media/image157.wmf"/><Relationship Id="rId393" Type="http://schemas.openxmlformats.org/officeDocument/2006/relationships/image" Target="media/image177.wmf"/><Relationship Id="rId407" Type="http://schemas.openxmlformats.org/officeDocument/2006/relationships/oleObject" Target="embeddings/oleObject211.bin"/><Relationship Id="rId449" Type="http://schemas.openxmlformats.org/officeDocument/2006/relationships/image" Target="media/image202.wmf"/><Relationship Id="rId614" Type="http://schemas.openxmlformats.org/officeDocument/2006/relationships/oleObject" Target="embeddings/oleObject322.bin"/><Relationship Id="rId656" Type="http://schemas.openxmlformats.org/officeDocument/2006/relationships/image" Target="media/image298.wmf"/><Relationship Id="rId821" Type="http://schemas.openxmlformats.org/officeDocument/2006/relationships/image" Target="media/image375.wmf"/><Relationship Id="rId863" Type="http://schemas.openxmlformats.org/officeDocument/2006/relationships/image" Target="media/image390.wmf"/><Relationship Id="rId211" Type="http://schemas.openxmlformats.org/officeDocument/2006/relationships/image" Target="media/image95.wmf"/><Relationship Id="rId253" Type="http://schemas.openxmlformats.org/officeDocument/2006/relationships/oleObject" Target="embeddings/oleObject130.bin"/><Relationship Id="rId295" Type="http://schemas.openxmlformats.org/officeDocument/2006/relationships/oleObject" Target="embeddings/oleObject151.bin"/><Relationship Id="rId309" Type="http://schemas.openxmlformats.org/officeDocument/2006/relationships/oleObject" Target="embeddings/oleObject158.bin"/><Relationship Id="rId460" Type="http://schemas.openxmlformats.org/officeDocument/2006/relationships/oleObject" Target="embeddings/oleObject240.bin"/><Relationship Id="rId516" Type="http://schemas.openxmlformats.org/officeDocument/2006/relationships/oleObject" Target="embeddings/oleObject269.bin"/><Relationship Id="rId698" Type="http://schemas.openxmlformats.org/officeDocument/2006/relationships/image" Target="media/image316.wmf"/><Relationship Id="rId919" Type="http://schemas.openxmlformats.org/officeDocument/2006/relationships/fontTable" Target="fontTable.xml"/><Relationship Id="rId48" Type="http://schemas.openxmlformats.org/officeDocument/2006/relationships/image" Target="media/image23.wmf"/><Relationship Id="rId113" Type="http://schemas.openxmlformats.org/officeDocument/2006/relationships/image" Target="media/image54.wmf"/><Relationship Id="rId320" Type="http://schemas.openxmlformats.org/officeDocument/2006/relationships/image" Target="media/image144.wmf"/><Relationship Id="rId558" Type="http://schemas.openxmlformats.org/officeDocument/2006/relationships/oleObject" Target="embeddings/oleObject291.bin"/><Relationship Id="rId723" Type="http://schemas.openxmlformats.org/officeDocument/2006/relationships/oleObject" Target="embeddings/oleObject382.bin"/><Relationship Id="rId765" Type="http://schemas.openxmlformats.org/officeDocument/2006/relationships/image" Target="media/image349.wmf"/><Relationship Id="rId155" Type="http://schemas.openxmlformats.org/officeDocument/2006/relationships/oleObject" Target="embeddings/oleObject71.bin"/><Relationship Id="rId197" Type="http://schemas.openxmlformats.org/officeDocument/2006/relationships/image" Target="media/image88.wmf"/><Relationship Id="rId362" Type="http://schemas.openxmlformats.org/officeDocument/2006/relationships/image" Target="media/image162.wmf"/><Relationship Id="rId418" Type="http://schemas.openxmlformats.org/officeDocument/2006/relationships/image" Target="media/image188.wmf"/><Relationship Id="rId625" Type="http://schemas.openxmlformats.org/officeDocument/2006/relationships/image" Target="media/image284.wmf"/><Relationship Id="rId832" Type="http://schemas.openxmlformats.org/officeDocument/2006/relationships/oleObject" Target="embeddings/oleObject439.bin"/><Relationship Id="rId222" Type="http://schemas.openxmlformats.org/officeDocument/2006/relationships/oleObject" Target="embeddings/oleObject111.bin"/><Relationship Id="rId264" Type="http://schemas.openxmlformats.org/officeDocument/2006/relationships/oleObject" Target="embeddings/oleObject137.bin"/><Relationship Id="rId471" Type="http://schemas.openxmlformats.org/officeDocument/2006/relationships/image" Target="media/image213.wmf"/><Relationship Id="rId667" Type="http://schemas.openxmlformats.org/officeDocument/2006/relationships/oleObject" Target="embeddings/oleObject352.bin"/><Relationship Id="rId874" Type="http://schemas.openxmlformats.org/officeDocument/2006/relationships/oleObject" Target="embeddings/oleObject466.bin"/><Relationship Id="rId17" Type="http://schemas.openxmlformats.org/officeDocument/2006/relationships/image" Target="media/image8.png"/><Relationship Id="rId59" Type="http://schemas.openxmlformats.org/officeDocument/2006/relationships/image" Target="media/image29.wmf"/><Relationship Id="rId124" Type="http://schemas.openxmlformats.org/officeDocument/2006/relationships/oleObject" Target="embeddings/oleObject54.bin"/><Relationship Id="rId527" Type="http://schemas.openxmlformats.org/officeDocument/2006/relationships/oleObject" Target="embeddings/oleObject275.bin"/><Relationship Id="rId569" Type="http://schemas.openxmlformats.org/officeDocument/2006/relationships/oleObject" Target="embeddings/oleObject297.bin"/><Relationship Id="rId734" Type="http://schemas.openxmlformats.org/officeDocument/2006/relationships/image" Target="media/image334.wmf"/><Relationship Id="rId776" Type="http://schemas.openxmlformats.org/officeDocument/2006/relationships/image" Target="media/image354.wmf"/><Relationship Id="rId70" Type="http://schemas.openxmlformats.org/officeDocument/2006/relationships/image" Target="media/image34.wmf"/><Relationship Id="rId166" Type="http://schemas.openxmlformats.org/officeDocument/2006/relationships/oleObject" Target="embeddings/oleObject77.bin"/><Relationship Id="rId331" Type="http://schemas.openxmlformats.org/officeDocument/2006/relationships/image" Target="media/image148.wmf"/><Relationship Id="rId373" Type="http://schemas.openxmlformats.org/officeDocument/2006/relationships/image" Target="media/image167.wmf"/><Relationship Id="rId429" Type="http://schemas.openxmlformats.org/officeDocument/2006/relationships/image" Target="media/image193.wmf"/><Relationship Id="rId580" Type="http://schemas.openxmlformats.org/officeDocument/2006/relationships/image" Target="media/image262.wmf"/><Relationship Id="rId636" Type="http://schemas.openxmlformats.org/officeDocument/2006/relationships/oleObject" Target="embeddings/oleObject334.bin"/><Relationship Id="rId801" Type="http://schemas.openxmlformats.org/officeDocument/2006/relationships/image" Target="media/image365.wmf"/><Relationship Id="rId1" Type="http://schemas.openxmlformats.org/officeDocument/2006/relationships/customXml" Target="../customXml/item1.xml"/><Relationship Id="rId233" Type="http://schemas.openxmlformats.org/officeDocument/2006/relationships/image" Target="media/image103.wmf"/><Relationship Id="rId440" Type="http://schemas.openxmlformats.org/officeDocument/2006/relationships/image" Target="media/image198.wmf"/><Relationship Id="rId678" Type="http://schemas.openxmlformats.org/officeDocument/2006/relationships/image" Target="media/image306.wmf"/><Relationship Id="rId843" Type="http://schemas.openxmlformats.org/officeDocument/2006/relationships/oleObject" Target="embeddings/oleObject445.bin"/><Relationship Id="rId885" Type="http://schemas.openxmlformats.org/officeDocument/2006/relationships/image" Target="media/image401.wmf"/><Relationship Id="rId28" Type="http://schemas.openxmlformats.org/officeDocument/2006/relationships/image" Target="media/image13.wmf"/><Relationship Id="rId275" Type="http://schemas.openxmlformats.org/officeDocument/2006/relationships/image" Target="media/image121.wmf"/><Relationship Id="rId300" Type="http://schemas.openxmlformats.org/officeDocument/2006/relationships/image" Target="media/image134.wmf"/><Relationship Id="rId482" Type="http://schemas.openxmlformats.org/officeDocument/2006/relationships/oleObject" Target="embeddings/oleObject252.bin"/><Relationship Id="rId538" Type="http://schemas.openxmlformats.org/officeDocument/2006/relationships/oleObject" Target="embeddings/oleObject281.bin"/><Relationship Id="rId703" Type="http://schemas.openxmlformats.org/officeDocument/2006/relationships/oleObject" Target="embeddings/oleObject372.bin"/><Relationship Id="rId745" Type="http://schemas.openxmlformats.org/officeDocument/2006/relationships/image" Target="media/image339.wmf"/><Relationship Id="rId910" Type="http://schemas.openxmlformats.org/officeDocument/2006/relationships/image" Target="media/image413.wmf"/><Relationship Id="rId81" Type="http://schemas.openxmlformats.org/officeDocument/2006/relationships/oleObject" Target="embeddings/oleObject30.bin"/><Relationship Id="rId135" Type="http://schemas.openxmlformats.org/officeDocument/2006/relationships/image" Target="media/image63.wmf"/><Relationship Id="rId177" Type="http://schemas.openxmlformats.org/officeDocument/2006/relationships/oleObject" Target="embeddings/oleObject87.bin"/><Relationship Id="rId342" Type="http://schemas.openxmlformats.org/officeDocument/2006/relationships/oleObject" Target="embeddings/oleObject176.bin"/><Relationship Id="rId384" Type="http://schemas.openxmlformats.org/officeDocument/2006/relationships/oleObject" Target="embeddings/oleObject199.bin"/><Relationship Id="rId591" Type="http://schemas.openxmlformats.org/officeDocument/2006/relationships/oleObject" Target="embeddings/oleObject311.bin"/><Relationship Id="rId605" Type="http://schemas.openxmlformats.org/officeDocument/2006/relationships/image" Target="media/image275.wmf"/><Relationship Id="rId787" Type="http://schemas.openxmlformats.org/officeDocument/2006/relationships/oleObject" Target="embeddings/oleObject416.bin"/><Relationship Id="rId812" Type="http://schemas.openxmlformats.org/officeDocument/2006/relationships/image" Target="media/image370.emf"/><Relationship Id="rId202" Type="http://schemas.openxmlformats.org/officeDocument/2006/relationships/oleObject" Target="embeddings/oleObject100.bin"/><Relationship Id="rId244" Type="http://schemas.openxmlformats.org/officeDocument/2006/relationships/image" Target="media/image107.wmf"/><Relationship Id="rId647" Type="http://schemas.openxmlformats.org/officeDocument/2006/relationships/oleObject" Target="embeddings/oleObject341.bin"/><Relationship Id="rId689" Type="http://schemas.openxmlformats.org/officeDocument/2006/relationships/oleObject" Target="embeddings/oleObject365.bin"/><Relationship Id="rId854" Type="http://schemas.openxmlformats.org/officeDocument/2006/relationships/oleObject" Target="embeddings/oleObject454.bin"/><Relationship Id="rId896" Type="http://schemas.openxmlformats.org/officeDocument/2006/relationships/oleObject" Target="embeddings/oleObject479.bin"/><Relationship Id="rId39" Type="http://schemas.openxmlformats.org/officeDocument/2006/relationships/oleObject" Target="embeddings/oleObject9.bin"/><Relationship Id="rId286" Type="http://schemas.openxmlformats.org/officeDocument/2006/relationships/image" Target="media/image127.wmf"/><Relationship Id="rId451" Type="http://schemas.openxmlformats.org/officeDocument/2006/relationships/image" Target="media/image203.wmf"/><Relationship Id="rId493" Type="http://schemas.openxmlformats.org/officeDocument/2006/relationships/image" Target="media/image223.wmf"/><Relationship Id="rId507" Type="http://schemas.openxmlformats.org/officeDocument/2006/relationships/image" Target="media/image230.wmf"/><Relationship Id="rId549" Type="http://schemas.openxmlformats.org/officeDocument/2006/relationships/image" Target="media/image250.wmf"/><Relationship Id="rId714" Type="http://schemas.openxmlformats.org/officeDocument/2006/relationships/image" Target="media/image324.wmf"/><Relationship Id="rId756" Type="http://schemas.openxmlformats.org/officeDocument/2006/relationships/oleObject" Target="embeddings/oleObject399.bin"/><Relationship Id="rId50" Type="http://schemas.openxmlformats.org/officeDocument/2006/relationships/image" Target="media/image24.wmf"/><Relationship Id="rId104" Type="http://schemas.openxmlformats.org/officeDocument/2006/relationships/image" Target="media/image50.wmf"/><Relationship Id="rId146" Type="http://schemas.openxmlformats.org/officeDocument/2006/relationships/image" Target="media/image68.wmf"/><Relationship Id="rId188" Type="http://schemas.openxmlformats.org/officeDocument/2006/relationships/oleObject" Target="embeddings/oleObject93.bin"/><Relationship Id="rId311" Type="http://schemas.openxmlformats.org/officeDocument/2006/relationships/oleObject" Target="embeddings/oleObject159.bin"/><Relationship Id="rId353" Type="http://schemas.openxmlformats.org/officeDocument/2006/relationships/image" Target="media/image158.wmf"/><Relationship Id="rId395" Type="http://schemas.openxmlformats.org/officeDocument/2006/relationships/oleObject" Target="embeddings/oleObject205.bin"/><Relationship Id="rId409" Type="http://schemas.openxmlformats.org/officeDocument/2006/relationships/oleObject" Target="embeddings/oleObject212.bin"/><Relationship Id="rId560" Type="http://schemas.openxmlformats.org/officeDocument/2006/relationships/oleObject" Target="embeddings/oleObject292.bin"/><Relationship Id="rId798" Type="http://schemas.openxmlformats.org/officeDocument/2006/relationships/oleObject" Target="embeddings/oleObject422.bin"/><Relationship Id="rId92" Type="http://schemas.openxmlformats.org/officeDocument/2006/relationships/image" Target="media/image44.wmf"/><Relationship Id="rId213" Type="http://schemas.openxmlformats.org/officeDocument/2006/relationships/oleObject" Target="embeddings/oleObject106.bin"/><Relationship Id="rId420" Type="http://schemas.openxmlformats.org/officeDocument/2006/relationships/image" Target="media/image189.wmf"/><Relationship Id="rId616" Type="http://schemas.openxmlformats.org/officeDocument/2006/relationships/oleObject" Target="embeddings/oleObject324.bin"/><Relationship Id="rId658" Type="http://schemas.openxmlformats.org/officeDocument/2006/relationships/image" Target="media/image299.wmf"/><Relationship Id="rId823" Type="http://schemas.openxmlformats.org/officeDocument/2006/relationships/image" Target="media/image376.wmf"/><Relationship Id="rId865" Type="http://schemas.openxmlformats.org/officeDocument/2006/relationships/image" Target="media/image391.wmf"/><Relationship Id="rId255" Type="http://schemas.openxmlformats.org/officeDocument/2006/relationships/oleObject" Target="embeddings/oleObject132.bin"/><Relationship Id="rId297" Type="http://schemas.openxmlformats.org/officeDocument/2006/relationships/oleObject" Target="embeddings/oleObject152.bin"/><Relationship Id="rId462" Type="http://schemas.openxmlformats.org/officeDocument/2006/relationships/oleObject" Target="embeddings/oleObject241.bin"/><Relationship Id="rId518" Type="http://schemas.openxmlformats.org/officeDocument/2006/relationships/oleObject" Target="embeddings/oleObject270.bin"/><Relationship Id="rId725" Type="http://schemas.openxmlformats.org/officeDocument/2006/relationships/oleObject" Target="embeddings/oleObject383.bin"/><Relationship Id="rId115" Type="http://schemas.openxmlformats.org/officeDocument/2006/relationships/image" Target="media/image55.wmf"/><Relationship Id="rId157" Type="http://schemas.openxmlformats.org/officeDocument/2006/relationships/oleObject" Target="embeddings/oleObject72.bin"/><Relationship Id="rId322" Type="http://schemas.openxmlformats.org/officeDocument/2006/relationships/image" Target="media/image145.wmf"/><Relationship Id="rId364" Type="http://schemas.openxmlformats.org/officeDocument/2006/relationships/image" Target="media/image163.wmf"/><Relationship Id="rId767" Type="http://schemas.openxmlformats.org/officeDocument/2006/relationships/image" Target="media/image350.wmf"/><Relationship Id="rId61" Type="http://schemas.openxmlformats.org/officeDocument/2006/relationships/image" Target="media/image30.wmf"/><Relationship Id="rId199" Type="http://schemas.openxmlformats.org/officeDocument/2006/relationships/image" Target="media/image89.wmf"/><Relationship Id="rId571" Type="http://schemas.openxmlformats.org/officeDocument/2006/relationships/oleObject" Target="embeddings/oleObject299.bin"/><Relationship Id="rId627" Type="http://schemas.openxmlformats.org/officeDocument/2006/relationships/image" Target="media/image285.wmf"/><Relationship Id="rId669" Type="http://schemas.openxmlformats.org/officeDocument/2006/relationships/oleObject" Target="embeddings/oleObject354.bin"/><Relationship Id="rId834" Type="http://schemas.openxmlformats.org/officeDocument/2006/relationships/image" Target="media/image382.wmf"/><Relationship Id="rId876" Type="http://schemas.openxmlformats.org/officeDocument/2006/relationships/oleObject" Target="embeddings/oleObject467.bin"/><Relationship Id="rId19" Type="http://schemas.openxmlformats.org/officeDocument/2006/relationships/footer" Target="footer2.xml"/><Relationship Id="rId224" Type="http://schemas.openxmlformats.org/officeDocument/2006/relationships/oleObject" Target="embeddings/oleObject112.bin"/><Relationship Id="rId266" Type="http://schemas.openxmlformats.org/officeDocument/2006/relationships/oleObject" Target="embeddings/oleObject138.bin"/><Relationship Id="rId431" Type="http://schemas.openxmlformats.org/officeDocument/2006/relationships/image" Target="media/image194.wmf"/><Relationship Id="rId473" Type="http://schemas.openxmlformats.org/officeDocument/2006/relationships/oleObject" Target="embeddings/oleObject247.bin"/><Relationship Id="rId529" Type="http://schemas.openxmlformats.org/officeDocument/2006/relationships/oleObject" Target="embeddings/oleObject276.bin"/><Relationship Id="rId680" Type="http://schemas.openxmlformats.org/officeDocument/2006/relationships/image" Target="media/image307.wmf"/><Relationship Id="rId736" Type="http://schemas.openxmlformats.org/officeDocument/2006/relationships/image" Target="media/image335.wmf"/><Relationship Id="rId901" Type="http://schemas.openxmlformats.org/officeDocument/2006/relationships/image" Target="media/image406.wmf"/><Relationship Id="rId30" Type="http://schemas.openxmlformats.org/officeDocument/2006/relationships/image" Target="media/image14.wmf"/><Relationship Id="rId126" Type="http://schemas.openxmlformats.org/officeDocument/2006/relationships/oleObject" Target="embeddings/oleObject55.bin"/><Relationship Id="rId168" Type="http://schemas.openxmlformats.org/officeDocument/2006/relationships/oleObject" Target="embeddings/oleObject78.bin"/><Relationship Id="rId333" Type="http://schemas.openxmlformats.org/officeDocument/2006/relationships/image" Target="media/image149.wmf"/><Relationship Id="rId540" Type="http://schemas.openxmlformats.org/officeDocument/2006/relationships/oleObject" Target="embeddings/oleObject282.bin"/><Relationship Id="rId778" Type="http://schemas.openxmlformats.org/officeDocument/2006/relationships/image" Target="media/image355.wmf"/><Relationship Id="rId72" Type="http://schemas.openxmlformats.org/officeDocument/2006/relationships/image" Target="media/image35.wmf"/><Relationship Id="rId375" Type="http://schemas.openxmlformats.org/officeDocument/2006/relationships/image" Target="media/image168.wmf"/><Relationship Id="rId582" Type="http://schemas.openxmlformats.org/officeDocument/2006/relationships/image" Target="media/image263.wmf"/><Relationship Id="rId638" Type="http://schemas.openxmlformats.org/officeDocument/2006/relationships/oleObject" Target="embeddings/oleObject335.bin"/><Relationship Id="rId803" Type="http://schemas.openxmlformats.org/officeDocument/2006/relationships/oleObject" Target="embeddings/oleObject425.bin"/><Relationship Id="rId845" Type="http://schemas.openxmlformats.org/officeDocument/2006/relationships/image" Target="media/image386.wmf"/><Relationship Id="rId3" Type="http://schemas.openxmlformats.org/officeDocument/2006/relationships/numbering" Target="numbering.xml"/><Relationship Id="rId235" Type="http://schemas.openxmlformats.org/officeDocument/2006/relationships/image" Target="media/image104.wmf"/><Relationship Id="rId277" Type="http://schemas.openxmlformats.org/officeDocument/2006/relationships/oleObject" Target="embeddings/oleObject143.bin"/><Relationship Id="rId400" Type="http://schemas.openxmlformats.org/officeDocument/2006/relationships/image" Target="media/image180.wmf"/><Relationship Id="rId442" Type="http://schemas.openxmlformats.org/officeDocument/2006/relationships/image" Target="media/image199.wmf"/><Relationship Id="rId484" Type="http://schemas.openxmlformats.org/officeDocument/2006/relationships/oleObject" Target="embeddings/oleObject253.bin"/><Relationship Id="rId705" Type="http://schemas.openxmlformats.org/officeDocument/2006/relationships/oleObject" Target="embeddings/oleObject373.bin"/><Relationship Id="rId887" Type="http://schemas.openxmlformats.org/officeDocument/2006/relationships/image" Target="media/image402.wmf"/><Relationship Id="rId137" Type="http://schemas.openxmlformats.org/officeDocument/2006/relationships/image" Target="media/image64.wmf"/><Relationship Id="rId302" Type="http://schemas.openxmlformats.org/officeDocument/2006/relationships/image" Target="media/image135.wmf"/><Relationship Id="rId344" Type="http://schemas.openxmlformats.org/officeDocument/2006/relationships/oleObject" Target="embeddings/oleObject177.bin"/><Relationship Id="rId691" Type="http://schemas.openxmlformats.org/officeDocument/2006/relationships/oleObject" Target="embeddings/oleObject366.bin"/><Relationship Id="rId747" Type="http://schemas.openxmlformats.org/officeDocument/2006/relationships/image" Target="media/image340.wmf"/><Relationship Id="rId789" Type="http://schemas.openxmlformats.org/officeDocument/2006/relationships/image" Target="media/image359.wmf"/><Relationship Id="rId912" Type="http://schemas.openxmlformats.org/officeDocument/2006/relationships/image" Target="media/image414.wmf"/><Relationship Id="rId41" Type="http://schemas.openxmlformats.org/officeDocument/2006/relationships/oleObject" Target="embeddings/oleObject10.bin"/><Relationship Id="rId83" Type="http://schemas.openxmlformats.org/officeDocument/2006/relationships/oleObject" Target="embeddings/oleObject31.bin"/><Relationship Id="rId179" Type="http://schemas.openxmlformats.org/officeDocument/2006/relationships/oleObject" Target="embeddings/oleObject88.bin"/><Relationship Id="rId386" Type="http://schemas.openxmlformats.org/officeDocument/2006/relationships/oleObject" Target="embeddings/oleObject200.bin"/><Relationship Id="rId551" Type="http://schemas.openxmlformats.org/officeDocument/2006/relationships/image" Target="media/image251.wmf"/><Relationship Id="rId593" Type="http://schemas.openxmlformats.org/officeDocument/2006/relationships/oleObject" Target="embeddings/oleObject312.bin"/><Relationship Id="rId607" Type="http://schemas.openxmlformats.org/officeDocument/2006/relationships/image" Target="media/image276.wmf"/><Relationship Id="rId649" Type="http://schemas.openxmlformats.org/officeDocument/2006/relationships/oleObject" Target="embeddings/oleObject342.bin"/><Relationship Id="rId814" Type="http://schemas.openxmlformats.org/officeDocument/2006/relationships/oleObject" Target="embeddings/oleObject430.bin"/><Relationship Id="rId856" Type="http://schemas.openxmlformats.org/officeDocument/2006/relationships/oleObject" Target="embeddings/oleObject455.bin"/><Relationship Id="rId190" Type="http://schemas.openxmlformats.org/officeDocument/2006/relationships/oleObject" Target="embeddings/oleObject94.bin"/><Relationship Id="rId204" Type="http://schemas.openxmlformats.org/officeDocument/2006/relationships/oleObject" Target="embeddings/oleObject101.bin"/><Relationship Id="rId246" Type="http://schemas.openxmlformats.org/officeDocument/2006/relationships/image" Target="media/image108.wmf"/><Relationship Id="rId288" Type="http://schemas.openxmlformats.org/officeDocument/2006/relationships/image" Target="media/image128.wmf"/><Relationship Id="rId411" Type="http://schemas.openxmlformats.org/officeDocument/2006/relationships/image" Target="media/image185.wmf"/><Relationship Id="rId453" Type="http://schemas.openxmlformats.org/officeDocument/2006/relationships/image" Target="media/image204.wmf"/><Relationship Id="rId509" Type="http://schemas.openxmlformats.org/officeDocument/2006/relationships/image" Target="media/image231.wmf"/><Relationship Id="rId660" Type="http://schemas.openxmlformats.org/officeDocument/2006/relationships/image" Target="media/image300.wmf"/><Relationship Id="rId898" Type="http://schemas.openxmlformats.org/officeDocument/2006/relationships/oleObject" Target="embeddings/oleObject481.bin"/><Relationship Id="rId106" Type="http://schemas.openxmlformats.org/officeDocument/2006/relationships/image" Target="media/image51.wmf"/><Relationship Id="rId313" Type="http://schemas.openxmlformats.org/officeDocument/2006/relationships/oleObject" Target="embeddings/oleObject160.bin"/><Relationship Id="rId495" Type="http://schemas.openxmlformats.org/officeDocument/2006/relationships/image" Target="media/image224.wmf"/><Relationship Id="rId716" Type="http://schemas.openxmlformats.org/officeDocument/2006/relationships/image" Target="media/image325.wmf"/><Relationship Id="rId758" Type="http://schemas.openxmlformats.org/officeDocument/2006/relationships/oleObject" Target="embeddings/oleObject400.bin"/><Relationship Id="rId10" Type="http://schemas.openxmlformats.org/officeDocument/2006/relationships/image" Target="media/image2.png"/><Relationship Id="rId52" Type="http://schemas.openxmlformats.org/officeDocument/2006/relationships/image" Target="media/image25.emf"/><Relationship Id="rId94" Type="http://schemas.openxmlformats.org/officeDocument/2006/relationships/image" Target="media/image45.wmf"/><Relationship Id="rId148" Type="http://schemas.openxmlformats.org/officeDocument/2006/relationships/image" Target="media/image69.wmf"/><Relationship Id="rId355" Type="http://schemas.openxmlformats.org/officeDocument/2006/relationships/image" Target="media/image159.wmf"/><Relationship Id="rId397" Type="http://schemas.openxmlformats.org/officeDocument/2006/relationships/oleObject" Target="embeddings/oleObject206.bin"/><Relationship Id="rId520" Type="http://schemas.openxmlformats.org/officeDocument/2006/relationships/oleObject" Target="embeddings/oleObject271.bin"/><Relationship Id="rId562" Type="http://schemas.openxmlformats.org/officeDocument/2006/relationships/oleObject" Target="embeddings/oleObject293.bin"/><Relationship Id="rId618" Type="http://schemas.openxmlformats.org/officeDocument/2006/relationships/oleObject" Target="embeddings/oleObject325.bin"/><Relationship Id="rId825" Type="http://schemas.openxmlformats.org/officeDocument/2006/relationships/image" Target="media/image377.wmf"/><Relationship Id="rId215" Type="http://schemas.openxmlformats.org/officeDocument/2006/relationships/image" Target="media/image96.wmf"/><Relationship Id="rId257" Type="http://schemas.openxmlformats.org/officeDocument/2006/relationships/image" Target="media/image111.wmf"/><Relationship Id="rId422" Type="http://schemas.openxmlformats.org/officeDocument/2006/relationships/image" Target="media/image190.wmf"/><Relationship Id="rId464" Type="http://schemas.openxmlformats.org/officeDocument/2006/relationships/oleObject" Target="embeddings/oleObject242.bin"/><Relationship Id="rId867" Type="http://schemas.openxmlformats.org/officeDocument/2006/relationships/image" Target="media/image392.wmf"/><Relationship Id="rId299" Type="http://schemas.openxmlformats.org/officeDocument/2006/relationships/oleObject" Target="embeddings/oleObject153.bin"/><Relationship Id="rId727" Type="http://schemas.openxmlformats.org/officeDocument/2006/relationships/oleObject" Target="embeddings/oleObject384.bin"/><Relationship Id="rId63" Type="http://schemas.openxmlformats.org/officeDocument/2006/relationships/image" Target="media/image31.wmf"/><Relationship Id="rId159" Type="http://schemas.openxmlformats.org/officeDocument/2006/relationships/image" Target="media/image74.wmf"/><Relationship Id="rId366" Type="http://schemas.openxmlformats.org/officeDocument/2006/relationships/image" Target="media/image164.wmf"/><Relationship Id="rId573" Type="http://schemas.openxmlformats.org/officeDocument/2006/relationships/oleObject" Target="embeddings/oleObject301.bin"/><Relationship Id="rId780" Type="http://schemas.openxmlformats.org/officeDocument/2006/relationships/image" Target="media/image356.wmf"/><Relationship Id="rId226" Type="http://schemas.openxmlformats.org/officeDocument/2006/relationships/oleObject" Target="embeddings/oleObject113.bin"/><Relationship Id="rId433" Type="http://schemas.openxmlformats.org/officeDocument/2006/relationships/oleObject" Target="embeddings/oleObject226.bin"/><Relationship Id="rId878" Type="http://schemas.openxmlformats.org/officeDocument/2006/relationships/oleObject" Target="embeddings/oleObject468.bin"/><Relationship Id="rId640" Type="http://schemas.openxmlformats.org/officeDocument/2006/relationships/oleObject" Target="embeddings/oleObject336.bin"/><Relationship Id="rId738" Type="http://schemas.openxmlformats.org/officeDocument/2006/relationships/image" Target="media/image336.wmf"/><Relationship Id="rId74" Type="http://schemas.openxmlformats.org/officeDocument/2006/relationships/image" Target="media/image36.wmf"/><Relationship Id="rId377" Type="http://schemas.openxmlformats.org/officeDocument/2006/relationships/image" Target="media/image169.wmf"/><Relationship Id="rId500" Type="http://schemas.openxmlformats.org/officeDocument/2006/relationships/oleObject" Target="embeddings/oleObject261.bin"/><Relationship Id="rId584" Type="http://schemas.openxmlformats.org/officeDocument/2006/relationships/image" Target="media/image264.wmf"/><Relationship Id="rId805" Type="http://schemas.openxmlformats.org/officeDocument/2006/relationships/oleObject" Target="embeddings/oleObject426.bin"/><Relationship Id="rId5" Type="http://schemas.microsoft.com/office/2007/relationships/stylesWithEffects" Target="stylesWithEffects.xml"/><Relationship Id="rId237" Type="http://schemas.openxmlformats.org/officeDocument/2006/relationships/image" Target="media/image105.wmf"/><Relationship Id="rId791" Type="http://schemas.openxmlformats.org/officeDocument/2006/relationships/image" Target="media/image360.wmf"/><Relationship Id="rId889" Type="http://schemas.openxmlformats.org/officeDocument/2006/relationships/image" Target="media/image403.wmf"/><Relationship Id="rId444" Type="http://schemas.openxmlformats.org/officeDocument/2006/relationships/oleObject" Target="embeddings/oleObject232.bin"/><Relationship Id="rId651" Type="http://schemas.openxmlformats.org/officeDocument/2006/relationships/oleObject" Target="embeddings/oleObject343.bin"/><Relationship Id="rId749" Type="http://schemas.openxmlformats.org/officeDocument/2006/relationships/image" Target="media/image341.wmf"/><Relationship Id="rId290" Type="http://schemas.openxmlformats.org/officeDocument/2006/relationships/image" Target="media/image129.wmf"/><Relationship Id="rId304" Type="http://schemas.openxmlformats.org/officeDocument/2006/relationships/image" Target="media/image136.wmf"/><Relationship Id="rId388" Type="http://schemas.openxmlformats.org/officeDocument/2006/relationships/oleObject" Target="embeddings/oleObject201.bin"/><Relationship Id="rId511" Type="http://schemas.openxmlformats.org/officeDocument/2006/relationships/image" Target="media/image232.wmf"/><Relationship Id="rId609" Type="http://schemas.openxmlformats.org/officeDocument/2006/relationships/image" Target="media/image277.wmf"/><Relationship Id="rId85" Type="http://schemas.openxmlformats.org/officeDocument/2006/relationships/oleObject" Target="embeddings/oleObject32.bin"/><Relationship Id="rId150" Type="http://schemas.openxmlformats.org/officeDocument/2006/relationships/image" Target="media/image70.wmf"/><Relationship Id="rId595" Type="http://schemas.openxmlformats.org/officeDocument/2006/relationships/oleObject" Target="embeddings/oleObject313.bin"/><Relationship Id="rId816" Type="http://schemas.openxmlformats.org/officeDocument/2006/relationships/oleObject" Target="embeddings/oleObject431.bin"/><Relationship Id="rId248" Type="http://schemas.openxmlformats.org/officeDocument/2006/relationships/image" Target="media/image109.wmf"/><Relationship Id="rId455" Type="http://schemas.openxmlformats.org/officeDocument/2006/relationships/image" Target="media/image205.wmf"/><Relationship Id="rId662" Type="http://schemas.openxmlformats.org/officeDocument/2006/relationships/image" Target="media/image301.wmf"/><Relationship Id="rId12" Type="http://schemas.openxmlformats.org/officeDocument/2006/relationships/image" Target="media/image3.emf"/><Relationship Id="rId108" Type="http://schemas.openxmlformats.org/officeDocument/2006/relationships/image" Target="media/image52.wmf"/><Relationship Id="rId315" Type="http://schemas.openxmlformats.org/officeDocument/2006/relationships/oleObject" Target="embeddings/oleObject161.bin"/><Relationship Id="rId522" Type="http://schemas.openxmlformats.org/officeDocument/2006/relationships/oleObject" Target="embeddings/oleObject272.bin"/><Relationship Id="rId96" Type="http://schemas.openxmlformats.org/officeDocument/2006/relationships/image" Target="media/image46.wmf"/><Relationship Id="rId161" Type="http://schemas.openxmlformats.org/officeDocument/2006/relationships/image" Target="media/image75.wmf"/><Relationship Id="rId399" Type="http://schemas.openxmlformats.org/officeDocument/2006/relationships/oleObject" Target="embeddings/oleObject207.bin"/><Relationship Id="rId827" Type="http://schemas.openxmlformats.org/officeDocument/2006/relationships/image" Target="media/image378.wmf"/><Relationship Id="rId259" Type="http://schemas.openxmlformats.org/officeDocument/2006/relationships/image" Target="media/image112.wmf"/><Relationship Id="rId466" Type="http://schemas.openxmlformats.org/officeDocument/2006/relationships/oleObject" Target="embeddings/oleObject243.bin"/><Relationship Id="rId673" Type="http://schemas.openxmlformats.org/officeDocument/2006/relationships/image" Target="media/image304.wmf"/><Relationship Id="rId880" Type="http://schemas.openxmlformats.org/officeDocument/2006/relationships/oleObject" Target="embeddings/oleObject469.bin"/><Relationship Id="rId23" Type="http://schemas.openxmlformats.org/officeDocument/2006/relationships/oleObject" Target="embeddings/oleObject1.bin"/><Relationship Id="rId119" Type="http://schemas.openxmlformats.org/officeDocument/2006/relationships/oleObject" Target="embeddings/oleObject51.bin"/><Relationship Id="rId326" Type="http://schemas.openxmlformats.org/officeDocument/2006/relationships/oleObject" Target="embeddings/oleObject167.bin"/><Relationship Id="rId533" Type="http://schemas.openxmlformats.org/officeDocument/2006/relationships/oleObject" Target="embeddings/oleObject278.bin"/><Relationship Id="rId740" Type="http://schemas.openxmlformats.org/officeDocument/2006/relationships/image" Target="media/image337.wmf"/><Relationship Id="rId838" Type="http://schemas.openxmlformats.org/officeDocument/2006/relationships/oleObject" Target="embeddings/oleObject442.bin"/><Relationship Id="rId172" Type="http://schemas.openxmlformats.org/officeDocument/2006/relationships/oleObject" Target="embeddings/oleObject82.bin"/><Relationship Id="rId477" Type="http://schemas.openxmlformats.org/officeDocument/2006/relationships/oleObject" Target="embeddings/oleObject249.bin"/><Relationship Id="rId600" Type="http://schemas.openxmlformats.org/officeDocument/2006/relationships/image" Target="media/image272.wmf"/><Relationship Id="rId684" Type="http://schemas.openxmlformats.org/officeDocument/2006/relationships/image" Target="media/image309.wmf"/><Relationship Id="rId337" Type="http://schemas.openxmlformats.org/officeDocument/2006/relationships/image" Target="media/image151.wmf"/><Relationship Id="rId891" Type="http://schemas.openxmlformats.org/officeDocument/2006/relationships/oleObject" Target="embeddings/oleObject474.bin"/><Relationship Id="rId905" Type="http://schemas.openxmlformats.org/officeDocument/2006/relationships/image" Target="media/image408.png"/><Relationship Id="rId34" Type="http://schemas.openxmlformats.org/officeDocument/2006/relationships/image" Target="media/image16.wmf"/><Relationship Id="rId544" Type="http://schemas.openxmlformats.org/officeDocument/2006/relationships/oleObject" Target="embeddings/oleObject284.bin"/><Relationship Id="rId751" Type="http://schemas.openxmlformats.org/officeDocument/2006/relationships/image" Target="media/image342.wmf"/><Relationship Id="rId849" Type="http://schemas.openxmlformats.org/officeDocument/2006/relationships/image" Target="media/image387.wmf"/><Relationship Id="rId183" Type="http://schemas.openxmlformats.org/officeDocument/2006/relationships/oleObject" Target="embeddings/oleObject90.bin"/><Relationship Id="rId390" Type="http://schemas.openxmlformats.org/officeDocument/2006/relationships/oleObject" Target="embeddings/oleObject202.bin"/><Relationship Id="rId404" Type="http://schemas.openxmlformats.org/officeDocument/2006/relationships/image" Target="media/image182.wmf"/><Relationship Id="rId611" Type="http://schemas.openxmlformats.org/officeDocument/2006/relationships/image" Target="media/image278.wmf"/><Relationship Id="rId250" Type="http://schemas.openxmlformats.org/officeDocument/2006/relationships/oleObject" Target="embeddings/oleObject128.bin"/><Relationship Id="rId488" Type="http://schemas.openxmlformats.org/officeDocument/2006/relationships/oleObject" Target="embeddings/oleObject255.bin"/><Relationship Id="rId695" Type="http://schemas.openxmlformats.org/officeDocument/2006/relationships/oleObject" Target="embeddings/oleObject368.bin"/><Relationship Id="rId709" Type="http://schemas.openxmlformats.org/officeDocument/2006/relationships/oleObject" Target="embeddings/oleObject375.bin"/><Relationship Id="rId916" Type="http://schemas.openxmlformats.org/officeDocument/2006/relationships/chart" Target="charts/chart1.xml"/><Relationship Id="rId45" Type="http://schemas.openxmlformats.org/officeDocument/2006/relationships/oleObject" Target="embeddings/oleObject12.bin"/><Relationship Id="rId110" Type="http://schemas.openxmlformats.org/officeDocument/2006/relationships/image" Target="media/image53.wmf"/><Relationship Id="rId348" Type="http://schemas.openxmlformats.org/officeDocument/2006/relationships/oleObject" Target="embeddings/oleObject180.bin"/><Relationship Id="rId555" Type="http://schemas.openxmlformats.org/officeDocument/2006/relationships/image" Target="media/image253.wmf"/><Relationship Id="rId762" Type="http://schemas.openxmlformats.org/officeDocument/2006/relationships/oleObject" Target="embeddings/oleObject402.bin"/><Relationship Id="rId194" Type="http://schemas.openxmlformats.org/officeDocument/2006/relationships/oleObject" Target="embeddings/oleObject96.bin"/><Relationship Id="rId208" Type="http://schemas.openxmlformats.org/officeDocument/2006/relationships/oleObject" Target="embeddings/oleObject103.bin"/><Relationship Id="rId415" Type="http://schemas.openxmlformats.org/officeDocument/2006/relationships/image" Target="media/image187.wmf"/><Relationship Id="rId622" Type="http://schemas.openxmlformats.org/officeDocument/2006/relationships/oleObject" Target="embeddings/oleObject327.bin"/><Relationship Id="rId261" Type="http://schemas.openxmlformats.org/officeDocument/2006/relationships/image" Target="media/image113.wmf"/><Relationship Id="rId499" Type="http://schemas.openxmlformats.org/officeDocument/2006/relationships/image" Target="media/image226.wmf"/><Relationship Id="rId56" Type="http://schemas.openxmlformats.org/officeDocument/2006/relationships/oleObject" Target="embeddings/oleObject17.bin"/><Relationship Id="rId359" Type="http://schemas.openxmlformats.org/officeDocument/2006/relationships/image" Target="media/image161.wmf"/><Relationship Id="rId566" Type="http://schemas.openxmlformats.org/officeDocument/2006/relationships/oleObject" Target="embeddings/oleObject295.bin"/><Relationship Id="rId773" Type="http://schemas.openxmlformats.org/officeDocument/2006/relationships/oleObject" Target="embeddings/oleObject408.bin"/><Relationship Id="rId121" Type="http://schemas.openxmlformats.org/officeDocument/2006/relationships/oleObject" Target="embeddings/oleObject52.bin"/><Relationship Id="rId219" Type="http://schemas.openxmlformats.org/officeDocument/2006/relationships/image" Target="media/image98.wmf"/><Relationship Id="rId426" Type="http://schemas.openxmlformats.org/officeDocument/2006/relationships/oleObject" Target="embeddings/oleObject222.bin"/><Relationship Id="rId633" Type="http://schemas.openxmlformats.org/officeDocument/2006/relationships/image" Target="media/image288.wmf"/><Relationship Id="rId840" Type="http://schemas.openxmlformats.org/officeDocument/2006/relationships/oleObject" Target="embeddings/oleObject443.bin"/></Relationships>
</file>

<file path=word/_rels/numbering.xml.rels><?xml version="1.0" encoding="UTF-8" standalone="yes"?>
<Relationships xmlns="http://schemas.openxmlformats.org/package/2006/relationships"><Relationship Id="rId1" Type="http://schemas.openxmlformats.org/officeDocument/2006/relationships/image" Target="media/image1.wmf"/></Relationships>
</file>

<file path=word/charts/_rels/chart1.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NULL"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2"/>
          <c:order val="2"/>
          <c:tx>
            <c:strRef>
              <c:f>'porównanie z tilted annuity'!$C$92</c:f>
              <c:strCache>
                <c:ptCount val="1"/>
                <c:pt idx="0">
                  <c:v>Tilted annuity</c:v>
                </c:pt>
              </c:strCache>
            </c:strRef>
          </c:tx>
          <c:spPr>
            <a:ln>
              <a:solidFill>
                <a:schemeClr val="tx1">
                  <a:lumMod val="65000"/>
                  <a:lumOff val="35000"/>
                </a:schemeClr>
              </a:solidFill>
            </a:ln>
          </c:spPr>
          <c:marker>
            <c:symbol val="none"/>
          </c:marker>
          <c:cat>
            <c:numRef>
              <c:f>'porównanie z tilted annuity'!$B$93:$B$193</c:f>
              <c:numCache>
                <c:formatCode>General</c:formatCode>
                <c:ptCount val="101"/>
                <c:pt idx="0">
                  <c:v>0</c:v>
                </c:pt>
                <c:pt idx="1">
                  <c:v>1</c:v>
                </c:pt>
                <c:pt idx="2">
                  <c:v>2</c:v>
                </c:pt>
                <c:pt idx="3">
                  <c:v>3</c:v>
                </c:pt>
                <c:pt idx="4">
                  <c:v>4</c:v>
                </c:pt>
                <c:pt idx="5">
                  <c:v>5</c:v>
                </c:pt>
                <c:pt idx="6">
                  <c:v>6</c:v>
                </c:pt>
                <c:pt idx="7">
                  <c:v>7</c:v>
                </c:pt>
                <c:pt idx="8">
                  <c:v>8</c:v>
                </c:pt>
                <c:pt idx="9">
                  <c:v>9</c:v>
                </c:pt>
                <c:pt idx="10">
                  <c:v>10</c:v>
                </c:pt>
                <c:pt idx="11">
                  <c:v>11</c:v>
                </c:pt>
                <c:pt idx="12">
                  <c:v>12</c:v>
                </c:pt>
                <c:pt idx="13">
                  <c:v>13</c:v>
                </c:pt>
                <c:pt idx="14">
                  <c:v>14</c:v>
                </c:pt>
                <c:pt idx="15">
                  <c:v>15</c:v>
                </c:pt>
                <c:pt idx="16">
                  <c:v>16</c:v>
                </c:pt>
                <c:pt idx="17">
                  <c:v>17</c:v>
                </c:pt>
                <c:pt idx="18">
                  <c:v>18</c:v>
                </c:pt>
                <c:pt idx="19">
                  <c:v>19</c:v>
                </c:pt>
                <c:pt idx="20">
                  <c:v>20</c:v>
                </c:pt>
                <c:pt idx="21">
                  <c:v>21</c:v>
                </c:pt>
                <c:pt idx="22">
                  <c:v>22</c:v>
                </c:pt>
                <c:pt idx="23">
                  <c:v>23</c:v>
                </c:pt>
                <c:pt idx="24">
                  <c:v>24</c:v>
                </c:pt>
                <c:pt idx="25">
                  <c:v>25</c:v>
                </c:pt>
                <c:pt idx="26">
                  <c:v>26</c:v>
                </c:pt>
                <c:pt idx="27">
                  <c:v>27</c:v>
                </c:pt>
                <c:pt idx="28">
                  <c:v>28</c:v>
                </c:pt>
                <c:pt idx="29">
                  <c:v>29</c:v>
                </c:pt>
                <c:pt idx="30">
                  <c:v>30</c:v>
                </c:pt>
                <c:pt idx="31">
                  <c:v>31</c:v>
                </c:pt>
                <c:pt idx="32">
                  <c:v>32</c:v>
                </c:pt>
                <c:pt idx="33">
                  <c:v>33</c:v>
                </c:pt>
                <c:pt idx="34">
                  <c:v>34</c:v>
                </c:pt>
                <c:pt idx="35">
                  <c:v>35</c:v>
                </c:pt>
                <c:pt idx="36">
                  <c:v>36</c:v>
                </c:pt>
                <c:pt idx="37">
                  <c:v>37</c:v>
                </c:pt>
                <c:pt idx="38">
                  <c:v>38</c:v>
                </c:pt>
                <c:pt idx="39">
                  <c:v>39</c:v>
                </c:pt>
                <c:pt idx="40">
                  <c:v>40</c:v>
                </c:pt>
                <c:pt idx="41">
                  <c:v>41</c:v>
                </c:pt>
                <c:pt idx="42">
                  <c:v>42</c:v>
                </c:pt>
                <c:pt idx="43">
                  <c:v>43</c:v>
                </c:pt>
                <c:pt idx="44">
                  <c:v>44</c:v>
                </c:pt>
                <c:pt idx="45">
                  <c:v>45</c:v>
                </c:pt>
                <c:pt idx="46">
                  <c:v>46</c:v>
                </c:pt>
                <c:pt idx="47">
                  <c:v>47</c:v>
                </c:pt>
                <c:pt idx="48">
                  <c:v>48</c:v>
                </c:pt>
                <c:pt idx="49">
                  <c:v>49</c:v>
                </c:pt>
                <c:pt idx="50">
                  <c:v>50</c:v>
                </c:pt>
                <c:pt idx="51">
                  <c:v>51</c:v>
                </c:pt>
                <c:pt idx="52">
                  <c:v>52</c:v>
                </c:pt>
                <c:pt idx="53">
                  <c:v>53</c:v>
                </c:pt>
                <c:pt idx="54">
                  <c:v>54</c:v>
                </c:pt>
                <c:pt idx="55">
                  <c:v>55</c:v>
                </c:pt>
                <c:pt idx="56">
                  <c:v>56</c:v>
                </c:pt>
                <c:pt idx="57">
                  <c:v>57</c:v>
                </c:pt>
                <c:pt idx="58">
                  <c:v>58</c:v>
                </c:pt>
                <c:pt idx="59">
                  <c:v>59</c:v>
                </c:pt>
                <c:pt idx="60">
                  <c:v>60</c:v>
                </c:pt>
                <c:pt idx="61">
                  <c:v>61</c:v>
                </c:pt>
                <c:pt idx="62">
                  <c:v>62</c:v>
                </c:pt>
                <c:pt idx="63">
                  <c:v>63</c:v>
                </c:pt>
                <c:pt idx="64">
                  <c:v>64</c:v>
                </c:pt>
                <c:pt idx="65">
                  <c:v>65</c:v>
                </c:pt>
                <c:pt idx="66">
                  <c:v>66</c:v>
                </c:pt>
                <c:pt idx="67">
                  <c:v>67</c:v>
                </c:pt>
                <c:pt idx="68">
                  <c:v>68</c:v>
                </c:pt>
                <c:pt idx="69">
                  <c:v>69</c:v>
                </c:pt>
                <c:pt idx="70">
                  <c:v>70</c:v>
                </c:pt>
                <c:pt idx="71">
                  <c:v>71</c:v>
                </c:pt>
                <c:pt idx="72">
                  <c:v>72</c:v>
                </c:pt>
                <c:pt idx="73">
                  <c:v>73</c:v>
                </c:pt>
                <c:pt idx="74">
                  <c:v>74</c:v>
                </c:pt>
                <c:pt idx="75">
                  <c:v>75</c:v>
                </c:pt>
                <c:pt idx="76">
                  <c:v>76</c:v>
                </c:pt>
                <c:pt idx="77">
                  <c:v>77</c:v>
                </c:pt>
                <c:pt idx="78">
                  <c:v>78</c:v>
                </c:pt>
                <c:pt idx="79">
                  <c:v>79</c:v>
                </c:pt>
                <c:pt idx="80">
                  <c:v>80</c:v>
                </c:pt>
                <c:pt idx="81">
                  <c:v>81</c:v>
                </c:pt>
                <c:pt idx="82">
                  <c:v>82</c:v>
                </c:pt>
                <c:pt idx="83">
                  <c:v>83</c:v>
                </c:pt>
                <c:pt idx="84">
                  <c:v>84</c:v>
                </c:pt>
                <c:pt idx="85">
                  <c:v>85</c:v>
                </c:pt>
                <c:pt idx="86">
                  <c:v>86</c:v>
                </c:pt>
                <c:pt idx="87">
                  <c:v>87</c:v>
                </c:pt>
                <c:pt idx="88">
                  <c:v>88</c:v>
                </c:pt>
                <c:pt idx="89">
                  <c:v>89</c:v>
                </c:pt>
                <c:pt idx="90">
                  <c:v>90</c:v>
                </c:pt>
                <c:pt idx="91">
                  <c:v>91</c:v>
                </c:pt>
                <c:pt idx="92">
                  <c:v>92</c:v>
                </c:pt>
                <c:pt idx="93">
                  <c:v>93</c:v>
                </c:pt>
                <c:pt idx="94">
                  <c:v>94</c:v>
                </c:pt>
                <c:pt idx="95">
                  <c:v>95</c:v>
                </c:pt>
                <c:pt idx="96">
                  <c:v>96</c:v>
                </c:pt>
                <c:pt idx="97">
                  <c:v>97</c:v>
                </c:pt>
                <c:pt idx="98">
                  <c:v>98</c:v>
                </c:pt>
                <c:pt idx="99">
                  <c:v>99</c:v>
                </c:pt>
                <c:pt idx="100">
                  <c:v>100</c:v>
                </c:pt>
              </c:numCache>
            </c:numRef>
          </c:cat>
          <c:val>
            <c:numRef>
              <c:f>'porównanie z tilted annuity'!$C$93:$C$123</c:f>
              <c:numCache>
                <c:formatCode>General</c:formatCode>
                <c:ptCount val="31"/>
                <c:pt idx="0">
                  <c:v>1</c:v>
                </c:pt>
                <c:pt idx="1">
                  <c:v>0.98079136699086278</c:v>
                </c:pt>
                <c:pt idx="2">
                  <c:v>0.96177482031183348</c:v>
                </c:pt>
                <c:pt idx="3">
                  <c:v>0.9429484390995837</c:v>
                </c:pt>
                <c:pt idx="4">
                  <c:v>0.92431032169942839</c:v>
                </c:pt>
                <c:pt idx="5">
                  <c:v>0.90585858547329667</c:v>
                </c:pt>
                <c:pt idx="6">
                  <c:v>0.88759136660942684</c:v>
                </c:pt>
                <c:pt idx="7">
                  <c:v>0.86950681993419565</c:v>
                </c:pt>
                <c:pt idx="8">
                  <c:v>0.85160311872571581</c:v>
                </c:pt>
                <c:pt idx="9">
                  <c:v>0.83387845452934051</c:v>
                </c:pt>
                <c:pt idx="10">
                  <c:v>0.81633103697490061</c:v>
                </c:pt>
                <c:pt idx="11">
                  <c:v>0.79895909359602069</c:v>
                </c:pt>
                <c:pt idx="12">
                  <c:v>0.78176086965090752</c:v>
                </c:pt>
                <c:pt idx="13">
                  <c:v>0.76473462794526093</c:v>
                </c:pt>
                <c:pt idx="14">
                  <c:v>0.74787864865669185</c:v>
                </c:pt>
                <c:pt idx="15">
                  <c:v>0.73119122916096724</c:v>
                </c:pt>
                <c:pt idx="16">
                  <c:v>0.71467068386021992</c:v>
                </c:pt>
                <c:pt idx="17">
                  <c:v>0.69831534401248052</c:v>
                </c:pt>
                <c:pt idx="18">
                  <c:v>0.68212355756321885</c:v>
                </c:pt>
                <c:pt idx="19">
                  <c:v>0.66609368897846222</c:v>
                </c:pt>
                <c:pt idx="20">
                  <c:v>0.65022411907954325</c:v>
                </c:pt>
                <c:pt idx="21">
                  <c:v>0.63451324487959404</c:v>
                </c:pt>
                <c:pt idx="22">
                  <c:v>0.61895947942166163</c:v>
                </c:pt>
                <c:pt idx="23">
                  <c:v>0.60356125161830765</c:v>
                </c:pt>
                <c:pt idx="24">
                  <c:v>0.58831700609297333</c:v>
                </c:pt>
                <c:pt idx="25">
                  <c:v>0.57322520302291913</c:v>
                </c:pt>
                <c:pt idx="26">
                  <c:v>0.55828431798355294</c:v>
                </c:pt>
                <c:pt idx="27">
                  <c:v>0.54349284179458002</c:v>
                </c:pt>
                <c:pt idx="28">
                  <c:v>0.52884928036751111</c:v>
                </c:pt>
                <c:pt idx="29">
                  <c:v>0.51435215455468442</c:v>
                </c:pt>
                <c:pt idx="30">
                  <c:v>0.5</c:v>
                </c:pt>
              </c:numCache>
            </c:numRef>
          </c:val>
          <c:smooth val="0"/>
        </c:ser>
        <c:ser>
          <c:idx val="3"/>
          <c:order val="3"/>
          <c:tx>
            <c:strRef>
              <c:f>'porównanie z tilted annuity'!$D$92</c:f>
              <c:strCache>
                <c:ptCount val="1"/>
                <c:pt idx="0">
                  <c:v>Economic depreciation</c:v>
                </c:pt>
              </c:strCache>
            </c:strRef>
          </c:tx>
          <c:spPr>
            <a:ln>
              <a:solidFill>
                <a:srgbClr val="FFC000"/>
              </a:solidFill>
            </a:ln>
          </c:spPr>
          <c:marker>
            <c:symbol val="none"/>
          </c:marker>
          <c:cat>
            <c:numRef>
              <c:f>'porównanie z tilted annuity'!$B$93:$B$193</c:f>
              <c:numCache>
                <c:formatCode>General</c:formatCode>
                <c:ptCount val="101"/>
                <c:pt idx="0">
                  <c:v>0</c:v>
                </c:pt>
                <c:pt idx="1">
                  <c:v>1</c:v>
                </c:pt>
                <c:pt idx="2">
                  <c:v>2</c:v>
                </c:pt>
                <c:pt idx="3">
                  <c:v>3</c:v>
                </c:pt>
                <c:pt idx="4">
                  <c:v>4</c:v>
                </c:pt>
                <c:pt idx="5">
                  <c:v>5</c:v>
                </c:pt>
                <c:pt idx="6">
                  <c:v>6</c:v>
                </c:pt>
                <c:pt idx="7">
                  <c:v>7</c:v>
                </c:pt>
                <c:pt idx="8">
                  <c:v>8</c:v>
                </c:pt>
                <c:pt idx="9">
                  <c:v>9</c:v>
                </c:pt>
                <c:pt idx="10">
                  <c:v>10</c:v>
                </c:pt>
                <c:pt idx="11">
                  <c:v>11</c:v>
                </c:pt>
                <c:pt idx="12">
                  <c:v>12</c:v>
                </c:pt>
                <c:pt idx="13">
                  <c:v>13</c:v>
                </c:pt>
                <c:pt idx="14">
                  <c:v>14</c:v>
                </c:pt>
                <c:pt idx="15">
                  <c:v>15</c:v>
                </c:pt>
                <c:pt idx="16">
                  <c:v>16</c:v>
                </c:pt>
                <c:pt idx="17">
                  <c:v>17</c:v>
                </c:pt>
                <c:pt idx="18">
                  <c:v>18</c:v>
                </c:pt>
                <c:pt idx="19">
                  <c:v>19</c:v>
                </c:pt>
                <c:pt idx="20">
                  <c:v>20</c:v>
                </c:pt>
                <c:pt idx="21">
                  <c:v>21</c:v>
                </c:pt>
                <c:pt idx="22">
                  <c:v>22</c:v>
                </c:pt>
                <c:pt idx="23">
                  <c:v>23</c:v>
                </c:pt>
                <c:pt idx="24">
                  <c:v>24</c:v>
                </c:pt>
                <c:pt idx="25">
                  <c:v>25</c:v>
                </c:pt>
                <c:pt idx="26">
                  <c:v>26</c:v>
                </c:pt>
                <c:pt idx="27">
                  <c:v>27</c:v>
                </c:pt>
                <c:pt idx="28">
                  <c:v>28</c:v>
                </c:pt>
                <c:pt idx="29">
                  <c:v>29</c:v>
                </c:pt>
                <c:pt idx="30">
                  <c:v>30</c:v>
                </c:pt>
                <c:pt idx="31">
                  <c:v>31</c:v>
                </c:pt>
                <c:pt idx="32">
                  <c:v>32</c:v>
                </c:pt>
                <c:pt idx="33">
                  <c:v>33</c:v>
                </c:pt>
                <c:pt idx="34">
                  <c:v>34</c:v>
                </c:pt>
                <c:pt idx="35">
                  <c:v>35</c:v>
                </c:pt>
                <c:pt idx="36">
                  <c:v>36</c:v>
                </c:pt>
                <c:pt idx="37">
                  <c:v>37</c:v>
                </c:pt>
                <c:pt idx="38">
                  <c:v>38</c:v>
                </c:pt>
                <c:pt idx="39">
                  <c:v>39</c:v>
                </c:pt>
                <c:pt idx="40">
                  <c:v>40</c:v>
                </c:pt>
                <c:pt idx="41">
                  <c:v>41</c:v>
                </c:pt>
                <c:pt idx="42">
                  <c:v>42</c:v>
                </c:pt>
                <c:pt idx="43">
                  <c:v>43</c:v>
                </c:pt>
                <c:pt idx="44">
                  <c:v>44</c:v>
                </c:pt>
                <c:pt idx="45">
                  <c:v>45</c:v>
                </c:pt>
                <c:pt idx="46">
                  <c:v>46</c:v>
                </c:pt>
                <c:pt idx="47">
                  <c:v>47</c:v>
                </c:pt>
                <c:pt idx="48">
                  <c:v>48</c:v>
                </c:pt>
                <c:pt idx="49">
                  <c:v>49</c:v>
                </c:pt>
                <c:pt idx="50">
                  <c:v>50</c:v>
                </c:pt>
                <c:pt idx="51">
                  <c:v>51</c:v>
                </c:pt>
                <c:pt idx="52">
                  <c:v>52</c:v>
                </c:pt>
                <c:pt idx="53">
                  <c:v>53</c:v>
                </c:pt>
                <c:pt idx="54">
                  <c:v>54</c:v>
                </c:pt>
                <c:pt idx="55">
                  <c:v>55</c:v>
                </c:pt>
                <c:pt idx="56">
                  <c:v>56</c:v>
                </c:pt>
                <c:pt idx="57">
                  <c:v>57</c:v>
                </c:pt>
                <c:pt idx="58">
                  <c:v>58</c:v>
                </c:pt>
                <c:pt idx="59">
                  <c:v>59</c:v>
                </c:pt>
                <c:pt idx="60">
                  <c:v>60</c:v>
                </c:pt>
                <c:pt idx="61">
                  <c:v>61</c:v>
                </c:pt>
                <c:pt idx="62">
                  <c:v>62</c:v>
                </c:pt>
                <c:pt idx="63">
                  <c:v>63</c:v>
                </c:pt>
                <c:pt idx="64">
                  <c:v>64</c:v>
                </c:pt>
                <c:pt idx="65">
                  <c:v>65</c:v>
                </c:pt>
                <c:pt idx="66">
                  <c:v>66</c:v>
                </c:pt>
                <c:pt idx="67">
                  <c:v>67</c:v>
                </c:pt>
                <c:pt idx="68">
                  <c:v>68</c:v>
                </c:pt>
                <c:pt idx="69">
                  <c:v>69</c:v>
                </c:pt>
                <c:pt idx="70">
                  <c:v>70</c:v>
                </c:pt>
                <c:pt idx="71">
                  <c:v>71</c:v>
                </c:pt>
                <c:pt idx="72">
                  <c:v>72</c:v>
                </c:pt>
                <c:pt idx="73">
                  <c:v>73</c:v>
                </c:pt>
                <c:pt idx="74">
                  <c:v>74</c:v>
                </c:pt>
                <c:pt idx="75">
                  <c:v>75</c:v>
                </c:pt>
                <c:pt idx="76">
                  <c:v>76</c:v>
                </c:pt>
                <c:pt idx="77">
                  <c:v>77</c:v>
                </c:pt>
                <c:pt idx="78">
                  <c:v>78</c:v>
                </c:pt>
                <c:pt idx="79">
                  <c:v>79</c:v>
                </c:pt>
                <c:pt idx="80">
                  <c:v>80</c:v>
                </c:pt>
                <c:pt idx="81">
                  <c:v>81</c:v>
                </c:pt>
                <c:pt idx="82">
                  <c:v>82</c:v>
                </c:pt>
                <c:pt idx="83">
                  <c:v>83</c:v>
                </c:pt>
                <c:pt idx="84">
                  <c:v>84</c:v>
                </c:pt>
                <c:pt idx="85">
                  <c:v>85</c:v>
                </c:pt>
                <c:pt idx="86">
                  <c:v>86</c:v>
                </c:pt>
                <c:pt idx="87">
                  <c:v>87</c:v>
                </c:pt>
                <c:pt idx="88">
                  <c:v>88</c:v>
                </c:pt>
                <c:pt idx="89">
                  <c:v>89</c:v>
                </c:pt>
                <c:pt idx="90">
                  <c:v>90</c:v>
                </c:pt>
                <c:pt idx="91">
                  <c:v>91</c:v>
                </c:pt>
                <c:pt idx="92">
                  <c:v>92</c:v>
                </c:pt>
                <c:pt idx="93">
                  <c:v>93</c:v>
                </c:pt>
                <c:pt idx="94">
                  <c:v>94</c:v>
                </c:pt>
                <c:pt idx="95">
                  <c:v>95</c:v>
                </c:pt>
                <c:pt idx="96">
                  <c:v>96</c:v>
                </c:pt>
                <c:pt idx="97">
                  <c:v>97</c:v>
                </c:pt>
                <c:pt idx="98">
                  <c:v>98</c:v>
                </c:pt>
                <c:pt idx="99">
                  <c:v>99</c:v>
                </c:pt>
                <c:pt idx="100">
                  <c:v>100</c:v>
                </c:pt>
              </c:numCache>
            </c:numRef>
          </c:cat>
          <c:val>
            <c:numRef>
              <c:f>'porównanie z tilted annuity'!$D$93:$D$123</c:f>
              <c:numCache>
                <c:formatCode>General</c:formatCode>
                <c:ptCount val="31"/>
                <c:pt idx="0">
                  <c:v>0.99202875765020671</c:v>
                </c:pt>
                <c:pt idx="1">
                  <c:v>0.97312635797891711</c:v>
                </c:pt>
                <c:pt idx="2">
                  <c:v>0.95441298230434057</c:v>
                </c:pt>
                <c:pt idx="3">
                  <c:v>0.93588674038651054</c:v>
                </c:pt>
                <c:pt idx="4">
                  <c:v>0.91754576088785456</c:v>
                </c:pt>
                <c:pt idx="5">
                  <c:v>0.89938819118419278</c:v>
                </c:pt>
                <c:pt idx="6">
                  <c:v>0.88141219717754471</c:v>
                </c:pt>
                <c:pt idx="7">
                  <c:v>0.86361596311100164</c:v>
                </c:pt>
                <c:pt idx="8">
                  <c:v>0.84599769138512071</c:v>
                </c:pt>
                <c:pt idx="9">
                  <c:v>0.82855560237646575</c:v>
                </c:pt>
                <c:pt idx="10">
                  <c:v>0.81128793425791357</c:v>
                </c:pt>
                <c:pt idx="11">
                  <c:v>0.79419294282054786</c:v>
                </c:pt>
                <c:pt idx="12">
                  <c:v>0.77726890129755533</c:v>
                </c:pt>
                <c:pt idx="13">
                  <c:v>0.7605141001897926</c:v>
                </c:pt>
                <c:pt idx="14">
                  <c:v>0.74392684709312706</c:v>
                </c:pt>
                <c:pt idx="15">
                  <c:v>0.727505466527404</c:v>
                </c:pt>
                <c:pt idx="16">
                  <c:v>0.7112482997673284</c:v>
                </c:pt>
                <c:pt idx="17">
                  <c:v>0.69515370467486881</c:v>
                </c:pt>
                <c:pt idx="18">
                  <c:v>0.67922005553335418</c:v>
                </c:pt>
                <c:pt idx="19">
                  <c:v>0.66344574288322566</c:v>
                </c:pt>
                <c:pt idx="20">
                  <c:v>0.64782917335961965</c:v>
                </c:pt>
                <c:pt idx="21">
                  <c:v>0.63236876953120857</c:v>
                </c:pt>
                <c:pt idx="22">
                  <c:v>0.6170629697410962</c:v>
                </c:pt>
                <c:pt idx="23">
                  <c:v>0.60191022794891202</c:v>
                </c:pt>
                <c:pt idx="24">
                  <c:v>0.58690901357463765</c:v>
                </c:pt>
                <c:pt idx="25">
                  <c:v>0.57205781134411848</c:v>
                </c:pt>
                <c:pt idx="26">
                  <c:v>0.5573551211358746</c:v>
                </c:pt>
                <c:pt idx="27">
                  <c:v>0.54279945782974481</c:v>
                </c:pt>
                <c:pt idx="28">
                  <c:v>0.52838935115663044</c:v>
                </c:pt>
                <c:pt idx="29">
                  <c:v>0.51412334555029027</c:v>
                </c:pt>
                <c:pt idx="30">
                  <c:v>0.5</c:v>
                </c:pt>
              </c:numCache>
            </c:numRef>
          </c:val>
          <c:smooth val="0"/>
        </c:ser>
        <c:ser>
          <c:idx val="0"/>
          <c:order val="0"/>
          <c:tx>
            <c:strRef>
              <c:f>'porównanie z tilted annuity'!$C$92</c:f>
              <c:strCache>
                <c:ptCount val="1"/>
                <c:pt idx="0">
                  <c:v>Tilted annuity</c:v>
                </c:pt>
              </c:strCache>
            </c:strRef>
          </c:tx>
          <c:spPr>
            <a:ln>
              <a:solidFill>
                <a:schemeClr val="tx1">
                  <a:lumMod val="65000"/>
                  <a:lumOff val="35000"/>
                </a:schemeClr>
              </a:solidFill>
            </a:ln>
          </c:spPr>
          <c:marker>
            <c:symbol val="none"/>
          </c:marker>
          <c:cat>
            <c:numRef>
              <c:f>'porównanie z tilted annuity'!$B$93:$B$123</c:f>
              <c:numCache>
                <c:formatCode>General</c:formatCode>
                <c:ptCount val="31"/>
                <c:pt idx="0">
                  <c:v>0</c:v>
                </c:pt>
                <c:pt idx="1">
                  <c:v>1</c:v>
                </c:pt>
                <c:pt idx="2">
                  <c:v>2</c:v>
                </c:pt>
                <c:pt idx="3">
                  <c:v>3</c:v>
                </c:pt>
                <c:pt idx="4">
                  <c:v>4</c:v>
                </c:pt>
                <c:pt idx="5">
                  <c:v>5</c:v>
                </c:pt>
                <c:pt idx="6">
                  <c:v>6</c:v>
                </c:pt>
                <c:pt idx="7">
                  <c:v>7</c:v>
                </c:pt>
                <c:pt idx="8">
                  <c:v>8</c:v>
                </c:pt>
                <c:pt idx="9">
                  <c:v>9</c:v>
                </c:pt>
                <c:pt idx="10">
                  <c:v>10</c:v>
                </c:pt>
                <c:pt idx="11">
                  <c:v>11</c:v>
                </c:pt>
                <c:pt idx="12">
                  <c:v>12</c:v>
                </c:pt>
                <c:pt idx="13">
                  <c:v>13</c:v>
                </c:pt>
                <c:pt idx="14">
                  <c:v>14</c:v>
                </c:pt>
                <c:pt idx="15">
                  <c:v>15</c:v>
                </c:pt>
                <c:pt idx="16">
                  <c:v>16</c:v>
                </c:pt>
                <c:pt idx="17">
                  <c:v>17</c:v>
                </c:pt>
                <c:pt idx="18">
                  <c:v>18</c:v>
                </c:pt>
                <c:pt idx="19">
                  <c:v>19</c:v>
                </c:pt>
                <c:pt idx="20">
                  <c:v>20</c:v>
                </c:pt>
                <c:pt idx="21">
                  <c:v>21</c:v>
                </c:pt>
                <c:pt idx="22">
                  <c:v>22</c:v>
                </c:pt>
                <c:pt idx="23">
                  <c:v>23</c:v>
                </c:pt>
                <c:pt idx="24">
                  <c:v>24</c:v>
                </c:pt>
                <c:pt idx="25">
                  <c:v>25</c:v>
                </c:pt>
                <c:pt idx="26">
                  <c:v>26</c:v>
                </c:pt>
                <c:pt idx="27">
                  <c:v>27</c:v>
                </c:pt>
                <c:pt idx="28">
                  <c:v>28</c:v>
                </c:pt>
                <c:pt idx="29">
                  <c:v>29</c:v>
                </c:pt>
                <c:pt idx="30">
                  <c:v>30</c:v>
                </c:pt>
              </c:numCache>
            </c:numRef>
          </c:cat>
          <c:val>
            <c:numRef>
              <c:f>'porównanie z tilted annuity'!$C$93:$C$123</c:f>
              <c:numCache>
                <c:formatCode>General</c:formatCode>
                <c:ptCount val="31"/>
                <c:pt idx="0">
                  <c:v>1</c:v>
                </c:pt>
                <c:pt idx="1">
                  <c:v>0.98079136699086278</c:v>
                </c:pt>
                <c:pt idx="2">
                  <c:v>0.96177482031183348</c:v>
                </c:pt>
                <c:pt idx="3">
                  <c:v>0.9429484390995837</c:v>
                </c:pt>
                <c:pt idx="4">
                  <c:v>0.92431032169942839</c:v>
                </c:pt>
                <c:pt idx="5">
                  <c:v>0.90585858547329667</c:v>
                </c:pt>
                <c:pt idx="6">
                  <c:v>0.88759136660942684</c:v>
                </c:pt>
                <c:pt idx="7">
                  <c:v>0.86950681993419565</c:v>
                </c:pt>
                <c:pt idx="8">
                  <c:v>0.85160311872571581</c:v>
                </c:pt>
                <c:pt idx="9">
                  <c:v>0.83387845452934051</c:v>
                </c:pt>
                <c:pt idx="10">
                  <c:v>0.81633103697490061</c:v>
                </c:pt>
                <c:pt idx="11">
                  <c:v>0.79895909359602069</c:v>
                </c:pt>
                <c:pt idx="12">
                  <c:v>0.78176086965090752</c:v>
                </c:pt>
                <c:pt idx="13">
                  <c:v>0.76473462794526093</c:v>
                </c:pt>
                <c:pt idx="14">
                  <c:v>0.74787864865669185</c:v>
                </c:pt>
                <c:pt idx="15">
                  <c:v>0.73119122916096724</c:v>
                </c:pt>
                <c:pt idx="16">
                  <c:v>0.71467068386021992</c:v>
                </c:pt>
                <c:pt idx="17">
                  <c:v>0.69831534401248052</c:v>
                </c:pt>
                <c:pt idx="18">
                  <c:v>0.68212355756321885</c:v>
                </c:pt>
                <c:pt idx="19">
                  <c:v>0.66609368897846222</c:v>
                </c:pt>
                <c:pt idx="20">
                  <c:v>0.65022411907954325</c:v>
                </c:pt>
                <c:pt idx="21">
                  <c:v>0.63451324487959404</c:v>
                </c:pt>
                <c:pt idx="22">
                  <c:v>0.61895947942166163</c:v>
                </c:pt>
                <c:pt idx="23">
                  <c:v>0.60356125161830765</c:v>
                </c:pt>
                <c:pt idx="24">
                  <c:v>0.58831700609297333</c:v>
                </c:pt>
                <c:pt idx="25">
                  <c:v>0.57322520302291913</c:v>
                </c:pt>
                <c:pt idx="26">
                  <c:v>0.55828431798355294</c:v>
                </c:pt>
                <c:pt idx="27">
                  <c:v>0.54349284179458002</c:v>
                </c:pt>
                <c:pt idx="28">
                  <c:v>0.52884928036751111</c:v>
                </c:pt>
                <c:pt idx="29">
                  <c:v>0.51435215455468442</c:v>
                </c:pt>
                <c:pt idx="30">
                  <c:v>0.5</c:v>
                </c:pt>
              </c:numCache>
            </c:numRef>
          </c:val>
          <c:smooth val="0"/>
        </c:ser>
        <c:ser>
          <c:idx val="1"/>
          <c:order val="1"/>
          <c:tx>
            <c:strRef>
              <c:f>'porównanie z tilted annuity'!$D$92</c:f>
              <c:strCache>
                <c:ptCount val="1"/>
                <c:pt idx="0">
                  <c:v>Economic depreciation</c:v>
                </c:pt>
              </c:strCache>
            </c:strRef>
          </c:tx>
          <c:spPr>
            <a:ln>
              <a:solidFill>
                <a:srgbClr val="FFC000"/>
              </a:solidFill>
            </a:ln>
          </c:spPr>
          <c:marker>
            <c:symbol val="none"/>
          </c:marker>
          <c:cat>
            <c:numRef>
              <c:f>'porównanie z tilted annuity'!$B$93:$B$123</c:f>
              <c:numCache>
                <c:formatCode>General</c:formatCode>
                <c:ptCount val="31"/>
                <c:pt idx="0">
                  <c:v>0</c:v>
                </c:pt>
                <c:pt idx="1">
                  <c:v>1</c:v>
                </c:pt>
                <c:pt idx="2">
                  <c:v>2</c:v>
                </c:pt>
                <c:pt idx="3">
                  <c:v>3</c:v>
                </c:pt>
                <c:pt idx="4">
                  <c:v>4</c:v>
                </c:pt>
                <c:pt idx="5">
                  <c:v>5</c:v>
                </c:pt>
                <c:pt idx="6">
                  <c:v>6</c:v>
                </c:pt>
                <c:pt idx="7">
                  <c:v>7</c:v>
                </c:pt>
                <c:pt idx="8">
                  <c:v>8</c:v>
                </c:pt>
                <c:pt idx="9">
                  <c:v>9</c:v>
                </c:pt>
                <c:pt idx="10">
                  <c:v>10</c:v>
                </c:pt>
                <c:pt idx="11">
                  <c:v>11</c:v>
                </c:pt>
                <c:pt idx="12">
                  <c:v>12</c:v>
                </c:pt>
                <c:pt idx="13">
                  <c:v>13</c:v>
                </c:pt>
                <c:pt idx="14">
                  <c:v>14</c:v>
                </c:pt>
                <c:pt idx="15">
                  <c:v>15</c:v>
                </c:pt>
                <c:pt idx="16">
                  <c:v>16</c:v>
                </c:pt>
                <c:pt idx="17">
                  <c:v>17</c:v>
                </c:pt>
                <c:pt idx="18">
                  <c:v>18</c:v>
                </c:pt>
                <c:pt idx="19">
                  <c:v>19</c:v>
                </c:pt>
                <c:pt idx="20">
                  <c:v>20</c:v>
                </c:pt>
                <c:pt idx="21">
                  <c:v>21</c:v>
                </c:pt>
                <c:pt idx="22">
                  <c:v>22</c:v>
                </c:pt>
                <c:pt idx="23">
                  <c:v>23</c:v>
                </c:pt>
                <c:pt idx="24">
                  <c:v>24</c:v>
                </c:pt>
                <c:pt idx="25">
                  <c:v>25</c:v>
                </c:pt>
                <c:pt idx="26">
                  <c:v>26</c:v>
                </c:pt>
                <c:pt idx="27">
                  <c:v>27</c:v>
                </c:pt>
                <c:pt idx="28">
                  <c:v>28</c:v>
                </c:pt>
                <c:pt idx="29">
                  <c:v>29</c:v>
                </c:pt>
                <c:pt idx="30">
                  <c:v>30</c:v>
                </c:pt>
              </c:numCache>
            </c:numRef>
          </c:cat>
          <c:val>
            <c:numRef>
              <c:f>'porównanie z tilted annuity'!$D$93:$D$123</c:f>
              <c:numCache>
                <c:formatCode>General</c:formatCode>
                <c:ptCount val="31"/>
                <c:pt idx="0">
                  <c:v>0.99202875765020671</c:v>
                </c:pt>
                <c:pt idx="1">
                  <c:v>0.97312635797891711</c:v>
                </c:pt>
                <c:pt idx="2">
                  <c:v>0.95441298230434057</c:v>
                </c:pt>
                <c:pt idx="3">
                  <c:v>0.93588674038651054</c:v>
                </c:pt>
                <c:pt idx="4">
                  <c:v>0.91754576088785456</c:v>
                </c:pt>
                <c:pt idx="5">
                  <c:v>0.89938819118419278</c:v>
                </c:pt>
                <c:pt idx="6">
                  <c:v>0.88141219717754471</c:v>
                </c:pt>
                <c:pt idx="7">
                  <c:v>0.86361596311100164</c:v>
                </c:pt>
                <c:pt idx="8">
                  <c:v>0.84599769138512071</c:v>
                </c:pt>
                <c:pt idx="9">
                  <c:v>0.82855560237646575</c:v>
                </c:pt>
                <c:pt idx="10">
                  <c:v>0.81128793425791357</c:v>
                </c:pt>
                <c:pt idx="11">
                  <c:v>0.79419294282054786</c:v>
                </c:pt>
                <c:pt idx="12">
                  <c:v>0.77726890129755533</c:v>
                </c:pt>
                <c:pt idx="13">
                  <c:v>0.7605141001897926</c:v>
                </c:pt>
                <c:pt idx="14">
                  <c:v>0.74392684709312706</c:v>
                </c:pt>
                <c:pt idx="15">
                  <c:v>0.727505466527404</c:v>
                </c:pt>
                <c:pt idx="16">
                  <c:v>0.7112482997673284</c:v>
                </c:pt>
                <c:pt idx="17">
                  <c:v>0.69515370467486881</c:v>
                </c:pt>
                <c:pt idx="18">
                  <c:v>0.67922005553335418</c:v>
                </c:pt>
                <c:pt idx="19">
                  <c:v>0.66344574288322566</c:v>
                </c:pt>
                <c:pt idx="20">
                  <c:v>0.64782917335961965</c:v>
                </c:pt>
                <c:pt idx="21">
                  <c:v>0.63236876953120857</c:v>
                </c:pt>
                <c:pt idx="22">
                  <c:v>0.6170629697410962</c:v>
                </c:pt>
                <c:pt idx="23">
                  <c:v>0.60191022794891202</c:v>
                </c:pt>
                <c:pt idx="24">
                  <c:v>0.58690901357463765</c:v>
                </c:pt>
                <c:pt idx="25">
                  <c:v>0.57205781134411848</c:v>
                </c:pt>
                <c:pt idx="26">
                  <c:v>0.5573551211358746</c:v>
                </c:pt>
                <c:pt idx="27">
                  <c:v>0.54279945782974481</c:v>
                </c:pt>
                <c:pt idx="28">
                  <c:v>0.52838935115663044</c:v>
                </c:pt>
                <c:pt idx="29">
                  <c:v>0.51412334555029027</c:v>
                </c:pt>
                <c:pt idx="30">
                  <c:v>0.5</c:v>
                </c:pt>
              </c:numCache>
            </c:numRef>
          </c:val>
          <c:smooth val="0"/>
        </c:ser>
        <c:dLbls>
          <c:showLegendKey val="0"/>
          <c:showVal val="0"/>
          <c:showCatName val="0"/>
          <c:showSerName val="0"/>
          <c:showPercent val="0"/>
          <c:showBubbleSize val="0"/>
        </c:dLbls>
        <c:marker val="1"/>
        <c:smooth val="0"/>
        <c:axId val="79438976"/>
        <c:axId val="79440896"/>
      </c:lineChart>
      <c:catAx>
        <c:axId val="79438976"/>
        <c:scaling>
          <c:orientation val="minMax"/>
        </c:scaling>
        <c:delete val="0"/>
        <c:axPos val="b"/>
        <c:title>
          <c:tx>
            <c:rich>
              <a:bodyPr/>
              <a:lstStyle/>
              <a:p>
                <a:pPr>
                  <a:defRPr/>
                </a:pPr>
                <a:r>
                  <a:rPr lang="pl-PL"/>
                  <a:t>Year</a:t>
                </a:r>
                <a:endParaRPr lang="en-US"/>
              </a:p>
            </c:rich>
          </c:tx>
          <c:overlay val="0"/>
        </c:title>
        <c:numFmt formatCode="General" sourceLinked="1"/>
        <c:majorTickMark val="none"/>
        <c:minorTickMark val="none"/>
        <c:tickLblPos val="nextTo"/>
        <c:crossAx val="79440896"/>
        <c:crosses val="autoZero"/>
        <c:auto val="1"/>
        <c:lblAlgn val="ctr"/>
        <c:lblOffset val="100"/>
        <c:noMultiLvlLbl val="0"/>
      </c:catAx>
      <c:valAx>
        <c:axId val="79440896"/>
        <c:scaling>
          <c:orientation val="minMax"/>
          <c:max val="1"/>
          <c:min val="0.5"/>
        </c:scaling>
        <c:delete val="0"/>
        <c:axPos val="l"/>
        <c:majorGridlines/>
        <c:title>
          <c:tx>
            <c:rich>
              <a:bodyPr rot="-5400000" vert="horz"/>
              <a:lstStyle/>
              <a:p>
                <a:pPr>
                  <a:defRPr/>
                </a:pPr>
                <a:r>
                  <a:rPr lang="en-US"/>
                  <a:t>Unit costs</a:t>
                </a:r>
              </a:p>
            </c:rich>
          </c:tx>
          <c:overlay val="0"/>
        </c:title>
        <c:numFmt formatCode="#,##0.00" sourceLinked="0"/>
        <c:majorTickMark val="none"/>
        <c:minorTickMark val="none"/>
        <c:tickLblPos val="nextTo"/>
        <c:spPr>
          <a:ln w="9525">
            <a:noFill/>
          </a:ln>
        </c:spPr>
        <c:crossAx val="79438976"/>
        <c:crosses val="autoZero"/>
        <c:crossBetween val="between"/>
      </c:valAx>
    </c:plotArea>
    <c:legend>
      <c:legendPos val="b"/>
      <c:legendEntry>
        <c:idx val="2"/>
        <c:delete val="1"/>
      </c:legendEntry>
      <c:legendEntry>
        <c:idx val="3"/>
        <c:delete val="1"/>
      </c:legendEntry>
      <c:overlay val="0"/>
    </c:legend>
    <c:plotVisOnly val="1"/>
    <c:dispBlanksAs val="gap"/>
    <c:showDLblsOverMax val="0"/>
  </c:chart>
  <c:txPr>
    <a:bodyPr/>
    <a:lstStyle/>
    <a:p>
      <a:pPr>
        <a:defRPr sz="800"/>
      </a:pPr>
      <a:endParaRPr lang="lt-LT"/>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2"/>
          <c:order val="2"/>
          <c:tx>
            <c:strRef>
              <c:f>'porównanie z tilted annuity'!$C$92</c:f>
              <c:strCache>
                <c:ptCount val="1"/>
                <c:pt idx="0">
                  <c:v>Tilted annuity</c:v>
                </c:pt>
              </c:strCache>
            </c:strRef>
          </c:tx>
          <c:spPr>
            <a:ln>
              <a:solidFill>
                <a:schemeClr val="tx1">
                  <a:lumMod val="65000"/>
                  <a:lumOff val="35000"/>
                </a:schemeClr>
              </a:solidFill>
            </a:ln>
          </c:spPr>
          <c:marker>
            <c:symbol val="none"/>
          </c:marker>
          <c:cat>
            <c:numRef>
              <c:f>'porównanie z tilted annuity'!$B$93:$B$193</c:f>
              <c:numCache>
                <c:formatCode>General</c:formatCode>
                <c:ptCount val="101"/>
                <c:pt idx="0">
                  <c:v>0</c:v>
                </c:pt>
                <c:pt idx="1">
                  <c:v>1</c:v>
                </c:pt>
                <c:pt idx="2">
                  <c:v>2</c:v>
                </c:pt>
                <c:pt idx="3">
                  <c:v>3</c:v>
                </c:pt>
                <c:pt idx="4">
                  <c:v>4</c:v>
                </c:pt>
                <c:pt idx="5">
                  <c:v>5</c:v>
                </c:pt>
                <c:pt idx="6">
                  <c:v>6</c:v>
                </c:pt>
                <c:pt idx="7">
                  <c:v>7</c:v>
                </c:pt>
                <c:pt idx="8">
                  <c:v>8</c:v>
                </c:pt>
                <c:pt idx="9">
                  <c:v>9</c:v>
                </c:pt>
                <c:pt idx="10">
                  <c:v>10</c:v>
                </c:pt>
                <c:pt idx="11">
                  <c:v>11</c:v>
                </c:pt>
                <c:pt idx="12">
                  <c:v>12</c:v>
                </c:pt>
                <c:pt idx="13">
                  <c:v>13</c:v>
                </c:pt>
                <c:pt idx="14">
                  <c:v>14</c:v>
                </c:pt>
                <c:pt idx="15">
                  <c:v>15</c:v>
                </c:pt>
                <c:pt idx="16">
                  <c:v>16</c:v>
                </c:pt>
                <c:pt idx="17">
                  <c:v>17</c:v>
                </c:pt>
                <c:pt idx="18">
                  <c:v>18</c:v>
                </c:pt>
                <c:pt idx="19">
                  <c:v>19</c:v>
                </c:pt>
                <c:pt idx="20">
                  <c:v>20</c:v>
                </c:pt>
                <c:pt idx="21">
                  <c:v>21</c:v>
                </c:pt>
                <c:pt idx="22">
                  <c:v>22</c:v>
                </c:pt>
                <c:pt idx="23">
                  <c:v>23</c:v>
                </c:pt>
                <c:pt idx="24">
                  <c:v>24</c:v>
                </c:pt>
                <c:pt idx="25">
                  <c:v>25</c:v>
                </c:pt>
                <c:pt idx="26">
                  <c:v>26</c:v>
                </c:pt>
                <c:pt idx="27">
                  <c:v>27</c:v>
                </c:pt>
                <c:pt idx="28">
                  <c:v>28</c:v>
                </c:pt>
                <c:pt idx="29">
                  <c:v>29</c:v>
                </c:pt>
                <c:pt idx="30">
                  <c:v>30</c:v>
                </c:pt>
                <c:pt idx="31">
                  <c:v>31</c:v>
                </c:pt>
                <c:pt idx="32">
                  <c:v>32</c:v>
                </c:pt>
                <c:pt idx="33">
                  <c:v>33</c:v>
                </c:pt>
                <c:pt idx="34">
                  <c:v>34</c:v>
                </c:pt>
                <c:pt idx="35">
                  <c:v>35</c:v>
                </c:pt>
                <c:pt idx="36">
                  <c:v>36</c:v>
                </c:pt>
                <c:pt idx="37">
                  <c:v>37</c:v>
                </c:pt>
                <c:pt idx="38">
                  <c:v>38</c:v>
                </c:pt>
                <c:pt idx="39">
                  <c:v>39</c:v>
                </c:pt>
                <c:pt idx="40">
                  <c:v>40</c:v>
                </c:pt>
                <c:pt idx="41">
                  <c:v>41</c:v>
                </c:pt>
                <c:pt idx="42">
                  <c:v>42</c:v>
                </c:pt>
                <c:pt idx="43">
                  <c:v>43</c:v>
                </c:pt>
                <c:pt idx="44">
                  <c:v>44</c:v>
                </c:pt>
                <c:pt idx="45">
                  <c:v>45</c:v>
                </c:pt>
                <c:pt idx="46">
                  <c:v>46</c:v>
                </c:pt>
                <c:pt idx="47">
                  <c:v>47</c:v>
                </c:pt>
                <c:pt idx="48">
                  <c:v>48</c:v>
                </c:pt>
                <c:pt idx="49">
                  <c:v>49</c:v>
                </c:pt>
                <c:pt idx="50">
                  <c:v>50</c:v>
                </c:pt>
                <c:pt idx="51">
                  <c:v>51</c:v>
                </c:pt>
                <c:pt idx="52">
                  <c:v>52</c:v>
                </c:pt>
                <c:pt idx="53">
                  <c:v>53</c:v>
                </c:pt>
                <c:pt idx="54">
                  <c:v>54</c:v>
                </c:pt>
                <c:pt idx="55">
                  <c:v>55</c:v>
                </c:pt>
                <c:pt idx="56">
                  <c:v>56</c:v>
                </c:pt>
                <c:pt idx="57">
                  <c:v>57</c:v>
                </c:pt>
                <c:pt idx="58">
                  <c:v>58</c:v>
                </c:pt>
                <c:pt idx="59">
                  <c:v>59</c:v>
                </c:pt>
                <c:pt idx="60">
                  <c:v>60</c:v>
                </c:pt>
                <c:pt idx="61">
                  <c:v>61</c:v>
                </c:pt>
                <c:pt idx="62">
                  <c:v>62</c:v>
                </c:pt>
                <c:pt idx="63">
                  <c:v>63</c:v>
                </c:pt>
                <c:pt idx="64">
                  <c:v>64</c:v>
                </c:pt>
                <c:pt idx="65">
                  <c:v>65</c:v>
                </c:pt>
                <c:pt idx="66">
                  <c:v>66</c:v>
                </c:pt>
                <c:pt idx="67">
                  <c:v>67</c:v>
                </c:pt>
                <c:pt idx="68">
                  <c:v>68</c:v>
                </c:pt>
                <c:pt idx="69">
                  <c:v>69</c:v>
                </c:pt>
                <c:pt idx="70">
                  <c:v>70</c:v>
                </c:pt>
                <c:pt idx="71">
                  <c:v>71</c:v>
                </c:pt>
                <c:pt idx="72">
                  <c:v>72</c:v>
                </c:pt>
                <c:pt idx="73">
                  <c:v>73</c:v>
                </c:pt>
                <c:pt idx="74">
                  <c:v>74</c:v>
                </c:pt>
                <c:pt idx="75">
                  <c:v>75</c:v>
                </c:pt>
                <c:pt idx="76">
                  <c:v>76</c:v>
                </c:pt>
                <c:pt idx="77">
                  <c:v>77</c:v>
                </c:pt>
                <c:pt idx="78">
                  <c:v>78</c:v>
                </c:pt>
                <c:pt idx="79">
                  <c:v>79</c:v>
                </c:pt>
                <c:pt idx="80">
                  <c:v>80</c:v>
                </c:pt>
                <c:pt idx="81">
                  <c:v>81</c:v>
                </c:pt>
                <c:pt idx="82">
                  <c:v>82</c:v>
                </c:pt>
                <c:pt idx="83">
                  <c:v>83</c:v>
                </c:pt>
                <c:pt idx="84">
                  <c:v>84</c:v>
                </c:pt>
                <c:pt idx="85">
                  <c:v>85</c:v>
                </c:pt>
                <c:pt idx="86">
                  <c:v>86</c:v>
                </c:pt>
                <c:pt idx="87">
                  <c:v>87</c:v>
                </c:pt>
                <c:pt idx="88">
                  <c:v>88</c:v>
                </c:pt>
                <c:pt idx="89">
                  <c:v>89</c:v>
                </c:pt>
                <c:pt idx="90">
                  <c:v>90</c:v>
                </c:pt>
                <c:pt idx="91">
                  <c:v>91</c:v>
                </c:pt>
                <c:pt idx="92">
                  <c:v>92</c:v>
                </c:pt>
                <c:pt idx="93">
                  <c:v>93</c:v>
                </c:pt>
                <c:pt idx="94">
                  <c:v>94</c:v>
                </c:pt>
                <c:pt idx="95">
                  <c:v>95</c:v>
                </c:pt>
                <c:pt idx="96">
                  <c:v>96</c:v>
                </c:pt>
                <c:pt idx="97">
                  <c:v>97</c:v>
                </c:pt>
                <c:pt idx="98">
                  <c:v>98</c:v>
                </c:pt>
                <c:pt idx="99">
                  <c:v>99</c:v>
                </c:pt>
                <c:pt idx="100">
                  <c:v>100</c:v>
                </c:pt>
              </c:numCache>
            </c:numRef>
          </c:cat>
          <c:val>
            <c:numRef>
              <c:f>'porównanie z tilted annuity'!$C$93:$C$123</c:f>
              <c:numCache>
                <c:formatCode>0.00</c:formatCode>
                <c:ptCount val="31"/>
                <c:pt idx="0">
                  <c:v>1</c:v>
                </c:pt>
                <c:pt idx="1">
                  <c:v>0.97247680336419484</c:v>
                </c:pt>
                <c:pt idx="2">
                  <c:v>0.94549862052313671</c:v>
                </c:pt>
                <c:pt idx="3">
                  <c:v>0.99177555297078679</c:v>
                </c:pt>
                <c:pt idx="4">
                  <c:v>0.96441521667217789</c:v>
                </c:pt>
                <c:pt idx="5">
                  <c:v>0.93759666921114349</c:v>
                </c:pt>
                <c:pt idx="6">
                  <c:v>0.91130918209589062</c:v>
                </c:pt>
                <c:pt idx="7">
                  <c:v>0.88554223927994857</c:v>
                </c:pt>
                <c:pt idx="8">
                  <c:v>0.86028553295541565</c:v>
                </c:pt>
                <c:pt idx="9">
                  <c:v>0.83552895942938465</c:v>
                </c:pt>
                <c:pt idx="10">
                  <c:v>0.81126261508208319</c:v>
                </c:pt>
                <c:pt idx="11">
                  <c:v>0.78747679240502888</c:v>
                </c:pt>
                <c:pt idx="12">
                  <c:v>0.7641619761176196</c:v>
                </c:pt>
                <c:pt idx="13">
                  <c:v>0.74130883936065362</c:v>
                </c:pt>
                <c:pt idx="14">
                  <c:v>0.71890823996521169</c:v>
                </c:pt>
                <c:pt idx="15">
                  <c:v>0.75415504031671665</c:v>
                </c:pt>
                <c:pt idx="16">
                  <c:v>0.7315000607043215</c:v>
                </c:pt>
                <c:pt idx="17">
                  <c:v>0.70929369454961355</c:v>
                </c:pt>
                <c:pt idx="18">
                  <c:v>0.6875270584177432</c:v>
                </c:pt>
                <c:pt idx="19">
                  <c:v>0.66619144478356762</c:v>
                </c:pt>
                <c:pt idx="20">
                  <c:v>0.64527831854806705</c:v>
                </c:pt>
                <c:pt idx="21">
                  <c:v>0.62477931362417682</c:v>
                </c:pt>
                <c:pt idx="22">
                  <c:v>0.60468622958982265</c:v>
                </c:pt>
                <c:pt idx="23">
                  <c:v>0.58499102840766248</c:v>
                </c:pt>
                <c:pt idx="24">
                  <c:v>0.56568583120932592</c:v>
                </c:pt>
                <c:pt idx="25">
                  <c:v>0.59359713240623457</c:v>
                </c:pt>
                <c:pt idx="26">
                  <c:v>0.57412151730692063</c:v>
                </c:pt>
                <c:pt idx="27">
                  <c:v>0.55503155795214631</c:v>
                </c:pt>
                <c:pt idx="28">
                  <c:v>0.53631961759451818</c:v>
                </c:pt>
                <c:pt idx="29">
                  <c:v>0.51797821070927585</c:v>
                </c:pt>
                <c:pt idx="30">
                  <c:v>0.5</c:v>
                </c:pt>
              </c:numCache>
            </c:numRef>
          </c:val>
          <c:smooth val="0"/>
        </c:ser>
        <c:ser>
          <c:idx val="3"/>
          <c:order val="3"/>
          <c:tx>
            <c:strRef>
              <c:f>'porównanie z tilted annuity'!$D$92</c:f>
              <c:strCache>
                <c:ptCount val="1"/>
                <c:pt idx="0">
                  <c:v>Economic depreciation</c:v>
                </c:pt>
              </c:strCache>
            </c:strRef>
          </c:tx>
          <c:spPr>
            <a:ln>
              <a:solidFill>
                <a:srgbClr val="FFC000"/>
              </a:solidFill>
            </a:ln>
          </c:spPr>
          <c:marker>
            <c:symbol val="none"/>
          </c:marker>
          <c:cat>
            <c:numRef>
              <c:f>'porównanie z tilted annuity'!$B$93:$B$193</c:f>
              <c:numCache>
                <c:formatCode>General</c:formatCode>
                <c:ptCount val="101"/>
                <c:pt idx="0">
                  <c:v>0</c:v>
                </c:pt>
                <c:pt idx="1">
                  <c:v>1</c:v>
                </c:pt>
                <c:pt idx="2">
                  <c:v>2</c:v>
                </c:pt>
                <c:pt idx="3">
                  <c:v>3</c:v>
                </c:pt>
                <c:pt idx="4">
                  <c:v>4</c:v>
                </c:pt>
                <c:pt idx="5">
                  <c:v>5</c:v>
                </c:pt>
                <c:pt idx="6">
                  <c:v>6</c:v>
                </c:pt>
                <c:pt idx="7">
                  <c:v>7</c:v>
                </c:pt>
                <c:pt idx="8">
                  <c:v>8</c:v>
                </c:pt>
                <c:pt idx="9">
                  <c:v>9</c:v>
                </c:pt>
                <c:pt idx="10">
                  <c:v>10</c:v>
                </c:pt>
                <c:pt idx="11">
                  <c:v>11</c:v>
                </c:pt>
                <c:pt idx="12">
                  <c:v>12</c:v>
                </c:pt>
                <c:pt idx="13">
                  <c:v>13</c:v>
                </c:pt>
                <c:pt idx="14">
                  <c:v>14</c:v>
                </c:pt>
                <c:pt idx="15">
                  <c:v>15</c:v>
                </c:pt>
                <c:pt idx="16">
                  <c:v>16</c:v>
                </c:pt>
                <c:pt idx="17">
                  <c:v>17</c:v>
                </c:pt>
                <c:pt idx="18">
                  <c:v>18</c:v>
                </c:pt>
                <c:pt idx="19">
                  <c:v>19</c:v>
                </c:pt>
                <c:pt idx="20">
                  <c:v>20</c:v>
                </c:pt>
                <c:pt idx="21">
                  <c:v>21</c:v>
                </c:pt>
                <c:pt idx="22">
                  <c:v>22</c:v>
                </c:pt>
                <c:pt idx="23">
                  <c:v>23</c:v>
                </c:pt>
                <c:pt idx="24">
                  <c:v>24</c:v>
                </c:pt>
                <c:pt idx="25">
                  <c:v>25</c:v>
                </c:pt>
                <c:pt idx="26">
                  <c:v>26</c:v>
                </c:pt>
                <c:pt idx="27">
                  <c:v>27</c:v>
                </c:pt>
                <c:pt idx="28">
                  <c:v>28</c:v>
                </c:pt>
                <c:pt idx="29">
                  <c:v>29</c:v>
                </c:pt>
                <c:pt idx="30">
                  <c:v>30</c:v>
                </c:pt>
                <c:pt idx="31">
                  <c:v>31</c:v>
                </c:pt>
                <c:pt idx="32">
                  <c:v>32</c:v>
                </c:pt>
                <c:pt idx="33">
                  <c:v>33</c:v>
                </c:pt>
                <c:pt idx="34">
                  <c:v>34</c:v>
                </c:pt>
                <c:pt idx="35">
                  <c:v>35</c:v>
                </c:pt>
                <c:pt idx="36">
                  <c:v>36</c:v>
                </c:pt>
                <c:pt idx="37">
                  <c:v>37</c:v>
                </c:pt>
                <c:pt idx="38">
                  <c:v>38</c:v>
                </c:pt>
                <c:pt idx="39">
                  <c:v>39</c:v>
                </c:pt>
                <c:pt idx="40">
                  <c:v>40</c:v>
                </c:pt>
                <c:pt idx="41">
                  <c:v>41</c:v>
                </c:pt>
                <c:pt idx="42">
                  <c:v>42</c:v>
                </c:pt>
                <c:pt idx="43">
                  <c:v>43</c:v>
                </c:pt>
                <c:pt idx="44">
                  <c:v>44</c:v>
                </c:pt>
                <c:pt idx="45">
                  <c:v>45</c:v>
                </c:pt>
                <c:pt idx="46">
                  <c:v>46</c:v>
                </c:pt>
                <c:pt idx="47">
                  <c:v>47</c:v>
                </c:pt>
                <c:pt idx="48">
                  <c:v>48</c:v>
                </c:pt>
                <c:pt idx="49">
                  <c:v>49</c:v>
                </c:pt>
                <c:pt idx="50">
                  <c:v>50</c:v>
                </c:pt>
                <c:pt idx="51">
                  <c:v>51</c:v>
                </c:pt>
                <c:pt idx="52">
                  <c:v>52</c:v>
                </c:pt>
                <c:pt idx="53">
                  <c:v>53</c:v>
                </c:pt>
                <c:pt idx="54">
                  <c:v>54</c:v>
                </c:pt>
                <c:pt idx="55">
                  <c:v>55</c:v>
                </c:pt>
                <c:pt idx="56">
                  <c:v>56</c:v>
                </c:pt>
                <c:pt idx="57">
                  <c:v>57</c:v>
                </c:pt>
                <c:pt idx="58">
                  <c:v>58</c:v>
                </c:pt>
                <c:pt idx="59">
                  <c:v>59</c:v>
                </c:pt>
                <c:pt idx="60">
                  <c:v>60</c:v>
                </c:pt>
                <c:pt idx="61">
                  <c:v>61</c:v>
                </c:pt>
                <c:pt idx="62">
                  <c:v>62</c:v>
                </c:pt>
                <c:pt idx="63">
                  <c:v>63</c:v>
                </c:pt>
                <c:pt idx="64">
                  <c:v>64</c:v>
                </c:pt>
                <c:pt idx="65">
                  <c:v>65</c:v>
                </c:pt>
                <c:pt idx="66">
                  <c:v>66</c:v>
                </c:pt>
                <c:pt idx="67">
                  <c:v>67</c:v>
                </c:pt>
                <c:pt idx="68">
                  <c:v>68</c:v>
                </c:pt>
                <c:pt idx="69">
                  <c:v>69</c:v>
                </c:pt>
                <c:pt idx="70">
                  <c:v>70</c:v>
                </c:pt>
                <c:pt idx="71">
                  <c:v>71</c:v>
                </c:pt>
                <c:pt idx="72">
                  <c:v>72</c:v>
                </c:pt>
                <c:pt idx="73">
                  <c:v>73</c:v>
                </c:pt>
                <c:pt idx="74">
                  <c:v>74</c:v>
                </c:pt>
                <c:pt idx="75">
                  <c:v>75</c:v>
                </c:pt>
                <c:pt idx="76">
                  <c:v>76</c:v>
                </c:pt>
                <c:pt idx="77">
                  <c:v>77</c:v>
                </c:pt>
                <c:pt idx="78">
                  <c:v>78</c:v>
                </c:pt>
                <c:pt idx="79">
                  <c:v>79</c:v>
                </c:pt>
                <c:pt idx="80">
                  <c:v>80</c:v>
                </c:pt>
                <c:pt idx="81">
                  <c:v>81</c:v>
                </c:pt>
                <c:pt idx="82">
                  <c:v>82</c:v>
                </c:pt>
                <c:pt idx="83">
                  <c:v>83</c:v>
                </c:pt>
                <c:pt idx="84">
                  <c:v>84</c:v>
                </c:pt>
                <c:pt idx="85">
                  <c:v>85</c:v>
                </c:pt>
                <c:pt idx="86">
                  <c:v>86</c:v>
                </c:pt>
                <c:pt idx="87">
                  <c:v>87</c:v>
                </c:pt>
                <c:pt idx="88">
                  <c:v>88</c:v>
                </c:pt>
                <c:pt idx="89">
                  <c:v>89</c:v>
                </c:pt>
                <c:pt idx="90">
                  <c:v>90</c:v>
                </c:pt>
                <c:pt idx="91">
                  <c:v>91</c:v>
                </c:pt>
                <c:pt idx="92">
                  <c:v>92</c:v>
                </c:pt>
                <c:pt idx="93">
                  <c:v>93</c:v>
                </c:pt>
                <c:pt idx="94">
                  <c:v>94</c:v>
                </c:pt>
                <c:pt idx="95">
                  <c:v>95</c:v>
                </c:pt>
                <c:pt idx="96">
                  <c:v>96</c:v>
                </c:pt>
                <c:pt idx="97">
                  <c:v>97</c:v>
                </c:pt>
                <c:pt idx="98">
                  <c:v>98</c:v>
                </c:pt>
                <c:pt idx="99">
                  <c:v>99</c:v>
                </c:pt>
                <c:pt idx="100">
                  <c:v>100</c:v>
                </c:pt>
              </c:numCache>
            </c:numRef>
          </c:cat>
          <c:val>
            <c:numRef>
              <c:f>'porównanie z tilted annuity'!$D$93:$D$123</c:f>
              <c:numCache>
                <c:formatCode>0.00</c:formatCode>
                <c:ptCount val="31"/>
                <c:pt idx="0">
                  <c:v>0.95022465604258588</c:v>
                </c:pt>
                <c:pt idx="1">
                  <c:v>0.93698681049679511</c:v>
                </c:pt>
                <c:pt idx="2">
                  <c:v>0.92388134340645578</c:v>
                </c:pt>
                <c:pt idx="3">
                  <c:v>0.91090693098703357</c:v>
                </c:pt>
                <c:pt idx="4">
                  <c:v>0.89806226269180578</c:v>
                </c:pt>
                <c:pt idx="5">
                  <c:v>0.88534604107953041</c:v>
                </c:pt>
                <c:pt idx="6">
                  <c:v>0.87275698168339166</c:v>
                </c:pt>
                <c:pt idx="7">
                  <c:v>0.86029381288120621</c:v>
                </c:pt>
                <c:pt idx="8">
                  <c:v>0.84795527576701668</c:v>
                </c:pt>
                <c:pt idx="9">
                  <c:v>0.83574012402400277</c:v>
                </c:pt>
                <c:pt idx="10">
                  <c:v>0.82364712379840466</c:v>
                </c:pt>
                <c:pt idx="11">
                  <c:v>0.81167505357507519</c:v>
                </c:pt>
                <c:pt idx="12">
                  <c:v>0.79982270405394251</c:v>
                </c:pt>
                <c:pt idx="13">
                  <c:v>0.78808887802804561</c:v>
                </c:pt>
                <c:pt idx="14">
                  <c:v>0.77647239026240766</c:v>
                </c:pt>
                <c:pt idx="15">
                  <c:v>0.76497206737444046</c:v>
                </c:pt>
                <c:pt idx="16">
                  <c:v>0.75358674771530931</c:v>
                </c:pt>
                <c:pt idx="17">
                  <c:v>0.74231528125281332</c:v>
                </c:pt>
                <c:pt idx="18">
                  <c:v>0.73115652945492748</c:v>
                </c:pt>
                <c:pt idx="19">
                  <c:v>0.72010936517502078</c:v>
                </c:pt>
                <c:pt idx="20">
                  <c:v>0.70917267253791294</c:v>
                </c:pt>
                <c:pt idx="21">
                  <c:v>0.69834534682717664</c:v>
                </c:pt>
                <c:pt idx="22">
                  <c:v>0.68762629437356348</c:v>
                </c:pt>
                <c:pt idx="23">
                  <c:v>0.677014432444487</c:v>
                </c:pt>
                <c:pt idx="24">
                  <c:v>0.66650868913465189</c:v>
                </c:pt>
                <c:pt idx="25">
                  <c:v>0.65610800325794794</c:v>
                </c:pt>
                <c:pt idx="26">
                  <c:v>0.64581132424001075</c:v>
                </c:pt>
                <c:pt idx="27">
                  <c:v>0.63561761201225364</c:v>
                </c:pt>
                <c:pt idx="28">
                  <c:v>0.62552583690679631</c:v>
                </c:pt>
                <c:pt idx="29">
                  <c:v>0.61553497955234759</c:v>
                </c:pt>
                <c:pt idx="30">
                  <c:v>0.60564403077148898</c:v>
                </c:pt>
              </c:numCache>
            </c:numRef>
          </c:val>
          <c:smooth val="0"/>
        </c:ser>
        <c:ser>
          <c:idx val="0"/>
          <c:order val="0"/>
          <c:tx>
            <c:strRef>
              <c:f>'porównanie z tilted annuity'!$C$92</c:f>
              <c:strCache>
                <c:ptCount val="1"/>
                <c:pt idx="0">
                  <c:v>Tilted annuity</c:v>
                </c:pt>
              </c:strCache>
            </c:strRef>
          </c:tx>
          <c:spPr>
            <a:ln>
              <a:solidFill>
                <a:schemeClr val="tx1">
                  <a:lumMod val="65000"/>
                  <a:lumOff val="35000"/>
                </a:schemeClr>
              </a:solidFill>
            </a:ln>
          </c:spPr>
          <c:marker>
            <c:symbol val="none"/>
          </c:marker>
          <c:cat>
            <c:numRef>
              <c:f>'porównanie z tilted annuity'!$B$93:$B$123</c:f>
              <c:numCache>
                <c:formatCode>General</c:formatCode>
                <c:ptCount val="31"/>
                <c:pt idx="0">
                  <c:v>0</c:v>
                </c:pt>
                <c:pt idx="1">
                  <c:v>1</c:v>
                </c:pt>
                <c:pt idx="2">
                  <c:v>2</c:v>
                </c:pt>
                <c:pt idx="3">
                  <c:v>3</c:v>
                </c:pt>
                <c:pt idx="4">
                  <c:v>4</c:v>
                </c:pt>
                <c:pt idx="5">
                  <c:v>5</c:v>
                </c:pt>
                <c:pt idx="6">
                  <c:v>6</c:v>
                </c:pt>
                <c:pt idx="7">
                  <c:v>7</c:v>
                </c:pt>
                <c:pt idx="8">
                  <c:v>8</c:v>
                </c:pt>
                <c:pt idx="9">
                  <c:v>9</c:v>
                </c:pt>
                <c:pt idx="10">
                  <c:v>10</c:v>
                </c:pt>
                <c:pt idx="11">
                  <c:v>11</c:v>
                </c:pt>
                <c:pt idx="12">
                  <c:v>12</c:v>
                </c:pt>
                <c:pt idx="13">
                  <c:v>13</c:v>
                </c:pt>
                <c:pt idx="14">
                  <c:v>14</c:v>
                </c:pt>
                <c:pt idx="15">
                  <c:v>15</c:v>
                </c:pt>
                <c:pt idx="16">
                  <c:v>16</c:v>
                </c:pt>
                <c:pt idx="17">
                  <c:v>17</c:v>
                </c:pt>
                <c:pt idx="18">
                  <c:v>18</c:v>
                </c:pt>
                <c:pt idx="19">
                  <c:v>19</c:v>
                </c:pt>
                <c:pt idx="20">
                  <c:v>20</c:v>
                </c:pt>
                <c:pt idx="21">
                  <c:v>21</c:v>
                </c:pt>
                <c:pt idx="22">
                  <c:v>22</c:v>
                </c:pt>
                <c:pt idx="23">
                  <c:v>23</c:v>
                </c:pt>
                <c:pt idx="24">
                  <c:v>24</c:v>
                </c:pt>
                <c:pt idx="25">
                  <c:v>25</c:v>
                </c:pt>
                <c:pt idx="26">
                  <c:v>26</c:v>
                </c:pt>
                <c:pt idx="27">
                  <c:v>27</c:v>
                </c:pt>
                <c:pt idx="28">
                  <c:v>28</c:v>
                </c:pt>
                <c:pt idx="29">
                  <c:v>29</c:v>
                </c:pt>
                <c:pt idx="30">
                  <c:v>30</c:v>
                </c:pt>
              </c:numCache>
            </c:numRef>
          </c:cat>
          <c:val>
            <c:numRef>
              <c:f>'porównanie z tilted annuity'!$C$93:$C$123</c:f>
              <c:numCache>
                <c:formatCode>0.00</c:formatCode>
                <c:ptCount val="31"/>
                <c:pt idx="0">
                  <c:v>1</c:v>
                </c:pt>
                <c:pt idx="1">
                  <c:v>0.97247680336419484</c:v>
                </c:pt>
                <c:pt idx="2">
                  <c:v>0.94549862052313671</c:v>
                </c:pt>
                <c:pt idx="3">
                  <c:v>0.99177555297078679</c:v>
                </c:pt>
                <c:pt idx="4">
                  <c:v>0.96441521667217789</c:v>
                </c:pt>
                <c:pt idx="5">
                  <c:v>0.93759666921114349</c:v>
                </c:pt>
                <c:pt idx="6">
                  <c:v>0.91130918209589062</c:v>
                </c:pt>
                <c:pt idx="7">
                  <c:v>0.88554223927994857</c:v>
                </c:pt>
                <c:pt idx="8">
                  <c:v>0.86028553295541565</c:v>
                </c:pt>
                <c:pt idx="9">
                  <c:v>0.83552895942938465</c:v>
                </c:pt>
                <c:pt idx="10">
                  <c:v>0.81126261508208319</c:v>
                </c:pt>
                <c:pt idx="11">
                  <c:v>0.78747679240502888</c:v>
                </c:pt>
                <c:pt idx="12">
                  <c:v>0.7641619761176196</c:v>
                </c:pt>
                <c:pt idx="13">
                  <c:v>0.74130883936065362</c:v>
                </c:pt>
                <c:pt idx="14">
                  <c:v>0.71890823996521169</c:v>
                </c:pt>
                <c:pt idx="15">
                  <c:v>0.75415504031671665</c:v>
                </c:pt>
                <c:pt idx="16">
                  <c:v>0.7315000607043215</c:v>
                </c:pt>
                <c:pt idx="17">
                  <c:v>0.70929369454961355</c:v>
                </c:pt>
                <c:pt idx="18">
                  <c:v>0.6875270584177432</c:v>
                </c:pt>
                <c:pt idx="19">
                  <c:v>0.66619144478356762</c:v>
                </c:pt>
                <c:pt idx="20">
                  <c:v>0.64527831854806705</c:v>
                </c:pt>
                <c:pt idx="21">
                  <c:v>0.62477931362417682</c:v>
                </c:pt>
                <c:pt idx="22">
                  <c:v>0.60468622958982265</c:v>
                </c:pt>
                <c:pt idx="23">
                  <c:v>0.58499102840766248</c:v>
                </c:pt>
                <c:pt idx="24">
                  <c:v>0.56568583120932592</c:v>
                </c:pt>
                <c:pt idx="25">
                  <c:v>0.59359713240623457</c:v>
                </c:pt>
                <c:pt idx="26">
                  <c:v>0.57412151730692063</c:v>
                </c:pt>
                <c:pt idx="27">
                  <c:v>0.55503155795214631</c:v>
                </c:pt>
                <c:pt idx="28">
                  <c:v>0.53631961759451818</c:v>
                </c:pt>
                <c:pt idx="29">
                  <c:v>0.51797821070927585</c:v>
                </c:pt>
                <c:pt idx="30">
                  <c:v>0.5</c:v>
                </c:pt>
              </c:numCache>
            </c:numRef>
          </c:val>
          <c:smooth val="0"/>
        </c:ser>
        <c:ser>
          <c:idx val="1"/>
          <c:order val="1"/>
          <c:tx>
            <c:strRef>
              <c:f>'porównanie z tilted annuity'!$D$92</c:f>
              <c:strCache>
                <c:ptCount val="1"/>
                <c:pt idx="0">
                  <c:v>Economic depreciation</c:v>
                </c:pt>
              </c:strCache>
            </c:strRef>
          </c:tx>
          <c:spPr>
            <a:ln>
              <a:solidFill>
                <a:srgbClr val="FFC000"/>
              </a:solidFill>
            </a:ln>
          </c:spPr>
          <c:marker>
            <c:symbol val="none"/>
          </c:marker>
          <c:cat>
            <c:numRef>
              <c:f>'porównanie z tilted annuity'!$B$93:$B$123</c:f>
              <c:numCache>
                <c:formatCode>General</c:formatCode>
                <c:ptCount val="31"/>
                <c:pt idx="0">
                  <c:v>0</c:v>
                </c:pt>
                <c:pt idx="1">
                  <c:v>1</c:v>
                </c:pt>
                <c:pt idx="2">
                  <c:v>2</c:v>
                </c:pt>
                <c:pt idx="3">
                  <c:v>3</c:v>
                </c:pt>
                <c:pt idx="4">
                  <c:v>4</c:v>
                </c:pt>
                <c:pt idx="5">
                  <c:v>5</c:v>
                </c:pt>
                <c:pt idx="6">
                  <c:v>6</c:v>
                </c:pt>
                <c:pt idx="7">
                  <c:v>7</c:v>
                </c:pt>
                <c:pt idx="8">
                  <c:v>8</c:v>
                </c:pt>
                <c:pt idx="9">
                  <c:v>9</c:v>
                </c:pt>
                <c:pt idx="10">
                  <c:v>10</c:v>
                </c:pt>
                <c:pt idx="11">
                  <c:v>11</c:v>
                </c:pt>
                <c:pt idx="12">
                  <c:v>12</c:v>
                </c:pt>
                <c:pt idx="13">
                  <c:v>13</c:v>
                </c:pt>
                <c:pt idx="14">
                  <c:v>14</c:v>
                </c:pt>
                <c:pt idx="15">
                  <c:v>15</c:v>
                </c:pt>
                <c:pt idx="16">
                  <c:v>16</c:v>
                </c:pt>
                <c:pt idx="17">
                  <c:v>17</c:v>
                </c:pt>
                <c:pt idx="18">
                  <c:v>18</c:v>
                </c:pt>
                <c:pt idx="19">
                  <c:v>19</c:v>
                </c:pt>
                <c:pt idx="20">
                  <c:v>20</c:v>
                </c:pt>
                <c:pt idx="21">
                  <c:v>21</c:v>
                </c:pt>
                <c:pt idx="22">
                  <c:v>22</c:v>
                </c:pt>
                <c:pt idx="23">
                  <c:v>23</c:v>
                </c:pt>
                <c:pt idx="24">
                  <c:v>24</c:v>
                </c:pt>
                <c:pt idx="25">
                  <c:v>25</c:v>
                </c:pt>
                <c:pt idx="26">
                  <c:v>26</c:v>
                </c:pt>
                <c:pt idx="27">
                  <c:v>27</c:v>
                </c:pt>
                <c:pt idx="28">
                  <c:v>28</c:v>
                </c:pt>
                <c:pt idx="29">
                  <c:v>29</c:v>
                </c:pt>
                <c:pt idx="30">
                  <c:v>30</c:v>
                </c:pt>
              </c:numCache>
            </c:numRef>
          </c:cat>
          <c:val>
            <c:numRef>
              <c:f>'porównanie z tilted annuity'!$D$93:$D$123</c:f>
              <c:numCache>
                <c:formatCode>0.00</c:formatCode>
                <c:ptCount val="31"/>
                <c:pt idx="0">
                  <c:v>0.95022465604258588</c:v>
                </c:pt>
                <c:pt idx="1">
                  <c:v>0.93698681049679511</c:v>
                </c:pt>
                <c:pt idx="2">
                  <c:v>0.92388134340645578</c:v>
                </c:pt>
                <c:pt idx="3">
                  <c:v>0.91090693098703357</c:v>
                </c:pt>
                <c:pt idx="4">
                  <c:v>0.89806226269180578</c:v>
                </c:pt>
                <c:pt idx="5">
                  <c:v>0.88534604107953041</c:v>
                </c:pt>
                <c:pt idx="6">
                  <c:v>0.87275698168339166</c:v>
                </c:pt>
                <c:pt idx="7">
                  <c:v>0.86029381288120621</c:v>
                </c:pt>
                <c:pt idx="8">
                  <c:v>0.84795527576701668</c:v>
                </c:pt>
                <c:pt idx="9">
                  <c:v>0.83574012402400277</c:v>
                </c:pt>
                <c:pt idx="10">
                  <c:v>0.82364712379840466</c:v>
                </c:pt>
                <c:pt idx="11">
                  <c:v>0.81167505357507519</c:v>
                </c:pt>
                <c:pt idx="12">
                  <c:v>0.79982270405394251</c:v>
                </c:pt>
                <c:pt idx="13">
                  <c:v>0.78808887802804561</c:v>
                </c:pt>
                <c:pt idx="14">
                  <c:v>0.77647239026240766</c:v>
                </c:pt>
                <c:pt idx="15">
                  <c:v>0.76497206737444046</c:v>
                </c:pt>
                <c:pt idx="16">
                  <c:v>0.75358674771530931</c:v>
                </c:pt>
                <c:pt idx="17">
                  <c:v>0.74231528125281332</c:v>
                </c:pt>
                <c:pt idx="18">
                  <c:v>0.73115652945492748</c:v>
                </c:pt>
                <c:pt idx="19">
                  <c:v>0.72010936517502078</c:v>
                </c:pt>
                <c:pt idx="20">
                  <c:v>0.70917267253791294</c:v>
                </c:pt>
                <c:pt idx="21">
                  <c:v>0.69834534682717664</c:v>
                </c:pt>
                <c:pt idx="22">
                  <c:v>0.68762629437356348</c:v>
                </c:pt>
                <c:pt idx="23">
                  <c:v>0.677014432444487</c:v>
                </c:pt>
                <c:pt idx="24">
                  <c:v>0.66650868913465189</c:v>
                </c:pt>
                <c:pt idx="25">
                  <c:v>0.65610800325794794</c:v>
                </c:pt>
                <c:pt idx="26">
                  <c:v>0.64581132424001075</c:v>
                </c:pt>
                <c:pt idx="27">
                  <c:v>0.63561761201225364</c:v>
                </c:pt>
                <c:pt idx="28">
                  <c:v>0.62552583690679631</c:v>
                </c:pt>
                <c:pt idx="29">
                  <c:v>0.61553497955234759</c:v>
                </c:pt>
                <c:pt idx="30">
                  <c:v>0.60564403077148898</c:v>
                </c:pt>
              </c:numCache>
            </c:numRef>
          </c:val>
          <c:smooth val="0"/>
        </c:ser>
        <c:dLbls>
          <c:showLegendKey val="0"/>
          <c:showVal val="0"/>
          <c:showCatName val="0"/>
          <c:showSerName val="0"/>
          <c:showPercent val="0"/>
          <c:showBubbleSize val="0"/>
        </c:dLbls>
        <c:marker val="1"/>
        <c:smooth val="0"/>
        <c:axId val="79485184"/>
        <c:axId val="79491456"/>
      </c:lineChart>
      <c:catAx>
        <c:axId val="79485184"/>
        <c:scaling>
          <c:orientation val="minMax"/>
        </c:scaling>
        <c:delete val="0"/>
        <c:axPos val="b"/>
        <c:title>
          <c:tx>
            <c:rich>
              <a:bodyPr/>
              <a:lstStyle/>
              <a:p>
                <a:pPr>
                  <a:defRPr/>
                </a:pPr>
                <a:r>
                  <a:rPr lang="pl-PL"/>
                  <a:t>Year</a:t>
                </a:r>
                <a:endParaRPr lang="en-US"/>
              </a:p>
            </c:rich>
          </c:tx>
          <c:overlay val="0"/>
        </c:title>
        <c:numFmt formatCode="General" sourceLinked="1"/>
        <c:majorTickMark val="none"/>
        <c:minorTickMark val="none"/>
        <c:tickLblPos val="nextTo"/>
        <c:crossAx val="79491456"/>
        <c:crosses val="autoZero"/>
        <c:auto val="1"/>
        <c:lblAlgn val="ctr"/>
        <c:lblOffset val="100"/>
        <c:noMultiLvlLbl val="0"/>
      </c:catAx>
      <c:valAx>
        <c:axId val="79491456"/>
        <c:scaling>
          <c:orientation val="minMax"/>
          <c:max val="1"/>
          <c:min val="0.5"/>
        </c:scaling>
        <c:delete val="0"/>
        <c:axPos val="l"/>
        <c:majorGridlines/>
        <c:title>
          <c:tx>
            <c:rich>
              <a:bodyPr rot="-5400000" vert="horz"/>
              <a:lstStyle/>
              <a:p>
                <a:pPr>
                  <a:defRPr/>
                </a:pPr>
                <a:r>
                  <a:rPr lang="en-US"/>
                  <a:t>Unit costs</a:t>
                </a:r>
              </a:p>
            </c:rich>
          </c:tx>
          <c:overlay val="0"/>
        </c:title>
        <c:numFmt formatCode="#,##0.00" sourceLinked="0"/>
        <c:majorTickMark val="none"/>
        <c:minorTickMark val="none"/>
        <c:tickLblPos val="nextTo"/>
        <c:spPr>
          <a:ln w="9525">
            <a:noFill/>
          </a:ln>
        </c:spPr>
        <c:crossAx val="79485184"/>
        <c:crosses val="autoZero"/>
        <c:crossBetween val="between"/>
      </c:valAx>
    </c:plotArea>
    <c:legend>
      <c:legendPos val="b"/>
      <c:legendEntry>
        <c:idx val="2"/>
        <c:delete val="1"/>
      </c:legendEntry>
      <c:legendEntry>
        <c:idx val="3"/>
        <c:delete val="1"/>
      </c:legendEntry>
      <c:overlay val="0"/>
    </c:legend>
    <c:plotVisOnly val="1"/>
    <c:dispBlanksAs val="gap"/>
    <c:showDLblsOverMax val="0"/>
  </c:chart>
  <c:txPr>
    <a:bodyPr/>
    <a:lstStyle/>
    <a:p>
      <a:pPr>
        <a:defRPr sz="800"/>
      </a:pPr>
      <a:endParaRPr lang="lt-LT"/>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C02326-7EC9-45EC-A79E-5A87C9018C88}">
  <ds:schemaRefs>
    <ds:schemaRef ds:uri="http://schemas.openxmlformats.org/officeDocument/2006/bibliography"/>
  </ds:schemaRefs>
</ds:datastoreItem>
</file>

<file path=customXml/itemProps2.xml><?xml version="1.0" encoding="utf-8"?>
<ds:datastoreItem xmlns:ds="http://schemas.openxmlformats.org/officeDocument/2006/customXml" ds:itemID="{BAA3BF6E-DBB8-4007-8D78-E833ED2A56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107</Pages>
  <Words>22230</Words>
  <Characters>143113</Characters>
  <Application>Microsoft Office Word</Application>
  <DocSecurity>0</DocSecurity>
  <Lines>1192</Lines>
  <Paragraphs>330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165013</CharactersWithSpaces>
  <SharedDoc>false</SharedDoc>
  <HLinks>
    <vt:vector size="486" baseType="variant">
      <vt:variant>
        <vt:i4>1507380</vt:i4>
      </vt:variant>
      <vt:variant>
        <vt:i4>413</vt:i4>
      </vt:variant>
      <vt:variant>
        <vt:i4>0</vt:i4>
      </vt:variant>
      <vt:variant>
        <vt:i4>5</vt:i4>
      </vt:variant>
      <vt:variant>
        <vt:lpwstr/>
      </vt:variant>
      <vt:variant>
        <vt:lpwstr>_Toc212818515</vt:lpwstr>
      </vt:variant>
      <vt:variant>
        <vt:i4>1507380</vt:i4>
      </vt:variant>
      <vt:variant>
        <vt:i4>407</vt:i4>
      </vt:variant>
      <vt:variant>
        <vt:i4>0</vt:i4>
      </vt:variant>
      <vt:variant>
        <vt:i4>5</vt:i4>
      </vt:variant>
      <vt:variant>
        <vt:lpwstr/>
      </vt:variant>
      <vt:variant>
        <vt:lpwstr>_Toc212818514</vt:lpwstr>
      </vt:variant>
      <vt:variant>
        <vt:i4>1507380</vt:i4>
      </vt:variant>
      <vt:variant>
        <vt:i4>401</vt:i4>
      </vt:variant>
      <vt:variant>
        <vt:i4>0</vt:i4>
      </vt:variant>
      <vt:variant>
        <vt:i4>5</vt:i4>
      </vt:variant>
      <vt:variant>
        <vt:lpwstr/>
      </vt:variant>
      <vt:variant>
        <vt:lpwstr>_Toc212818513</vt:lpwstr>
      </vt:variant>
      <vt:variant>
        <vt:i4>1507380</vt:i4>
      </vt:variant>
      <vt:variant>
        <vt:i4>395</vt:i4>
      </vt:variant>
      <vt:variant>
        <vt:i4>0</vt:i4>
      </vt:variant>
      <vt:variant>
        <vt:i4>5</vt:i4>
      </vt:variant>
      <vt:variant>
        <vt:lpwstr/>
      </vt:variant>
      <vt:variant>
        <vt:lpwstr>_Toc212818512</vt:lpwstr>
      </vt:variant>
      <vt:variant>
        <vt:i4>1507380</vt:i4>
      </vt:variant>
      <vt:variant>
        <vt:i4>389</vt:i4>
      </vt:variant>
      <vt:variant>
        <vt:i4>0</vt:i4>
      </vt:variant>
      <vt:variant>
        <vt:i4>5</vt:i4>
      </vt:variant>
      <vt:variant>
        <vt:lpwstr/>
      </vt:variant>
      <vt:variant>
        <vt:lpwstr>_Toc212818511</vt:lpwstr>
      </vt:variant>
      <vt:variant>
        <vt:i4>1507380</vt:i4>
      </vt:variant>
      <vt:variant>
        <vt:i4>383</vt:i4>
      </vt:variant>
      <vt:variant>
        <vt:i4>0</vt:i4>
      </vt:variant>
      <vt:variant>
        <vt:i4>5</vt:i4>
      </vt:variant>
      <vt:variant>
        <vt:lpwstr/>
      </vt:variant>
      <vt:variant>
        <vt:lpwstr>_Toc212818510</vt:lpwstr>
      </vt:variant>
      <vt:variant>
        <vt:i4>1441844</vt:i4>
      </vt:variant>
      <vt:variant>
        <vt:i4>377</vt:i4>
      </vt:variant>
      <vt:variant>
        <vt:i4>0</vt:i4>
      </vt:variant>
      <vt:variant>
        <vt:i4>5</vt:i4>
      </vt:variant>
      <vt:variant>
        <vt:lpwstr/>
      </vt:variant>
      <vt:variant>
        <vt:lpwstr>_Toc212818509</vt:lpwstr>
      </vt:variant>
      <vt:variant>
        <vt:i4>1441844</vt:i4>
      </vt:variant>
      <vt:variant>
        <vt:i4>371</vt:i4>
      </vt:variant>
      <vt:variant>
        <vt:i4>0</vt:i4>
      </vt:variant>
      <vt:variant>
        <vt:i4>5</vt:i4>
      </vt:variant>
      <vt:variant>
        <vt:lpwstr/>
      </vt:variant>
      <vt:variant>
        <vt:lpwstr>_Toc212818508</vt:lpwstr>
      </vt:variant>
      <vt:variant>
        <vt:i4>1441844</vt:i4>
      </vt:variant>
      <vt:variant>
        <vt:i4>365</vt:i4>
      </vt:variant>
      <vt:variant>
        <vt:i4>0</vt:i4>
      </vt:variant>
      <vt:variant>
        <vt:i4>5</vt:i4>
      </vt:variant>
      <vt:variant>
        <vt:lpwstr/>
      </vt:variant>
      <vt:variant>
        <vt:lpwstr>_Toc212818507</vt:lpwstr>
      </vt:variant>
      <vt:variant>
        <vt:i4>1441844</vt:i4>
      </vt:variant>
      <vt:variant>
        <vt:i4>359</vt:i4>
      </vt:variant>
      <vt:variant>
        <vt:i4>0</vt:i4>
      </vt:variant>
      <vt:variant>
        <vt:i4>5</vt:i4>
      </vt:variant>
      <vt:variant>
        <vt:lpwstr/>
      </vt:variant>
      <vt:variant>
        <vt:lpwstr>_Toc212818506</vt:lpwstr>
      </vt:variant>
      <vt:variant>
        <vt:i4>1441844</vt:i4>
      </vt:variant>
      <vt:variant>
        <vt:i4>353</vt:i4>
      </vt:variant>
      <vt:variant>
        <vt:i4>0</vt:i4>
      </vt:variant>
      <vt:variant>
        <vt:i4>5</vt:i4>
      </vt:variant>
      <vt:variant>
        <vt:lpwstr/>
      </vt:variant>
      <vt:variant>
        <vt:lpwstr>_Toc212818505</vt:lpwstr>
      </vt:variant>
      <vt:variant>
        <vt:i4>1441844</vt:i4>
      </vt:variant>
      <vt:variant>
        <vt:i4>347</vt:i4>
      </vt:variant>
      <vt:variant>
        <vt:i4>0</vt:i4>
      </vt:variant>
      <vt:variant>
        <vt:i4>5</vt:i4>
      </vt:variant>
      <vt:variant>
        <vt:lpwstr/>
      </vt:variant>
      <vt:variant>
        <vt:lpwstr>_Toc212818504</vt:lpwstr>
      </vt:variant>
      <vt:variant>
        <vt:i4>1441844</vt:i4>
      </vt:variant>
      <vt:variant>
        <vt:i4>341</vt:i4>
      </vt:variant>
      <vt:variant>
        <vt:i4>0</vt:i4>
      </vt:variant>
      <vt:variant>
        <vt:i4>5</vt:i4>
      </vt:variant>
      <vt:variant>
        <vt:lpwstr/>
      </vt:variant>
      <vt:variant>
        <vt:lpwstr>_Toc212818503</vt:lpwstr>
      </vt:variant>
      <vt:variant>
        <vt:i4>1441844</vt:i4>
      </vt:variant>
      <vt:variant>
        <vt:i4>335</vt:i4>
      </vt:variant>
      <vt:variant>
        <vt:i4>0</vt:i4>
      </vt:variant>
      <vt:variant>
        <vt:i4>5</vt:i4>
      </vt:variant>
      <vt:variant>
        <vt:lpwstr/>
      </vt:variant>
      <vt:variant>
        <vt:lpwstr>_Toc212818502</vt:lpwstr>
      </vt:variant>
      <vt:variant>
        <vt:i4>1441844</vt:i4>
      </vt:variant>
      <vt:variant>
        <vt:i4>329</vt:i4>
      </vt:variant>
      <vt:variant>
        <vt:i4>0</vt:i4>
      </vt:variant>
      <vt:variant>
        <vt:i4>5</vt:i4>
      </vt:variant>
      <vt:variant>
        <vt:lpwstr/>
      </vt:variant>
      <vt:variant>
        <vt:lpwstr>_Toc212818501</vt:lpwstr>
      </vt:variant>
      <vt:variant>
        <vt:i4>1441844</vt:i4>
      </vt:variant>
      <vt:variant>
        <vt:i4>323</vt:i4>
      </vt:variant>
      <vt:variant>
        <vt:i4>0</vt:i4>
      </vt:variant>
      <vt:variant>
        <vt:i4>5</vt:i4>
      </vt:variant>
      <vt:variant>
        <vt:lpwstr/>
      </vt:variant>
      <vt:variant>
        <vt:lpwstr>_Toc212818500</vt:lpwstr>
      </vt:variant>
      <vt:variant>
        <vt:i4>2031669</vt:i4>
      </vt:variant>
      <vt:variant>
        <vt:i4>317</vt:i4>
      </vt:variant>
      <vt:variant>
        <vt:i4>0</vt:i4>
      </vt:variant>
      <vt:variant>
        <vt:i4>5</vt:i4>
      </vt:variant>
      <vt:variant>
        <vt:lpwstr/>
      </vt:variant>
      <vt:variant>
        <vt:lpwstr>_Toc212818499</vt:lpwstr>
      </vt:variant>
      <vt:variant>
        <vt:i4>2031669</vt:i4>
      </vt:variant>
      <vt:variant>
        <vt:i4>311</vt:i4>
      </vt:variant>
      <vt:variant>
        <vt:i4>0</vt:i4>
      </vt:variant>
      <vt:variant>
        <vt:i4>5</vt:i4>
      </vt:variant>
      <vt:variant>
        <vt:lpwstr/>
      </vt:variant>
      <vt:variant>
        <vt:lpwstr>_Toc212818498</vt:lpwstr>
      </vt:variant>
      <vt:variant>
        <vt:i4>2031669</vt:i4>
      </vt:variant>
      <vt:variant>
        <vt:i4>305</vt:i4>
      </vt:variant>
      <vt:variant>
        <vt:i4>0</vt:i4>
      </vt:variant>
      <vt:variant>
        <vt:i4>5</vt:i4>
      </vt:variant>
      <vt:variant>
        <vt:lpwstr/>
      </vt:variant>
      <vt:variant>
        <vt:lpwstr>_Toc212818497</vt:lpwstr>
      </vt:variant>
      <vt:variant>
        <vt:i4>2031669</vt:i4>
      </vt:variant>
      <vt:variant>
        <vt:i4>299</vt:i4>
      </vt:variant>
      <vt:variant>
        <vt:i4>0</vt:i4>
      </vt:variant>
      <vt:variant>
        <vt:i4>5</vt:i4>
      </vt:variant>
      <vt:variant>
        <vt:lpwstr/>
      </vt:variant>
      <vt:variant>
        <vt:lpwstr>_Toc212818496</vt:lpwstr>
      </vt:variant>
      <vt:variant>
        <vt:i4>2031669</vt:i4>
      </vt:variant>
      <vt:variant>
        <vt:i4>293</vt:i4>
      </vt:variant>
      <vt:variant>
        <vt:i4>0</vt:i4>
      </vt:variant>
      <vt:variant>
        <vt:i4>5</vt:i4>
      </vt:variant>
      <vt:variant>
        <vt:lpwstr/>
      </vt:variant>
      <vt:variant>
        <vt:lpwstr>_Toc212818495</vt:lpwstr>
      </vt:variant>
      <vt:variant>
        <vt:i4>2031669</vt:i4>
      </vt:variant>
      <vt:variant>
        <vt:i4>287</vt:i4>
      </vt:variant>
      <vt:variant>
        <vt:i4>0</vt:i4>
      </vt:variant>
      <vt:variant>
        <vt:i4>5</vt:i4>
      </vt:variant>
      <vt:variant>
        <vt:lpwstr/>
      </vt:variant>
      <vt:variant>
        <vt:lpwstr>_Toc212818494</vt:lpwstr>
      </vt:variant>
      <vt:variant>
        <vt:i4>2031669</vt:i4>
      </vt:variant>
      <vt:variant>
        <vt:i4>281</vt:i4>
      </vt:variant>
      <vt:variant>
        <vt:i4>0</vt:i4>
      </vt:variant>
      <vt:variant>
        <vt:i4>5</vt:i4>
      </vt:variant>
      <vt:variant>
        <vt:lpwstr/>
      </vt:variant>
      <vt:variant>
        <vt:lpwstr>_Toc212818493</vt:lpwstr>
      </vt:variant>
      <vt:variant>
        <vt:i4>2031669</vt:i4>
      </vt:variant>
      <vt:variant>
        <vt:i4>275</vt:i4>
      </vt:variant>
      <vt:variant>
        <vt:i4>0</vt:i4>
      </vt:variant>
      <vt:variant>
        <vt:i4>5</vt:i4>
      </vt:variant>
      <vt:variant>
        <vt:lpwstr/>
      </vt:variant>
      <vt:variant>
        <vt:lpwstr>_Toc212818492</vt:lpwstr>
      </vt:variant>
      <vt:variant>
        <vt:i4>2031669</vt:i4>
      </vt:variant>
      <vt:variant>
        <vt:i4>269</vt:i4>
      </vt:variant>
      <vt:variant>
        <vt:i4>0</vt:i4>
      </vt:variant>
      <vt:variant>
        <vt:i4>5</vt:i4>
      </vt:variant>
      <vt:variant>
        <vt:lpwstr/>
      </vt:variant>
      <vt:variant>
        <vt:lpwstr>_Toc212818491</vt:lpwstr>
      </vt:variant>
      <vt:variant>
        <vt:i4>2031669</vt:i4>
      </vt:variant>
      <vt:variant>
        <vt:i4>263</vt:i4>
      </vt:variant>
      <vt:variant>
        <vt:i4>0</vt:i4>
      </vt:variant>
      <vt:variant>
        <vt:i4>5</vt:i4>
      </vt:variant>
      <vt:variant>
        <vt:lpwstr/>
      </vt:variant>
      <vt:variant>
        <vt:lpwstr>_Toc212818490</vt:lpwstr>
      </vt:variant>
      <vt:variant>
        <vt:i4>1966133</vt:i4>
      </vt:variant>
      <vt:variant>
        <vt:i4>257</vt:i4>
      </vt:variant>
      <vt:variant>
        <vt:i4>0</vt:i4>
      </vt:variant>
      <vt:variant>
        <vt:i4>5</vt:i4>
      </vt:variant>
      <vt:variant>
        <vt:lpwstr/>
      </vt:variant>
      <vt:variant>
        <vt:lpwstr>_Toc212818489</vt:lpwstr>
      </vt:variant>
      <vt:variant>
        <vt:i4>1966133</vt:i4>
      </vt:variant>
      <vt:variant>
        <vt:i4>251</vt:i4>
      </vt:variant>
      <vt:variant>
        <vt:i4>0</vt:i4>
      </vt:variant>
      <vt:variant>
        <vt:i4>5</vt:i4>
      </vt:variant>
      <vt:variant>
        <vt:lpwstr/>
      </vt:variant>
      <vt:variant>
        <vt:lpwstr>_Toc212818488</vt:lpwstr>
      </vt:variant>
      <vt:variant>
        <vt:i4>1966133</vt:i4>
      </vt:variant>
      <vt:variant>
        <vt:i4>245</vt:i4>
      </vt:variant>
      <vt:variant>
        <vt:i4>0</vt:i4>
      </vt:variant>
      <vt:variant>
        <vt:i4>5</vt:i4>
      </vt:variant>
      <vt:variant>
        <vt:lpwstr/>
      </vt:variant>
      <vt:variant>
        <vt:lpwstr>_Toc212818487</vt:lpwstr>
      </vt:variant>
      <vt:variant>
        <vt:i4>1966133</vt:i4>
      </vt:variant>
      <vt:variant>
        <vt:i4>239</vt:i4>
      </vt:variant>
      <vt:variant>
        <vt:i4>0</vt:i4>
      </vt:variant>
      <vt:variant>
        <vt:i4>5</vt:i4>
      </vt:variant>
      <vt:variant>
        <vt:lpwstr/>
      </vt:variant>
      <vt:variant>
        <vt:lpwstr>_Toc212818486</vt:lpwstr>
      </vt:variant>
      <vt:variant>
        <vt:i4>1966133</vt:i4>
      </vt:variant>
      <vt:variant>
        <vt:i4>233</vt:i4>
      </vt:variant>
      <vt:variant>
        <vt:i4>0</vt:i4>
      </vt:variant>
      <vt:variant>
        <vt:i4>5</vt:i4>
      </vt:variant>
      <vt:variant>
        <vt:lpwstr/>
      </vt:variant>
      <vt:variant>
        <vt:lpwstr>_Toc212818485</vt:lpwstr>
      </vt:variant>
      <vt:variant>
        <vt:i4>1966133</vt:i4>
      </vt:variant>
      <vt:variant>
        <vt:i4>227</vt:i4>
      </vt:variant>
      <vt:variant>
        <vt:i4>0</vt:i4>
      </vt:variant>
      <vt:variant>
        <vt:i4>5</vt:i4>
      </vt:variant>
      <vt:variant>
        <vt:lpwstr/>
      </vt:variant>
      <vt:variant>
        <vt:lpwstr>_Toc212818484</vt:lpwstr>
      </vt:variant>
      <vt:variant>
        <vt:i4>1966133</vt:i4>
      </vt:variant>
      <vt:variant>
        <vt:i4>221</vt:i4>
      </vt:variant>
      <vt:variant>
        <vt:i4>0</vt:i4>
      </vt:variant>
      <vt:variant>
        <vt:i4>5</vt:i4>
      </vt:variant>
      <vt:variant>
        <vt:lpwstr/>
      </vt:variant>
      <vt:variant>
        <vt:lpwstr>_Toc212818483</vt:lpwstr>
      </vt:variant>
      <vt:variant>
        <vt:i4>1966133</vt:i4>
      </vt:variant>
      <vt:variant>
        <vt:i4>215</vt:i4>
      </vt:variant>
      <vt:variant>
        <vt:i4>0</vt:i4>
      </vt:variant>
      <vt:variant>
        <vt:i4>5</vt:i4>
      </vt:variant>
      <vt:variant>
        <vt:lpwstr/>
      </vt:variant>
      <vt:variant>
        <vt:lpwstr>_Toc212818482</vt:lpwstr>
      </vt:variant>
      <vt:variant>
        <vt:i4>1966133</vt:i4>
      </vt:variant>
      <vt:variant>
        <vt:i4>209</vt:i4>
      </vt:variant>
      <vt:variant>
        <vt:i4>0</vt:i4>
      </vt:variant>
      <vt:variant>
        <vt:i4>5</vt:i4>
      </vt:variant>
      <vt:variant>
        <vt:lpwstr/>
      </vt:variant>
      <vt:variant>
        <vt:lpwstr>_Toc212818481</vt:lpwstr>
      </vt:variant>
      <vt:variant>
        <vt:i4>1966133</vt:i4>
      </vt:variant>
      <vt:variant>
        <vt:i4>203</vt:i4>
      </vt:variant>
      <vt:variant>
        <vt:i4>0</vt:i4>
      </vt:variant>
      <vt:variant>
        <vt:i4>5</vt:i4>
      </vt:variant>
      <vt:variant>
        <vt:lpwstr/>
      </vt:variant>
      <vt:variant>
        <vt:lpwstr>_Toc212818480</vt:lpwstr>
      </vt:variant>
      <vt:variant>
        <vt:i4>1114165</vt:i4>
      </vt:variant>
      <vt:variant>
        <vt:i4>197</vt:i4>
      </vt:variant>
      <vt:variant>
        <vt:i4>0</vt:i4>
      </vt:variant>
      <vt:variant>
        <vt:i4>5</vt:i4>
      </vt:variant>
      <vt:variant>
        <vt:lpwstr/>
      </vt:variant>
      <vt:variant>
        <vt:lpwstr>_Toc212818479</vt:lpwstr>
      </vt:variant>
      <vt:variant>
        <vt:i4>1114165</vt:i4>
      </vt:variant>
      <vt:variant>
        <vt:i4>191</vt:i4>
      </vt:variant>
      <vt:variant>
        <vt:i4>0</vt:i4>
      </vt:variant>
      <vt:variant>
        <vt:i4>5</vt:i4>
      </vt:variant>
      <vt:variant>
        <vt:lpwstr/>
      </vt:variant>
      <vt:variant>
        <vt:lpwstr>_Toc212818478</vt:lpwstr>
      </vt:variant>
      <vt:variant>
        <vt:i4>1114165</vt:i4>
      </vt:variant>
      <vt:variant>
        <vt:i4>185</vt:i4>
      </vt:variant>
      <vt:variant>
        <vt:i4>0</vt:i4>
      </vt:variant>
      <vt:variant>
        <vt:i4>5</vt:i4>
      </vt:variant>
      <vt:variant>
        <vt:lpwstr/>
      </vt:variant>
      <vt:variant>
        <vt:lpwstr>_Toc212818477</vt:lpwstr>
      </vt:variant>
      <vt:variant>
        <vt:i4>1114165</vt:i4>
      </vt:variant>
      <vt:variant>
        <vt:i4>179</vt:i4>
      </vt:variant>
      <vt:variant>
        <vt:i4>0</vt:i4>
      </vt:variant>
      <vt:variant>
        <vt:i4>5</vt:i4>
      </vt:variant>
      <vt:variant>
        <vt:lpwstr/>
      </vt:variant>
      <vt:variant>
        <vt:lpwstr>_Toc212818476</vt:lpwstr>
      </vt:variant>
      <vt:variant>
        <vt:i4>1114165</vt:i4>
      </vt:variant>
      <vt:variant>
        <vt:i4>173</vt:i4>
      </vt:variant>
      <vt:variant>
        <vt:i4>0</vt:i4>
      </vt:variant>
      <vt:variant>
        <vt:i4>5</vt:i4>
      </vt:variant>
      <vt:variant>
        <vt:lpwstr/>
      </vt:variant>
      <vt:variant>
        <vt:lpwstr>_Toc212818475</vt:lpwstr>
      </vt:variant>
      <vt:variant>
        <vt:i4>1114165</vt:i4>
      </vt:variant>
      <vt:variant>
        <vt:i4>167</vt:i4>
      </vt:variant>
      <vt:variant>
        <vt:i4>0</vt:i4>
      </vt:variant>
      <vt:variant>
        <vt:i4>5</vt:i4>
      </vt:variant>
      <vt:variant>
        <vt:lpwstr/>
      </vt:variant>
      <vt:variant>
        <vt:lpwstr>_Toc212818474</vt:lpwstr>
      </vt:variant>
      <vt:variant>
        <vt:i4>1114165</vt:i4>
      </vt:variant>
      <vt:variant>
        <vt:i4>161</vt:i4>
      </vt:variant>
      <vt:variant>
        <vt:i4>0</vt:i4>
      </vt:variant>
      <vt:variant>
        <vt:i4>5</vt:i4>
      </vt:variant>
      <vt:variant>
        <vt:lpwstr/>
      </vt:variant>
      <vt:variant>
        <vt:lpwstr>_Toc212818473</vt:lpwstr>
      </vt:variant>
      <vt:variant>
        <vt:i4>1114165</vt:i4>
      </vt:variant>
      <vt:variant>
        <vt:i4>155</vt:i4>
      </vt:variant>
      <vt:variant>
        <vt:i4>0</vt:i4>
      </vt:variant>
      <vt:variant>
        <vt:i4>5</vt:i4>
      </vt:variant>
      <vt:variant>
        <vt:lpwstr/>
      </vt:variant>
      <vt:variant>
        <vt:lpwstr>_Toc212818472</vt:lpwstr>
      </vt:variant>
      <vt:variant>
        <vt:i4>1114165</vt:i4>
      </vt:variant>
      <vt:variant>
        <vt:i4>149</vt:i4>
      </vt:variant>
      <vt:variant>
        <vt:i4>0</vt:i4>
      </vt:variant>
      <vt:variant>
        <vt:i4>5</vt:i4>
      </vt:variant>
      <vt:variant>
        <vt:lpwstr/>
      </vt:variant>
      <vt:variant>
        <vt:lpwstr>_Toc212818471</vt:lpwstr>
      </vt:variant>
      <vt:variant>
        <vt:i4>1114165</vt:i4>
      </vt:variant>
      <vt:variant>
        <vt:i4>143</vt:i4>
      </vt:variant>
      <vt:variant>
        <vt:i4>0</vt:i4>
      </vt:variant>
      <vt:variant>
        <vt:i4>5</vt:i4>
      </vt:variant>
      <vt:variant>
        <vt:lpwstr/>
      </vt:variant>
      <vt:variant>
        <vt:lpwstr>_Toc212818470</vt:lpwstr>
      </vt:variant>
      <vt:variant>
        <vt:i4>1048629</vt:i4>
      </vt:variant>
      <vt:variant>
        <vt:i4>137</vt:i4>
      </vt:variant>
      <vt:variant>
        <vt:i4>0</vt:i4>
      </vt:variant>
      <vt:variant>
        <vt:i4>5</vt:i4>
      </vt:variant>
      <vt:variant>
        <vt:lpwstr/>
      </vt:variant>
      <vt:variant>
        <vt:lpwstr>_Toc212818469</vt:lpwstr>
      </vt:variant>
      <vt:variant>
        <vt:i4>1048629</vt:i4>
      </vt:variant>
      <vt:variant>
        <vt:i4>131</vt:i4>
      </vt:variant>
      <vt:variant>
        <vt:i4>0</vt:i4>
      </vt:variant>
      <vt:variant>
        <vt:i4>5</vt:i4>
      </vt:variant>
      <vt:variant>
        <vt:lpwstr/>
      </vt:variant>
      <vt:variant>
        <vt:lpwstr>_Toc212818468</vt:lpwstr>
      </vt:variant>
      <vt:variant>
        <vt:i4>1048629</vt:i4>
      </vt:variant>
      <vt:variant>
        <vt:i4>125</vt:i4>
      </vt:variant>
      <vt:variant>
        <vt:i4>0</vt:i4>
      </vt:variant>
      <vt:variant>
        <vt:i4>5</vt:i4>
      </vt:variant>
      <vt:variant>
        <vt:lpwstr/>
      </vt:variant>
      <vt:variant>
        <vt:lpwstr>_Toc212818467</vt:lpwstr>
      </vt:variant>
      <vt:variant>
        <vt:i4>1048629</vt:i4>
      </vt:variant>
      <vt:variant>
        <vt:i4>119</vt:i4>
      </vt:variant>
      <vt:variant>
        <vt:i4>0</vt:i4>
      </vt:variant>
      <vt:variant>
        <vt:i4>5</vt:i4>
      </vt:variant>
      <vt:variant>
        <vt:lpwstr/>
      </vt:variant>
      <vt:variant>
        <vt:lpwstr>_Toc212818466</vt:lpwstr>
      </vt:variant>
      <vt:variant>
        <vt:i4>1048629</vt:i4>
      </vt:variant>
      <vt:variant>
        <vt:i4>113</vt:i4>
      </vt:variant>
      <vt:variant>
        <vt:i4>0</vt:i4>
      </vt:variant>
      <vt:variant>
        <vt:i4>5</vt:i4>
      </vt:variant>
      <vt:variant>
        <vt:lpwstr/>
      </vt:variant>
      <vt:variant>
        <vt:lpwstr>_Toc212818465</vt:lpwstr>
      </vt:variant>
      <vt:variant>
        <vt:i4>1048629</vt:i4>
      </vt:variant>
      <vt:variant>
        <vt:i4>107</vt:i4>
      </vt:variant>
      <vt:variant>
        <vt:i4>0</vt:i4>
      </vt:variant>
      <vt:variant>
        <vt:i4>5</vt:i4>
      </vt:variant>
      <vt:variant>
        <vt:lpwstr/>
      </vt:variant>
      <vt:variant>
        <vt:lpwstr>_Toc212818464</vt:lpwstr>
      </vt:variant>
      <vt:variant>
        <vt:i4>1048629</vt:i4>
      </vt:variant>
      <vt:variant>
        <vt:i4>101</vt:i4>
      </vt:variant>
      <vt:variant>
        <vt:i4>0</vt:i4>
      </vt:variant>
      <vt:variant>
        <vt:i4>5</vt:i4>
      </vt:variant>
      <vt:variant>
        <vt:lpwstr/>
      </vt:variant>
      <vt:variant>
        <vt:lpwstr>_Toc212818463</vt:lpwstr>
      </vt:variant>
      <vt:variant>
        <vt:i4>1048629</vt:i4>
      </vt:variant>
      <vt:variant>
        <vt:i4>95</vt:i4>
      </vt:variant>
      <vt:variant>
        <vt:i4>0</vt:i4>
      </vt:variant>
      <vt:variant>
        <vt:i4>5</vt:i4>
      </vt:variant>
      <vt:variant>
        <vt:lpwstr/>
      </vt:variant>
      <vt:variant>
        <vt:lpwstr>_Toc212818462</vt:lpwstr>
      </vt:variant>
      <vt:variant>
        <vt:i4>1048629</vt:i4>
      </vt:variant>
      <vt:variant>
        <vt:i4>89</vt:i4>
      </vt:variant>
      <vt:variant>
        <vt:i4>0</vt:i4>
      </vt:variant>
      <vt:variant>
        <vt:i4>5</vt:i4>
      </vt:variant>
      <vt:variant>
        <vt:lpwstr/>
      </vt:variant>
      <vt:variant>
        <vt:lpwstr>_Toc212818461</vt:lpwstr>
      </vt:variant>
      <vt:variant>
        <vt:i4>1048629</vt:i4>
      </vt:variant>
      <vt:variant>
        <vt:i4>83</vt:i4>
      </vt:variant>
      <vt:variant>
        <vt:i4>0</vt:i4>
      </vt:variant>
      <vt:variant>
        <vt:i4>5</vt:i4>
      </vt:variant>
      <vt:variant>
        <vt:lpwstr/>
      </vt:variant>
      <vt:variant>
        <vt:lpwstr>_Toc212818460</vt:lpwstr>
      </vt:variant>
      <vt:variant>
        <vt:i4>8061049</vt:i4>
      </vt:variant>
      <vt:variant>
        <vt:i4>78</vt:i4>
      </vt:variant>
      <vt:variant>
        <vt:i4>0</vt:i4>
      </vt:variant>
      <vt:variant>
        <vt:i4>5</vt:i4>
      </vt:variant>
      <vt:variant>
        <vt:lpwstr>javascript:BSSCPopup('../Generic/3G.htm');</vt:lpwstr>
      </vt:variant>
      <vt:variant>
        <vt:lpwstr/>
      </vt:variant>
      <vt:variant>
        <vt:i4>6488103</vt:i4>
      </vt:variant>
      <vt:variant>
        <vt:i4>75</vt:i4>
      </vt:variant>
      <vt:variant>
        <vt:i4>0</vt:i4>
      </vt:variant>
      <vt:variant>
        <vt:i4>5</vt:i4>
      </vt:variant>
      <vt:variant>
        <vt:lpwstr>javascript:BSSCPopup('SMService.htm');</vt:lpwstr>
      </vt:variant>
      <vt:variant>
        <vt:lpwstr/>
      </vt:variant>
      <vt:variant>
        <vt:i4>852051</vt:i4>
      </vt:variant>
      <vt:variant>
        <vt:i4>72</vt:i4>
      </vt:variant>
      <vt:variant>
        <vt:i4>0</vt:i4>
      </vt:variant>
      <vt:variant>
        <vt:i4>5</vt:i4>
      </vt:variant>
      <vt:variant>
        <vt:lpwstr>javascript:BSSCPopup('GSM.htm');</vt:lpwstr>
      </vt:variant>
      <vt:variant>
        <vt:lpwstr/>
      </vt:variant>
      <vt:variant>
        <vt:i4>6946924</vt:i4>
      </vt:variant>
      <vt:variant>
        <vt:i4>69</vt:i4>
      </vt:variant>
      <vt:variant>
        <vt:i4>0</vt:i4>
      </vt:variant>
      <vt:variant>
        <vt:i4>5</vt:i4>
      </vt:variant>
      <vt:variant>
        <vt:lpwstr>javascript:BSSCPopup('UMTSSystem.htm');</vt:lpwstr>
      </vt:variant>
      <vt:variant>
        <vt:lpwstr/>
      </vt:variant>
      <vt:variant>
        <vt:i4>8126557</vt:i4>
      </vt:variant>
      <vt:variant>
        <vt:i4>66</vt:i4>
      </vt:variant>
      <vt:variant>
        <vt:i4>0</vt:i4>
      </vt:variant>
      <vt:variant>
        <vt:i4>5</vt:i4>
      </vt:variant>
      <vt:variant>
        <vt:lpwstr>javascript:BSSCPopup('Node_B.htm');</vt:lpwstr>
      </vt:variant>
      <vt:variant>
        <vt:lpwstr/>
      </vt:variant>
      <vt:variant>
        <vt:i4>6684706</vt:i4>
      </vt:variant>
      <vt:variant>
        <vt:i4>63</vt:i4>
      </vt:variant>
      <vt:variant>
        <vt:i4>0</vt:i4>
      </vt:variant>
      <vt:variant>
        <vt:i4>5</vt:i4>
      </vt:variant>
      <vt:variant>
        <vt:lpwstr>javascript:BSSCPopup('RNCController.htm');</vt:lpwstr>
      </vt:variant>
      <vt:variant>
        <vt:lpwstr/>
      </vt:variant>
      <vt:variant>
        <vt:i4>6488103</vt:i4>
      </vt:variant>
      <vt:variant>
        <vt:i4>60</vt:i4>
      </vt:variant>
      <vt:variant>
        <vt:i4>0</vt:i4>
      </vt:variant>
      <vt:variant>
        <vt:i4>5</vt:i4>
      </vt:variant>
      <vt:variant>
        <vt:lpwstr>javascript:BSSCPopup('SMService.htm');</vt:lpwstr>
      </vt:variant>
      <vt:variant>
        <vt:lpwstr/>
      </vt:variant>
      <vt:variant>
        <vt:i4>2424905</vt:i4>
      </vt:variant>
      <vt:variant>
        <vt:i4>57</vt:i4>
      </vt:variant>
      <vt:variant>
        <vt:i4>0</vt:i4>
      </vt:variant>
      <vt:variant>
        <vt:i4>5</vt:i4>
      </vt:variant>
      <vt:variant>
        <vt:lpwstr>http://en.wikipedia.org/wiki/Mobile_phone</vt:lpwstr>
      </vt:variant>
      <vt:variant>
        <vt:lpwstr/>
      </vt:variant>
      <vt:variant>
        <vt:i4>3866711</vt:i4>
      </vt:variant>
      <vt:variant>
        <vt:i4>54</vt:i4>
      </vt:variant>
      <vt:variant>
        <vt:i4>0</vt:i4>
      </vt:variant>
      <vt:variant>
        <vt:i4>5</vt:i4>
      </vt:variant>
      <vt:variant>
        <vt:lpwstr>http://en.wikipedia.org/wiki/Cellular_network</vt:lpwstr>
      </vt:variant>
      <vt:variant>
        <vt:lpwstr/>
      </vt:variant>
      <vt:variant>
        <vt:i4>852033</vt:i4>
      </vt:variant>
      <vt:variant>
        <vt:i4>51</vt:i4>
      </vt:variant>
      <vt:variant>
        <vt:i4>0</vt:i4>
      </vt:variant>
      <vt:variant>
        <vt:i4>5</vt:i4>
      </vt:variant>
      <vt:variant>
        <vt:lpwstr>javascript:BSSCPopup('GPRSService.htm');</vt:lpwstr>
      </vt:variant>
      <vt:variant>
        <vt:lpwstr/>
      </vt:variant>
      <vt:variant>
        <vt:i4>262210</vt:i4>
      </vt:variant>
      <vt:variant>
        <vt:i4>48</vt:i4>
      </vt:variant>
      <vt:variant>
        <vt:i4>0</vt:i4>
      </vt:variant>
      <vt:variant>
        <vt:i4>5</vt:i4>
      </vt:variant>
      <vt:variant>
        <vt:lpwstr>http://en.wikipedia.org/wiki/Information</vt:lpwstr>
      </vt:variant>
      <vt:variant>
        <vt:lpwstr/>
      </vt:variant>
      <vt:variant>
        <vt:i4>7405571</vt:i4>
      </vt:variant>
      <vt:variant>
        <vt:i4>45</vt:i4>
      </vt:variant>
      <vt:variant>
        <vt:i4>0</vt:i4>
      </vt:variant>
      <vt:variant>
        <vt:i4>5</vt:i4>
      </vt:variant>
      <vt:variant>
        <vt:lpwstr>http://en.wikipedia.org/wiki/Signaling_%28telecommunication%29</vt:lpwstr>
      </vt:variant>
      <vt:variant>
        <vt:lpwstr/>
      </vt:variant>
      <vt:variant>
        <vt:i4>1114232</vt:i4>
      </vt:variant>
      <vt:variant>
        <vt:i4>42</vt:i4>
      </vt:variant>
      <vt:variant>
        <vt:i4>0</vt:i4>
      </vt:variant>
      <vt:variant>
        <vt:i4>5</vt:i4>
      </vt:variant>
      <vt:variant>
        <vt:lpwstr>http://en.wikipedia.org/wiki/Transmission_%28telecommunications%29</vt:lpwstr>
      </vt:variant>
      <vt:variant>
        <vt:lpwstr/>
      </vt:variant>
      <vt:variant>
        <vt:i4>2424892</vt:i4>
      </vt:variant>
      <vt:variant>
        <vt:i4>39</vt:i4>
      </vt:variant>
      <vt:variant>
        <vt:i4>0</vt:i4>
      </vt:variant>
      <vt:variant>
        <vt:i4>5</vt:i4>
      </vt:variant>
      <vt:variant>
        <vt:lpwstr>javascript:BSSCPopup('../Generic/Transceiver.htm');</vt:lpwstr>
      </vt:variant>
      <vt:variant>
        <vt:lpwstr/>
      </vt:variant>
      <vt:variant>
        <vt:i4>655432</vt:i4>
      </vt:variant>
      <vt:variant>
        <vt:i4>36</vt:i4>
      </vt:variant>
      <vt:variant>
        <vt:i4>0</vt:i4>
      </vt:variant>
      <vt:variant>
        <vt:i4>5</vt:i4>
      </vt:variant>
      <vt:variant>
        <vt:lpwstr>javascript:BSSCPopup('BTS.htm');</vt:lpwstr>
      </vt:variant>
      <vt:variant>
        <vt:lpwstr/>
      </vt:variant>
      <vt:variant>
        <vt:i4>852051</vt:i4>
      </vt:variant>
      <vt:variant>
        <vt:i4>33</vt:i4>
      </vt:variant>
      <vt:variant>
        <vt:i4>0</vt:i4>
      </vt:variant>
      <vt:variant>
        <vt:i4>5</vt:i4>
      </vt:variant>
      <vt:variant>
        <vt:lpwstr>javascript:BSSCPopup('GSM.htm');</vt:lpwstr>
      </vt:variant>
      <vt:variant>
        <vt:lpwstr/>
      </vt:variant>
      <vt:variant>
        <vt:i4>6750234</vt:i4>
      </vt:variant>
      <vt:variant>
        <vt:i4>30</vt:i4>
      </vt:variant>
      <vt:variant>
        <vt:i4>0</vt:i4>
      </vt:variant>
      <vt:variant>
        <vt:i4>5</vt:i4>
      </vt:variant>
      <vt:variant>
        <vt:lpwstr>http://en.wikipedia.org/wiki/Information_theory</vt:lpwstr>
      </vt:variant>
      <vt:variant>
        <vt:lpwstr/>
      </vt:variant>
      <vt:variant>
        <vt:i4>6946864</vt:i4>
      </vt:variant>
      <vt:variant>
        <vt:i4>27</vt:i4>
      </vt:variant>
      <vt:variant>
        <vt:i4>0</vt:i4>
      </vt:variant>
      <vt:variant>
        <vt:i4>5</vt:i4>
      </vt:variant>
      <vt:variant>
        <vt:lpwstr>http://en.wikipedia.org/wiki/Computing</vt:lpwstr>
      </vt:variant>
      <vt:variant>
        <vt:lpwstr/>
      </vt:variant>
      <vt:variant>
        <vt:i4>1441919</vt:i4>
      </vt:variant>
      <vt:variant>
        <vt:i4>24</vt:i4>
      </vt:variant>
      <vt:variant>
        <vt:i4>0</vt:i4>
      </vt:variant>
      <vt:variant>
        <vt:i4>5</vt:i4>
      </vt:variant>
      <vt:variant>
        <vt:lpwstr>http://en.wikipedia.org/wiki/Transmission_(telecommunications)</vt:lpwstr>
      </vt:variant>
      <vt:variant>
        <vt:lpwstr/>
      </vt:variant>
      <vt:variant>
        <vt:i4>4587522</vt:i4>
      </vt:variant>
      <vt:variant>
        <vt:i4>21</vt:i4>
      </vt:variant>
      <vt:variant>
        <vt:i4>0</vt:i4>
      </vt:variant>
      <vt:variant>
        <vt:i4>5</vt:i4>
      </vt:variant>
      <vt:variant>
        <vt:lpwstr>http://en.wikipedia.org/wiki/Computer_data_storage</vt:lpwstr>
      </vt:variant>
      <vt:variant>
        <vt:lpwstr/>
      </vt:variant>
      <vt:variant>
        <vt:i4>262210</vt:i4>
      </vt:variant>
      <vt:variant>
        <vt:i4>18</vt:i4>
      </vt:variant>
      <vt:variant>
        <vt:i4>0</vt:i4>
      </vt:variant>
      <vt:variant>
        <vt:i4>5</vt:i4>
      </vt:variant>
      <vt:variant>
        <vt:lpwstr>http://en.wikipedia.org/wiki/Information</vt:lpwstr>
      </vt:variant>
      <vt:variant>
        <vt:lpwstr/>
      </vt:variant>
      <vt:variant>
        <vt:i4>1441906</vt:i4>
      </vt:variant>
      <vt:variant>
        <vt:i4>15</vt:i4>
      </vt:variant>
      <vt:variant>
        <vt:i4>0</vt:i4>
      </vt:variant>
      <vt:variant>
        <vt:i4>5</vt:i4>
      </vt:variant>
      <vt:variant>
        <vt:lpwstr>http://en.wikipedia.org/wiki/Numerical_digit</vt:lpwstr>
      </vt:variant>
      <vt:variant>
        <vt:lpwstr/>
      </vt:variant>
      <vt:variant>
        <vt:i4>7340092</vt:i4>
      </vt:variant>
      <vt:variant>
        <vt:i4>12</vt:i4>
      </vt:variant>
      <vt:variant>
        <vt:i4>0</vt:i4>
      </vt:variant>
      <vt:variant>
        <vt:i4>5</vt:i4>
      </vt:variant>
      <vt:variant>
        <vt:lpwstr>http://en.wikipedia.org/wiki/Binary_numeral_system</vt:lpwstr>
      </vt:variant>
      <vt:variant>
        <vt:lpwstr/>
      </vt:variant>
      <vt:variant>
        <vt:i4>5767235</vt:i4>
      </vt:variant>
      <vt:variant>
        <vt:i4>9</vt:i4>
      </vt:variant>
      <vt:variant>
        <vt:i4>0</vt:i4>
      </vt:variant>
      <vt:variant>
        <vt:i4>5</vt:i4>
      </vt:variant>
      <vt:variant>
        <vt:lpwstr>javascript:BSSCPopup('../Generic/MSCCentre.htm');</vt:lpwstr>
      </vt:variant>
      <vt:variant>
        <vt:lpwstr/>
      </vt:variant>
      <vt:variant>
        <vt:i4>852040</vt:i4>
      </vt:variant>
      <vt:variant>
        <vt:i4>6</vt:i4>
      </vt:variant>
      <vt:variant>
        <vt:i4>0</vt:i4>
      </vt:variant>
      <vt:variant>
        <vt:i4>5</vt:i4>
      </vt:variant>
      <vt:variant>
        <vt:lpwstr>javascript:BSSCPopup('BSS.htm');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Audrius Šniepis</cp:lastModifiedBy>
  <cp:revision>5</cp:revision>
  <cp:lastPrinted>2012-11-29T11:11:00Z</cp:lastPrinted>
  <dcterms:created xsi:type="dcterms:W3CDTF">2013-07-08T09:53:00Z</dcterms:created>
  <dcterms:modified xsi:type="dcterms:W3CDTF">2013-07-16T08:07:00Z</dcterms:modified>
</cp:coreProperties>
</file>