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191E9" w14:textId="77777777" w:rsidR="00BD78E9" w:rsidRPr="003E5251" w:rsidRDefault="00BD78E9" w:rsidP="00936721">
      <w:pPr>
        <w:pStyle w:val="Title"/>
      </w:pPr>
      <w:r w:rsidRPr="003E5251">
        <w:t>ĮSAKYMAS</w:t>
      </w:r>
    </w:p>
    <w:p w14:paraId="4D577D19" w14:textId="0520FB6D" w:rsidR="00496E3D" w:rsidRPr="003E5251" w:rsidRDefault="00DC6822" w:rsidP="00936721">
      <w:pPr>
        <w:autoSpaceDE w:val="0"/>
        <w:autoSpaceDN w:val="0"/>
        <w:adjustRightInd w:val="0"/>
        <w:spacing w:line="300" w:lineRule="atLeast"/>
        <w:jc w:val="center"/>
        <w:rPr>
          <w:b/>
        </w:rPr>
      </w:pPr>
      <w:r w:rsidRPr="003E5251">
        <w:rPr>
          <w:b/>
          <w:bCs/>
        </w:rPr>
        <w:t>DĖL LIETUVOS RESPUBLIKOS RYŠIŲ REGULIAVIMO TARNYBOS DIREKTORIAUS 20</w:t>
      </w:r>
      <w:r>
        <w:rPr>
          <w:b/>
          <w:bCs/>
        </w:rPr>
        <w:t>20</w:t>
      </w:r>
      <w:r w:rsidRPr="003E5251">
        <w:rPr>
          <w:b/>
          <w:bCs/>
        </w:rPr>
        <w:t xml:space="preserve"> M. </w:t>
      </w:r>
      <w:r>
        <w:rPr>
          <w:b/>
          <w:bCs/>
        </w:rPr>
        <w:t>SAUSIO</w:t>
      </w:r>
      <w:r w:rsidRPr="003E5251">
        <w:rPr>
          <w:b/>
          <w:bCs/>
        </w:rPr>
        <w:t xml:space="preserve"> </w:t>
      </w:r>
      <w:r>
        <w:rPr>
          <w:b/>
          <w:bCs/>
        </w:rPr>
        <w:t>24</w:t>
      </w:r>
      <w:r w:rsidRPr="003E5251">
        <w:rPr>
          <w:b/>
          <w:bCs/>
        </w:rPr>
        <w:t xml:space="preserve"> D. ĮSAKYMO NR. 1V-</w:t>
      </w:r>
      <w:r w:rsidR="0068336D">
        <w:rPr>
          <w:b/>
          <w:bCs/>
        </w:rPr>
        <w:t>88</w:t>
      </w:r>
      <w:r w:rsidRPr="003E5251">
        <w:rPr>
          <w:b/>
          <w:bCs/>
        </w:rPr>
        <w:t xml:space="preserve"> „DĖL RADIJO DAŽNI</w:t>
      </w:r>
      <w:r>
        <w:rPr>
          <w:b/>
          <w:bCs/>
        </w:rPr>
        <w:t>Ų</w:t>
      </w:r>
      <w:r w:rsidRPr="003E5251">
        <w:rPr>
          <w:b/>
          <w:bCs/>
        </w:rPr>
        <w:t xml:space="preserve"> (KANAL</w:t>
      </w:r>
      <w:r>
        <w:rPr>
          <w:b/>
          <w:bCs/>
        </w:rPr>
        <w:t>Ų</w:t>
      </w:r>
      <w:r w:rsidRPr="003E5251">
        <w:rPr>
          <w:b/>
          <w:bCs/>
        </w:rPr>
        <w:t xml:space="preserve">) NAUDOJIMO SĄLYGŲ NUSTATYMO </w:t>
      </w:r>
      <w:r w:rsidRPr="00DC6822">
        <w:rPr>
          <w:b/>
          <w:bCs/>
        </w:rPr>
        <w:t xml:space="preserve">AB „LIETUVOS GELEŽINKELIŲ INFRASTRUKTŪRA“ </w:t>
      </w:r>
      <w:r w:rsidRPr="003E5251">
        <w:rPr>
          <w:b/>
        </w:rPr>
        <w:t>PAKEITIMO</w:t>
      </w:r>
    </w:p>
    <w:p w14:paraId="3066FFAD" w14:textId="77777777" w:rsidR="00BD78E9" w:rsidRPr="003E5251" w:rsidRDefault="00BD78E9" w:rsidP="00936721">
      <w:pPr>
        <w:autoSpaceDE w:val="0"/>
        <w:autoSpaceDN w:val="0"/>
        <w:adjustRightInd w:val="0"/>
        <w:spacing w:line="300" w:lineRule="atLeast"/>
      </w:pPr>
    </w:p>
    <w:p w14:paraId="01F3E274" w14:textId="77777777" w:rsidR="00BD78E9" w:rsidRPr="003E5251" w:rsidRDefault="00BD78E9" w:rsidP="00936721">
      <w:pPr>
        <w:autoSpaceDE w:val="0"/>
        <w:autoSpaceDN w:val="0"/>
        <w:adjustRightInd w:val="0"/>
        <w:spacing w:line="300" w:lineRule="atLeast"/>
        <w:jc w:val="center"/>
      </w:pPr>
      <w:r w:rsidRPr="003E5251">
        <w:t>Vilnius</w:t>
      </w:r>
    </w:p>
    <w:p w14:paraId="04433F35" w14:textId="77777777" w:rsidR="00B201DF" w:rsidRPr="003E5251" w:rsidRDefault="00B201DF" w:rsidP="00936721">
      <w:pPr>
        <w:autoSpaceDE w:val="0"/>
        <w:autoSpaceDN w:val="0"/>
        <w:adjustRightInd w:val="0"/>
        <w:spacing w:line="300" w:lineRule="atLeast"/>
        <w:jc w:val="center"/>
      </w:pPr>
    </w:p>
    <w:p w14:paraId="22DC772D" w14:textId="3CA6DC86" w:rsidR="008F4AF2" w:rsidRPr="003E5251" w:rsidRDefault="008F4AF2" w:rsidP="00936721">
      <w:pPr>
        <w:tabs>
          <w:tab w:val="left" w:pos="720"/>
        </w:tabs>
        <w:autoSpaceDE w:val="0"/>
        <w:autoSpaceDN w:val="0"/>
        <w:adjustRightInd w:val="0"/>
        <w:spacing w:line="300" w:lineRule="atLeast"/>
        <w:jc w:val="both"/>
      </w:pPr>
      <w:r w:rsidRPr="003E5251">
        <w:tab/>
        <w:t xml:space="preserve">Vadovaudamasis Lietuvos Respublikos elektroninių ryšių įstatymo 59 straipsnio 1 dalimi, Radijo dažnių (kanalų) skyrimo ir naudojimo taisyklių, patvirtintų Lietuvos Respublikos ryšių reguliavimo tarnybos direktoriaus 2005 m. spalio 6 d. įsakymu Nr. 1V-854 </w:t>
      </w:r>
      <w:r w:rsidR="00576A06" w:rsidRPr="003E5251">
        <w:t>„</w:t>
      </w:r>
      <w:r w:rsidRPr="003E5251">
        <w:t xml:space="preserve">Dėl Radijo dažnių (kanalų) skyrimo ir naudojimo taisyklių patvirtinimo“, (toliau – Taisyklės) </w:t>
      </w:r>
      <w:r w:rsidR="00580DFA" w:rsidRPr="003E5251">
        <w:t xml:space="preserve">58 punktu, </w:t>
      </w:r>
      <w:r w:rsidRPr="003E5251">
        <w:t>56.1, 59.1 ir 60.1 papunkčiais ir atsižvelgdamas į</w:t>
      </w:r>
      <w:r w:rsidR="00DC6822" w:rsidRPr="00DC6822">
        <w:t xml:space="preserve"> </w:t>
      </w:r>
      <w:bookmarkStart w:id="0" w:name="_Hlk58577742"/>
      <w:r w:rsidR="00DC6822" w:rsidRPr="00DC6822">
        <w:t>AB „LTG Infra“</w:t>
      </w:r>
      <w:r w:rsidR="00DC6822">
        <w:t xml:space="preserve"> </w:t>
      </w:r>
      <w:bookmarkEnd w:id="0"/>
      <w:r w:rsidR="00496E3D" w:rsidRPr="003E5251">
        <w:t xml:space="preserve">(kodas </w:t>
      </w:r>
      <w:r w:rsidR="00DC6822" w:rsidRPr="00DC6822">
        <w:t>305202934</w:t>
      </w:r>
      <w:r w:rsidR="00496E3D" w:rsidRPr="003E5251">
        <w:t>) 20</w:t>
      </w:r>
      <w:r w:rsidR="002C06D0">
        <w:t>20</w:t>
      </w:r>
      <w:r w:rsidR="00496E3D" w:rsidRPr="003E5251">
        <w:t xml:space="preserve"> m. </w:t>
      </w:r>
      <w:r w:rsidR="00DC6822">
        <w:t>gruodžio</w:t>
      </w:r>
      <w:r w:rsidR="00370A9A" w:rsidRPr="003E5251">
        <w:t> </w:t>
      </w:r>
      <w:r w:rsidR="0043351D" w:rsidRPr="003E5251">
        <w:t>1</w:t>
      </w:r>
      <w:r w:rsidR="00FA2922">
        <w:t>1</w:t>
      </w:r>
      <w:r w:rsidR="00496E3D" w:rsidRPr="003E5251">
        <w:t xml:space="preserve"> d. prašymą</w:t>
      </w:r>
      <w:r w:rsidR="00AC31E9" w:rsidRPr="003E5251">
        <w:t xml:space="preserve"> Nr. </w:t>
      </w:r>
      <w:r w:rsidR="00DC6822" w:rsidRPr="00DC6822">
        <w:t>SD(LGI)-50</w:t>
      </w:r>
      <w:r w:rsidR="0068336D">
        <w:t>80</w:t>
      </w:r>
      <w:r w:rsidR="00496E3D" w:rsidRPr="003E5251">
        <w:t>:</w:t>
      </w:r>
    </w:p>
    <w:p w14:paraId="438A19A4" w14:textId="77777777" w:rsidR="00A11ED4" w:rsidRDefault="008F4AF2" w:rsidP="00936721">
      <w:pPr>
        <w:autoSpaceDE w:val="0"/>
        <w:autoSpaceDN w:val="0"/>
        <w:adjustRightInd w:val="0"/>
        <w:spacing w:line="300" w:lineRule="atLeast"/>
        <w:ind w:firstLine="720"/>
        <w:jc w:val="both"/>
      </w:pPr>
      <w:r w:rsidRPr="003E5251">
        <w:t>1</w:t>
      </w:r>
      <w:r w:rsidRPr="003E5251">
        <w:rPr>
          <w:spacing w:val="60"/>
        </w:rPr>
        <w:t>.Nustačia</w:t>
      </w:r>
      <w:r w:rsidRPr="003E5251">
        <w:t>u, kad</w:t>
      </w:r>
      <w:r w:rsidR="00A11ED4">
        <w:t>:</w:t>
      </w:r>
    </w:p>
    <w:p w14:paraId="07FEEE9D" w14:textId="38DC52DB" w:rsidR="00A11ED4" w:rsidRDefault="00A11ED4" w:rsidP="00936721">
      <w:pPr>
        <w:autoSpaceDE w:val="0"/>
        <w:autoSpaceDN w:val="0"/>
        <w:adjustRightInd w:val="0"/>
        <w:spacing w:line="300" w:lineRule="atLeast"/>
        <w:ind w:firstLine="720"/>
        <w:jc w:val="both"/>
      </w:pPr>
      <w:r>
        <w:t>1.1.</w:t>
      </w:r>
      <w:r w:rsidR="008F4AF2" w:rsidRPr="003E5251">
        <w:t xml:space="preserve"> </w:t>
      </w:r>
      <w:r w:rsidR="00DC6822" w:rsidRPr="00DC6822">
        <w:t>AB „LTG Infra“ 2020 m. gruodžio 1</w:t>
      </w:r>
      <w:r w:rsidR="00FA2922">
        <w:t>1</w:t>
      </w:r>
      <w:r w:rsidR="00DC6822" w:rsidRPr="00DC6822">
        <w:t xml:space="preserve"> d. prašym</w:t>
      </w:r>
      <w:r w:rsidR="00DC6822">
        <w:t>e</w:t>
      </w:r>
      <w:r w:rsidR="00DC6822" w:rsidRPr="00DC6822">
        <w:t xml:space="preserve"> Nr. SD(LGI)-50</w:t>
      </w:r>
      <w:r w:rsidR="0068336D">
        <w:t>80</w:t>
      </w:r>
      <w:r w:rsidR="0043351D" w:rsidRPr="003E5251">
        <w:t xml:space="preserve"> </w:t>
      </w:r>
      <w:r w:rsidR="008F4AF2" w:rsidRPr="003E5251">
        <w:t xml:space="preserve">prašo Lietuvos Respublikos ryšių reguliavimo tarnybos (toliau – Tarnyba) pakeisti </w:t>
      </w:r>
      <w:r w:rsidR="00496E3D" w:rsidRPr="003E5251">
        <w:t>Tarnybos direktoriaus 20</w:t>
      </w:r>
      <w:r w:rsidR="00DC6822">
        <w:t>20</w:t>
      </w:r>
      <w:r w:rsidR="00496E3D" w:rsidRPr="003E5251">
        <w:t xml:space="preserve"> m. </w:t>
      </w:r>
      <w:r w:rsidR="00DC6822">
        <w:t>sausio</w:t>
      </w:r>
      <w:r w:rsidR="00496E3D" w:rsidRPr="003E5251">
        <w:t xml:space="preserve"> </w:t>
      </w:r>
      <w:r w:rsidR="002C06D0">
        <w:t>2</w:t>
      </w:r>
      <w:r w:rsidR="00DC6822">
        <w:t>4</w:t>
      </w:r>
      <w:r w:rsidR="00496E3D" w:rsidRPr="003E5251">
        <w:t xml:space="preserve"> d. įsakyme Nr. 1V-</w:t>
      </w:r>
      <w:r w:rsidR="0068336D">
        <w:t>88</w:t>
      </w:r>
      <w:r w:rsidR="002C06D0">
        <w:t xml:space="preserve"> </w:t>
      </w:r>
      <w:r w:rsidR="00496E3D" w:rsidRPr="003E5251">
        <w:t>„Dėl radijo dažni</w:t>
      </w:r>
      <w:r w:rsidR="00DC6822">
        <w:t>ų</w:t>
      </w:r>
      <w:r w:rsidR="00496E3D" w:rsidRPr="003E5251">
        <w:t xml:space="preserve"> (kanal</w:t>
      </w:r>
      <w:r w:rsidR="00DC6822">
        <w:t>ų</w:t>
      </w:r>
      <w:r w:rsidR="00496E3D" w:rsidRPr="003E5251">
        <w:t xml:space="preserve">) naudojimo sąlygų nustatymo </w:t>
      </w:r>
      <w:r w:rsidR="00DC6822" w:rsidRPr="00DC6822">
        <w:t>AB</w:t>
      </w:r>
      <w:r w:rsidR="00D206F4">
        <w:t> </w:t>
      </w:r>
      <w:r w:rsidR="00DC6822" w:rsidRPr="00DC6822">
        <w:t xml:space="preserve">„Lietuvos geležinkelių infrastruktūra“ </w:t>
      </w:r>
      <w:r w:rsidR="00496E3D" w:rsidRPr="003E5251">
        <w:t>nustatytas radijo dažni</w:t>
      </w:r>
      <w:r w:rsidR="00DC6822">
        <w:t>ų</w:t>
      </w:r>
      <w:r w:rsidR="00496E3D" w:rsidRPr="003E5251">
        <w:t xml:space="preserve"> (kanal</w:t>
      </w:r>
      <w:r w:rsidR="00DC6822">
        <w:t>ų</w:t>
      </w:r>
      <w:r w:rsidR="00496E3D" w:rsidRPr="003E5251">
        <w:t xml:space="preserve">) naudojimo sąlygas: </w:t>
      </w:r>
    </w:p>
    <w:p w14:paraId="053FCB09" w14:textId="16A87BC5" w:rsidR="00A11ED4" w:rsidRDefault="00A11ED4" w:rsidP="00936721">
      <w:pPr>
        <w:autoSpaceDE w:val="0"/>
        <w:autoSpaceDN w:val="0"/>
        <w:adjustRightInd w:val="0"/>
        <w:spacing w:line="300" w:lineRule="atLeast"/>
        <w:ind w:firstLine="720"/>
        <w:jc w:val="both"/>
      </w:pPr>
      <w:r>
        <w:t xml:space="preserve">1.1.1. </w:t>
      </w:r>
      <w:r w:rsidR="0068336D">
        <w:t>pakeisti 11, 12, 13 ir 15 stacionariųjų stočių adresus</w:t>
      </w:r>
      <w:r>
        <w:t>;</w:t>
      </w:r>
    </w:p>
    <w:p w14:paraId="260D04B8" w14:textId="77777777" w:rsidR="0068336D" w:rsidRDefault="00A11ED4" w:rsidP="00936721">
      <w:pPr>
        <w:autoSpaceDE w:val="0"/>
        <w:autoSpaceDN w:val="0"/>
        <w:adjustRightInd w:val="0"/>
        <w:spacing w:line="300" w:lineRule="atLeast"/>
        <w:ind w:firstLine="720"/>
        <w:jc w:val="both"/>
      </w:pPr>
      <w:r>
        <w:t xml:space="preserve">1.1.2. </w:t>
      </w:r>
      <w:r w:rsidR="0068336D" w:rsidRPr="0068336D">
        <w:t>pakeisti 1</w:t>
      </w:r>
      <w:r w:rsidR="0068336D">
        <w:t xml:space="preserve">4 </w:t>
      </w:r>
      <w:r w:rsidR="0068336D" w:rsidRPr="0068336D">
        <w:t>stacionari</w:t>
      </w:r>
      <w:r w:rsidR="0068336D">
        <w:t>osios stoties</w:t>
      </w:r>
      <w:r w:rsidR="0068336D" w:rsidRPr="0068336D">
        <w:t xml:space="preserve"> adres</w:t>
      </w:r>
      <w:r w:rsidR="0068336D">
        <w:t>ą, ryšio kanalus ir antenos aukštį virš žemės;</w:t>
      </w:r>
    </w:p>
    <w:p w14:paraId="2468A631" w14:textId="77777777" w:rsidR="002F3B19" w:rsidRDefault="0068336D" w:rsidP="00936721">
      <w:pPr>
        <w:autoSpaceDE w:val="0"/>
        <w:autoSpaceDN w:val="0"/>
        <w:adjustRightInd w:val="0"/>
        <w:spacing w:line="300" w:lineRule="atLeast"/>
        <w:ind w:firstLine="720"/>
        <w:jc w:val="both"/>
      </w:pPr>
      <w:r>
        <w:t>1.1.3</w:t>
      </w:r>
      <w:r w:rsidR="008C7431" w:rsidRPr="008C7431">
        <w:t>.</w:t>
      </w:r>
      <w:r w:rsidRPr="0068336D">
        <w:t xml:space="preserve"> </w:t>
      </w:r>
      <w:r w:rsidRPr="0068336D">
        <w:t>pakeisti 1</w:t>
      </w:r>
      <w:r>
        <w:t>7</w:t>
      </w:r>
      <w:r w:rsidRPr="0068336D">
        <w:t>, 1</w:t>
      </w:r>
      <w:r>
        <w:t>8</w:t>
      </w:r>
      <w:r w:rsidRPr="0068336D">
        <w:t>, 1</w:t>
      </w:r>
      <w:r>
        <w:t>9</w:t>
      </w:r>
      <w:r w:rsidRPr="0068336D">
        <w:t xml:space="preserve"> ir </w:t>
      </w:r>
      <w:r>
        <w:t>20</w:t>
      </w:r>
      <w:r w:rsidRPr="0068336D">
        <w:t xml:space="preserve"> stacionariųjų stočių </w:t>
      </w:r>
      <w:r w:rsidR="002F3B19">
        <w:t>ryšio kanalus;</w:t>
      </w:r>
    </w:p>
    <w:p w14:paraId="3CBAFB0D" w14:textId="77777777" w:rsidR="002F3B19" w:rsidRDefault="002F3B19" w:rsidP="00936721">
      <w:pPr>
        <w:autoSpaceDE w:val="0"/>
        <w:autoSpaceDN w:val="0"/>
        <w:adjustRightInd w:val="0"/>
        <w:spacing w:line="300" w:lineRule="atLeast"/>
        <w:ind w:firstLine="720"/>
        <w:jc w:val="both"/>
      </w:pPr>
      <w:r>
        <w:t>1.1.4.</w:t>
      </w:r>
      <w:r w:rsidRPr="002F3B19">
        <w:t xml:space="preserve"> </w:t>
      </w:r>
      <w:r w:rsidRPr="002F3B19">
        <w:t xml:space="preserve">pakeisti </w:t>
      </w:r>
      <w:r>
        <w:t>24</w:t>
      </w:r>
      <w:r w:rsidRPr="002F3B19">
        <w:t xml:space="preserve"> ir 2</w:t>
      </w:r>
      <w:r>
        <w:t>5</w:t>
      </w:r>
      <w:r w:rsidRPr="002F3B19">
        <w:t xml:space="preserve"> stacionariųjų stočių ryšio kanalus</w:t>
      </w:r>
      <w:r>
        <w:t xml:space="preserve"> ir maksimalią ERP;</w:t>
      </w:r>
    </w:p>
    <w:p w14:paraId="7B5CC3E0" w14:textId="79169CB8" w:rsidR="00A11ED4" w:rsidRDefault="002F3B19" w:rsidP="00936721">
      <w:pPr>
        <w:autoSpaceDE w:val="0"/>
        <w:autoSpaceDN w:val="0"/>
        <w:adjustRightInd w:val="0"/>
        <w:spacing w:line="300" w:lineRule="atLeast"/>
        <w:ind w:firstLine="720"/>
        <w:jc w:val="both"/>
      </w:pPr>
      <w:r>
        <w:t>1.1.5. išbraukti 16 ir 21 stacionariąsias stotis.</w:t>
      </w:r>
    </w:p>
    <w:p w14:paraId="22BE92C8" w14:textId="23735777" w:rsidR="00A11ED4" w:rsidRPr="003E5251" w:rsidRDefault="00A11ED4" w:rsidP="00936721">
      <w:pPr>
        <w:autoSpaceDE w:val="0"/>
        <w:autoSpaceDN w:val="0"/>
        <w:adjustRightInd w:val="0"/>
        <w:spacing w:line="300" w:lineRule="atLeast"/>
        <w:ind w:firstLine="720"/>
        <w:jc w:val="both"/>
      </w:pPr>
      <w:r w:rsidRPr="00A11ED4">
        <w:t>1.2. AB „Lietuvos geležinkelių infrastruktūra“</w:t>
      </w:r>
      <w:r w:rsidR="001B197F">
        <w:t xml:space="preserve"> pavadinimas </w:t>
      </w:r>
      <w:r w:rsidR="007901AF" w:rsidRPr="007901AF">
        <w:t>2020</w:t>
      </w:r>
      <w:r w:rsidR="001B197F">
        <w:t xml:space="preserve"> m. rugpjūčio 26 d. pakeistas į A</w:t>
      </w:r>
      <w:r w:rsidRPr="00A11ED4">
        <w:t>B „LTG Infra</w:t>
      </w:r>
      <w:r>
        <w:t>“</w:t>
      </w:r>
      <w:r w:rsidRPr="00A11ED4">
        <w:t>.</w:t>
      </w:r>
    </w:p>
    <w:p w14:paraId="26E65037" w14:textId="77777777" w:rsidR="00443463" w:rsidRPr="003E5251" w:rsidRDefault="00443463" w:rsidP="00936721">
      <w:pPr>
        <w:autoSpaceDE w:val="0"/>
        <w:autoSpaceDN w:val="0"/>
        <w:adjustRightInd w:val="0"/>
        <w:spacing w:line="300" w:lineRule="atLeast"/>
        <w:ind w:firstLine="720"/>
        <w:jc w:val="both"/>
      </w:pPr>
      <w:r w:rsidRPr="003E5251">
        <w:t xml:space="preserve">2. </w:t>
      </w:r>
      <w:r w:rsidRPr="003E5251">
        <w:rPr>
          <w:spacing w:val="60"/>
        </w:rPr>
        <w:t>Konstatuoj</w:t>
      </w:r>
      <w:r w:rsidRPr="003E5251">
        <w:t>u, kad, vadovaujantis Taisyklių 56.1 papunkčiu, Tarnybos sprendimu nustatytos paskirtų radijo dažnių (kanalų) naudojimo sąlygos gali būti keičiamos radijo dažnio (kanalo) naudotojo prašymu Taisyklių 57–60 punktuose nustatyta tvarka. Vadovaudamasi Taisyklių 59.1 papunkčiu, Tarnyba atlieka radijo dažnių (kanalų) tarptautinio koordinavimo procedūrą, jeigu tai reikalinga, ir Viešo konsultavimosi taisyklių, patvirtintų Tarnybos direktoriaus 2004 m. rugsėjo 16 d. įsakymu Nr. 1V-295 „Dėl Viešo konsultavimosi taisyklių patvirtinimo“, nustatyta tvarka konsultuojasi dėl sprendimo, kuriuo keičiamos radijo dažnių (kanalų) naudojimo sąlygos. Pagal Taisyklių 60.1 papunktį, pasibaigus Taisyklių 59.1 papunktyje nurodytai radijo dažnių (kanalų) koordinavimo procedūrai, jeigu ji buvo vykdoma, ir (ar) viešo konsultavimosi procedūrai, Tarnyba per 10 darbo dienų, bet ne vėliau kaip iki atitinkamo radijo dažnių (kanalų) naudojimo termino pabaigos, priima sprendimą pakeisti radijo dažnių (kanalų) naudojimo sąlygas.</w:t>
      </w:r>
    </w:p>
    <w:p w14:paraId="6CA01922" w14:textId="2C7DE30E" w:rsidR="00E35960" w:rsidRDefault="00E35960" w:rsidP="00936721">
      <w:pPr>
        <w:pStyle w:val="BodyTextIndent"/>
      </w:pPr>
      <w:r w:rsidRPr="003E5251">
        <w:t xml:space="preserve">3. </w:t>
      </w:r>
      <w:r w:rsidRPr="003E5251">
        <w:rPr>
          <w:spacing w:val="60"/>
        </w:rPr>
        <w:t>Pakeičiu</w:t>
      </w:r>
      <w:r w:rsidRPr="003E5251">
        <w:t xml:space="preserve"> </w:t>
      </w:r>
      <w:r w:rsidR="00443463" w:rsidRPr="003E5251">
        <w:t>Tarnybos direktoriaus 20</w:t>
      </w:r>
      <w:r w:rsidR="00DC6822">
        <w:t>20</w:t>
      </w:r>
      <w:r w:rsidR="00443463" w:rsidRPr="003E5251">
        <w:t xml:space="preserve"> m. </w:t>
      </w:r>
      <w:r w:rsidR="00DC6822">
        <w:t>sausio</w:t>
      </w:r>
      <w:r w:rsidR="00443463" w:rsidRPr="003E5251">
        <w:t xml:space="preserve"> </w:t>
      </w:r>
      <w:r w:rsidR="00056E7A">
        <w:t>2</w:t>
      </w:r>
      <w:r w:rsidR="00DC6822">
        <w:t>4</w:t>
      </w:r>
      <w:r w:rsidR="00443463" w:rsidRPr="003E5251">
        <w:t xml:space="preserve"> d. įsakymo Nr. 1V-</w:t>
      </w:r>
      <w:r w:rsidR="002F3B19">
        <w:t>88</w:t>
      </w:r>
      <w:r w:rsidR="00443463" w:rsidRPr="003E5251">
        <w:t xml:space="preserve"> „Dėl radijo dažn</w:t>
      </w:r>
      <w:r w:rsidR="00DC6822">
        <w:t>ių</w:t>
      </w:r>
      <w:r w:rsidR="00443463" w:rsidRPr="003E5251">
        <w:t xml:space="preserve"> (kanal</w:t>
      </w:r>
      <w:r w:rsidR="00DC6822">
        <w:t>ų</w:t>
      </w:r>
      <w:r w:rsidR="00443463" w:rsidRPr="003E5251">
        <w:t xml:space="preserve">) naudojimo sąlygų nustatymo </w:t>
      </w:r>
      <w:r w:rsidR="00DC6822" w:rsidRPr="00DC6822">
        <w:t>AB „Lietuvos geležinkelių infrastruktūra“</w:t>
      </w:r>
      <w:r w:rsidR="00443463" w:rsidRPr="003E5251">
        <w:t xml:space="preserve"> </w:t>
      </w:r>
      <w:r w:rsidR="007743C9">
        <w:t>1.</w:t>
      </w:r>
      <w:r w:rsidR="00540526" w:rsidRPr="003E5251">
        <w:t>3 papunk</w:t>
      </w:r>
      <w:r w:rsidR="002F3B19">
        <w:t>tį</w:t>
      </w:r>
      <w:r w:rsidR="00540526" w:rsidRPr="003E5251">
        <w:t xml:space="preserve"> ir išdėstau j</w:t>
      </w:r>
      <w:r w:rsidR="002F3B19">
        <w:t>į</w:t>
      </w:r>
      <w:r w:rsidR="00540526" w:rsidRPr="003E5251">
        <w:t xml:space="preserve"> taip</w:t>
      </w:r>
      <w:r w:rsidR="00EA252A" w:rsidRPr="003E5251">
        <w:t>:</w:t>
      </w:r>
    </w:p>
    <w:p w14:paraId="624F4047" w14:textId="237BF47C" w:rsidR="00196414" w:rsidRDefault="00196414" w:rsidP="00936721">
      <w:pPr>
        <w:autoSpaceDE w:val="0"/>
        <w:autoSpaceDN w:val="0"/>
        <w:adjustRightInd w:val="0"/>
        <w:spacing w:line="300" w:lineRule="atLeast"/>
        <w:ind w:firstLine="720"/>
        <w:jc w:val="both"/>
      </w:pPr>
      <w:r w:rsidRPr="00196414">
        <w:t>„1.3. Naudojamos stotys:</w:t>
      </w:r>
    </w:p>
    <w:p w14:paraId="6397ABCB" w14:textId="655EF86F" w:rsidR="00196414" w:rsidRDefault="00196414" w:rsidP="00936721">
      <w:pPr>
        <w:autoSpaceDE w:val="0"/>
        <w:autoSpaceDN w:val="0"/>
        <w:adjustRightInd w:val="0"/>
        <w:spacing w:line="300" w:lineRule="atLeast"/>
        <w:ind w:firstLine="720"/>
        <w:jc w:val="both"/>
      </w:pPr>
      <w:r w:rsidRPr="00196414">
        <w:t>1.3.1. stacionariosios stotys:</w:t>
      </w:r>
    </w:p>
    <w:tbl>
      <w:tblPr>
        <w:tblW w:w="9687" w:type="dxa"/>
        <w:tblInd w:w="12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6"/>
        <w:gridCol w:w="181"/>
        <w:gridCol w:w="3959"/>
        <w:gridCol w:w="1322"/>
        <w:gridCol w:w="1418"/>
        <w:gridCol w:w="897"/>
        <w:gridCol w:w="484"/>
        <w:gridCol w:w="1090"/>
      </w:tblGrid>
      <w:tr w:rsidR="002F3B19" w:rsidRPr="008B1F21" w14:paraId="677ABA51" w14:textId="77777777" w:rsidTr="00A03442">
        <w:tc>
          <w:tcPr>
            <w:tcW w:w="517" w:type="dxa"/>
            <w:gridSpan w:val="2"/>
          </w:tcPr>
          <w:p w14:paraId="116393F6" w14:textId="77777777" w:rsidR="002F3B19" w:rsidRPr="008B1F21" w:rsidRDefault="002F3B19" w:rsidP="00A03442">
            <w:pPr>
              <w:spacing w:line="240" w:lineRule="atLeast"/>
              <w:rPr>
                <w:sz w:val="22"/>
                <w:szCs w:val="22"/>
              </w:rPr>
            </w:pPr>
          </w:p>
        </w:tc>
        <w:tc>
          <w:tcPr>
            <w:tcW w:w="5281" w:type="dxa"/>
            <w:gridSpan w:val="2"/>
            <w:tcBorders>
              <w:right w:val="single" w:sz="4" w:space="0" w:color="auto"/>
            </w:tcBorders>
            <w:vAlign w:val="center"/>
          </w:tcPr>
          <w:p w14:paraId="342FECE8" w14:textId="77777777" w:rsidR="002F3B19" w:rsidRPr="008B1F21" w:rsidRDefault="002F3B19" w:rsidP="00A03442">
            <w:pPr>
              <w:spacing w:line="240" w:lineRule="atLeast"/>
              <w:jc w:val="center"/>
              <w:rPr>
                <w:i/>
                <w:iCs/>
                <w:sz w:val="22"/>
                <w:szCs w:val="22"/>
              </w:rPr>
            </w:pPr>
            <w:r w:rsidRPr="008B1F21">
              <w:rPr>
                <w:i/>
                <w:iCs/>
                <w:sz w:val="22"/>
                <w:szCs w:val="22"/>
              </w:rPr>
              <w:t>Adresas</w:t>
            </w:r>
          </w:p>
        </w:tc>
        <w:tc>
          <w:tcPr>
            <w:tcW w:w="1418" w:type="dxa"/>
            <w:tcBorders>
              <w:right w:val="single" w:sz="4" w:space="0" w:color="auto"/>
            </w:tcBorders>
            <w:vAlign w:val="center"/>
          </w:tcPr>
          <w:p w14:paraId="2DA03E06" w14:textId="77777777" w:rsidR="002F3B19" w:rsidRPr="008B1F21" w:rsidRDefault="002F3B19" w:rsidP="00A03442">
            <w:pPr>
              <w:keepNext/>
              <w:spacing w:line="240" w:lineRule="atLeast"/>
              <w:ind w:left="-108"/>
              <w:jc w:val="center"/>
              <w:outlineLvl w:val="6"/>
              <w:rPr>
                <w:i/>
                <w:iCs/>
                <w:sz w:val="22"/>
                <w:szCs w:val="22"/>
              </w:rPr>
            </w:pPr>
            <w:r w:rsidRPr="00A07BEA">
              <w:rPr>
                <w:i/>
                <w:iCs/>
                <w:sz w:val="22"/>
                <w:szCs w:val="22"/>
              </w:rPr>
              <w:t xml:space="preserve">Ryšio kanalas </w:t>
            </w:r>
          </w:p>
        </w:tc>
        <w:tc>
          <w:tcPr>
            <w:tcW w:w="1381" w:type="dxa"/>
            <w:gridSpan w:val="2"/>
            <w:tcBorders>
              <w:left w:val="single" w:sz="4" w:space="0" w:color="auto"/>
              <w:right w:val="single" w:sz="4" w:space="0" w:color="auto"/>
            </w:tcBorders>
            <w:vAlign w:val="center"/>
          </w:tcPr>
          <w:p w14:paraId="7778396D" w14:textId="77777777" w:rsidR="002F3B19" w:rsidRPr="008B1F21" w:rsidRDefault="002F3B19" w:rsidP="00A03442">
            <w:pPr>
              <w:keepNext/>
              <w:spacing w:line="240" w:lineRule="atLeast"/>
              <w:ind w:left="-108" w:right="-113"/>
              <w:jc w:val="center"/>
              <w:outlineLvl w:val="6"/>
              <w:rPr>
                <w:i/>
                <w:iCs/>
                <w:sz w:val="22"/>
                <w:szCs w:val="22"/>
              </w:rPr>
            </w:pPr>
            <w:r w:rsidRPr="008B1F21">
              <w:rPr>
                <w:i/>
                <w:iCs/>
                <w:sz w:val="22"/>
                <w:szCs w:val="22"/>
              </w:rPr>
              <w:t>Antenos aukštis virš žemės</w:t>
            </w:r>
          </w:p>
        </w:tc>
        <w:tc>
          <w:tcPr>
            <w:tcW w:w="1090" w:type="dxa"/>
            <w:tcBorders>
              <w:left w:val="single" w:sz="4" w:space="0" w:color="auto"/>
            </w:tcBorders>
            <w:vAlign w:val="center"/>
          </w:tcPr>
          <w:p w14:paraId="5A401537" w14:textId="3930B4B8" w:rsidR="002F3B19" w:rsidRPr="008B1F21" w:rsidRDefault="002F3B19" w:rsidP="00A03442">
            <w:pPr>
              <w:keepNext/>
              <w:spacing w:line="240" w:lineRule="atLeast"/>
              <w:ind w:left="-108" w:right="-108"/>
              <w:jc w:val="center"/>
              <w:outlineLvl w:val="5"/>
              <w:rPr>
                <w:i/>
                <w:iCs/>
                <w:sz w:val="22"/>
                <w:szCs w:val="22"/>
              </w:rPr>
            </w:pPr>
            <w:r w:rsidRPr="008B1F21">
              <w:rPr>
                <w:i/>
                <w:iCs/>
                <w:sz w:val="22"/>
                <w:szCs w:val="22"/>
              </w:rPr>
              <w:t xml:space="preserve">Maksimali </w:t>
            </w:r>
            <w:r>
              <w:rPr>
                <w:i/>
                <w:iCs/>
                <w:sz w:val="22"/>
                <w:szCs w:val="22"/>
              </w:rPr>
              <w:t>ERP</w:t>
            </w:r>
          </w:p>
        </w:tc>
      </w:tr>
      <w:tr w:rsidR="002F3B19" w:rsidRPr="00B81199" w14:paraId="77B2B7D7" w14:textId="77777777" w:rsidTr="001235C4">
        <w:tc>
          <w:tcPr>
            <w:tcW w:w="5798" w:type="dxa"/>
            <w:gridSpan w:val="4"/>
            <w:tcBorders>
              <w:right w:val="single" w:sz="4" w:space="0" w:color="auto"/>
            </w:tcBorders>
          </w:tcPr>
          <w:p w14:paraId="4BD0F992" w14:textId="0945603E" w:rsidR="002F3B19" w:rsidRPr="00B81199" w:rsidRDefault="002F3B19" w:rsidP="002F3B19">
            <w:pPr>
              <w:spacing w:line="240" w:lineRule="atLeast"/>
              <w:rPr>
                <w:iCs/>
                <w:sz w:val="22"/>
                <w:szCs w:val="22"/>
              </w:rPr>
            </w:pPr>
            <w:r w:rsidRPr="00B81199">
              <w:rPr>
                <w:iCs/>
                <w:sz w:val="22"/>
                <w:szCs w:val="22"/>
              </w:rPr>
              <w:t>1.</w:t>
            </w:r>
            <w:r>
              <w:rPr>
                <w:iCs/>
                <w:sz w:val="22"/>
                <w:szCs w:val="22"/>
              </w:rPr>
              <w:t xml:space="preserve"> </w:t>
            </w:r>
            <w:r w:rsidRPr="00AA5F25">
              <w:rPr>
                <w:iCs/>
                <w:sz w:val="22"/>
                <w:szCs w:val="22"/>
              </w:rPr>
              <w:t>Stoties g. 2, Kretinga (Kretingos geležinkelio stotis)</w:t>
            </w:r>
          </w:p>
        </w:tc>
        <w:tc>
          <w:tcPr>
            <w:tcW w:w="1418" w:type="dxa"/>
            <w:tcBorders>
              <w:right w:val="single" w:sz="4" w:space="0" w:color="auto"/>
            </w:tcBorders>
          </w:tcPr>
          <w:p w14:paraId="2B032BC2" w14:textId="77777777" w:rsidR="002F3B19" w:rsidRPr="00B81199" w:rsidRDefault="002F3B19" w:rsidP="00A03442">
            <w:pPr>
              <w:spacing w:line="240" w:lineRule="atLeast"/>
              <w:jc w:val="center"/>
              <w:rPr>
                <w:iCs/>
                <w:sz w:val="22"/>
                <w:szCs w:val="22"/>
              </w:rPr>
            </w:pPr>
            <w:r>
              <w:rPr>
                <w:iCs/>
                <w:sz w:val="22"/>
                <w:szCs w:val="22"/>
              </w:rPr>
              <w:t>F4</w:t>
            </w:r>
          </w:p>
        </w:tc>
        <w:tc>
          <w:tcPr>
            <w:tcW w:w="1381" w:type="dxa"/>
            <w:gridSpan w:val="2"/>
            <w:tcBorders>
              <w:left w:val="single" w:sz="4" w:space="0" w:color="auto"/>
              <w:right w:val="single" w:sz="4" w:space="0" w:color="auto"/>
            </w:tcBorders>
          </w:tcPr>
          <w:p w14:paraId="33B28386" w14:textId="77777777" w:rsidR="002F3B19" w:rsidRPr="00B81199" w:rsidRDefault="002F3B19" w:rsidP="00A03442">
            <w:pPr>
              <w:spacing w:line="240" w:lineRule="atLeast"/>
              <w:jc w:val="center"/>
              <w:rPr>
                <w:iCs/>
                <w:sz w:val="22"/>
                <w:szCs w:val="22"/>
              </w:rPr>
            </w:pPr>
            <w:r>
              <w:rPr>
                <w:iCs/>
                <w:sz w:val="22"/>
                <w:szCs w:val="22"/>
              </w:rPr>
              <w:t>10</w:t>
            </w:r>
            <w:r w:rsidRPr="00B81199">
              <w:rPr>
                <w:iCs/>
                <w:sz w:val="22"/>
                <w:szCs w:val="22"/>
              </w:rPr>
              <w:t xml:space="preserve"> m</w:t>
            </w:r>
          </w:p>
        </w:tc>
        <w:tc>
          <w:tcPr>
            <w:tcW w:w="1090" w:type="dxa"/>
            <w:tcBorders>
              <w:left w:val="single" w:sz="4" w:space="0" w:color="auto"/>
            </w:tcBorders>
          </w:tcPr>
          <w:p w14:paraId="626C818C"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6F4C5F64" w14:textId="77777777" w:rsidTr="002239D1">
        <w:tc>
          <w:tcPr>
            <w:tcW w:w="5798" w:type="dxa"/>
            <w:gridSpan w:val="4"/>
            <w:tcBorders>
              <w:right w:val="single" w:sz="4" w:space="0" w:color="auto"/>
            </w:tcBorders>
          </w:tcPr>
          <w:p w14:paraId="246E2474" w14:textId="1426BEFA" w:rsidR="002F3B19" w:rsidRPr="00B81199" w:rsidRDefault="002F3B19" w:rsidP="002F3B19">
            <w:pPr>
              <w:spacing w:line="240" w:lineRule="atLeast"/>
              <w:rPr>
                <w:iCs/>
                <w:sz w:val="22"/>
                <w:szCs w:val="22"/>
              </w:rPr>
            </w:pPr>
            <w:r w:rsidRPr="00B81199">
              <w:rPr>
                <w:iCs/>
                <w:sz w:val="22"/>
                <w:szCs w:val="22"/>
              </w:rPr>
              <w:t>2.</w:t>
            </w:r>
            <w:r>
              <w:rPr>
                <w:iCs/>
                <w:sz w:val="22"/>
                <w:szCs w:val="22"/>
              </w:rPr>
              <w:t xml:space="preserve"> </w:t>
            </w:r>
            <w:r w:rsidRPr="00AA5F25">
              <w:rPr>
                <w:iCs/>
                <w:sz w:val="22"/>
                <w:szCs w:val="22"/>
              </w:rPr>
              <w:t>Stoties g. 35, Telšiai (Telšių geležinkelio stotis)</w:t>
            </w:r>
          </w:p>
        </w:tc>
        <w:tc>
          <w:tcPr>
            <w:tcW w:w="1418" w:type="dxa"/>
            <w:tcBorders>
              <w:right w:val="single" w:sz="4" w:space="0" w:color="auto"/>
            </w:tcBorders>
          </w:tcPr>
          <w:p w14:paraId="30793CB9" w14:textId="77777777" w:rsidR="002F3B19" w:rsidRPr="00B81199" w:rsidRDefault="002F3B19" w:rsidP="00A03442">
            <w:pPr>
              <w:spacing w:line="240" w:lineRule="atLeast"/>
              <w:jc w:val="center"/>
              <w:rPr>
                <w:iCs/>
                <w:sz w:val="22"/>
                <w:szCs w:val="22"/>
              </w:rPr>
            </w:pPr>
            <w:r>
              <w:rPr>
                <w:iCs/>
                <w:sz w:val="22"/>
                <w:szCs w:val="22"/>
              </w:rPr>
              <w:t>F4, F5</w:t>
            </w:r>
          </w:p>
        </w:tc>
        <w:tc>
          <w:tcPr>
            <w:tcW w:w="1381" w:type="dxa"/>
            <w:gridSpan w:val="2"/>
            <w:tcBorders>
              <w:left w:val="single" w:sz="4" w:space="0" w:color="auto"/>
              <w:right w:val="single" w:sz="4" w:space="0" w:color="auto"/>
            </w:tcBorders>
          </w:tcPr>
          <w:p w14:paraId="361B6318" w14:textId="77777777" w:rsidR="002F3B19" w:rsidRPr="00B81199" w:rsidRDefault="002F3B19" w:rsidP="00A03442">
            <w:pPr>
              <w:spacing w:line="240" w:lineRule="atLeast"/>
              <w:jc w:val="center"/>
              <w:rPr>
                <w:iCs/>
                <w:sz w:val="22"/>
                <w:szCs w:val="22"/>
              </w:rPr>
            </w:pPr>
            <w:r>
              <w:rPr>
                <w:iCs/>
                <w:sz w:val="22"/>
                <w:szCs w:val="22"/>
              </w:rPr>
              <w:t>5</w:t>
            </w:r>
            <w:r w:rsidRPr="00B81199">
              <w:rPr>
                <w:iCs/>
                <w:sz w:val="22"/>
                <w:szCs w:val="22"/>
              </w:rPr>
              <w:t xml:space="preserve"> m</w:t>
            </w:r>
          </w:p>
        </w:tc>
        <w:tc>
          <w:tcPr>
            <w:tcW w:w="1090" w:type="dxa"/>
            <w:tcBorders>
              <w:left w:val="single" w:sz="4" w:space="0" w:color="auto"/>
            </w:tcBorders>
          </w:tcPr>
          <w:p w14:paraId="53B55A0C"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3D7CB2BD" w14:textId="77777777" w:rsidTr="003C30DF">
        <w:trPr>
          <w:trHeight w:val="142"/>
        </w:trPr>
        <w:tc>
          <w:tcPr>
            <w:tcW w:w="5798" w:type="dxa"/>
            <w:gridSpan w:val="4"/>
            <w:tcBorders>
              <w:right w:val="single" w:sz="4" w:space="0" w:color="auto"/>
            </w:tcBorders>
          </w:tcPr>
          <w:p w14:paraId="3D582992" w14:textId="2BA3DA1A" w:rsidR="002F3B19" w:rsidRPr="00B81199" w:rsidRDefault="002F3B19" w:rsidP="002F3B19">
            <w:pPr>
              <w:spacing w:line="240" w:lineRule="atLeast"/>
              <w:rPr>
                <w:iCs/>
                <w:sz w:val="22"/>
                <w:szCs w:val="22"/>
              </w:rPr>
            </w:pPr>
            <w:r w:rsidRPr="00B81199">
              <w:rPr>
                <w:iCs/>
                <w:sz w:val="22"/>
                <w:szCs w:val="22"/>
              </w:rPr>
              <w:t>3.</w:t>
            </w:r>
            <w:r>
              <w:rPr>
                <w:iCs/>
                <w:sz w:val="22"/>
                <w:szCs w:val="22"/>
              </w:rPr>
              <w:t xml:space="preserve"> </w:t>
            </w:r>
            <w:r w:rsidRPr="00AA5F25">
              <w:rPr>
                <w:iCs/>
                <w:sz w:val="22"/>
                <w:szCs w:val="22"/>
              </w:rPr>
              <w:t>Stoties g. 1, Klaipėda (Girulių geležinkelio stotis)</w:t>
            </w:r>
          </w:p>
        </w:tc>
        <w:tc>
          <w:tcPr>
            <w:tcW w:w="1418" w:type="dxa"/>
            <w:tcBorders>
              <w:right w:val="single" w:sz="4" w:space="0" w:color="auto"/>
            </w:tcBorders>
          </w:tcPr>
          <w:p w14:paraId="7A3F9FCD" w14:textId="77777777" w:rsidR="002F3B19" w:rsidRPr="00B81199" w:rsidRDefault="002F3B19" w:rsidP="00A03442">
            <w:pPr>
              <w:spacing w:line="240" w:lineRule="atLeast"/>
              <w:jc w:val="center"/>
              <w:rPr>
                <w:iCs/>
                <w:sz w:val="22"/>
                <w:szCs w:val="22"/>
              </w:rPr>
            </w:pPr>
            <w:r>
              <w:rPr>
                <w:iCs/>
                <w:sz w:val="22"/>
                <w:szCs w:val="22"/>
              </w:rPr>
              <w:t>F5, F6</w:t>
            </w:r>
          </w:p>
        </w:tc>
        <w:tc>
          <w:tcPr>
            <w:tcW w:w="1381" w:type="dxa"/>
            <w:gridSpan w:val="2"/>
            <w:tcBorders>
              <w:left w:val="single" w:sz="4" w:space="0" w:color="auto"/>
              <w:right w:val="single" w:sz="4" w:space="0" w:color="auto"/>
            </w:tcBorders>
          </w:tcPr>
          <w:p w14:paraId="75E26C89" w14:textId="77777777" w:rsidR="002F3B19" w:rsidRPr="00B81199" w:rsidRDefault="002F3B19" w:rsidP="00A03442">
            <w:pPr>
              <w:spacing w:line="240" w:lineRule="atLeast"/>
              <w:jc w:val="center"/>
              <w:rPr>
                <w:iCs/>
                <w:sz w:val="22"/>
                <w:szCs w:val="22"/>
              </w:rPr>
            </w:pPr>
            <w:r>
              <w:rPr>
                <w:iCs/>
                <w:sz w:val="22"/>
                <w:szCs w:val="22"/>
              </w:rPr>
              <w:t>5</w:t>
            </w:r>
            <w:r w:rsidRPr="00B81199">
              <w:rPr>
                <w:iCs/>
                <w:sz w:val="22"/>
                <w:szCs w:val="22"/>
              </w:rPr>
              <w:t xml:space="preserve"> m</w:t>
            </w:r>
          </w:p>
        </w:tc>
        <w:tc>
          <w:tcPr>
            <w:tcW w:w="1090" w:type="dxa"/>
            <w:tcBorders>
              <w:left w:val="single" w:sz="4" w:space="0" w:color="auto"/>
            </w:tcBorders>
          </w:tcPr>
          <w:p w14:paraId="0A6AC7B9"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2C1CEE59" w14:textId="77777777" w:rsidTr="007661B3">
        <w:tc>
          <w:tcPr>
            <w:tcW w:w="5798" w:type="dxa"/>
            <w:gridSpan w:val="4"/>
            <w:tcBorders>
              <w:right w:val="single" w:sz="4" w:space="0" w:color="auto"/>
            </w:tcBorders>
          </w:tcPr>
          <w:p w14:paraId="38C6AB7E" w14:textId="7A6A7800" w:rsidR="002F3B19" w:rsidRPr="00B81199" w:rsidRDefault="002F3B19" w:rsidP="002F3B19">
            <w:pPr>
              <w:spacing w:line="240" w:lineRule="atLeast"/>
              <w:rPr>
                <w:iCs/>
                <w:sz w:val="22"/>
                <w:szCs w:val="22"/>
              </w:rPr>
            </w:pPr>
            <w:r w:rsidRPr="00B81199">
              <w:rPr>
                <w:iCs/>
                <w:sz w:val="22"/>
                <w:szCs w:val="22"/>
              </w:rPr>
              <w:t>4.</w:t>
            </w:r>
            <w:r>
              <w:rPr>
                <w:iCs/>
                <w:sz w:val="22"/>
                <w:szCs w:val="22"/>
              </w:rPr>
              <w:t xml:space="preserve"> </w:t>
            </w:r>
            <w:r w:rsidRPr="00AA5F25">
              <w:rPr>
                <w:iCs/>
                <w:sz w:val="22"/>
                <w:szCs w:val="22"/>
              </w:rPr>
              <w:t>Rimkų g. 6, Klaipėda (Rimkų geležinkelio stotis)</w:t>
            </w:r>
          </w:p>
        </w:tc>
        <w:tc>
          <w:tcPr>
            <w:tcW w:w="1418" w:type="dxa"/>
            <w:tcBorders>
              <w:right w:val="single" w:sz="4" w:space="0" w:color="auto"/>
            </w:tcBorders>
          </w:tcPr>
          <w:p w14:paraId="38ADDCB6" w14:textId="77777777" w:rsidR="002F3B19" w:rsidRPr="00B81199" w:rsidRDefault="002F3B19" w:rsidP="00A03442">
            <w:pPr>
              <w:spacing w:line="240" w:lineRule="atLeast"/>
              <w:jc w:val="center"/>
              <w:rPr>
                <w:iCs/>
                <w:sz w:val="22"/>
                <w:szCs w:val="22"/>
              </w:rPr>
            </w:pPr>
            <w:r>
              <w:rPr>
                <w:iCs/>
                <w:sz w:val="22"/>
                <w:szCs w:val="22"/>
              </w:rPr>
              <w:t>F4</w:t>
            </w:r>
          </w:p>
        </w:tc>
        <w:tc>
          <w:tcPr>
            <w:tcW w:w="1381" w:type="dxa"/>
            <w:gridSpan w:val="2"/>
            <w:tcBorders>
              <w:left w:val="single" w:sz="4" w:space="0" w:color="auto"/>
              <w:right w:val="single" w:sz="4" w:space="0" w:color="auto"/>
            </w:tcBorders>
          </w:tcPr>
          <w:p w14:paraId="00F90717" w14:textId="77777777" w:rsidR="002F3B19" w:rsidRPr="00B81199" w:rsidRDefault="002F3B19" w:rsidP="00A03442">
            <w:pPr>
              <w:spacing w:line="240" w:lineRule="atLeast"/>
              <w:jc w:val="center"/>
              <w:rPr>
                <w:iCs/>
                <w:sz w:val="22"/>
                <w:szCs w:val="22"/>
              </w:rPr>
            </w:pPr>
            <w:r>
              <w:rPr>
                <w:iCs/>
                <w:sz w:val="22"/>
                <w:szCs w:val="22"/>
              </w:rPr>
              <w:t>9</w:t>
            </w:r>
            <w:r w:rsidRPr="00B81199">
              <w:rPr>
                <w:iCs/>
                <w:sz w:val="22"/>
                <w:szCs w:val="22"/>
              </w:rPr>
              <w:t xml:space="preserve"> m</w:t>
            </w:r>
          </w:p>
        </w:tc>
        <w:tc>
          <w:tcPr>
            <w:tcW w:w="1090" w:type="dxa"/>
            <w:tcBorders>
              <w:left w:val="single" w:sz="4" w:space="0" w:color="auto"/>
            </w:tcBorders>
          </w:tcPr>
          <w:p w14:paraId="6C91B014"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5DE2A7FB" w14:textId="77777777" w:rsidTr="00E94F7F">
        <w:tc>
          <w:tcPr>
            <w:tcW w:w="5798" w:type="dxa"/>
            <w:gridSpan w:val="4"/>
            <w:tcBorders>
              <w:right w:val="single" w:sz="4" w:space="0" w:color="auto"/>
            </w:tcBorders>
          </w:tcPr>
          <w:p w14:paraId="637AA1D1" w14:textId="105DF0C6" w:rsidR="002F3B19" w:rsidRPr="00B81199" w:rsidRDefault="002F3B19" w:rsidP="002F3B19">
            <w:pPr>
              <w:spacing w:line="240" w:lineRule="atLeast"/>
              <w:rPr>
                <w:iCs/>
                <w:sz w:val="22"/>
                <w:szCs w:val="22"/>
              </w:rPr>
            </w:pPr>
            <w:r w:rsidRPr="00B81199">
              <w:rPr>
                <w:iCs/>
                <w:sz w:val="22"/>
                <w:szCs w:val="22"/>
              </w:rPr>
              <w:t>5.</w:t>
            </w:r>
            <w:r>
              <w:rPr>
                <w:iCs/>
                <w:sz w:val="22"/>
                <w:szCs w:val="22"/>
              </w:rPr>
              <w:t xml:space="preserve"> </w:t>
            </w:r>
            <w:r w:rsidRPr="00AA5F25">
              <w:rPr>
                <w:iCs/>
                <w:sz w:val="22"/>
                <w:szCs w:val="22"/>
              </w:rPr>
              <w:t>Stoties skg. 18, Skuodas (Skuodo geležinkelio stotis)</w:t>
            </w:r>
          </w:p>
        </w:tc>
        <w:tc>
          <w:tcPr>
            <w:tcW w:w="1418" w:type="dxa"/>
            <w:tcBorders>
              <w:right w:val="single" w:sz="4" w:space="0" w:color="auto"/>
            </w:tcBorders>
          </w:tcPr>
          <w:p w14:paraId="729EA910" w14:textId="77777777" w:rsidR="002F3B19" w:rsidRPr="00B81199" w:rsidRDefault="002F3B19" w:rsidP="00A03442">
            <w:pPr>
              <w:spacing w:line="240" w:lineRule="atLeast"/>
              <w:jc w:val="center"/>
              <w:rPr>
                <w:iCs/>
                <w:sz w:val="22"/>
                <w:szCs w:val="22"/>
              </w:rPr>
            </w:pPr>
            <w:r>
              <w:rPr>
                <w:iCs/>
                <w:sz w:val="22"/>
                <w:szCs w:val="22"/>
              </w:rPr>
              <w:t>F4</w:t>
            </w:r>
          </w:p>
        </w:tc>
        <w:tc>
          <w:tcPr>
            <w:tcW w:w="1381" w:type="dxa"/>
            <w:gridSpan w:val="2"/>
            <w:tcBorders>
              <w:left w:val="single" w:sz="4" w:space="0" w:color="auto"/>
              <w:right w:val="single" w:sz="4" w:space="0" w:color="auto"/>
            </w:tcBorders>
          </w:tcPr>
          <w:p w14:paraId="4BC8B85B" w14:textId="77777777" w:rsidR="002F3B19" w:rsidRPr="00B81199" w:rsidRDefault="002F3B19" w:rsidP="00A03442">
            <w:pPr>
              <w:spacing w:line="240" w:lineRule="atLeast"/>
              <w:jc w:val="center"/>
              <w:rPr>
                <w:iCs/>
                <w:sz w:val="22"/>
                <w:szCs w:val="22"/>
              </w:rPr>
            </w:pPr>
            <w:r>
              <w:rPr>
                <w:iCs/>
                <w:sz w:val="22"/>
                <w:szCs w:val="22"/>
              </w:rPr>
              <w:t>8</w:t>
            </w:r>
            <w:r w:rsidRPr="00B81199">
              <w:rPr>
                <w:iCs/>
                <w:sz w:val="22"/>
                <w:szCs w:val="22"/>
              </w:rPr>
              <w:t xml:space="preserve"> m</w:t>
            </w:r>
          </w:p>
        </w:tc>
        <w:tc>
          <w:tcPr>
            <w:tcW w:w="1090" w:type="dxa"/>
            <w:tcBorders>
              <w:left w:val="single" w:sz="4" w:space="0" w:color="auto"/>
            </w:tcBorders>
          </w:tcPr>
          <w:p w14:paraId="6E556A79"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07922DF2" w14:textId="77777777" w:rsidTr="00011A69">
        <w:tc>
          <w:tcPr>
            <w:tcW w:w="5798" w:type="dxa"/>
            <w:gridSpan w:val="4"/>
            <w:tcBorders>
              <w:right w:val="single" w:sz="4" w:space="0" w:color="auto"/>
            </w:tcBorders>
          </w:tcPr>
          <w:p w14:paraId="1F9D8E3C" w14:textId="2DC24F17" w:rsidR="002F3B19" w:rsidRDefault="002F3B19" w:rsidP="002F3B19">
            <w:pPr>
              <w:spacing w:line="240" w:lineRule="atLeast"/>
            </w:pPr>
            <w:r w:rsidRPr="00B81199">
              <w:rPr>
                <w:iCs/>
                <w:sz w:val="22"/>
                <w:szCs w:val="22"/>
              </w:rPr>
              <w:t>6.</w:t>
            </w:r>
            <w:r>
              <w:rPr>
                <w:iCs/>
                <w:sz w:val="22"/>
                <w:szCs w:val="22"/>
              </w:rPr>
              <w:t xml:space="preserve"> </w:t>
            </w:r>
            <w:r w:rsidRPr="00AA5F25">
              <w:rPr>
                <w:iCs/>
                <w:sz w:val="22"/>
                <w:szCs w:val="22"/>
              </w:rPr>
              <w:t>Geležinkelio g. 7, Pagėgiai (Pagėgių geležinkelio stotis)</w:t>
            </w:r>
          </w:p>
        </w:tc>
        <w:tc>
          <w:tcPr>
            <w:tcW w:w="1418" w:type="dxa"/>
            <w:tcBorders>
              <w:right w:val="single" w:sz="4" w:space="0" w:color="auto"/>
            </w:tcBorders>
          </w:tcPr>
          <w:p w14:paraId="7A664685" w14:textId="77777777" w:rsidR="002F3B19" w:rsidRPr="00B81199" w:rsidRDefault="002F3B19" w:rsidP="00A03442">
            <w:pPr>
              <w:spacing w:line="240" w:lineRule="atLeast"/>
              <w:jc w:val="center"/>
              <w:rPr>
                <w:iCs/>
                <w:sz w:val="22"/>
                <w:szCs w:val="22"/>
              </w:rPr>
            </w:pPr>
            <w:r>
              <w:rPr>
                <w:iCs/>
                <w:sz w:val="22"/>
                <w:szCs w:val="22"/>
              </w:rPr>
              <w:t>F5</w:t>
            </w:r>
          </w:p>
        </w:tc>
        <w:tc>
          <w:tcPr>
            <w:tcW w:w="1381" w:type="dxa"/>
            <w:gridSpan w:val="2"/>
            <w:tcBorders>
              <w:left w:val="single" w:sz="4" w:space="0" w:color="auto"/>
              <w:right w:val="single" w:sz="4" w:space="0" w:color="auto"/>
            </w:tcBorders>
          </w:tcPr>
          <w:p w14:paraId="40AC5B65" w14:textId="77777777" w:rsidR="002F3B19" w:rsidRPr="00B81199" w:rsidRDefault="002F3B19" w:rsidP="00A03442">
            <w:pPr>
              <w:spacing w:line="240" w:lineRule="atLeast"/>
              <w:jc w:val="center"/>
              <w:rPr>
                <w:iCs/>
                <w:sz w:val="22"/>
                <w:szCs w:val="22"/>
              </w:rPr>
            </w:pPr>
            <w:r w:rsidRPr="00B81199">
              <w:rPr>
                <w:iCs/>
                <w:sz w:val="22"/>
                <w:szCs w:val="22"/>
              </w:rPr>
              <w:t>8 m</w:t>
            </w:r>
          </w:p>
        </w:tc>
        <w:tc>
          <w:tcPr>
            <w:tcW w:w="1090" w:type="dxa"/>
            <w:tcBorders>
              <w:left w:val="single" w:sz="4" w:space="0" w:color="auto"/>
            </w:tcBorders>
          </w:tcPr>
          <w:p w14:paraId="2F3B0DEE"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604CB51A" w14:textId="77777777" w:rsidTr="00066C9F">
        <w:trPr>
          <w:trHeight w:val="142"/>
        </w:trPr>
        <w:tc>
          <w:tcPr>
            <w:tcW w:w="5798" w:type="dxa"/>
            <w:gridSpan w:val="4"/>
            <w:tcBorders>
              <w:right w:val="single" w:sz="4" w:space="0" w:color="auto"/>
            </w:tcBorders>
          </w:tcPr>
          <w:p w14:paraId="2DF8BBBF" w14:textId="490FB59E" w:rsidR="002F3B19" w:rsidRDefault="002F3B19" w:rsidP="002F3B19">
            <w:pPr>
              <w:spacing w:line="240" w:lineRule="atLeast"/>
            </w:pPr>
            <w:r w:rsidRPr="00B81199">
              <w:rPr>
                <w:iCs/>
                <w:sz w:val="22"/>
                <w:szCs w:val="22"/>
              </w:rPr>
              <w:t>7.</w:t>
            </w:r>
            <w:r>
              <w:rPr>
                <w:iCs/>
                <w:sz w:val="22"/>
                <w:szCs w:val="22"/>
              </w:rPr>
              <w:t xml:space="preserve"> </w:t>
            </w:r>
            <w:r w:rsidRPr="00D937B4">
              <w:rPr>
                <w:iCs/>
                <w:sz w:val="22"/>
                <w:szCs w:val="22"/>
              </w:rPr>
              <w:t>Geležinkelio g. 4, Šilutė (Šilutės geležinkelio stotis)</w:t>
            </w:r>
          </w:p>
        </w:tc>
        <w:tc>
          <w:tcPr>
            <w:tcW w:w="1418" w:type="dxa"/>
            <w:tcBorders>
              <w:right w:val="single" w:sz="4" w:space="0" w:color="auto"/>
            </w:tcBorders>
          </w:tcPr>
          <w:p w14:paraId="3A475C8A" w14:textId="77777777" w:rsidR="002F3B19" w:rsidRPr="00B81199" w:rsidRDefault="002F3B19" w:rsidP="00A03442">
            <w:pPr>
              <w:spacing w:line="240" w:lineRule="atLeast"/>
              <w:jc w:val="center"/>
              <w:rPr>
                <w:iCs/>
                <w:sz w:val="22"/>
                <w:szCs w:val="22"/>
              </w:rPr>
            </w:pPr>
            <w:r>
              <w:rPr>
                <w:iCs/>
                <w:sz w:val="22"/>
                <w:szCs w:val="22"/>
              </w:rPr>
              <w:t>F5</w:t>
            </w:r>
          </w:p>
        </w:tc>
        <w:tc>
          <w:tcPr>
            <w:tcW w:w="1381" w:type="dxa"/>
            <w:gridSpan w:val="2"/>
            <w:tcBorders>
              <w:left w:val="single" w:sz="4" w:space="0" w:color="auto"/>
              <w:right w:val="single" w:sz="4" w:space="0" w:color="auto"/>
            </w:tcBorders>
          </w:tcPr>
          <w:p w14:paraId="5EB5DEEA" w14:textId="77777777" w:rsidR="002F3B19" w:rsidRPr="00B81199" w:rsidRDefault="002F3B19" w:rsidP="00A03442">
            <w:pPr>
              <w:spacing w:line="240" w:lineRule="atLeast"/>
              <w:jc w:val="center"/>
              <w:rPr>
                <w:iCs/>
                <w:sz w:val="22"/>
                <w:szCs w:val="22"/>
              </w:rPr>
            </w:pPr>
            <w:r>
              <w:rPr>
                <w:iCs/>
                <w:sz w:val="22"/>
                <w:szCs w:val="22"/>
              </w:rPr>
              <w:t>7</w:t>
            </w:r>
            <w:r w:rsidRPr="00B81199">
              <w:rPr>
                <w:iCs/>
                <w:sz w:val="22"/>
                <w:szCs w:val="22"/>
              </w:rPr>
              <w:t xml:space="preserve"> m</w:t>
            </w:r>
          </w:p>
        </w:tc>
        <w:tc>
          <w:tcPr>
            <w:tcW w:w="1090" w:type="dxa"/>
            <w:tcBorders>
              <w:left w:val="single" w:sz="4" w:space="0" w:color="auto"/>
            </w:tcBorders>
          </w:tcPr>
          <w:p w14:paraId="0235AD79"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351AA551" w14:textId="77777777" w:rsidTr="0006430C">
        <w:tc>
          <w:tcPr>
            <w:tcW w:w="5798" w:type="dxa"/>
            <w:gridSpan w:val="4"/>
            <w:tcBorders>
              <w:right w:val="single" w:sz="4" w:space="0" w:color="auto"/>
            </w:tcBorders>
          </w:tcPr>
          <w:p w14:paraId="351D5C4D" w14:textId="6240ACB4" w:rsidR="002F3B19" w:rsidRPr="00B81199" w:rsidRDefault="002F3B19" w:rsidP="002F3B19">
            <w:pPr>
              <w:spacing w:line="240" w:lineRule="atLeast"/>
              <w:rPr>
                <w:iCs/>
                <w:sz w:val="22"/>
                <w:szCs w:val="22"/>
              </w:rPr>
            </w:pPr>
            <w:r w:rsidRPr="00B81199">
              <w:rPr>
                <w:iCs/>
                <w:sz w:val="22"/>
                <w:szCs w:val="22"/>
              </w:rPr>
              <w:t>8.</w:t>
            </w:r>
            <w:r>
              <w:rPr>
                <w:iCs/>
                <w:sz w:val="22"/>
                <w:szCs w:val="22"/>
              </w:rPr>
              <w:t xml:space="preserve"> </w:t>
            </w:r>
            <w:r w:rsidRPr="00D937B4">
              <w:rPr>
                <w:iCs/>
                <w:sz w:val="22"/>
                <w:szCs w:val="22"/>
              </w:rPr>
              <w:t>Vilkyčių k., Šilutės r. (Vilkyčių geležinkelio stotis)</w:t>
            </w:r>
          </w:p>
        </w:tc>
        <w:tc>
          <w:tcPr>
            <w:tcW w:w="1418" w:type="dxa"/>
            <w:tcBorders>
              <w:right w:val="single" w:sz="4" w:space="0" w:color="auto"/>
            </w:tcBorders>
          </w:tcPr>
          <w:p w14:paraId="426AB630" w14:textId="77777777" w:rsidR="002F3B19" w:rsidRPr="00B81199" w:rsidRDefault="002F3B19" w:rsidP="00A03442">
            <w:pPr>
              <w:spacing w:line="240" w:lineRule="atLeast"/>
              <w:jc w:val="center"/>
              <w:rPr>
                <w:iCs/>
                <w:sz w:val="22"/>
                <w:szCs w:val="22"/>
              </w:rPr>
            </w:pPr>
            <w:r w:rsidRPr="00D937B4">
              <w:rPr>
                <w:iCs/>
                <w:sz w:val="22"/>
                <w:szCs w:val="22"/>
              </w:rPr>
              <w:t>F4, F5</w:t>
            </w:r>
          </w:p>
        </w:tc>
        <w:tc>
          <w:tcPr>
            <w:tcW w:w="1381" w:type="dxa"/>
            <w:gridSpan w:val="2"/>
            <w:tcBorders>
              <w:left w:val="single" w:sz="4" w:space="0" w:color="auto"/>
              <w:right w:val="single" w:sz="4" w:space="0" w:color="auto"/>
            </w:tcBorders>
          </w:tcPr>
          <w:p w14:paraId="12DC1C78" w14:textId="77777777" w:rsidR="002F3B19" w:rsidRPr="00B81199" w:rsidRDefault="002F3B19" w:rsidP="00A03442">
            <w:pPr>
              <w:spacing w:line="240" w:lineRule="atLeast"/>
              <w:jc w:val="center"/>
              <w:rPr>
                <w:iCs/>
                <w:sz w:val="22"/>
                <w:szCs w:val="22"/>
              </w:rPr>
            </w:pPr>
            <w:r>
              <w:rPr>
                <w:iCs/>
                <w:sz w:val="22"/>
                <w:szCs w:val="22"/>
              </w:rPr>
              <w:t>5</w:t>
            </w:r>
            <w:r w:rsidRPr="00B81199">
              <w:rPr>
                <w:iCs/>
                <w:sz w:val="22"/>
                <w:szCs w:val="22"/>
              </w:rPr>
              <w:t xml:space="preserve"> m</w:t>
            </w:r>
          </w:p>
        </w:tc>
        <w:tc>
          <w:tcPr>
            <w:tcW w:w="1090" w:type="dxa"/>
            <w:tcBorders>
              <w:left w:val="single" w:sz="4" w:space="0" w:color="auto"/>
            </w:tcBorders>
          </w:tcPr>
          <w:p w14:paraId="213CD095"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39F622A6" w14:textId="77777777" w:rsidTr="008F4AA0">
        <w:tc>
          <w:tcPr>
            <w:tcW w:w="5798" w:type="dxa"/>
            <w:gridSpan w:val="4"/>
            <w:tcBorders>
              <w:right w:val="single" w:sz="4" w:space="0" w:color="auto"/>
            </w:tcBorders>
          </w:tcPr>
          <w:p w14:paraId="219DB691" w14:textId="64E25D73" w:rsidR="002F3B19" w:rsidRPr="00B81199" w:rsidRDefault="002F3B19" w:rsidP="002F3B19">
            <w:pPr>
              <w:spacing w:line="240" w:lineRule="atLeast"/>
              <w:rPr>
                <w:iCs/>
                <w:sz w:val="22"/>
                <w:szCs w:val="22"/>
              </w:rPr>
            </w:pPr>
            <w:r w:rsidRPr="00B81199">
              <w:rPr>
                <w:iCs/>
                <w:sz w:val="22"/>
                <w:szCs w:val="22"/>
              </w:rPr>
              <w:t>9.</w:t>
            </w:r>
            <w:r>
              <w:rPr>
                <w:iCs/>
                <w:sz w:val="22"/>
                <w:szCs w:val="22"/>
              </w:rPr>
              <w:t xml:space="preserve"> </w:t>
            </w:r>
            <w:r w:rsidRPr="00D937B4">
              <w:rPr>
                <w:iCs/>
                <w:sz w:val="22"/>
                <w:szCs w:val="22"/>
              </w:rPr>
              <w:t>M. K. Čiurlionio g. 2, Kuršėnai, Šiaulių r. (Pavenčių geležinkelio stotis)</w:t>
            </w:r>
          </w:p>
        </w:tc>
        <w:tc>
          <w:tcPr>
            <w:tcW w:w="1418" w:type="dxa"/>
            <w:tcBorders>
              <w:right w:val="single" w:sz="4" w:space="0" w:color="auto"/>
            </w:tcBorders>
          </w:tcPr>
          <w:p w14:paraId="3A719EBC" w14:textId="77777777" w:rsidR="002F3B19" w:rsidRPr="00B81199" w:rsidRDefault="002F3B19" w:rsidP="00A03442">
            <w:pPr>
              <w:spacing w:line="240" w:lineRule="atLeast"/>
              <w:jc w:val="center"/>
              <w:rPr>
                <w:iCs/>
                <w:sz w:val="22"/>
                <w:szCs w:val="22"/>
              </w:rPr>
            </w:pPr>
            <w:r>
              <w:rPr>
                <w:iCs/>
                <w:sz w:val="22"/>
                <w:szCs w:val="22"/>
              </w:rPr>
              <w:t>F4, F5</w:t>
            </w:r>
          </w:p>
        </w:tc>
        <w:tc>
          <w:tcPr>
            <w:tcW w:w="1381" w:type="dxa"/>
            <w:gridSpan w:val="2"/>
            <w:tcBorders>
              <w:left w:val="single" w:sz="4" w:space="0" w:color="auto"/>
              <w:right w:val="single" w:sz="4" w:space="0" w:color="auto"/>
            </w:tcBorders>
          </w:tcPr>
          <w:p w14:paraId="33E365C5" w14:textId="77777777" w:rsidR="002F3B19" w:rsidRPr="00B81199" w:rsidRDefault="002F3B19" w:rsidP="00A03442">
            <w:pPr>
              <w:spacing w:line="240" w:lineRule="atLeast"/>
              <w:jc w:val="center"/>
              <w:rPr>
                <w:iCs/>
                <w:sz w:val="22"/>
                <w:szCs w:val="22"/>
              </w:rPr>
            </w:pPr>
            <w:r w:rsidRPr="00B81199">
              <w:rPr>
                <w:iCs/>
                <w:sz w:val="22"/>
                <w:szCs w:val="22"/>
              </w:rPr>
              <w:t>8 m</w:t>
            </w:r>
          </w:p>
        </w:tc>
        <w:tc>
          <w:tcPr>
            <w:tcW w:w="1090" w:type="dxa"/>
            <w:tcBorders>
              <w:left w:val="single" w:sz="4" w:space="0" w:color="auto"/>
            </w:tcBorders>
          </w:tcPr>
          <w:p w14:paraId="35C3F761"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31A2019F" w14:textId="77777777" w:rsidTr="005B1B5D">
        <w:tc>
          <w:tcPr>
            <w:tcW w:w="5798" w:type="dxa"/>
            <w:gridSpan w:val="4"/>
            <w:tcBorders>
              <w:right w:val="single" w:sz="4" w:space="0" w:color="auto"/>
            </w:tcBorders>
          </w:tcPr>
          <w:p w14:paraId="27FA29E9" w14:textId="63F0C1A0" w:rsidR="002F3B19" w:rsidRPr="00B81199" w:rsidRDefault="002F3B19" w:rsidP="002F3B19">
            <w:pPr>
              <w:spacing w:line="240" w:lineRule="atLeast"/>
              <w:rPr>
                <w:iCs/>
                <w:sz w:val="22"/>
                <w:szCs w:val="22"/>
              </w:rPr>
            </w:pPr>
            <w:r w:rsidRPr="00B81199">
              <w:rPr>
                <w:iCs/>
                <w:sz w:val="22"/>
                <w:szCs w:val="22"/>
              </w:rPr>
              <w:t>10.</w:t>
            </w:r>
            <w:r>
              <w:rPr>
                <w:iCs/>
                <w:sz w:val="22"/>
                <w:szCs w:val="22"/>
              </w:rPr>
              <w:t xml:space="preserve"> </w:t>
            </w:r>
            <w:r w:rsidRPr="00D937B4">
              <w:rPr>
                <w:iCs/>
                <w:sz w:val="22"/>
                <w:szCs w:val="22"/>
              </w:rPr>
              <w:t>Stoties g. 29, Plungė (Plungės geležinkelio stotis)</w:t>
            </w:r>
          </w:p>
        </w:tc>
        <w:tc>
          <w:tcPr>
            <w:tcW w:w="1418" w:type="dxa"/>
            <w:tcBorders>
              <w:right w:val="single" w:sz="4" w:space="0" w:color="auto"/>
            </w:tcBorders>
          </w:tcPr>
          <w:p w14:paraId="43268E5C" w14:textId="77777777" w:rsidR="002F3B19" w:rsidRPr="00B81199" w:rsidRDefault="002F3B19" w:rsidP="00A03442">
            <w:pPr>
              <w:spacing w:line="240" w:lineRule="atLeast"/>
              <w:jc w:val="center"/>
              <w:rPr>
                <w:iCs/>
                <w:sz w:val="22"/>
                <w:szCs w:val="22"/>
              </w:rPr>
            </w:pPr>
            <w:r w:rsidRPr="00D937B4">
              <w:rPr>
                <w:iCs/>
                <w:sz w:val="22"/>
                <w:szCs w:val="22"/>
              </w:rPr>
              <w:t>F4, F5</w:t>
            </w:r>
          </w:p>
        </w:tc>
        <w:tc>
          <w:tcPr>
            <w:tcW w:w="1381" w:type="dxa"/>
            <w:gridSpan w:val="2"/>
            <w:tcBorders>
              <w:left w:val="single" w:sz="4" w:space="0" w:color="auto"/>
              <w:right w:val="single" w:sz="4" w:space="0" w:color="auto"/>
            </w:tcBorders>
          </w:tcPr>
          <w:p w14:paraId="39303A89" w14:textId="77777777" w:rsidR="002F3B19" w:rsidRPr="00B81199" w:rsidRDefault="002F3B19" w:rsidP="00A03442">
            <w:pPr>
              <w:spacing w:line="240" w:lineRule="atLeast"/>
              <w:jc w:val="center"/>
              <w:rPr>
                <w:iCs/>
                <w:sz w:val="22"/>
                <w:szCs w:val="22"/>
              </w:rPr>
            </w:pPr>
            <w:r>
              <w:rPr>
                <w:iCs/>
                <w:sz w:val="22"/>
                <w:szCs w:val="22"/>
              </w:rPr>
              <w:t>8</w:t>
            </w:r>
            <w:r w:rsidRPr="00B81199">
              <w:rPr>
                <w:iCs/>
                <w:sz w:val="22"/>
                <w:szCs w:val="22"/>
              </w:rPr>
              <w:t xml:space="preserve"> m</w:t>
            </w:r>
          </w:p>
        </w:tc>
        <w:tc>
          <w:tcPr>
            <w:tcW w:w="1090" w:type="dxa"/>
            <w:tcBorders>
              <w:left w:val="single" w:sz="4" w:space="0" w:color="auto"/>
            </w:tcBorders>
          </w:tcPr>
          <w:p w14:paraId="0A426ED1"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392B51DE" w14:textId="77777777" w:rsidTr="00AC3C4E">
        <w:trPr>
          <w:trHeight w:val="142"/>
        </w:trPr>
        <w:tc>
          <w:tcPr>
            <w:tcW w:w="5798" w:type="dxa"/>
            <w:gridSpan w:val="4"/>
            <w:tcBorders>
              <w:right w:val="single" w:sz="4" w:space="0" w:color="auto"/>
            </w:tcBorders>
          </w:tcPr>
          <w:p w14:paraId="3A4B50AC" w14:textId="11A16FE7" w:rsidR="002F3B19" w:rsidRPr="00B81199" w:rsidRDefault="002F3B19" w:rsidP="002F3B19">
            <w:pPr>
              <w:spacing w:line="240" w:lineRule="atLeast"/>
              <w:rPr>
                <w:iCs/>
                <w:sz w:val="22"/>
                <w:szCs w:val="22"/>
              </w:rPr>
            </w:pPr>
            <w:r w:rsidRPr="00B81199">
              <w:rPr>
                <w:iCs/>
                <w:sz w:val="22"/>
                <w:szCs w:val="22"/>
              </w:rPr>
              <w:t>11.</w:t>
            </w:r>
            <w:r>
              <w:rPr>
                <w:iCs/>
                <w:sz w:val="22"/>
                <w:szCs w:val="22"/>
              </w:rPr>
              <w:t xml:space="preserve"> </w:t>
            </w:r>
            <w:r w:rsidR="00BB0480">
              <w:rPr>
                <w:iCs/>
                <w:sz w:val="22"/>
                <w:szCs w:val="22"/>
              </w:rPr>
              <w:t>Lideikio</w:t>
            </w:r>
            <w:r w:rsidRPr="00476073">
              <w:rPr>
                <w:iCs/>
                <w:sz w:val="22"/>
                <w:szCs w:val="22"/>
              </w:rPr>
              <w:t xml:space="preserve"> g. 1</w:t>
            </w:r>
            <w:r w:rsidR="00BB0480">
              <w:rPr>
                <w:iCs/>
                <w:sz w:val="22"/>
                <w:szCs w:val="22"/>
              </w:rPr>
              <w:t>0A</w:t>
            </w:r>
            <w:r w:rsidRPr="00476073">
              <w:rPr>
                <w:iCs/>
                <w:sz w:val="22"/>
                <w:szCs w:val="22"/>
              </w:rPr>
              <w:t>, Klaipėda (</w:t>
            </w:r>
            <w:r w:rsidR="00BB0480">
              <w:rPr>
                <w:iCs/>
                <w:sz w:val="22"/>
                <w:szCs w:val="22"/>
              </w:rPr>
              <w:t>Pauosčio kelynas</w:t>
            </w:r>
            <w:r w:rsidRPr="00476073">
              <w:rPr>
                <w:iCs/>
                <w:sz w:val="22"/>
                <w:szCs w:val="22"/>
              </w:rPr>
              <w:t>)</w:t>
            </w:r>
          </w:p>
        </w:tc>
        <w:tc>
          <w:tcPr>
            <w:tcW w:w="1418" w:type="dxa"/>
            <w:tcBorders>
              <w:right w:val="single" w:sz="4" w:space="0" w:color="auto"/>
            </w:tcBorders>
          </w:tcPr>
          <w:p w14:paraId="76629D70" w14:textId="77777777" w:rsidR="002F3B19" w:rsidRPr="00B81199" w:rsidRDefault="002F3B19" w:rsidP="00A03442">
            <w:pPr>
              <w:spacing w:line="240" w:lineRule="atLeast"/>
              <w:ind w:left="-57" w:right="-57"/>
              <w:jc w:val="center"/>
              <w:rPr>
                <w:iCs/>
                <w:sz w:val="22"/>
                <w:szCs w:val="22"/>
              </w:rPr>
            </w:pPr>
            <w:r>
              <w:rPr>
                <w:iCs/>
                <w:sz w:val="22"/>
                <w:szCs w:val="22"/>
              </w:rPr>
              <w:t>F3, F5, F6, F7</w:t>
            </w:r>
          </w:p>
        </w:tc>
        <w:tc>
          <w:tcPr>
            <w:tcW w:w="1381" w:type="dxa"/>
            <w:gridSpan w:val="2"/>
            <w:tcBorders>
              <w:left w:val="single" w:sz="4" w:space="0" w:color="auto"/>
              <w:right w:val="single" w:sz="4" w:space="0" w:color="auto"/>
            </w:tcBorders>
          </w:tcPr>
          <w:p w14:paraId="403ED26A" w14:textId="77777777" w:rsidR="002F3B19" w:rsidRPr="00B81199" w:rsidRDefault="002F3B19" w:rsidP="00A03442">
            <w:pPr>
              <w:spacing w:line="240" w:lineRule="atLeast"/>
              <w:jc w:val="center"/>
              <w:rPr>
                <w:iCs/>
                <w:sz w:val="22"/>
                <w:szCs w:val="22"/>
              </w:rPr>
            </w:pPr>
            <w:r>
              <w:rPr>
                <w:iCs/>
                <w:sz w:val="22"/>
                <w:szCs w:val="22"/>
              </w:rPr>
              <w:t>6</w:t>
            </w:r>
            <w:r w:rsidRPr="00B81199">
              <w:rPr>
                <w:iCs/>
                <w:sz w:val="22"/>
                <w:szCs w:val="22"/>
              </w:rPr>
              <w:t xml:space="preserve"> m</w:t>
            </w:r>
          </w:p>
        </w:tc>
        <w:tc>
          <w:tcPr>
            <w:tcW w:w="1090" w:type="dxa"/>
            <w:tcBorders>
              <w:left w:val="single" w:sz="4" w:space="0" w:color="auto"/>
            </w:tcBorders>
          </w:tcPr>
          <w:p w14:paraId="451B08BF"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2B92C73F" w14:textId="77777777" w:rsidTr="001706D2">
        <w:tc>
          <w:tcPr>
            <w:tcW w:w="5798" w:type="dxa"/>
            <w:gridSpan w:val="4"/>
            <w:tcBorders>
              <w:right w:val="single" w:sz="4" w:space="0" w:color="auto"/>
            </w:tcBorders>
          </w:tcPr>
          <w:p w14:paraId="1D8EE9D4" w14:textId="378F169C" w:rsidR="002F3B19" w:rsidRPr="00B81199" w:rsidRDefault="002F3B19" w:rsidP="002F3B19">
            <w:pPr>
              <w:spacing w:line="240" w:lineRule="atLeast"/>
              <w:rPr>
                <w:iCs/>
                <w:sz w:val="22"/>
                <w:szCs w:val="22"/>
              </w:rPr>
            </w:pPr>
            <w:r w:rsidRPr="00B81199">
              <w:rPr>
                <w:iCs/>
                <w:sz w:val="22"/>
                <w:szCs w:val="22"/>
              </w:rPr>
              <w:t>12.</w:t>
            </w:r>
            <w:r>
              <w:rPr>
                <w:iCs/>
                <w:sz w:val="22"/>
                <w:szCs w:val="22"/>
              </w:rPr>
              <w:t xml:space="preserve"> </w:t>
            </w:r>
            <w:r w:rsidR="00BB0480">
              <w:rPr>
                <w:iCs/>
                <w:sz w:val="22"/>
                <w:szCs w:val="22"/>
              </w:rPr>
              <w:t>Liepų g. 79E</w:t>
            </w:r>
            <w:r w:rsidRPr="00476073">
              <w:rPr>
                <w:iCs/>
                <w:sz w:val="22"/>
                <w:szCs w:val="22"/>
              </w:rPr>
              <w:t>, Klaipėda (Klaipėdos geležinkelio stotis)</w:t>
            </w:r>
          </w:p>
        </w:tc>
        <w:tc>
          <w:tcPr>
            <w:tcW w:w="1418" w:type="dxa"/>
            <w:tcBorders>
              <w:right w:val="single" w:sz="4" w:space="0" w:color="auto"/>
            </w:tcBorders>
          </w:tcPr>
          <w:p w14:paraId="0EAD382B" w14:textId="77777777" w:rsidR="002F3B19" w:rsidRPr="00B81199" w:rsidRDefault="002F3B19" w:rsidP="00A03442">
            <w:pPr>
              <w:spacing w:line="240" w:lineRule="atLeast"/>
              <w:ind w:left="-57" w:right="-57"/>
              <w:jc w:val="center"/>
              <w:rPr>
                <w:iCs/>
                <w:sz w:val="22"/>
                <w:szCs w:val="22"/>
              </w:rPr>
            </w:pPr>
            <w:r w:rsidRPr="00476073">
              <w:rPr>
                <w:iCs/>
                <w:sz w:val="22"/>
                <w:szCs w:val="22"/>
              </w:rPr>
              <w:t>F3, F5, F6, F7</w:t>
            </w:r>
          </w:p>
        </w:tc>
        <w:tc>
          <w:tcPr>
            <w:tcW w:w="1381" w:type="dxa"/>
            <w:gridSpan w:val="2"/>
            <w:tcBorders>
              <w:left w:val="single" w:sz="4" w:space="0" w:color="auto"/>
              <w:right w:val="single" w:sz="4" w:space="0" w:color="auto"/>
            </w:tcBorders>
          </w:tcPr>
          <w:p w14:paraId="26508E68" w14:textId="77777777" w:rsidR="002F3B19" w:rsidRPr="00B81199" w:rsidRDefault="002F3B19" w:rsidP="00A03442">
            <w:pPr>
              <w:spacing w:line="240" w:lineRule="atLeast"/>
              <w:jc w:val="center"/>
              <w:rPr>
                <w:iCs/>
                <w:sz w:val="22"/>
                <w:szCs w:val="22"/>
              </w:rPr>
            </w:pPr>
            <w:r>
              <w:rPr>
                <w:iCs/>
                <w:sz w:val="22"/>
                <w:szCs w:val="22"/>
              </w:rPr>
              <w:t>12</w:t>
            </w:r>
            <w:r w:rsidRPr="00B81199">
              <w:rPr>
                <w:iCs/>
                <w:sz w:val="22"/>
                <w:szCs w:val="22"/>
              </w:rPr>
              <w:t xml:space="preserve"> m</w:t>
            </w:r>
          </w:p>
        </w:tc>
        <w:tc>
          <w:tcPr>
            <w:tcW w:w="1090" w:type="dxa"/>
            <w:tcBorders>
              <w:left w:val="single" w:sz="4" w:space="0" w:color="auto"/>
            </w:tcBorders>
          </w:tcPr>
          <w:p w14:paraId="7B73FBE0"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70BAE471" w14:textId="77777777" w:rsidTr="00497331">
        <w:tc>
          <w:tcPr>
            <w:tcW w:w="5798" w:type="dxa"/>
            <w:gridSpan w:val="4"/>
            <w:tcBorders>
              <w:right w:val="single" w:sz="4" w:space="0" w:color="auto"/>
            </w:tcBorders>
          </w:tcPr>
          <w:p w14:paraId="4D21D558" w14:textId="48BBE638" w:rsidR="002F3B19" w:rsidRPr="00B81199" w:rsidRDefault="002F3B19" w:rsidP="002F3B19">
            <w:pPr>
              <w:spacing w:line="240" w:lineRule="atLeast"/>
              <w:rPr>
                <w:iCs/>
                <w:sz w:val="22"/>
                <w:szCs w:val="22"/>
              </w:rPr>
            </w:pPr>
            <w:r w:rsidRPr="00B81199">
              <w:rPr>
                <w:iCs/>
                <w:sz w:val="22"/>
                <w:szCs w:val="22"/>
              </w:rPr>
              <w:t>1</w:t>
            </w:r>
            <w:r>
              <w:rPr>
                <w:iCs/>
                <w:sz w:val="22"/>
                <w:szCs w:val="22"/>
              </w:rPr>
              <w:t>3</w:t>
            </w:r>
            <w:r w:rsidRPr="00B81199">
              <w:rPr>
                <w:iCs/>
                <w:sz w:val="22"/>
                <w:szCs w:val="22"/>
              </w:rPr>
              <w:t>.</w:t>
            </w:r>
            <w:r>
              <w:rPr>
                <w:iCs/>
                <w:sz w:val="22"/>
                <w:szCs w:val="22"/>
              </w:rPr>
              <w:t xml:space="preserve"> </w:t>
            </w:r>
            <w:r w:rsidR="00BB0480">
              <w:rPr>
                <w:iCs/>
                <w:sz w:val="22"/>
                <w:szCs w:val="22"/>
              </w:rPr>
              <w:t>Liepų g. 79E</w:t>
            </w:r>
            <w:r w:rsidRPr="00476073">
              <w:rPr>
                <w:iCs/>
                <w:sz w:val="22"/>
                <w:szCs w:val="22"/>
              </w:rPr>
              <w:t>, Klaipėda (Klaipėdos geležinkelio stotis)</w:t>
            </w:r>
          </w:p>
        </w:tc>
        <w:tc>
          <w:tcPr>
            <w:tcW w:w="1418" w:type="dxa"/>
            <w:tcBorders>
              <w:right w:val="single" w:sz="4" w:space="0" w:color="auto"/>
            </w:tcBorders>
          </w:tcPr>
          <w:p w14:paraId="2602808A" w14:textId="77777777" w:rsidR="002F3B19" w:rsidRPr="00B81199" w:rsidRDefault="002F3B19" w:rsidP="00A03442">
            <w:pPr>
              <w:spacing w:line="240" w:lineRule="atLeast"/>
              <w:ind w:left="-57" w:right="-57"/>
              <w:jc w:val="center"/>
              <w:rPr>
                <w:iCs/>
                <w:sz w:val="22"/>
                <w:szCs w:val="22"/>
              </w:rPr>
            </w:pPr>
            <w:r w:rsidRPr="00476073">
              <w:rPr>
                <w:iCs/>
                <w:sz w:val="22"/>
                <w:szCs w:val="22"/>
              </w:rPr>
              <w:t>F3, F5, F6, F7</w:t>
            </w:r>
          </w:p>
        </w:tc>
        <w:tc>
          <w:tcPr>
            <w:tcW w:w="1381" w:type="dxa"/>
            <w:gridSpan w:val="2"/>
            <w:tcBorders>
              <w:left w:val="single" w:sz="4" w:space="0" w:color="auto"/>
              <w:right w:val="single" w:sz="4" w:space="0" w:color="auto"/>
            </w:tcBorders>
          </w:tcPr>
          <w:p w14:paraId="4909F35E" w14:textId="77777777" w:rsidR="002F3B19" w:rsidRPr="00B81199" w:rsidRDefault="002F3B19" w:rsidP="00A03442">
            <w:pPr>
              <w:spacing w:line="240" w:lineRule="atLeast"/>
              <w:jc w:val="center"/>
              <w:rPr>
                <w:iCs/>
                <w:sz w:val="22"/>
                <w:szCs w:val="22"/>
              </w:rPr>
            </w:pPr>
            <w:r>
              <w:rPr>
                <w:iCs/>
                <w:sz w:val="22"/>
                <w:szCs w:val="22"/>
              </w:rPr>
              <w:t>12</w:t>
            </w:r>
            <w:r w:rsidRPr="00B81199">
              <w:rPr>
                <w:iCs/>
                <w:sz w:val="22"/>
                <w:szCs w:val="22"/>
              </w:rPr>
              <w:t xml:space="preserve"> m</w:t>
            </w:r>
          </w:p>
        </w:tc>
        <w:tc>
          <w:tcPr>
            <w:tcW w:w="1090" w:type="dxa"/>
            <w:tcBorders>
              <w:left w:val="single" w:sz="4" w:space="0" w:color="auto"/>
            </w:tcBorders>
          </w:tcPr>
          <w:p w14:paraId="1DCA30B2"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2F3B19" w:rsidRPr="00B81199" w14:paraId="1B7ADCFE" w14:textId="77777777" w:rsidTr="006074C4">
        <w:trPr>
          <w:trHeight w:val="142"/>
        </w:trPr>
        <w:tc>
          <w:tcPr>
            <w:tcW w:w="5798" w:type="dxa"/>
            <w:gridSpan w:val="4"/>
            <w:tcBorders>
              <w:right w:val="single" w:sz="4" w:space="0" w:color="auto"/>
            </w:tcBorders>
          </w:tcPr>
          <w:p w14:paraId="7F92A595" w14:textId="4DE8A5F0" w:rsidR="002F3B19" w:rsidRPr="00B81199" w:rsidRDefault="002F3B19" w:rsidP="002F3B19">
            <w:pPr>
              <w:spacing w:line="240" w:lineRule="atLeast"/>
              <w:rPr>
                <w:iCs/>
                <w:sz w:val="22"/>
                <w:szCs w:val="22"/>
              </w:rPr>
            </w:pPr>
            <w:r w:rsidRPr="00B81199">
              <w:rPr>
                <w:iCs/>
                <w:sz w:val="22"/>
                <w:szCs w:val="22"/>
              </w:rPr>
              <w:t>1</w:t>
            </w:r>
            <w:r>
              <w:rPr>
                <w:iCs/>
                <w:sz w:val="22"/>
                <w:szCs w:val="22"/>
              </w:rPr>
              <w:t>4</w:t>
            </w:r>
            <w:r w:rsidRPr="00B81199">
              <w:rPr>
                <w:iCs/>
                <w:sz w:val="22"/>
                <w:szCs w:val="22"/>
              </w:rPr>
              <w:t>.</w:t>
            </w:r>
            <w:r>
              <w:rPr>
                <w:iCs/>
                <w:sz w:val="22"/>
                <w:szCs w:val="22"/>
              </w:rPr>
              <w:t xml:space="preserve"> </w:t>
            </w:r>
            <w:r w:rsidR="00BB0480">
              <w:rPr>
                <w:iCs/>
                <w:sz w:val="22"/>
                <w:szCs w:val="22"/>
              </w:rPr>
              <w:t>Liepų g. 79E</w:t>
            </w:r>
            <w:r w:rsidRPr="00476073">
              <w:rPr>
                <w:iCs/>
                <w:sz w:val="22"/>
                <w:szCs w:val="22"/>
              </w:rPr>
              <w:t>, Klaipėda (Klaipėdos geležinkelio stotis)</w:t>
            </w:r>
          </w:p>
        </w:tc>
        <w:tc>
          <w:tcPr>
            <w:tcW w:w="1418" w:type="dxa"/>
            <w:tcBorders>
              <w:right w:val="single" w:sz="4" w:space="0" w:color="auto"/>
            </w:tcBorders>
          </w:tcPr>
          <w:p w14:paraId="37E73320" w14:textId="1B289C80" w:rsidR="002F3B19" w:rsidRPr="00B81199" w:rsidRDefault="002F3B19" w:rsidP="00A03442">
            <w:pPr>
              <w:spacing w:line="240" w:lineRule="atLeast"/>
              <w:ind w:left="-57" w:right="-57"/>
              <w:jc w:val="center"/>
              <w:rPr>
                <w:iCs/>
                <w:sz w:val="22"/>
                <w:szCs w:val="22"/>
              </w:rPr>
            </w:pPr>
            <w:r w:rsidRPr="00476073">
              <w:rPr>
                <w:iCs/>
                <w:sz w:val="22"/>
                <w:szCs w:val="22"/>
              </w:rPr>
              <w:t>F</w:t>
            </w:r>
            <w:r w:rsidR="00BB0480">
              <w:rPr>
                <w:iCs/>
                <w:sz w:val="22"/>
                <w:szCs w:val="22"/>
              </w:rPr>
              <w:t>2</w:t>
            </w:r>
          </w:p>
        </w:tc>
        <w:tc>
          <w:tcPr>
            <w:tcW w:w="1381" w:type="dxa"/>
            <w:gridSpan w:val="2"/>
            <w:tcBorders>
              <w:left w:val="single" w:sz="4" w:space="0" w:color="auto"/>
              <w:right w:val="single" w:sz="4" w:space="0" w:color="auto"/>
            </w:tcBorders>
          </w:tcPr>
          <w:p w14:paraId="3BA11EFA" w14:textId="4534603D" w:rsidR="002F3B19" w:rsidRPr="00B81199" w:rsidRDefault="00BB0480" w:rsidP="00A03442">
            <w:pPr>
              <w:spacing w:line="240" w:lineRule="atLeast"/>
              <w:jc w:val="center"/>
              <w:rPr>
                <w:iCs/>
                <w:sz w:val="22"/>
                <w:szCs w:val="22"/>
              </w:rPr>
            </w:pPr>
            <w:r>
              <w:rPr>
                <w:iCs/>
                <w:sz w:val="22"/>
                <w:szCs w:val="22"/>
              </w:rPr>
              <w:t>12</w:t>
            </w:r>
            <w:r w:rsidR="002F3B19" w:rsidRPr="00B81199">
              <w:rPr>
                <w:iCs/>
                <w:sz w:val="22"/>
                <w:szCs w:val="22"/>
              </w:rPr>
              <w:t xml:space="preserve"> m</w:t>
            </w:r>
          </w:p>
        </w:tc>
        <w:tc>
          <w:tcPr>
            <w:tcW w:w="1090" w:type="dxa"/>
            <w:tcBorders>
              <w:left w:val="single" w:sz="4" w:space="0" w:color="auto"/>
            </w:tcBorders>
          </w:tcPr>
          <w:p w14:paraId="2F2E3A2F" w14:textId="77777777" w:rsidR="002F3B19" w:rsidRPr="00B81199" w:rsidRDefault="002F3B19"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BB0480" w:rsidRPr="00B81199" w14:paraId="05894350" w14:textId="77777777" w:rsidTr="00172E94">
        <w:tc>
          <w:tcPr>
            <w:tcW w:w="5798" w:type="dxa"/>
            <w:gridSpan w:val="4"/>
            <w:tcBorders>
              <w:right w:val="single" w:sz="4" w:space="0" w:color="auto"/>
            </w:tcBorders>
          </w:tcPr>
          <w:p w14:paraId="71160E6E" w14:textId="222A963C" w:rsidR="00BB0480" w:rsidRPr="00B81199" w:rsidRDefault="00BB0480" w:rsidP="00BB0480">
            <w:pPr>
              <w:spacing w:line="240" w:lineRule="atLeast"/>
              <w:rPr>
                <w:iCs/>
                <w:sz w:val="22"/>
                <w:szCs w:val="22"/>
              </w:rPr>
            </w:pPr>
            <w:r w:rsidRPr="00B81199">
              <w:rPr>
                <w:iCs/>
                <w:sz w:val="22"/>
                <w:szCs w:val="22"/>
              </w:rPr>
              <w:t>1</w:t>
            </w:r>
            <w:r>
              <w:rPr>
                <w:iCs/>
                <w:sz w:val="22"/>
                <w:szCs w:val="22"/>
              </w:rPr>
              <w:t>5</w:t>
            </w:r>
            <w:r w:rsidRPr="00B81199">
              <w:rPr>
                <w:iCs/>
                <w:sz w:val="22"/>
                <w:szCs w:val="22"/>
              </w:rPr>
              <w:t>.</w:t>
            </w:r>
            <w:r>
              <w:rPr>
                <w:iCs/>
                <w:sz w:val="22"/>
                <w:szCs w:val="22"/>
              </w:rPr>
              <w:t xml:space="preserve"> Naujoji Uosto</w:t>
            </w:r>
            <w:r w:rsidRPr="00476073">
              <w:rPr>
                <w:iCs/>
                <w:sz w:val="22"/>
                <w:szCs w:val="22"/>
              </w:rPr>
              <w:t xml:space="preserve"> g. </w:t>
            </w:r>
            <w:r>
              <w:rPr>
                <w:iCs/>
                <w:sz w:val="22"/>
                <w:szCs w:val="22"/>
              </w:rPr>
              <w:t>23A</w:t>
            </w:r>
            <w:r w:rsidRPr="00476073">
              <w:rPr>
                <w:iCs/>
                <w:sz w:val="22"/>
                <w:szCs w:val="22"/>
              </w:rPr>
              <w:t>, Klaipėda (</w:t>
            </w:r>
            <w:r>
              <w:rPr>
                <w:iCs/>
                <w:sz w:val="22"/>
                <w:szCs w:val="22"/>
              </w:rPr>
              <w:t>Anglinės kelynas</w:t>
            </w:r>
            <w:r w:rsidRPr="00476073">
              <w:rPr>
                <w:iCs/>
                <w:sz w:val="22"/>
                <w:szCs w:val="22"/>
              </w:rPr>
              <w:t>)</w:t>
            </w:r>
          </w:p>
        </w:tc>
        <w:tc>
          <w:tcPr>
            <w:tcW w:w="1418" w:type="dxa"/>
            <w:tcBorders>
              <w:right w:val="single" w:sz="4" w:space="0" w:color="auto"/>
            </w:tcBorders>
          </w:tcPr>
          <w:p w14:paraId="76347803" w14:textId="77777777" w:rsidR="00BB0480" w:rsidRPr="00B81199" w:rsidRDefault="00BB0480" w:rsidP="00A03442">
            <w:pPr>
              <w:spacing w:line="240" w:lineRule="atLeast"/>
              <w:ind w:left="-57" w:right="-57"/>
              <w:jc w:val="center"/>
              <w:rPr>
                <w:iCs/>
                <w:sz w:val="22"/>
                <w:szCs w:val="22"/>
              </w:rPr>
            </w:pPr>
            <w:r w:rsidRPr="00476073">
              <w:rPr>
                <w:iCs/>
                <w:sz w:val="22"/>
                <w:szCs w:val="22"/>
              </w:rPr>
              <w:t>F3, F5, F6, F7</w:t>
            </w:r>
          </w:p>
        </w:tc>
        <w:tc>
          <w:tcPr>
            <w:tcW w:w="1381" w:type="dxa"/>
            <w:gridSpan w:val="2"/>
            <w:tcBorders>
              <w:left w:val="single" w:sz="4" w:space="0" w:color="auto"/>
              <w:right w:val="single" w:sz="4" w:space="0" w:color="auto"/>
            </w:tcBorders>
          </w:tcPr>
          <w:p w14:paraId="55ECF437" w14:textId="77777777" w:rsidR="00BB0480" w:rsidRPr="00B81199" w:rsidRDefault="00BB0480" w:rsidP="00A03442">
            <w:pPr>
              <w:spacing w:line="240" w:lineRule="atLeast"/>
              <w:jc w:val="center"/>
              <w:rPr>
                <w:iCs/>
                <w:sz w:val="22"/>
                <w:szCs w:val="22"/>
              </w:rPr>
            </w:pPr>
            <w:r w:rsidRPr="00B81199">
              <w:rPr>
                <w:iCs/>
                <w:sz w:val="22"/>
                <w:szCs w:val="22"/>
              </w:rPr>
              <w:t>8 m</w:t>
            </w:r>
          </w:p>
        </w:tc>
        <w:tc>
          <w:tcPr>
            <w:tcW w:w="1090" w:type="dxa"/>
            <w:tcBorders>
              <w:left w:val="single" w:sz="4" w:space="0" w:color="auto"/>
            </w:tcBorders>
          </w:tcPr>
          <w:p w14:paraId="7E61B5D2" w14:textId="77777777" w:rsidR="00BB0480" w:rsidRPr="00B81199" w:rsidRDefault="00BB0480"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BB0480" w:rsidRPr="00B81199" w14:paraId="1A6923D6" w14:textId="77777777" w:rsidTr="00522EC0">
        <w:tc>
          <w:tcPr>
            <w:tcW w:w="5798" w:type="dxa"/>
            <w:gridSpan w:val="4"/>
            <w:tcBorders>
              <w:right w:val="single" w:sz="4" w:space="0" w:color="auto"/>
            </w:tcBorders>
          </w:tcPr>
          <w:p w14:paraId="15B65440" w14:textId="71AB5CF9" w:rsidR="00BB0480" w:rsidRDefault="00BB0480" w:rsidP="00BB0480">
            <w:pPr>
              <w:spacing w:line="240" w:lineRule="atLeast"/>
            </w:pPr>
            <w:r w:rsidRPr="00B81199">
              <w:rPr>
                <w:iCs/>
                <w:sz w:val="22"/>
                <w:szCs w:val="22"/>
              </w:rPr>
              <w:t>1</w:t>
            </w:r>
            <w:r>
              <w:rPr>
                <w:iCs/>
                <w:sz w:val="22"/>
                <w:szCs w:val="22"/>
              </w:rPr>
              <w:t>6</w:t>
            </w:r>
            <w:r w:rsidRPr="00B81199">
              <w:rPr>
                <w:iCs/>
                <w:sz w:val="22"/>
                <w:szCs w:val="22"/>
              </w:rPr>
              <w:t>.</w:t>
            </w:r>
            <w:r>
              <w:rPr>
                <w:iCs/>
                <w:sz w:val="22"/>
                <w:szCs w:val="22"/>
              </w:rPr>
              <w:t xml:space="preserve"> </w:t>
            </w:r>
            <w:r w:rsidRPr="006D7C62">
              <w:rPr>
                <w:iCs/>
                <w:sz w:val="22"/>
                <w:szCs w:val="22"/>
              </w:rPr>
              <w:t>Kairių g. 1, Klaipėda (Draugystės geležinkelio stotis)</w:t>
            </w:r>
          </w:p>
        </w:tc>
        <w:tc>
          <w:tcPr>
            <w:tcW w:w="1418" w:type="dxa"/>
            <w:tcBorders>
              <w:right w:val="single" w:sz="4" w:space="0" w:color="auto"/>
            </w:tcBorders>
          </w:tcPr>
          <w:p w14:paraId="0ECAD420" w14:textId="6D4BEEAD" w:rsidR="00BB0480" w:rsidRPr="00B81199" w:rsidRDefault="00BB0480" w:rsidP="00A03442">
            <w:pPr>
              <w:spacing w:line="240" w:lineRule="atLeast"/>
              <w:jc w:val="center"/>
              <w:rPr>
                <w:iCs/>
                <w:sz w:val="22"/>
                <w:szCs w:val="22"/>
              </w:rPr>
            </w:pPr>
            <w:r>
              <w:rPr>
                <w:iCs/>
                <w:sz w:val="22"/>
                <w:szCs w:val="22"/>
              </w:rPr>
              <w:t xml:space="preserve">F9, </w:t>
            </w:r>
            <w:r>
              <w:rPr>
                <w:iCs/>
                <w:sz w:val="22"/>
                <w:szCs w:val="22"/>
              </w:rPr>
              <w:t>F10, F11</w:t>
            </w:r>
          </w:p>
        </w:tc>
        <w:tc>
          <w:tcPr>
            <w:tcW w:w="1381" w:type="dxa"/>
            <w:gridSpan w:val="2"/>
            <w:tcBorders>
              <w:left w:val="single" w:sz="4" w:space="0" w:color="auto"/>
              <w:right w:val="single" w:sz="4" w:space="0" w:color="auto"/>
            </w:tcBorders>
          </w:tcPr>
          <w:p w14:paraId="16387DEF" w14:textId="77777777" w:rsidR="00BB0480" w:rsidRPr="00B81199" w:rsidRDefault="00BB0480" w:rsidP="00A03442">
            <w:pPr>
              <w:spacing w:line="240" w:lineRule="atLeast"/>
              <w:jc w:val="center"/>
              <w:rPr>
                <w:iCs/>
                <w:sz w:val="22"/>
                <w:szCs w:val="22"/>
              </w:rPr>
            </w:pPr>
            <w:r>
              <w:rPr>
                <w:iCs/>
                <w:sz w:val="22"/>
                <w:szCs w:val="22"/>
              </w:rPr>
              <w:t>12</w:t>
            </w:r>
            <w:r w:rsidRPr="00B81199">
              <w:rPr>
                <w:iCs/>
                <w:sz w:val="22"/>
                <w:szCs w:val="22"/>
              </w:rPr>
              <w:t xml:space="preserve"> m</w:t>
            </w:r>
          </w:p>
        </w:tc>
        <w:tc>
          <w:tcPr>
            <w:tcW w:w="1090" w:type="dxa"/>
            <w:tcBorders>
              <w:left w:val="single" w:sz="4" w:space="0" w:color="auto"/>
            </w:tcBorders>
          </w:tcPr>
          <w:p w14:paraId="1043F70B" w14:textId="77777777" w:rsidR="00BB0480" w:rsidRPr="00B81199" w:rsidRDefault="00BB0480"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BB0480" w:rsidRPr="00B81199" w14:paraId="3F3337BA" w14:textId="77777777" w:rsidTr="00763957">
        <w:trPr>
          <w:trHeight w:val="142"/>
        </w:trPr>
        <w:tc>
          <w:tcPr>
            <w:tcW w:w="5798" w:type="dxa"/>
            <w:gridSpan w:val="4"/>
            <w:tcBorders>
              <w:right w:val="single" w:sz="4" w:space="0" w:color="auto"/>
            </w:tcBorders>
          </w:tcPr>
          <w:p w14:paraId="181CC077" w14:textId="58F2C617" w:rsidR="00BB0480" w:rsidRDefault="00BB0480" w:rsidP="00BB0480">
            <w:pPr>
              <w:spacing w:line="240" w:lineRule="atLeast"/>
            </w:pPr>
            <w:r w:rsidRPr="00B81199">
              <w:rPr>
                <w:iCs/>
                <w:sz w:val="22"/>
                <w:szCs w:val="22"/>
              </w:rPr>
              <w:t>1</w:t>
            </w:r>
            <w:r>
              <w:rPr>
                <w:iCs/>
                <w:sz w:val="22"/>
                <w:szCs w:val="22"/>
              </w:rPr>
              <w:t>7</w:t>
            </w:r>
            <w:r w:rsidRPr="00B81199">
              <w:rPr>
                <w:iCs/>
                <w:sz w:val="22"/>
                <w:szCs w:val="22"/>
              </w:rPr>
              <w:t>.</w:t>
            </w:r>
            <w:r>
              <w:rPr>
                <w:iCs/>
                <w:sz w:val="22"/>
                <w:szCs w:val="22"/>
              </w:rPr>
              <w:t xml:space="preserve"> </w:t>
            </w:r>
            <w:r w:rsidRPr="006D7C62">
              <w:rPr>
                <w:iCs/>
                <w:sz w:val="22"/>
                <w:szCs w:val="22"/>
              </w:rPr>
              <w:t>Kairių g. 1, Klaipėda (Draugystės geležinkelio stotis)</w:t>
            </w:r>
          </w:p>
        </w:tc>
        <w:tc>
          <w:tcPr>
            <w:tcW w:w="1418" w:type="dxa"/>
            <w:tcBorders>
              <w:right w:val="single" w:sz="4" w:space="0" w:color="auto"/>
            </w:tcBorders>
          </w:tcPr>
          <w:p w14:paraId="22106388" w14:textId="73E6B96C" w:rsidR="00BB0480" w:rsidRPr="00B81199" w:rsidRDefault="00BB0480" w:rsidP="00A03442">
            <w:pPr>
              <w:spacing w:line="240" w:lineRule="atLeast"/>
              <w:jc w:val="center"/>
              <w:rPr>
                <w:iCs/>
                <w:sz w:val="22"/>
                <w:szCs w:val="22"/>
              </w:rPr>
            </w:pPr>
            <w:r>
              <w:rPr>
                <w:iCs/>
                <w:sz w:val="22"/>
                <w:szCs w:val="22"/>
              </w:rPr>
              <w:t xml:space="preserve">F9, </w:t>
            </w:r>
            <w:r>
              <w:rPr>
                <w:iCs/>
                <w:sz w:val="22"/>
                <w:szCs w:val="22"/>
              </w:rPr>
              <w:t>F10, F11</w:t>
            </w:r>
          </w:p>
        </w:tc>
        <w:tc>
          <w:tcPr>
            <w:tcW w:w="1381" w:type="dxa"/>
            <w:gridSpan w:val="2"/>
            <w:tcBorders>
              <w:left w:val="single" w:sz="4" w:space="0" w:color="auto"/>
              <w:right w:val="single" w:sz="4" w:space="0" w:color="auto"/>
            </w:tcBorders>
          </w:tcPr>
          <w:p w14:paraId="69C72B20" w14:textId="77777777" w:rsidR="00BB0480" w:rsidRPr="00B81199" w:rsidRDefault="00BB0480" w:rsidP="00A03442">
            <w:pPr>
              <w:spacing w:line="240" w:lineRule="atLeast"/>
              <w:jc w:val="center"/>
              <w:rPr>
                <w:iCs/>
                <w:sz w:val="22"/>
                <w:szCs w:val="22"/>
              </w:rPr>
            </w:pPr>
            <w:r>
              <w:rPr>
                <w:iCs/>
                <w:sz w:val="22"/>
                <w:szCs w:val="22"/>
              </w:rPr>
              <w:t>12</w:t>
            </w:r>
            <w:r w:rsidRPr="00B81199">
              <w:rPr>
                <w:iCs/>
                <w:sz w:val="22"/>
                <w:szCs w:val="22"/>
              </w:rPr>
              <w:t xml:space="preserve"> m</w:t>
            </w:r>
          </w:p>
        </w:tc>
        <w:tc>
          <w:tcPr>
            <w:tcW w:w="1090" w:type="dxa"/>
            <w:tcBorders>
              <w:left w:val="single" w:sz="4" w:space="0" w:color="auto"/>
            </w:tcBorders>
          </w:tcPr>
          <w:p w14:paraId="18CE58D9" w14:textId="77777777" w:rsidR="00BB0480" w:rsidRPr="00B81199" w:rsidRDefault="00BB0480"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BB0480" w:rsidRPr="00B81199" w14:paraId="036AA94C" w14:textId="77777777" w:rsidTr="00970F0F">
        <w:tc>
          <w:tcPr>
            <w:tcW w:w="5798" w:type="dxa"/>
            <w:gridSpan w:val="4"/>
            <w:tcBorders>
              <w:right w:val="single" w:sz="4" w:space="0" w:color="auto"/>
            </w:tcBorders>
          </w:tcPr>
          <w:p w14:paraId="7ADBC113" w14:textId="2B5D9BF2" w:rsidR="00BB0480" w:rsidRDefault="00BB0480" w:rsidP="00BB0480">
            <w:pPr>
              <w:spacing w:line="240" w:lineRule="atLeast"/>
            </w:pPr>
            <w:r>
              <w:rPr>
                <w:iCs/>
                <w:sz w:val="22"/>
                <w:szCs w:val="22"/>
              </w:rPr>
              <w:t>1</w:t>
            </w:r>
            <w:r>
              <w:rPr>
                <w:iCs/>
                <w:sz w:val="22"/>
                <w:szCs w:val="22"/>
              </w:rPr>
              <w:t>8</w:t>
            </w:r>
            <w:r w:rsidRPr="00B81199">
              <w:rPr>
                <w:iCs/>
                <w:sz w:val="22"/>
                <w:szCs w:val="22"/>
              </w:rPr>
              <w:t>.</w:t>
            </w:r>
            <w:r>
              <w:rPr>
                <w:iCs/>
                <w:sz w:val="22"/>
                <w:szCs w:val="22"/>
              </w:rPr>
              <w:t xml:space="preserve"> </w:t>
            </w:r>
            <w:r w:rsidRPr="006D7C62">
              <w:rPr>
                <w:iCs/>
                <w:sz w:val="22"/>
                <w:szCs w:val="22"/>
              </w:rPr>
              <w:t>Kairių g. 1, Klaipėda (Draugystės geležinkelio stotis)</w:t>
            </w:r>
          </w:p>
        </w:tc>
        <w:tc>
          <w:tcPr>
            <w:tcW w:w="1418" w:type="dxa"/>
            <w:tcBorders>
              <w:right w:val="single" w:sz="4" w:space="0" w:color="auto"/>
            </w:tcBorders>
          </w:tcPr>
          <w:p w14:paraId="5B8AE937" w14:textId="494D71CF" w:rsidR="00BB0480" w:rsidRPr="00B81199" w:rsidRDefault="00BB0480" w:rsidP="00A03442">
            <w:pPr>
              <w:spacing w:line="240" w:lineRule="atLeast"/>
              <w:jc w:val="center"/>
              <w:rPr>
                <w:iCs/>
                <w:sz w:val="22"/>
                <w:szCs w:val="22"/>
              </w:rPr>
            </w:pPr>
            <w:r>
              <w:rPr>
                <w:iCs/>
                <w:sz w:val="22"/>
                <w:szCs w:val="22"/>
              </w:rPr>
              <w:t>F</w:t>
            </w:r>
            <w:r>
              <w:rPr>
                <w:iCs/>
                <w:sz w:val="22"/>
                <w:szCs w:val="22"/>
              </w:rPr>
              <w:t>8</w:t>
            </w:r>
          </w:p>
        </w:tc>
        <w:tc>
          <w:tcPr>
            <w:tcW w:w="1381" w:type="dxa"/>
            <w:gridSpan w:val="2"/>
            <w:tcBorders>
              <w:left w:val="single" w:sz="4" w:space="0" w:color="auto"/>
              <w:right w:val="single" w:sz="4" w:space="0" w:color="auto"/>
            </w:tcBorders>
          </w:tcPr>
          <w:p w14:paraId="7B21D1CC" w14:textId="77777777" w:rsidR="00BB0480" w:rsidRPr="00B81199" w:rsidRDefault="00BB0480" w:rsidP="00A03442">
            <w:pPr>
              <w:spacing w:line="240" w:lineRule="atLeast"/>
              <w:jc w:val="center"/>
              <w:rPr>
                <w:iCs/>
                <w:sz w:val="22"/>
                <w:szCs w:val="22"/>
              </w:rPr>
            </w:pPr>
            <w:r>
              <w:rPr>
                <w:iCs/>
                <w:sz w:val="22"/>
                <w:szCs w:val="22"/>
              </w:rPr>
              <w:t>12</w:t>
            </w:r>
            <w:r w:rsidRPr="00B81199">
              <w:rPr>
                <w:iCs/>
                <w:sz w:val="22"/>
                <w:szCs w:val="22"/>
              </w:rPr>
              <w:t xml:space="preserve"> m</w:t>
            </w:r>
          </w:p>
        </w:tc>
        <w:tc>
          <w:tcPr>
            <w:tcW w:w="1090" w:type="dxa"/>
            <w:tcBorders>
              <w:left w:val="single" w:sz="4" w:space="0" w:color="auto"/>
            </w:tcBorders>
          </w:tcPr>
          <w:p w14:paraId="5B7A71C0" w14:textId="77777777" w:rsidR="00BB0480" w:rsidRPr="00B81199" w:rsidRDefault="00BB0480"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BB0480" w:rsidRPr="00B81199" w14:paraId="045A97AA" w14:textId="77777777" w:rsidTr="00B74BCC">
        <w:tc>
          <w:tcPr>
            <w:tcW w:w="5798" w:type="dxa"/>
            <w:gridSpan w:val="4"/>
            <w:tcBorders>
              <w:right w:val="single" w:sz="4" w:space="0" w:color="auto"/>
            </w:tcBorders>
          </w:tcPr>
          <w:p w14:paraId="0990573F" w14:textId="0E4F7116" w:rsidR="00BB0480" w:rsidRDefault="00BB0480" w:rsidP="00BB0480">
            <w:pPr>
              <w:spacing w:line="240" w:lineRule="atLeast"/>
            </w:pPr>
            <w:r>
              <w:rPr>
                <w:iCs/>
                <w:sz w:val="22"/>
                <w:szCs w:val="22"/>
              </w:rPr>
              <w:t>19</w:t>
            </w:r>
            <w:r w:rsidRPr="00B81199">
              <w:rPr>
                <w:iCs/>
                <w:sz w:val="22"/>
                <w:szCs w:val="22"/>
              </w:rPr>
              <w:t>.</w:t>
            </w:r>
            <w:r>
              <w:rPr>
                <w:iCs/>
                <w:sz w:val="22"/>
                <w:szCs w:val="22"/>
              </w:rPr>
              <w:t xml:space="preserve"> </w:t>
            </w:r>
            <w:r>
              <w:rPr>
                <w:iCs/>
                <w:sz w:val="22"/>
                <w:szCs w:val="22"/>
              </w:rPr>
              <w:t>Perkėlos</w:t>
            </w:r>
            <w:r w:rsidRPr="006D7C62">
              <w:rPr>
                <w:iCs/>
                <w:sz w:val="22"/>
                <w:szCs w:val="22"/>
              </w:rPr>
              <w:t xml:space="preserve"> g. 1</w:t>
            </w:r>
            <w:r>
              <w:rPr>
                <w:iCs/>
                <w:sz w:val="22"/>
                <w:szCs w:val="22"/>
              </w:rPr>
              <w:t>0</w:t>
            </w:r>
            <w:r w:rsidRPr="006D7C62">
              <w:rPr>
                <w:iCs/>
                <w:sz w:val="22"/>
                <w:szCs w:val="22"/>
              </w:rPr>
              <w:t>, Klaipėda (Draugystės geležinkelio stotis)</w:t>
            </w:r>
          </w:p>
        </w:tc>
        <w:tc>
          <w:tcPr>
            <w:tcW w:w="1418" w:type="dxa"/>
            <w:tcBorders>
              <w:right w:val="single" w:sz="4" w:space="0" w:color="auto"/>
            </w:tcBorders>
          </w:tcPr>
          <w:p w14:paraId="016FC9A2" w14:textId="654AB4C5" w:rsidR="00BB0480" w:rsidRPr="00B81199" w:rsidRDefault="00BB0480" w:rsidP="00A03442">
            <w:pPr>
              <w:spacing w:line="240" w:lineRule="atLeast"/>
              <w:jc w:val="center"/>
              <w:rPr>
                <w:iCs/>
                <w:sz w:val="22"/>
                <w:szCs w:val="22"/>
              </w:rPr>
            </w:pPr>
            <w:r>
              <w:rPr>
                <w:iCs/>
                <w:sz w:val="22"/>
                <w:szCs w:val="22"/>
              </w:rPr>
              <w:t xml:space="preserve">F9, </w:t>
            </w:r>
            <w:r>
              <w:rPr>
                <w:iCs/>
                <w:sz w:val="22"/>
                <w:szCs w:val="22"/>
              </w:rPr>
              <w:t>F10, F11</w:t>
            </w:r>
          </w:p>
        </w:tc>
        <w:tc>
          <w:tcPr>
            <w:tcW w:w="1381" w:type="dxa"/>
            <w:gridSpan w:val="2"/>
            <w:tcBorders>
              <w:left w:val="single" w:sz="4" w:space="0" w:color="auto"/>
              <w:right w:val="single" w:sz="4" w:space="0" w:color="auto"/>
            </w:tcBorders>
          </w:tcPr>
          <w:p w14:paraId="3896F2BD" w14:textId="77777777" w:rsidR="00BB0480" w:rsidRPr="00B81199" w:rsidRDefault="00BB0480" w:rsidP="00A03442">
            <w:pPr>
              <w:spacing w:line="240" w:lineRule="atLeast"/>
              <w:jc w:val="center"/>
              <w:rPr>
                <w:iCs/>
                <w:sz w:val="22"/>
                <w:szCs w:val="22"/>
              </w:rPr>
            </w:pPr>
            <w:r>
              <w:rPr>
                <w:iCs/>
                <w:sz w:val="22"/>
                <w:szCs w:val="22"/>
              </w:rPr>
              <w:t>8</w:t>
            </w:r>
            <w:r w:rsidRPr="00B81199">
              <w:rPr>
                <w:iCs/>
                <w:sz w:val="22"/>
                <w:szCs w:val="22"/>
              </w:rPr>
              <w:t xml:space="preserve"> m</w:t>
            </w:r>
          </w:p>
        </w:tc>
        <w:tc>
          <w:tcPr>
            <w:tcW w:w="1090" w:type="dxa"/>
            <w:tcBorders>
              <w:left w:val="single" w:sz="4" w:space="0" w:color="auto"/>
            </w:tcBorders>
          </w:tcPr>
          <w:p w14:paraId="11EB20EB" w14:textId="77777777" w:rsidR="00BB0480" w:rsidRPr="00B81199" w:rsidRDefault="00BB0480"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BB0480" w:rsidRPr="00B81199" w14:paraId="590A825C" w14:textId="77777777" w:rsidTr="002B4100">
        <w:tc>
          <w:tcPr>
            <w:tcW w:w="5798" w:type="dxa"/>
            <w:gridSpan w:val="4"/>
            <w:tcBorders>
              <w:right w:val="single" w:sz="4" w:space="0" w:color="auto"/>
            </w:tcBorders>
          </w:tcPr>
          <w:p w14:paraId="693A4ECE" w14:textId="5A33C92C" w:rsidR="00BB0480" w:rsidRPr="00B81199" w:rsidRDefault="00BB0480" w:rsidP="00BB0480">
            <w:pPr>
              <w:spacing w:line="240" w:lineRule="atLeast"/>
              <w:rPr>
                <w:iCs/>
                <w:sz w:val="22"/>
                <w:szCs w:val="22"/>
              </w:rPr>
            </w:pPr>
            <w:r w:rsidRPr="00B81199">
              <w:rPr>
                <w:iCs/>
                <w:sz w:val="22"/>
                <w:szCs w:val="22"/>
              </w:rPr>
              <w:t>2</w:t>
            </w:r>
            <w:r w:rsidR="00257734">
              <w:rPr>
                <w:iCs/>
                <w:sz w:val="22"/>
                <w:szCs w:val="22"/>
              </w:rPr>
              <w:t>0</w:t>
            </w:r>
            <w:r w:rsidRPr="00B81199">
              <w:rPr>
                <w:iCs/>
                <w:sz w:val="22"/>
                <w:szCs w:val="22"/>
              </w:rPr>
              <w:t>.</w:t>
            </w:r>
            <w:r>
              <w:rPr>
                <w:iCs/>
                <w:sz w:val="22"/>
                <w:szCs w:val="22"/>
              </w:rPr>
              <w:t xml:space="preserve"> </w:t>
            </w:r>
            <w:r w:rsidRPr="002048E0">
              <w:rPr>
                <w:iCs/>
                <w:sz w:val="22"/>
                <w:szCs w:val="22"/>
              </w:rPr>
              <w:t>Aukštkelių k., Raseinių r. (Viduklės geležinkelio stotis)</w:t>
            </w:r>
          </w:p>
        </w:tc>
        <w:tc>
          <w:tcPr>
            <w:tcW w:w="1418" w:type="dxa"/>
            <w:tcBorders>
              <w:right w:val="single" w:sz="4" w:space="0" w:color="auto"/>
            </w:tcBorders>
          </w:tcPr>
          <w:p w14:paraId="7CEE1C89" w14:textId="77777777" w:rsidR="00BB0480" w:rsidRPr="00B81199" w:rsidRDefault="00BB0480" w:rsidP="00A03442">
            <w:pPr>
              <w:spacing w:line="240" w:lineRule="atLeast"/>
              <w:jc w:val="center"/>
              <w:rPr>
                <w:iCs/>
                <w:sz w:val="22"/>
                <w:szCs w:val="22"/>
              </w:rPr>
            </w:pPr>
            <w:r>
              <w:rPr>
                <w:iCs/>
                <w:sz w:val="22"/>
                <w:szCs w:val="22"/>
              </w:rPr>
              <w:t>F3</w:t>
            </w:r>
          </w:p>
        </w:tc>
        <w:tc>
          <w:tcPr>
            <w:tcW w:w="1381" w:type="dxa"/>
            <w:gridSpan w:val="2"/>
            <w:tcBorders>
              <w:left w:val="single" w:sz="4" w:space="0" w:color="auto"/>
              <w:right w:val="single" w:sz="4" w:space="0" w:color="auto"/>
            </w:tcBorders>
          </w:tcPr>
          <w:p w14:paraId="55C99C98" w14:textId="77777777" w:rsidR="00BB0480" w:rsidRPr="00B81199" w:rsidRDefault="00BB0480" w:rsidP="00A03442">
            <w:pPr>
              <w:spacing w:line="240" w:lineRule="atLeast"/>
              <w:jc w:val="center"/>
              <w:rPr>
                <w:iCs/>
                <w:sz w:val="22"/>
                <w:szCs w:val="22"/>
              </w:rPr>
            </w:pPr>
            <w:r>
              <w:rPr>
                <w:iCs/>
                <w:sz w:val="22"/>
                <w:szCs w:val="22"/>
              </w:rPr>
              <w:t>5</w:t>
            </w:r>
            <w:r w:rsidRPr="00B81199">
              <w:rPr>
                <w:iCs/>
                <w:sz w:val="22"/>
                <w:szCs w:val="22"/>
              </w:rPr>
              <w:t xml:space="preserve"> m</w:t>
            </w:r>
          </w:p>
        </w:tc>
        <w:tc>
          <w:tcPr>
            <w:tcW w:w="1090" w:type="dxa"/>
            <w:tcBorders>
              <w:left w:val="single" w:sz="4" w:space="0" w:color="auto"/>
            </w:tcBorders>
          </w:tcPr>
          <w:p w14:paraId="3289518E" w14:textId="77777777" w:rsidR="00BB0480" w:rsidRPr="00B81199" w:rsidRDefault="00BB0480"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BB0480" w:rsidRPr="00B81199" w14:paraId="2298A475" w14:textId="77777777" w:rsidTr="00674CD9">
        <w:tc>
          <w:tcPr>
            <w:tcW w:w="5798" w:type="dxa"/>
            <w:gridSpan w:val="4"/>
            <w:tcBorders>
              <w:bottom w:val="single" w:sz="4" w:space="0" w:color="auto"/>
              <w:right w:val="single" w:sz="4" w:space="0" w:color="auto"/>
            </w:tcBorders>
          </w:tcPr>
          <w:p w14:paraId="144F4110" w14:textId="5AF058BA" w:rsidR="00BB0480" w:rsidRPr="00B81199" w:rsidRDefault="00BB0480" w:rsidP="00BB0480">
            <w:pPr>
              <w:spacing w:line="240" w:lineRule="atLeast"/>
              <w:rPr>
                <w:iCs/>
                <w:sz w:val="22"/>
                <w:szCs w:val="22"/>
              </w:rPr>
            </w:pPr>
            <w:r w:rsidRPr="00B81199">
              <w:rPr>
                <w:iCs/>
                <w:sz w:val="22"/>
                <w:szCs w:val="22"/>
              </w:rPr>
              <w:t>2</w:t>
            </w:r>
            <w:r w:rsidR="00257734">
              <w:rPr>
                <w:iCs/>
                <w:sz w:val="22"/>
                <w:szCs w:val="22"/>
              </w:rPr>
              <w:t>1</w:t>
            </w:r>
            <w:r w:rsidRPr="00B81199">
              <w:rPr>
                <w:iCs/>
                <w:sz w:val="22"/>
                <w:szCs w:val="22"/>
              </w:rPr>
              <w:t>.</w:t>
            </w:r>
            <w:r>
              <w:rPr>
                <w:iCs/>
                <w:sz w:val="22"/>
                <w:szCs w:val="22"/>
              </w:rPr>
              <w:t xml:space="preserve"> </w:t>
            </w:r>
            <w:r w:rsidRPr="002048E0">
              <w:rPr>
                <w:iCs/>
                <w:sz w:val="22"/>
                <w:szCs w:val="22"/>
              </w:rPr>
              <w:t>Tremtinių kelias 25, Tauragė (Tauragės geležinkelio stotis)</w:t>
            </w:r>
          </w:p>
        </w:tc>
        <w:tc>
          <w:tcPr>
            <w:tcW w:w="1418" w:type="dxa"/>
            <w:tcBorders>
              <w:right w:val="single" w:sz="4" w:space="0" w:color="auto"/>
            </w:tcBorders>
          </w:tcPr>
          <w:p w14:paraId="3F7FBB16" w14:textId="77777777" w:rsidR="00BB0480" w:rsidRPr="00B81199" w:rsidRDefault="00BB0480" w:rsidP="00A03442">
            <w:pPr>
              <w:spacing w:line="240" w:lineRule="atLeast"/>
              <w:jc w:val="center"/>
              <w:rPr>
                <w:iCs/>
                <w:sz w:val="22"/>
                <w:szCs w:val="22"/>
              </w:rPr>
            </w:pPr>
            <w:r>
              <w:rPr>
                <w:iCs/>
                <w:sz w:val="22"/>
                <w:szCs w:val="22"/>
              </w:rPr>
              <w:t>F5</w:t>
            </w:r>
          </w:p>
        </w:tc>
        <w:tc>
          <w:tcPr>
            <w:tcW w:w="1381" w:type="dxa"/>
            <w:gridSpan w:val="2"/>
            <w:tcBorders>
              <w:left w:val="single" w:sz="4" w:space="0" w:color="auto"/>
              <w:right w:val="single" w:sz="4" w:space="0" w:color="auto"/>
            </w:tcBorders>
          </w:tcPr>
          <w:p w14:paraId="22391548" w14:textId="77777777" w:rsidR="00BB0480" w:rsidRPr="00B81199" w:rsidRDefault="00BB0480" w:rsidP="00A03442">
            <w:pPr>
              <w:spacing w:line="240" w:lineRule="atLeast"/>
              <w:jc w:val="center"/>
              <w:rPr>
                <w:iCs/>
                <w:sz w:val="22"/>
                <w:szCs w:val="22"/>
              </w:rPr>
            </w:pPr>
            <w:r>
              <w:rPr>
                <w:iCs/>
                <w:sz w:val="22"/>
                <w:szCs w:val="22"/>
              </w:rPr>
              <w:t>5</w:t>
            </w:r>
            <w:r w:rsidRPr="00B81199">
              <w:rPr>
                <w:iCs/>
                <w:sz w:val="22"/>
                <w:szCs w:val="22"/>
              </w:rPr>
              <w:t xml:space="preserve"> m</w:t>
            </w:r>
          </w:p>
        </w:tc>
        <w:tc>
          <w:tcPr>
            <w:tcW w:w="1090" w:type="dxa"/>
            <w:tcBorders>
              <w:left w:val="single" w:sz="4" w:space="0" w:color="auto"/>
            </w:tcBorders>
          </w:tcPr>
          <w:p w14:paraId="02F24047" w14:textId="77777777" w:rsidR="00BB0480" w:rsidRPr="00B81199" w:rsidRDefault="00BB0480" w:rsidP="00A03442">
            <w:pPr>
              <w:spacing w:line="240" w:lineRule="atLeast"/>
              <w:ind w:left="-108" w:right="-108"/>
              <w:jc w:val="center"/>
              <w:rPr>
                <w:iCs/>
                <w:sz w:val="22"/>
                <w:szCs w:val="22"/>
              </w:rPr>
            </w:pPr>
            <w:r w:rsidRPr="00B81199">
              <w:rPr>
                <w:iCs/>
                <w:sz w:val="22"/>
                <w:szCs w:val="22"/>
              </w:rPr>
              <w:t>1</w:t>
            </w:r>
            <w:r>
              <w:rPr>
                <w:iCs/>
                <w:sz w:val="22"/>
                <w:szCs w:val="22"/>
              </w:rPr>
              <w:t>0</w:t>
            </w:r>
            <w:r w:rsidRPr="00B81199">
              <w:rPr>
                <w:iCs/>
                <w:sz w:val="22"/>
                <w:szCs w:val="22"/>
              </w:rPr>
              <w:t>,00 W</w:t>
            </w:r>
          </w:p>
        </w:tc>
      </w:tr>
      <w:tr w:rsidR="00BB0480" w:rsidRPr="00B81199" w14:paraId="2BA6FF31" w14:textId="77777777" w:rsidTr="00475B3A">
        <w:tc>
          <w:tcPr>
            <w:tcW w:w="5798" w:type="dxa"/>
            <w:gridSpan w:val="4"/>
            <w:tcBorders>
              <w:top w:val="single" w:sz="4" w:space="0" w:color="auto"/>
              <w:left w:val="single" w:sz="4" w:space="0" w:color="auto"/>
              <w:bottom w:val="single" w:sz="4" w:space="0" w:color="auto"/>
              <w:right w:val="single" w:sz="4" w:space="0" w:color="auto"/>
            </w:tcBorders>
          </w:tcPr>
          <w:p w14:paraId="2D3526D0" w14:textId="0452B796" w:rsidR="00BB0480" w:rsidRPr="00B81199" w:rsidRDefault="00BB0480" w:rsidP="00BB0480">
            <w:pPr>
              <w:spacing w:line="240" w:lineRule="atLeast"/>
              <w:rPr>
                <w:iCs/>
                <w:sz w:val="22"/>
                <w:szCs w:val="22"/>
              </w:rPr>
            </w:pPr>
            <w:r w:rsidRPr="00B81199">
              <w:rPr>
                <w:iCs/>
                <w:sz w:val="22"/>
                <w:szCs w:val="22"/>
              </w:rPr>
              <w:t>2</w:t>
            </w:r>
            <w:r w:rsidR="00257734">
              <w:rPr>
                <w:iCs/>
                <w:sz w:val="22"/>
                <w:szCs w:val="22"/>
              </w:rPr>
              <w:t>2</w:t>
            </w:r>
            <w:r w:rsidRPr="00B81199">
              <w:rPr>
                <w:iCs/>
                <w:sz w:val="22"/>
                <w:szCs w:val="22"/>
              </w:rPr>
              <w:t>.</w:t>
            </w:r>
            <w:r>
              <w:rPr>
                <w:iCs/>
                <w:sz w:val="22"/>
                <w:szCs w:val="22"/>
              </w:rPr>
              <w:t xml:space="preserve"> </w:t>
            </w:r>
            <w:r>
              <w:rPr>
                <w:iCs/>
                <w:sz w:val="22"/>
                <w:szCs w:val="22"/>
              </w:rPr>
              <w:t>Nemuno g. 99</w:t>
            </w:r>
            <w:r w:rsidRPr="002048E0">
              <w:rPr>
                <w:iCs/>
                <w:sz w:val="22"/>
                <w:szCs w:val="22"/>
              </w:rPr>
              <w:t xml:space="preserve">, </w:t>
            </w:r>
            <w:r>
              <w:rPr>
                <w:iCs/>
                <w:sz w:val="22"/>
                <w:szCs w:val="22"/>
              </w:rPr>
              <w:t>Klaipėda</w:t>
            </w:r>
            <w:r w:rsidRPr="002048E0">
              <w:rPr>
                <w:iCs/>
                <w:sz w:val="22"/>
                <w:szCs w:val="22"/>
              </w:rPr>
              <w:t xml:space="preserve"> (</w:t>
            </w:r>
            <w:r>
              <w:rPr>
                <w:iCs/>
                <w:sz w:val="22"/>
                <w:szCs w:val="22"/>
              </w:rPr>
              <w:t>Nemuno kelynas</w:t>
            </w:r>
            <w:r w:rsidRPr="002048E0">
              <w:rPr>
                <w:iCs/>
                <w:sz w:val="22"/>
                <w:szCs w:val="22"/>
              </w:rPr>
              <w:t>)</w:t>
            </w:r>
          </w:p>
        </w:tc>
        <w:tc>
          <w:tcPr>
            <w:tcW w:w="1418" w:type="dxa"/>
            <w:tcBorders>
              <w:top w:val="single" w:sz="4" w:space="0" w:color="auto"/>
              <w:bottom w:val="single" w:sz="4" w:space="0" w:color="auto"/>
              <w:right w:val="single" w:sz="4" w:space="0" w:color="auto"/>
            </w:tcBorders>
          </w:tcPr>
          <w:p w14:paraId="6B1EB3EE" w14:textId="1DFAEDB5" w:rsidR="00BB0480" w:rsidRPr="00B81199" w:rsidRDefault="00BB0480" w:rsidP="00A03442">
            <w:pPr>
              <w:spacing w:line="240" w:lineRule="atLeast"/>
              <w:jc w:val="center"/>
              <w:rPr>
                <w:iCs/>
                <w:sz w:val="22"/>
                <w:szCs w:val="22"/>
              </w:rPr>
            </w:pPr>
            <w:r>
              <w:rPr>
                <w:iCs/>
                <w:sz w:val="22"/>
                <w:szCs w:val="22"/>
              </w:rPr>
              <w:t>F9, F10</w:t>
            </w:r>
            <w:r>
              <w:rPr>
                <w:iCs/>
                <w:sz w:val="22"/>
                <w:szCs w:val="22"/>
              </w:rPr>
              <w:t>, F11</w:t>
            </w:r>
          </w:p>
        </w:tc>
        <w:tc>
          <w:tcPr>
            <w:tcW w:w="1381" w:type="dxa"/>
            <w:gridSpan w:val="2"/>
            <w:tcBorders>
              <w:top w:val="single" w:sz="4" w:space="0" w:color="auto"/>
              <w:left w:val="single" w:sz="4" w:space="0" w:color="auto"/>
              <w:bottom w:val="single" w:sz="4" w:space="0" w:color="auto"/>
              <w:right w:val="single" w:sz="4" w:space="0" w:color="auto"/>
            </w:tcBorders>
          </w:tcPr>
          <w:p w14:paraId="13E99E69" w14:textId="77777777" w:rsidR="00BB0480" w:rsidRPr="00B81199" w:rsidRDefault="00BB0480" w:rsidP="00A03442">
            <w:pPr>
              <w:spacing w:line="240" w:lineRule="atLeast"/>
              <w:jc w:val="center"/>
              <w:rPr>
                <w:iCs/>
                <w:sz w:val="22"/>
                <w:szCs w:val="22"/>
              </w:rPr>
            </w:pPr>
            <w:r>
              <w:rPr>
                <w:iCs/>
                <w:sz w:val="22"/>
                <w:szCs w:val="22"/>
              </w:rPr>
              <w:t>5</w:t>
            </w:r>
            <w:r w:rsidRPr="00B81199">
              <w:rPr>
                <w:iCs/>
                <w:sz w:val="22"/>
                <w:szCs w:val="22"/>
              </w:rPr>
              <w:t xml:space="preserve"> m</w:t>
            </w:r>
          </w:p>
        </w:tc>
        <w:tc>
          <w:tcPr>
            <w:tcW w:w="1090" w:type="dxa"/>
            <w:tcBorders>
              <w:top w:val="single" w:sz="4" w:space="0" w:color="auto"/>
              <w:left w:val="single" w:sz="4" w:space="0" w:color="auto"/>
              <w:bottom w:val="single" w:sz="4" w:space="0" w:color="auto"/>
              <w:right w:val="single" w:sz="4" w:space="0" w:color="auto"/>
            </w:tcBorders>
          </w:tcPr>
          <w:p w14:paraId="046ED9D2" w14:textId="03E9E170" w:rsidR="00BB0480" w:rsidRPr="00B81199" w:rsidRDefault="00BB0480" w:rsidP="00A03442">
            <w:pPr>
              <w:spacing w:line="240" w:lineRule="atLeast"/>
              <w:ind w:left="-108" w:right="-108"/>
              <w:jc w:val="center"/>
              <w:rPr>
                <w:iCs/>
                <w:sz w:val="22"/>
                <w:szCs w:val="22"/>
              </w:rPr>
            </w:pPr>
            <w:r>
              <w:rPr>
                <w:iCs/>
                <w:sz w:val="22"/>
                <w:szCs w:val="22"/>
              </w:rPr>
              <w:t>10</w:t>
            </w:r>
            <w:r w:rsidRPr="00B81199">
              <w:rPr>
                <w:iCs/>
                <w:sz w:val="22"/>
                <w:szCs w:val="22"/>
              </w:rPr>
              <w:t>,</w:t>
            </w:r>
            <w:r>
              <w:rPr>
                <w:iCs/>
                <w:sz w:val="22"/>
                <w:szCs w:val="22"/>
              </w:rPr>
              <w:t>00</w:t>
            </w:r>
            <w:r w:rsidRPr="00B81199">
              <w:rPr>
                <w:iCs/>
                <w:sz w:val="22"/>
                <w:szCs w:val="22"/>
              </w:rPr>
              <w:t xml:space="preserve"> W</w:t>
            </w:r>
          </w:p>
        </w:tc>
      </w:tr>
      <w:tr w:rsidR="00BB0480" w:rsidRPr="00B81199" w14:paraId="1CE19825" w14:textId="77777777" w:rsidTr="00005665">
        <w:tc>
          <w:tcPr>
            <w:tcW w:w="5798" w:type="dxa"/>
            <w:gridSpan w:val="4"/>
            <w:tcBorders>
              <w:top w:val="single" w:sz="4" w:space="0" w:color="auto"/>
              <w:left w:val="single" w:sz="4" w:space="0" w:color="auto"/>
              <w:bottom w:val="single" w:sz="4" w:space="0" w:color="auto"/>
              <w:right w:val="single" w:sz="4" w:space="0" w:color="auto"/>
            </w:tcBorders>
          </w:tcPr>
          <w:p w14:paraId="41FA2B10" w14:textId="30718FB9" w:rsidR="00BB0480" w:rsidRPr="00B81199" w:rsidRDefault="00BB0480" w:rsidP="00BB0480">
            <w:pPr>
              <w:spacing w:line="240" w:lineRule="atLeast"/>
              <w:rPr>
                <w:iCs/>
                <w:sz w:val="22"/>
                <w:szCs w:val="22"/>
              </w:rPr>
            </w:pPr>
            <w:r w:rsidRPr="00B81199">
              <w:rPr>
                <w:iCs/>
                <w:sz w:val="22"/>
                <w:szCs w:val="22"/>
              </w:rPr>
              <w:t>2</w:t>
            </w:r>
            <w:r w:rsidR="00257734">
              <w:rPr>
                <w:iCs/>
                <w:sz w:val="22"/>
                <w:szCs w:val="22"/>
              </w:rPr>
              <w:t>3</w:t>
            </w:r>
            <w:r w:rsidRPr="00B81199">
              <w:rPr>
                <w:iCs/>
                <w:sz w:val="22"/>
                <w:szCs w:val="22"/>
              </w:rPr>
              <w:t>.</w:t>
            </w:r>
            <w:r>
              <w:rPr>
                <w:iCs/>
                <w:sz w:val="22"/>
                <w:szCs w:val="22"/>
              </w:rPr>
              <w:t xml:space="preserve"> </w:t>
            </w:r>
            <w:r>
              <w:rPr>
                <w:iCs/>
                <w:sz w:val="22"/>
                <w:szCs w:val="22"/>
              </w:rPr>
              <w:t>Nemuno g. 99</w:t>
            </w:r>
            <w:r w:rsidRPr="002048E0">
              <w:rPr>
                <w:iCs/>
                <w:sz w:val="22"/>
                <w:szCs w:val="22"/>
              </w:rPr>
              <w:t xml:space="preserve">, </w:t>
            </w:r>
            <w:r>
              <w:rPr>
                <w:iCs/>
                <w:sz w:val="22"/>
                <w:szCs w:val="22"/>
              </w:rPr>
              <w:t>Klaipėda</w:t>
            </w:r>
            <w:r w:rsidRPr="002048E0">
              <w:rPr>
                <w:iCs/>
                <w:sz w:val="22"/>
                <w:szCs w:val="22"/>
              </w:rPr>
              <w:t xml:space="preserve"> (</w:t>
            </w:r>
            <w:r>
              <w:rPr>
                <w:iCs/>
                <w:sz w:val="22"/>
                <w:szCs w:val="22"/>
              </w:rPr>
              <w:t>Nemuno kelynas</w:t>
            </w:r>
            <w:r w:rsidRPr="002048E0">
              <w:rPr>
                <w:iCs/>
                <w:sz w:val="22"/>
                <w:szCs w:val="22"/>
              </w:rPr>
              <w:t>)</w:t>
            </w:r>
          </w:p>
        </w:tc>
        <w:tc>
          <w:tcPr>
            <w:tcW w:w="1418" w:type="dxa"/>
            <w:tcBorders>
              <w:top w:val="single" w:sz="4" w:space="0" w:color="auto"/>
              <w:bottom w:val="single" w:sz="4" w:space="0" w:color="auto"/>
              <w:right w:val="single" w:sz="4" w:space="0" w:color="auto"/>
            </w:tcBorders>
          </w:tcPr>
          <w:p w14:paraId="3552CB2C" w14:textId="5E4B760E" w:rsidR="00BB0480" w:rsidRPr="00B81199" w:rsidRDefault="00BB0480" w:rsidP="00A03442">
            <w:pPr>
              <w:spacing w:line="240" w:lineRule="atLeast"/>
              <w:jc w:val="center"/>
              <w:rPr>
                <w:iCs/>
                <w:sz w:val="22"/>
                <w:szCs w:val="22"/>
              </w:rPr>
            </w:pPr>
            <w:r>
              <w:rPr>
                <w:iCs/>
                <w:sz w:val="22"/>
                <w:szCs w:val="22"/>
              </w:rPr>
              <w:t>F9, F10</w:t>
            </w:r>
            <w:r>
              <w:rPr>
                <w:iCs/>
                <w:sz w:val="22"/>
                <w:szCs w:val="22"/>
              </w:rPr>
              <w:t>, F11</w:t>
            </w:r>
          </w:p>
        </w:tc>
        <w:tc>
          <w:tcPr>
            <w:tcW w:w="1381" w:type="dxa"/>
            <w:gridSpan w:val="2"/>
            <w:tcBorders>
              <w:top w:val="single" w:sz="4" w:space="0" w:color="auto"/>
              <w:left w:val="single" w:sz="4" w:space="0" w:color="auto"/>
              <w:bottom w:val="single" w:sz="4" w:space="0" w:color="auto"/>
              <w:right w:val="single" w:sz="4" w:space="0" w:color="auto"/>
            </w:tcBorders>
          </w:tcPr>
          <w:p w14:paraId="44491FF7" w14:textId="77777777" w:rsidR="00BB0480" w:rsidRPr="00B81199" w:rsidRDefault="00BB0480" w:rsidP="00A03442">
            <w:pPr>
              <w:spacing w:line="240" w:lineRule="atLeast"/>
              <w:jc w:val="center"/>
              <w:rPr>
                <w:iCs/>
                <w:sz w:val="22"/>
                <w:szCs w:val="22"/>
              </w:rPr>
            </w:pPr>
            <w:r>
              <w:rPr>
                <w:iCs/>
                <w:sz w:val="22"/>
                <w:szCs w:val="22"/>
              </w:rPr>
              <w:t>5</w:t>
            </w:r>
            <w:r w:rsidRPr="00B81199">
              <w:rPr>
                <w:iCs/>
                <w:sz w:val="22"/>
                <w:szCs w:val="22"/>
              </w:rPr>
              <w:t xml:space="preserve"> m</w:t>
            </w:r>
          </w:p>
        </w:tc>
        <w:tc>
          <w:tcPr>
            <w:tcW w:w="1090" w:type="dxa"/>
            <w:tcBorders>
              <w:top w:val="single" w:sz="4" w:space="0" w:color="auto"/>
              <w:left w:val="single" w:sz="4" w:space="0" w:color="auto"/>
              <w:bottom w:val="single" w:sz="4" w:space="0" w:color="auto"/>
              <w:right w:val="single" w:sz="4" w:space="0" w:color="auto"/>
            </w:tcBorders>
          </w:tcPr>
          <w:p w14:paraId="445C1D6C" w14:textId="6F333DB7" w:rsidR="00BB0480" w:rsidRPr="00B81199" w:rsidRDefault="00BB0480" w:rsidP="00A03442">
            <w:pPr>
              <w:spacing w:line="240" w:lineRule="atLeast"/>
              <w:ind w:left="-108" w:right="-108"/>
              <w:jc w:val="center"/>
              <w:rPr>
                <w:iCs/>
                <w:sz w:val="22"/>
                <w:szCs w:val="22"/>
              </w:rPr>
            </w:pPr>
            <w:r>
              <w:rPr>
                <w:iCs/>
                <w:sz w:val="22"/>
                <w:szCs w:val="22"/>
              </w:rPr>
              <w:t>10</w:t>
            </w:r>
            <w:r w:rsidRPr="00B81199">
              <w:rPr>
                <w:iCs/>
                <w:sz w:val="22"/>
                <w:szCs w:val="22"/>
              </w:rPr>
              <w:t>,</w:t>
            </w:r>
            <w:r>
              <w:rPr>
                <w:iCs/>
                <w:sz w:val="22"/>
                <w:szCs w:val="22"/>
              </w:rPr>
              <w:t>00</w:t>
            </w:r>
            <w:r w:rsidRPr="00B81199">
              <w:rPr>
                <w:iCs/>
                <w:sz w:val="22"/>
                <w:szCs w:val="22"/>
              </w:rPr>
              <w:t xml:space="preserve"> W</w:t>
            </w:r>
          </w:p>
        </w:tc>
      </w:tr>
      <w:tr w:rsidR="002F3B19" w14:paraId="75824E64" w14:textId="77777777" w:rsidTr="00A03442">
        <w:tc>
          <w:tcPr>
            <w:tcW w:w="7216" w:type="dxa"/>
            <w:gridSpan w:val="5"/>
            <w:tcBorders>
              <w:left w:val="nil"/>
              <w:bottom w:val="single" w:sz="4" w:space="0" w:color="auto"/>
              <w:right w:val="nil"/>
            </w:tcBorders>
          </w:tcPr>
          <w:p w14:paraId="15968A1A" w14:textId="77777777" w:rsidR="002F3B19" w:rsidRPr="008B1F21" w:rsidRDefault="002F3B19" w:rsidP="00A03442">
            <w:pPr>
              <w:spacing w:line="240" w:lineRule="atLeast"/>
            </w:pPr>
            <w:r>
              <w:t xml:space="preserve">          1.3.2. judriosios </w:t>
            </w:r>
            <w:r w:rsidRPr="008B1F21">
              <w:t>stotys:</w:t>
            </w:r>
          </w:p>
        </w:tc>
        <w:tc>
          <w:tcPr>
            <w:tcW w:w="2471" w:type="dxa"/>
            <w:gridSpan w:val="3"/>
            <w:tcBorders>
              <w:left w:val="nil"/>
              <w:bottom w:val="single" w:sz="4" w:space="0" w:color="auto"/>
              <w:right w:val="nil"/>
            </w:tcBorders>
          </w:tcPr>
          <w:p w14:paraId="4B3CC5EF" w14:textId="77777777" w:rsidR="002F3B19" w:rsidRDefault="002F3B19" w:rsidP="00A03442">
            <w:pPr>
              <w:spacing w:line="240" w:lineRule="atLeast"/>
            </w:pPr>
          </w:p>
        </w:tc>
      </w:tr>
      <w:tr w:rsidR="002F3B19" w:rsidRPr="008B1F21" w14:paraId="36276000" w14:textId="77777777" w:rsidTr="00A03442">
        <w:tc>
          <w:tcPr>
            <w:tcW w:w="336" w:type="dxa"/>
            <w:tcBorders>
              <w:top w:val="single" w:sz="4" w:space="0" w:color="auto"/>
              <w:left w:val="single" w:sz="4" w:space="0" w:color="auto"/>
              <w:bottom w:val="single" w:sz="4" w:space="0" w:color="auto"/>
              <w:right w:val="nil"/>
            </w:tcBorders>
          </w:tcPr>
          <w:p w14:paraId="23065A1A" w14:textId="77777777" w:rsidR="002F3B19" w:rsidRPr="008B1F21" w:rsidRDefault="002F3B19" w:rsidP="00A03442">
            <w:pPr>
              <w:spacing w:line="240" w:lineRule="atLeast"/>
              <w:rPr>
                <w:sz w:val="22"/>
                <w:szCs w:val="22"/>
              </w:rPr>
            </w:pPr>
          </w:p>
        </w:tc>
        <w:tc>
          <w:tcPr>
            <w:tcW w:w="4140" w:type="dxa"/>
            <w:gridSpan w:val="2"/>
            <w:tcBorders>
              <w:top w:val="single" w:sz="4" w:space="0" w:color="auto"/>
              <w:left w:val="nil"/>
              <w:bottom w:val="single" w:sz="4" w:space="0" w:color="auto"/>
              <w:right w:val="single" w:sz="4" w:space="0" w:color="auto"/>
            </w:tcBorders>
            <w:vAlign w:val="center"/>
          </w:tcPr>
          <w:p w14:paraId="45BB5004" w14:textId="77777777" w:rsidR="002F3B19" w:rsidRPr="008B1F21" w:rsidRDefault="002F3B19" w:rsidP="00A03442">
            <w:pPr>
              <w:spacing w:line="240" w:lineRule="atLeast"/>
              <w:rPr>
                <w:i/>
                <w:iCs/>
                <w:sz w:val="22"/>
                <w:szCs w:val="22"/>
              </w:rPr>
            </w:pPr>
            <w:r w:rsidRPr="00E265C3">
              <w:rPr>
                <w:i/>
                <w:iCs/>
                <w:sz w:val="22"/>
                <w:szCs w:val="22"/>
              </w:rPr>
              <w:t>Stočių naudojimo teritorija</w:t>
            </w:r>
          </w:p>
        </w:tc>
        <w:tc>
          <w:tcPr>
            <w:tcW w:w="3637" w:type="dxa"/>
            <w:gridSpan w:val="3"/>
            <w:tcBorders>
              <w:top w:val="single" w:sz="4" w:space="0" w:color="auto"/>
              <w:left w:val="single" w:sz="4" w:space="0" w:color="auto"/>
              <w:bottom w:val="single" w:sz="4" w:space="0" w:color="auto"/>
              <w:right w:val="single" w:sz="4" w:space="0" w:color="auto"/>
            </w:tcBorders>
            <w:vAlign w:val="center"/>
          </w:tcPr>
          <w:p w14:paraId="3DF9889D" w14:textId="77777777" w:rsidR="002F3B19" w:rsidRPr="008B1F21" w:rsidRDefault="002F3B19" w:rsidP="00A03442">
            <w:pPr>
              <w:keepNext/>
              <w:spacing w:line="240" w:lineRule="atLeast"/>
              <w:ind w:left="-108" w:right="-108"/>
              <w:jc w:val="center"/>
              <w:outlineLvl w:val="5"/>
              <w:rPr>
                <w:i/>
                <w:iCs/>
                <w:sz w:val="22"/>
                <w:szCs w:val="22"/>
              </w:rPr>
            </w:pPr>
            <w:r w:rsidRPr="00E96B37">
              <w:rPr>
                <w:i/>
                <w:iCs/>
                <w:sz w:val="22"/>
                <w:szCs w:val="22"/>
              </w:rPr>
              <w:t>Ryšio kanala</w:t>
            </w:r>
            <w:r>
              <w:rPr>
                <w:i/>
                <w:iCs/>
                <w:sz w:val="22"/>
                <w:szCs w:val="22"/>
              </w:rPr>
              <w:t>i</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28FABCBD" w14:textId="55480D35" w:rsidR="002F3B19" w:rsidRPr="008B1F21" w:rsidRDefault="002F3B19" w:rsidP="00A03442">
            <w:pPr>
              <w:keepNext/>
              <w:spacing w:line="240" w:lineRule="atLeast"/>
              <w:ind w:left="-108" w:right="-108"/>
              <w:jc w:val="center"/>
              <w:outlineLvl w:val="5"/>
              <w:rPr>
                <w:i/>
                <w:iCs/>
                <w:sz w:val="22"/>
                <w:szCs w:val="22"/>
              </w:rPr>
            </w:pPr>
            <w:r w:rsidRPr="008B1F21">
              <w:rPr>
                <w:i/>
                <w:iCs/>
                <w:sz w:val="22"/>
                <w:szCs w:val="22"/>
              </w:rPr>
              <w:t xml:space="preserve">Maksimali </w:t>
            </w:r>
            <w:r w:rsidR="00BB0480">
              <w:rPr>
                <w:i/>
                <w:iCs/>
                <w:sz w:val="22"/>
                <w:szCs w:val="22"/>
              </w:rPr>
              <w:t>ERP</w:t>
            </w:r>
            <w:r w:rsidRPr="008B1F21">
              <w:rPr>
                <w:i/>
                <w:iCs/>
                <w:sz w:val="22"/>
                <w:szCs w:val="22"/>
              </w:rPr>
              <w:t>.</w:t>
            </w:r>
          </w:p>
        </w:tc>
      </w:tr>
      <w:tr w:rsidR="00BB0480" w:rsidRPr="005D15D6" w14:paraId="68C50D19" w14:textId="77777777" w:rsidTr="006656EC">
        <w:tc>
          <w:tcPr>
            <w:tcW w:w="4476" w:type="dxa"/>
            <w:gridSpan w:val="3"/>
            <w:tcBorders>
              <w:top w:val="single" w:sz="4" w:space="0" w:color="auto"/>
              <w:left w:val="single" w:sz="4" w:space="0" w:color="auto"/>
              <w:bottom w:val="single" w:sz="4" w:space="0" w:color="auto"/>
              <w:right w:val="single" w:sz="4" w:space="0" w:color="auto"/>
            </w:tcBorders>
          </w:tcPr>
          <w:p w14:paraId="0A576721" w14:textId="77777777" w:rsidR="00BB0480" w:rsidRPr="005D15D6" w:rsidRDefault="00BB0480" w:rsidP="00257734">
            <w:pPr>
              <w:spacing w:line="240" w:lineRule="atLeast"/>
              <w:ind w:left="113"/>
              <w:rPr>
                <w:iCs/>
                <w:sz w:val="22"/>
                <w:szCs w:val="22"/>
              </w:rPr>
            </w:pPr>
            <w:r w:rsidRPr="00E265C3">
              <w:rPr>
                <w:iCs/>
                <w:sz w:val="22"/>
                <w:szCs w:val="22"/>
              </w:rPr>
              <w:t>Stacionari</w:t>
            </w:r>
            <w:r>
              <w:rPr>
                <w:iCs/>
                <w:sz w:val="22"/>
                <w:szCs w:val="22"/>
              </w:rPr>
              <w:t>ųjų</w:t>
            </w:r>
            <w:r w:rsidRPr="00E265C3">
              <w:rPr>
                <w:iCs/>
                <w:sz w:val="22"/>
                <w:szCs w:val="22"/>
              </w:rPr>
              <w:t xml:space="preserve"> sto</w:t>
            </w:r>
            <w:r>
              <w:rPr>
                <w:iCs/>
                <w:sz w:val="22"/>
                <w:szCs w:val="22"/>
              </w:rPr>
              <w:t>čių</w:t>
            </w:r>
            <w:r w:rsidRPr="00E265C3">
              <w:rPr>
                <w:iCs/>
                <w:sz w:val="22"/>
                <w:szCs w:val="22"/>
              </w:rPr>
              <w:t xml:space="preserve"> aprėpties zona </w:t>
            </w:r>
          </w:p>
        </w:tc>
        <w:tc>
          <w:tcPr>
            <w:tcW w:w="3637" w:type="dxa"/>
            <w:gridSpan w:val="3"/>
            <w:tcBorders>
              <w:top w:val="single" w:sz="4" w:space="0" w:color="auto"/>
              <w:left w:val="single" w:sz="4" w:space="0" w:color="auto"/>
              <w:bottom w:val="single" w:sz="4" w:space="0" w:color="auto"/>
              <w:right w:val="single" w:sz="4" w:space="0" w:color="auto"/>
            </w:tcBorders>
          </w:tcPr>
          <w:p w14:paraId="561C23CB" w14:textId="77777777" w:rsidR="00BB0480" w:rsidRPr="005D15D6" w:rsidRDefault="00BB0480" w:rsidP="00A03442">
            <w:pPr>
              <w:spacing w:line="240" w:lineRule="atLeast"/>
              <w:ind w:left="-57" w:right="-57"/>
              <w:rPr>
                <w:iCs/>
                <w:sz w:val="22"/>
                <w:szCs w:val="22"/>
              </w:rPr>
            </w:pPr>
            <w:r w:rsidRPr="00AE033B">
              <w:rPr>
                <w:iCs/>
                <w:sz w:val="22"/>
                <w:szCs w:val="22"/>
              </w:rPr>
              <w:t xml:space="preserve">F3, F4, F5, F6, F7, F10, F11 </w:t>
            </w:r>
          </w:p>
        </w:tc>
        <w:tc>
          <w:tcPr>
            <w:tcW w:w="1574" w:type="dxa"/>
            <w:gridSpan w:val="2"/>
            <w:tcBorders>
              <w:top w:val="single" w:sz="4" w:space="0" w:color="auto"/>
              <w:left w:val="single" w:sz="4" w:space="0" w:color="auto"/>
              <w:bottom w:val="single" w:sz="4" w:space="0" w:color="auto"/>
              <w:right w:val="single" w:sz="4" w:space="0" w:color="auto"/>
            </w:tcBorders>
          </w:tcPr>
          <w:p w14:paraId="1096158A" w14:textId="77777777" w:rsidR="00BB0480" w:rsidRPr="005D15D6" w:rsidRDefault="00BB0480" w:rsidP="00A03442">
            <w:pPr>
              <w:spacing w:line="240" w:lineRule="atLeast"/>
              <w:jc w:val="center"/>
              <w:rPr>
                <w:iCs/>
                <w:sz w:val="22"/>
                <w:szCs w:val="22"/>
              </w:rPr>
            </w:pPr>
            <w:r>
              <w:rPr>
                <w:iCs/>
                <w:sz w:val="22"/>
                <w:szCs w:val="22"/>
              </w:rPr>
              <w:t>12</w:t>
            </w:r>
            <w:r w:rsidRPr="005D15D6">
              <w:rPr>
                <w:iCs/>
                <w:sz w:val="22"/>
                <w:szCs w:val="22"/>
              </w:rPr>
              <w:t>,00 W</w:t>
            </w:r>
          </w:p>
        </w:tc>
      </w:tr>
      <w:tr w:rsidR="00BB0480" w:rsidRPr="005D15D6" w14:paraId="039E8655" w14:textId="77777777" w:rsidTr="00B067A2">
        <w:tc>
          <w:tcPr>
            <w:tcW w:w="4476" w:type="dxa"/>
            <w:gridSpan w:val="3"/>
            <w:tcBorders>
              <w:top w:val="single" w:sz="4" w:space="0" w:color="auto"/>
              <w:left w:val="single" w:sz="4" w:space="0" w:color="auto"/>
              <w:bottom w:val="single" w:sz="4" w:space="0" w:color="auto"/>
              <w:right w:val="single" w:sz="4" w:space="0" w:color="auto"/>
            </w:tcBorders>
          </w:tcPr>
          <w:p w14:paraId="5856AE0D" w14:textId="77777777" w:rsidR="00BB0480" w:rsidRPr="005D15D6" w:rsidRDefault="00BB0480" w:rsidP="00257734">
            <w:pPr>
              <w:spacing w:line="240" w:lineRule="atLeast"/>
              <w:ind w:left="113"/>
              <w:rPr>
                <w:iCs/>
                <w:sz w:val="22"/>
                <w:szCs w:val="22"/>
              </w:rPr>
            </w:pPr>
            <w:r w:rsidRPr="00E265C3">
              <w:rPr>
                <w:iCs/>
                <w:sz w:val="22"/>
                <w:szCs w:val="22"/>
              </w:rPr>
              <w:t>Stacionari</w:t>
            </w:r>
            <w:r>
              <w:rPr>
                <w:iCs/>
                <w:sz w:val="22"/>
                <w:szCs w:val="22"/>
              </w:rPr>
              <w:t>ųjų</w:t>
            </w:r>
            <w:r w:rsidRPr="00E265C3">
              <w:rPr>
                <w:iCs/>
                <w:sz w:val="22"/>
                <w:szCs w:val="22"/>
              </w:rPr>
              <w:t xml:space="preserve"> sto</w:t>
            </w:r>
            <w:r>
              <w:rPr>
                <w:iCs/>
                <w:sz w:val="22"/>
                <w:szCs w:val="22"/>
              </w:rPr>
              <w:t>čių</w:t>
            </w:r>
            <w:r w:rsidRPr="00E265C3">
              <w:rPr>
                <w:iCs/>
                <w:sz w:val="22"/>
                <w:szCs w:val="22"/>
              </w:rPr>
              <w:t xml:space="preserve"> aprėpties zona </w:t>
            </w:r>
          </w:p>
        </w:tc>
        <w:tc>
          <w:tcPr>
            <w:tcW w:w="3637" w:type="dxa"/>
            <w:gridSpan w:val="3"/>
            <w:tcBorders>
              <w:top w:val="single" w:sz="4" w:space="0" w:color="auto"/>
              <w:left w:val="single" w:sz="4" w:space="0" w:color="auto"/>
              <w:bottom w:val="single" w:sz="4" w:space="0" w:color="auto"/>
              <w:right w:val="single" w:sz="4" w:space="0" w:color="auto"/>
            </w:tcBorders>
          </w:tcPr>
          <w:p w14:paraId="1060050A" w14:textId="77777777" w:rsidR="00BB0480" w:rsidRPr="005D15D6" w:rsidRDefault="00BB0480" w:rsidP="00A03442">
            <w:pPr>
              <w:spacing w:line="240" w:lineRule="atLeast"/>
              <w:ind w:left="-57" w:right="-57"/>
              <w:rPr>
                <w:iCs/>
                <w:sz w:val="22"/>
                <w:szCs w:val="22"/>
              </w:rPr>
            </w:pPr>
            <w:r w:rsidRPr="00AE033B">
              <w:rPr>
                <w:iCs/>
                <w:sz w:val="22"/>
                <w:szCs w:val="22"/>
              </w:rPr>
              <w:t xml:space="preserve">F1, F2, F3, F4, F5, F7, F8, F9, F10, F11 </w:t>
            </w:r>
          </w:p>
        </w:tc>
        <w:tc>
          <w:tcPr>
            <w:tcW w:w="1574" w:type="dxa"/>
            <w:gridSpan w:val="2"/>
            <w:tcBorders>
              <w:top w:val="single" w:sz="4" w:space="0" w:color="auto"/>
              <w:left w:val="single" w:sz="4" w:space="0" w:color="auto"/>
              <w:bottom w:val="single" w:sz="4" w:space="0" w:color="auto"/>
              <w:right w:val="single" w:sz="4" w:space="0" w:color="auto"/>
            </w:tcBorders>
          </w:tcPr>
          <w:p w14:paraId="4EADFBB7" w14:textId="57A01DAE" w:rsidR="00BB0480" w:rsidRPr="005D15D6" w:rsidRDefault="00BB0480" w:rsidP="00A03442">
            <w:pPr>
              <w:spacing w:line="240" w:lineRule="atLeast"/>
              <w:jc w:val="center"/>
              <w:rPr>
                <w:iCs/>
                <w:sz w:val="22"/>
                <w:szCs w:val="22"/>
              </w:rPr>
            </w:pPr>
            <w:r>
              <w:rPr>
                <w:iCs/>
                <w:sz w:val="22"/>
                <w:szCs w:val="22"/>
              </w:rPr>
              <w:t>5</w:t>
            </w:r>
            <w:r w:rsidRPr="005D15D6">
              <w:rPr>
                <w:iCs/>
                <w:sz w:val="22"/>
                <w:szCs w:val="22"/>
              </w:rPr>
              <w:t>,00 W</w:t>
            </w:r>
            <w:r>
              <w:rPr>
                <w:iCs/>
                <w:sz w:val="22"/>
                <w:szCs w:val="22"/>
              </w:rPr>
              <w:t>“</w:t>
            </w:r>
          </w:p>
        </w:tc>
      </w:tr>
    </w:tbl>
    <w:p w14:paraId="1086C957" w14:textId="1C641EEC" w:rsidR="008057EA" w:rsidRDefault="008057EA" w:rsidP="00936721">
      <w:pPr>
        <w:autoSpaceDE w:val="0"/>
        <w:autoSpaceDN w:val="0"/>
        <w:adjustRightInd w:val="0"/>
        <w:spacing w:line="300" w:lineRule="atLeast"/>
        <w:ind w:firstLine="720"/>
        <w:jc w:val="both"/>
      </w:pPr>
      <w:r w:rsidRPr="003E5251">
        <w:t xml:space="preserve">4. </w:t>
      </w:r>
      <w:r w:rsidR="00230AC8" w:rsidRPr="003E5251">
        <w:rPr>
          <w:bCs/>
          <w:spacing w:val="100"/>
        </w:rPr>
        <w:t>Nustata</w:t>
      </w:r>
      <w:r w:rsidR="00230AC8" w:rsidRPr="003E5251">
        <w:rPr>
          <w:lang w:eastAsia="lt-LT"/>
        </w:rPr>
        <w:t>u,</w:t>
      </w:r>
      <w:r w:rsidRPr="003E5251">
        <w:t xml:space="preserve"> kad radijo dažni</w:t>
      </w:r>
      <w:r w:rsidR="00FA2922">
        <w:t>ų</w:t>
      </w:r>
      <w:r w:rsidRPr="003E5251">
        <w:t xml:space="preserve"> (kana</w:t>
      </w:r>
      <w:r w:rsidR="00A6707C">
        <w:t>l</w:t>
      </w:r>
      <w:r w:rsidR="00FA2922">
        <w:t>ų</w:t>
      </w:r>
      <w:r w:rsidRPr="003E5251">
        <w:t xml:space="preserve">) naudojimas pakeistomis sąlygomis neturi kelti žalingųjų trukdžių teisėtai veikiančioms radijo ryšio sistemoms </w:t>
      </w:r>
      <w:r w:rsidR="00DE36EF" w:rsidRPr="003E5251">
        <w:t>ir</w:t>
      </w:r>
      <w:r w:rsidRPr="003E5251">
        <w:t xml:space="preserve"> kitiems teisėtiems radijo dažnių </w:t>
      </w:r>
      <w:r w:rsidR="008F4AF2" w:rsidRPr="003E5251">
        <w:t xml:space="preserve">(kanalų) </w:t>
      </w:r>
      <w:r w:rsidRPr="003E5251">
        <w:t>naudotojams.</w:t>
      </w:r>
    </w:p>
    <w:p w14:paraId="3837B6BC" w14:textId="77777777" w:rsidR="009037CD" w:rsidRPr="003E5251" w:rsidRDefault="006C3F23" w:rsidP="00936721">
      <w:pPr>
        <w:pStyle w:val="BodyTextIndent"/>
      </w:pPr>
      <w:r w:rsidRPr="003E5251">
        <w:t>5</w:t>
      </w:r>
      <w:r w:rsidR="009037CD" w:rsidRPr="003E5251">
        <w:t xml:space="preserve">. </w:t>
      </w:r>
      <w:r w:rsidR="009037CD" w:rsidRPr="003E5251">
        <w:rPr>
          <w:bCs/>
          <w:spacing w:val="100"/>
        </w:rPr>
        <w:t>Nuroda</w:t>
      </w:r>
      <w:r w:rsidR="009037CD" w:rsidRPr="003E5251">
        <w:rPr>
          <w:lang w:eastAsia="lt-LT"/>
        </w:rPr>
        <w:t>u:</w:t>
      </w:r>
    </w:p>
    <w:p w14:paraId="4C6A10F4" w14:textId="2A8E9476" w:rsidR="009037CD" w:rsidRPr="003E5251" w:rsidRDefault="006C3F23" w:rsidP="00936721">
      <w:pPr>
        <w:autoSpaceDE w:val="0"/>
        <w:autoSpaceDN w:val="0"/>
        <w:adjustRightInd w:val="0"/>
        <w:spacing w:line="300" w:lineRule="atLeast"/>
        <w:ind w:firstLine="720"/>
        <w:jc w:val="both"/>
      </w:pPr>
      <w:r w:rsidRPr="003E5251">
        <w:t>5</w:t>
      </w:r>
      <w:r w:rsidR="009037CD" w:rsidRPr="003E5251">
        <w:t xml:space="preserve">.1. išsiųsti šį įsakymą </w:t>
      </w:r>
      <w:r w:rsidR="00DC6822" w:rsidRPr="00DC6822">
        <w:t xml:space="preserve">AB „LTG Infra“ </w:t>
      </w:r>
      <w:r w:rsidR="009037CD" w:rsidRPr="003E5251">
        <w:t>per 3 darbo dienas nuo šio įsakymo priėmimo dienos</w:t>
      </w:r>
      <w:r w:rsidR="009037CD" w:rsidRPr="003E5251">
        <w:rPr>
          <w:bCs/>
        </w:rPr>
        <w:t>;</w:t>
      </w:r>
    </w:p>
    <w:p w14:paraId="1C19457F" w14:textId="77777777" w:rsidR="009037CD" w:rsidRPr="003E5251" w:rsidRDefault="006C3F23" w:rsidP="00936721">
      <w:pPr>
        <w:autoSpaceDE w:val="0"/>
        <w:autoSpaceDN w:val="0"/>
        <w:adjustRightInd w:val="0"/>
        <w:spacing w:line="300" w:lineRule="atLeast"/>
        <w:ind w:firstLine="720"/>
        <w:jc w:val="both"/>
      </w:pPr>
      <w:r w:rsidRPr="003E5251">
        <w:t>5</w:t>
      </w:r>
      <w:r w:rsidR="009037CD" w:rsidRPr="003E5251">
        <w:t>.2.</w:t>
      </w:r>
      <w:r w:rsidR="009037CD" w:rsidRPr="003E5251">
        <w:rPr>
          <w:bCs/>
        </w:rPr>
        <w:t xml:space="preserve"> paskelbti šį įsakymą Tarnybos interneto svetainėje</w:t>
      </w:r>
      <w:r w:rsidR="009037CD" w:rsidRPr="003E5251">
        <w:t>.</w:t>
      </w:r>
    </w:p>
    <w:p w14:paraId="108BDF59" w14:textId="77777777" w:rsidR="009037CD" w:rsidRPr="003E5251" w:rsidRDefault="006C3F23" w:rsidP="00936721">
      <w:pPr>
        <w:autoSpaceDE w:val="0"/>
        <w:autoSpaceDN w:val="0"/>
        <w:adjustRightInd w:val="0"/>
        <w:spacing w:line="300" w:lineRule="atLeast"/>
        <w:ind w:firstLine="720"/>
        <w:jc w:val="both"/>
      </w:pPr>
      <w:r w:rsidRPr="003E5251">
        <w:t>6</w:t>
      </w:r>
      <w:r w:rsidR="009037CD" w:rsidRPr="003E5251">
        <w:t xml:space="preserve">. </w:t>
      </w:r>
      <w:r w:rsidR="009037CD" w:rsidRPr="003E5251">
        <w:rPr>
          <w:spacing w:val="100"/>
        </w:rPr>
        <w:t>Išaiškinu</w:t>
      </w:r>
      <w:r w:rsidR="009037CD" w:rsidRPr="003E5251">
        <w:t>, kad šis įsakymas gali būti skundžiamas Lietuvos Respublikos administracinių bylų teisenos įstatymo nustatyta tvarka ir sąlygomis.</w:t>
      </w:r>
    </w:p>
    <w:p w14:paraId="61041460" w14:textId="77777777" w:rsidR="00BD78E9" w:rsidRPr="003E5251" w:rsidRDefault="00BD78E9" w:rsidP="00936721">
      <w:pPr>
        <w:autoSpaceDE w:val="0"/>
        <w:autoSpaceDN w:val="0"/>
        <w:adjustRightInd w:val="0"/>
        <w:spacing w:line="300" w:lineRule="atLeast"/>
        <w:jc w:val="both"/>
      </w:pPr>
    </w:p>
    <w:p w14:paraId="748E85CE" w14:textId="5F7D99D5" w:rsidR="00F03A7D" w:rsidRDefault="00F03A7D" w:rsidP="00936721">
      <w:pPr>
        <w:autoSpaceDE w:val="0"/>
        <w:autoSpaceDN w:val="0"/>
        <w:adjustRightInd w:val="0"/>
        <w:spacing w:line="300" w:lineRule="atLeast"/>
        <w:jc w:val="both"/>
      </w:pPr>
    </w:p>
    <w:p w14:paraId="708363E2" w14:textId="77777777" w:rsidR="0066469A" w:rsidRPr="003E5251" w:rsidRDefault="0066469A" w:rsidP="00936721">
      <w:pPr>
        <w:autoSpaceDE w:val="0"/>
        <w:autoSpaceDN w:val="0"/>
        <w:adjustRightInd w:val="0"/>
        <w:spacing w:line="300" w:lineRule="atLeast"/>
        <w:jc w:val="both"/>
      </w:pPr>
    </w:p>
    <w:tbl>
      <w:tblPr>
        <w:tblW w:w="0" w:type="auto"/>
        <w:tblBorders>
          <w:insideH w:val="single" w:sz="6" w:space="0" w:color="auto"/>
        </w:tblBorders>
        <w:tblLayout w:type="fixed"/>
        <w:tblLook w:val="0000" w:firstRow="0" w:lastRow="0" w:firstColumn="0" w:lastColumn="0" w:noHBand="0" w:noVBand="0"/>
      </w:tblPr>
      <w:tblGrid>
        <w:gridCol w:w="4927"/>
        <w:gridCol w:w="4928"/>
      </w:tblGrid>
      <w:tr w:rsidR="00BD78E9" w:rsidRPr="003E5251" w14:paraId="7CA4C4B3" w14:textId="77777777">
        <w:tc>
          <w:tcPr>
            <w:tcW w:w="4927" w:type="dxa"/>
          </w:tcPr>
          <w:p w14:paraId="1AB0355C" w14:textId="77777777" w:rsidR="00BD78E9" w:rsidRPr="003E5251" w:rsidRDefault="00BD78E9" w:rsidP="00936721">
            <w:pPr>
              <w:autoSpaceDE w:val="0"/>
              <w:autoSpaceDN w:val="0"/>
              <w:adjustRightInd w:val="0"/>
              <w:spacing w:line="300" w:lineRule="atLeast"/>
              <w:jc w:val="both"/>
            </w:pPr>
            <w:r w:rsidRPr="003E5251">
              <w:t>Direktori</w:t>
            </w:r>
            <w:r w:rsidR="001165BE" w:rsidRPr="003E5251">
              <w:t>a</w:t>
            </w:r>
            <w:r w:rsidRPr="003E5251">
              <w:t>us</w:t>
            </w:r>
            <w:r w:rsidR="001165BE" w:rsidRPr="003E5251">
              <w:t xml:space="preserve"> pavaduotojas</w:t>
            </w:r>
          </w:p>
        </w:tc>
        <w:tc>
          <w:tcPr>
            <w:tcW w:w="4928" w:type="dxa"/>
          </w:tcPr>
          <w:p w14:paraId="74FBD845" w14:textId="77777777" w:rsidR="00BD78E9" w:rsidRPr="003E5251" w:rsidRDefault="00BD78E9" w:rsidP="00936721">
            <w:pPr>
              <w:autoSpaceDE w:val="0"/>
              <w:autoSpaceDN w:val="0"/>
              <w:adjustRightInd w:val="0"/>
              <w:spacing w:line="300" w:lineRule="atLeast"/>
              <w:jc w:val="right"/>
            </w:pPr>
          </w:p>
        </w:tc>
      </w:tr>
    </w:tbl>
    <w:p w14:paraId="581B0E1F" w14:textId="431A73A0" w:rsidR="00BD78E9" w:rsidRPr="003E5251" w:rsidRDefault="00BD78E9" w:rsidP="00936721">
      <w:pPr>
        <w:autoSpaceDE w:val="0"/>
        <w:autoSpaceDN w:val="0"/>
        <w:adjustRightInd w:val="0"/>
        <w:spacing w:line="300" w:lineRule="atLeast"/>
        <w:jc w:val="both"/>
      </w:pPr>
    </w:p>
    <w:p w14:paraId="20F9A849" w14:textId="77777777" w:rsidR="003E5251" w:rsidRPr="003E5251" w:rsidRDefault="003E5251" w:rsidP="00936721">
      <w:pPr>
        <w:autoSpaceDE w:val="0"/>
        <w:autoSpaceDN w:val="0"/>
        <w:adjustRightInd w:val="0"/>
        <w:spacing w:line="300" w:lineRule="atLeast"/>
        <w:jc w:val="both"/>
      </w:pPr>
    </w:p>
    <w:sectPr w:rsidR="003E5251" w:rsidRPr="003E5251" w:rsidSect="005E5015">
      <w:headerReference w:type="even" r:id="rId8"/>
      <w:headerReference w:type="default" r:id="rId9"/>
      <w:headerReference w:type="first" r:id="rId10"/>
      <w:pgSz w:w="11907" w:h="16840" w:code="9"/>
      <w:pgMar w:top="851" w:right="567" w:bottom="1134" w:left="1701" w:header="1191" w:footer="567"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4DA5" w14:textId="77777777" w:rsidR="00320442" w:rsidRDefault="00320442">
      <w:r>
        <w:separator/>
      </w:r>
    </w:p>
  </w:endnote>
  <w:endnote w:type="continuationSeparator" w:id="0">
    <w:p w14:paraId="290FCBA2" w14:textId="77777777" w:rsidR="00320442" w:rsidRDefault="0032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54AF" w14:textId="77777777" w:rsidR="00320442" w:rsidRDefault="00320442">
      <w:r>
        <w:separator/>
      </w:r>
    </w:p>
  </w:footnote>
  <w:footnote w:type="continuationSeparator" w:id="0">
    <w:p w14:paraId="7CF7B7C3" w14:textId="77777777" w:rsidR="00320442" w:rsidRDefault="0032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E0C13" w14:textId="77777777" w:rsidR="00D65AA5" w:rsidRDefault="00D65AA5">
    <w:pPr>
      <w:pStyle w:val="Header"/>
      <w:jc w:val="center"/>
    </w:pPr>
    <w:r>
      <w:t>2</w:t>
    </w:r>
  </w:p>
  <w:p w14:paraId="1C522213" w14:textId="77777777" w:rsidR="000465C9" w:rsidRDefault="000465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1DD7" w14:textId="77777777" w:rsidR="00D65AA5" w:rsidRDefault="00D65AA5">
    <w:pPr>
      <w:pStyle w:val="Header"/>
      <w:jc w:val="center"/>
    </w:pP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D72A" w14:textId="77777777" w:rsidR="00D65AA5" w:rsidRDefault="00D65AA5">
    <w:pPr>
      <w:pStyle w:val="Header"/>
      <w:jc w:val="right"/>
      <w:rPr>
        <w:b/>
        <w:bCs/>
      </w:rPr>
    </w:pPr>
    <w:r>
      <w:rPr>
        <w:b/>
        <w:bCs/>
      </w:rPr>
      <w:t>Projektas</w:t>
    </w:r>
  </w:p>
  <w:p w14:paraId="12605082" w14:textId="77777777" w:rsidR="00D65AA5" w:rsidRDefault="00D65AA5">
    <w:pPr>
      <w:pStyle w:val="Header"/>
      <w:jc w:val="right"/>
      <w:rPr>
        <w:b/>
        <w:bCs/>
      </w:rPr>
    </w:pPr>
  </w:p>
  <w:p w14:paraId="13FD5496" w14:textId="77777777" w:rsidR="00D65AA5" w:rsidRDefault="00D65AA5">
    <w:pPr>
      <w:pStyle w:val="Header"/>
      <w:jc w:val="center"/>
      <w:rPr>
        <w:b/>
      </w:rPr>
    </w:pPr>
    <w:r>
      <w:rPr>
        <w:b/>
      </w:rPr>
      <w:t>LIETUVOS RESPUBLIKOS</w:t>
    </w:r>
  </w:p>
  <w:p w14:paraId="78A2AB4C" w14:textId="77777777" w:rsidR="00D65AA5" w:rsidRDefault="00D65AA5">
    <w:pPr>
      <w:pStyle w:val="Header"/>
      <w:jc w:val="center"/>
      <w:rPr>
        <w:b/>
      </w:rPr>
    </w:pPr>
    <w:r>
      <w:rPr>
        <w:b/>
      </w:rPr>
      <w:t>RYŠIŲ REGULIAVIMO TARNYBOS</w:t>
    </w:r>
  </w:p>
  <w:p w14:paraId="13927447" w14:textId="77777777" w:rsidR="00D65AA5" w:rsidRDefault="00D65AA5">
    <w:pPr>
      <w:pStyle w:val="Header"/>
      <w:jc w:val="center"/>
      <w:rPr>
        <w:b/>
        <w:sz w:val="28"/>
      </w:rPr>
    </w:pPr>
    <w:r>
      <w:rPr>
        <w:b/>
      </w:rPr>
      <w:t>DIREKTORIUS</w:t>
    </w:r>
  </w:p>
  <w:p w14:paraId="74839065" w14:textId="77777777" w:rsidR="00D65AA5" w:rsidRDefault="00D65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F26A5"/>
    <w:multiLevelType w:val="hybridMultilevel"/>
    <w:tmpl w:val="E452D49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2A0D7A0B"/>
    <w:multiLevelType w:val="hybridMultilevel"/>
    <w:tmpl w:val="2BFCC77E"/>
    <w:lvl w:ilvl="0" w:tplc="E30C0056">
      <w:start w:val="1"/>
      <w:numFmt w:val="decimal"/>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A95F5C"/>
    <w:multiLevelType w:val="hybridMultilevel"/>
    <w:tmpl w:val="6342452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516F5BB8"/>
    <w:multiLevelType w:val="multilevel"/>
    <w:tmpl w:val="DD3E3166"/>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0793A97"/>
    <w:multiLevelType w:val="hybridMultilevel"/>
    <w:tmpl w:val="38AEE0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1890B17"/>
    <w:multiLevelType w:val="hybridMultilevel"/>
    <w:tmpl w:val="C68C80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A3"/>
    <w:rsid w:val="000006CE"/>
    <w:rsid w:val="000134FB"/>
    <w:rsid w:val="000150AF"/>
    <w:rsid w:val="00022C87"/>
    <w:rsid w:val="000352E9"/>
    <w:rsid w:val="00045CE3"/>
    <w:rsid w:val="000465C9"/>
    <w:rsid w:val="00050DCD"/>
    <w:rsid w:val="000510F8"/>
    <w:rsid w:val="00056E7A"/>
    <w:rsid w:val="00057EBB"/>
    <w:rsid w:val="00061909"/>
    <w:rsid w:val="00064B98"/>
    <w:rsid w:val="00067DAF"/>
    <w:rsid w:val="00073DA7"/>
    <w:rsid w:val="00075658"/>
    <w:rsid w:val="00075D7F"/>
    <w:rsid w:val="0009444E"/>
    <w:rsid w:val="0009473E"/>
    <w:rsid w:val="000955F1"/>
    <w:rsid w:val="000A182C"/>
    <w:rsid w:val="000B01BB"/>
    <w:rsid w:val="000B04F8"/>
    <w:rsid w:val="000B13E9"/>
    <w:rsid w:val="000B2990"/>
    <w:rsid w:val="000C079F"/>
    <w:rsid w:val="000C23D2"/>
    <w:rsid w:val="000D0CE1"/>
    <w:rsid w:val="000D252B"/>
    <w:rsid w:val="000D3F04"/>
    <w:rsid w:val="000D70DC"/>
    <w:rsid w:val="000E1A6B"/>
    <w:rsid w:val="000F2E4F"/>
    <w:rsid w:val="000F40FF"/>
    <w:rsid w:val="00104B0D"/>
    <w:rsid w:val="001165BE"/>
    <w:rsid w:val="0014271C"/>
    <w:rsid w:val="001434F9"/>
    <w:rsid w:val="001461B7"/>
    <w:rsid w:val="00156E53"/>
    <w:rsid w:val="00160AEE"/>
    <w:rsid w:val="0016365D"/>
    <w:rsid w:val="00174429"/>
    <w:rsid w:val="001770D7"/>
    <w:rsid w:val="00183468"/>
    <w:rsid w:val="00187888"/>
    <w:rsid w:val="001921E7"/>
    <w:rsid w:val="00196414"/>
    <w:rsid w:val="001A2410"/>
    <w:rsid w:val="001A5DB5"/>
    <w:rsid w:val="001A7FCB"/>
    <w:rsid w:val="001B197F"/>
    <w:rsid w:val="001B1DB9"/>
    <w:rsid w:val="001B652B"/>
    <w:rsid w:val="001B7953"/>
    <w:rsid w:val="001C51FD"/>
    <w:rsid w:val="001D2C86"/>
    <w:rsid w:val="001D3E08"/>
    <w:rsid w:val="001F3439"/>
    <w:rsid w:val="001F7DBE"/>
    <w:rsid w:val="002059C6"/>
    <w:rsid w:val="00213054"/>
    <w:rsid w:val="00223DD3"/>
    <w:rsid w:val="00230AC8"/>
    <w:rsid w:val="00234564"/>
    <w:rsid w:val="0024307C"/>
    <w:rsid w:val="00257734"/>
    <w:rsid w:val="0026082F"/>
    <w:rsid w:val="0027022B"/>
    <w:rsid w:val="00271FD9"/>
    <w:rsid w:val="00290C1E"/>
    <w:rsid w:val="002926C2"/>
    <w:rsid w:val="00295D67"/>
    <w:rsid w:val="002A57F8"/>
    <w:rsid w:val="002A617D"/>
    <w:rsid w:val="002B06C6"/>
    <w:rsid w:val="002B0AC4"/>
    <w:rsid w:val="002C06D0"/>
    <w:rsid w:val="002C2090"/>
    <w:rsid w:val="002C5834"/>
    <w:rsid w:val="002C58BC"/>
    <w:rsid w:val="002E3891"/>
    <w:rsid w:val="002E548B"/>
    <w:rsid w:val="002F3B19"/>
    <w:rsid w:val="002F525C"/>
    <w:rsid w:val="0030066A"/>
    <w:rsid w:val="00306103"/>
    <w:rsid w:val="0030672F"/>
    <w:rsid w:val="0032039A"/>
    <w:rsid w:val="00320442"/>
    <w:rsid w:val="0032272F"/>
    <w:rsid w:val="00324FBD"/>
    <w:rsid w:val="003362D3"/>
    <w:rsid w:val="00350D0A"/>
    <w:rsid w:val="00353D7D"/>
    <w:rsid w:val="00357F0D"/>
    <w:rsid w:val="00360884"/>
    <w:rsid w:val="0036630F"/>
    <w:rsid w:val="00370761"/>
    <w:rsid w:val="00370A9A"/>
    <w:rsid w:val="00374BF6"/>
    <w:rsid w:val="0037783D"/>
    <w:rsid w:val="003779E0"/>
    <w:rsid w:val="00380F9B"/>
    <w:rsid w:val="00391F85"/>
    <w:rsid w:val="00394C9E"/>
    <w:rsid w:val="00395F36"/>
    <w:rsid w:val="003A6804"/>
    <w:rsid w:val="003B31D6"/>
    <w:rsid w:val="003B64F1"/>
    <w:rsid w:val="003C084C"/>
    <w:rsid w:val="003E5251"/>
    <w:rsid w:val="003E5A71"/>
    <w:rsid w:val="003E73F9"/>
    <w:rsid w:val="003E7B5A"/>
    <w:rsid w:val="003F3C7F"/>
    <w:rsid w:val="00402AC4"/>
    <w:rsid w:val="00410528"/>
    <w:rsid w:val="0043351D"/>
    <w:rsid w:val="00435CAD"/>
    <w:rsid w:val="00443463"/>
    <w:rsid w:val="00444271"/>
    <w:rsid w:val="00444CF6"/>
    <w:rsid w:val="00446F3F"/>
    <w:rsid w:val="00447171"/>
    <w:rsid w:val="0045513B"/>
    <w:rsid w:val="00464B94"/>
    <w:rsid w:val="004670C6"/>
    <w:rsid w:val="00483478"/>
    <w:rsid w:val="00484344"/>
    <w:rsid w:val="0048744A"/>
    <w:rsid w:val="00493136"/>
    <w:rsid w:val="00496E3D"/>
    <w:rsid w:val="004A1990"/>
    <w:rsid w:val="004B079A"/>
    <w:rsid w:val="004B092C"/>
    <w:rsid w:val="004B5971"/>
    <w:rsid w:val="004C5C7D"/>
    <w:rsid w:val="004D20BC"/>
    <w:rsid w:val="004D3E99"/>
    <w:rsid w:val="004F4241"/>
    <w:rsid w:val="00500F3E"/>
    <w:rsid w:val="00502CE4"/>
    <w:rsid w:val="00531D95"/>
    <w:rsid w:val="00534AC1"/>
    <w:rsid w:val="005358DF"/>
    <w:rsid w:val="00536D34"/>
    <w:rsid w:val="00540526"/>
    <w:rsid w:val="00544988"/>
    <w:rsid w:val="005473EC"/>
    <w:rsid w:val="0055081D"/>
    <w:rsid w:val="00567077"/>
    <w:rsid w:val="0057014F"/>
    <w:rsid w:val="00574BA1"/>
    <w:rsid w:val="00576A06"/>
    <w:rsid w:val="0058054A"/>
    <w:rsid w:val="00580B13"/>
    <w:rsid w:val="00580DFA"/>
    <w:rsid w:val="00582B30"/>
    <w:rsid w:val="00587280"/>
    <w:rsid w:val="005900D6"/>
    <w:rsid w:val="00590B15"/>
    <w:rsid w:val="00590C8C"/>
    <w:rsid w:val="00591EFC"/>
    <w:rsid w:val="005C3853"/>
    <w:rsid w:val="005D2804"/>
    <w:rsid w:val="005D3ABA"/>
    <w:rsid w:val="005E5015"/>
    <w:rsid w:val="005E6C77"/>
    <w:rsid w:val="005F10BA"/>
    <w:rsid w:val="005F57A3"/>
    <w:rsid w:val="0060746F"/>
    <w:rsid w:val="00612F85"/>
    <w:rsid w:val="00626C00"/>
    <w:rsid w:val="0062778A"/>
    <w:rsid w:val="00630E03"/>
    <w:rsid w:val="0063621A"/>
    <w:rsid w:val="006438DA"/>
    <w:rsid w:val="00647FCE"/>
    <w:rsid w:val="0066153A"/>
    <w:rsid w:val="0066469A"/>
    <w:rsid w:val="00671B30"/>
    <w:rsid w:val="0067385D"/>
    <w:rsid w:val="00677F5C"/>
    <w:rsid w:val="006830EF"/>
    <w:rsid w:val="0068336D"/>
    <w:rsid w:val="00683AF4"/>
    <w:rsid w:val="00683FF0"/>
    <w:rsid w:val="00684A27"/>
    <w:rsid w:val="00684C25"/>
    <w:rsid w:val="00685DFB"/>
    <w:rsid w:val="00691A2C"/>
    <w:rsid w:val="006960AA"/>
    <w:rsid w:val="006B2B0D"/>
    <w:rsid w:val="006B3F81"/>
    <w:rsid w:val="006B446D"/>
    <w:rsid w:val="006B6118"/>
    <w:rsid w:val="006C0577"/>
    <w:rsid w:val="006C3F23"/>
    <w:rsid w:val="006E2F20"/>
    <w:rsid w:val="006E577C"/>
    <w:rsid w:val="006F1475"/>
    <w:rsid w:val="006F18E2"/>
    <w:rsid w:val="006F51C3"/>
    <w:rsid w:val="00707ED7"/>
    <w:rsid w:val="007104EE"/>
    <w:rsid w:val="00711BFA"/>
    <w:rsid w:val="00714F38"/>
    <w:rsid w:val="00714FC2"/>
    <w:rsid w:val="0071725C"/>
    <w:rsid w:val="00725397"/>
    <w:rsid w:val="00726001"/>
    <w:rsid w:val="007339BC"/>
    <w:rsid w:val="007430B3"/>
    <w:rsid w:val="00743C57"/>
    <w:rsid w:val="007461A7"/>
    <w:rsid w:val="00766C1D"/>
    <w:rsid w:val="007675E0"/>
    <w:rsid w:val="007705D1"/>
    <w:rsid w:val="007743C9"/>
    <w:rsid w:val="007812B3"/>
    <w:rsid w:val="0078512E"/>
    <w:rsid w:val="007901AF"/>
    <w:rsid w:val="00792DA5"/>
    <w:rsid w:val="00795978"/>
    <w:rsid w:val="00796710"/>
    <w:rsid w:val="007A1EAA"/>
    <w:rsid w:val="007A541F"/>
    <w:rsid w:val="007B3B97"/>
    <w:rsid w:val="007B4F35"/>
    <w:rsid w:val="007B50C2"/>
    <w:rsid w:val="007B7622"/>
    <w:rsid w:val="007C1582"/>
    <w:rsid w:val="007E3B52"/>
    <w:rsid w:val="007E57B2"/>
    <w:rsid w:val="007E5B3A"/>
    <w:rsid w:val="007F1A64"/>
    <w:rsid w:val="007F7E76"/>
    <w:rsid w:val="0080174B"/>
    <w:rsid w:val="008057EA"/>
    <w:rsid w:val="00823045"/>
    <w:rsid w:val="008411DB"/>
    <w:rsid w:val="00846D1B"/>
    <w:rsid w:val="00850EB4"/>
    <w:rsid w:val="00855AC2"/>
    <w:rsid w:val="00856893"/>
    <w:rsid w:val="0086331B"/>
    <w:rsid w:val="00863EF8"/>
    <w:rsid w:val="00885420"/>
    <w:rsid w:val="00894F95"/>
    <w:rsid w:val="0089739F"/>
    <w:rsid w:val="00897ECE"/>
    <w:rsid w:val="008A302F"/>
    <w:rsid w:val="008A7B6F"/>
    <w:rsid w:val="008B0FE3"/>
    <w:rsid w:val="008B5684"/>
    <w:rsid w:val="008C0AB3"/>
    <w:rsid w:val="008C71A9"/>
    <w:rsid w:val="008C7431"/>
    <w:rsid w:val="008D07C2"/>
    <w:rsid w:val="008D0C02"/>
    <w:rsid w:val="008E11FD"/>
    <w:rsid w:val="008E6BC1"/>
    <w:rsid w:val="008E748A"/>
    <w:rsid w:val="008F4AF2"/>
    <w:rsid w:val="009037CD"/>
    <w:rsid w:val="00907695"/>
    <w:rsid w:val="00913702"/>
    <w:rsid w:val="00924EB1"/>
    <w:rsid w:val="00927695"/>
    <w:rsid w:val="00932474"/>
    <w:rsid w:val="00934C53"/>
    <w:rsid w:val="009366D4"/>
    <w:rsid w:val="00936721"/>
    <w:rsid w:val="009378AD"/>
    <w:rsid w:val="009416B9"/>
    <w:rsid w:val="00946D1C"/>
    <w:rsid w:val="00951AFE"/>
    <w:rsid w:val="009618A2"/>
    <w:rsid w:val="0096284E"/>
    <w:rsid w:val="00963678"/>
    <w:rsid w:val="00967D01"/>
    <w:rsid w:val="0097597F"/>
    <w:rsid w:val="0099043E"/>
    <w:rsid w:val="00990997"/>
    <w:rsid w:val="009A1031"/>
    <w:rsid w:val="009A4FBB"/>
    <w:rsid w:val="009B5ECC"/>
    <w:rsid w:val="009B6380"/>
    <w:rsid w:val="009B726D"/>
    <w:rsid w:val="009C5662"/>
    <w:rsid w:val="009D14AA"/>
    <w:rsid w:val="009E046A"/>
    <w:rsid w:val="009E2611"/>
    <w:rsid w:val="009E57B2"/>
    <w:rsid w:val="009F4573"/>
    <w:rsid w:val="009F56C3"/>
    <w:rsid w:val="00A071DE"/>
    <w:rsid w:val="00A11ED4"/>
    <w:rsid w:val="00A17862"/>
    <w:rsid w:val="00A23391"/>
    <w:rsid w:val="00A23420"/>
    <w:rsid w:val="00A2491B"/>
    <w:rsid w:val="00A41224"/>
    <w:rsid w:val="00A441C4"/>
    <w:rsid w:val="00A45DA2"/>
    <w:rsid w:val="00A646C4"/>
    <w:rsid w:val="00A6707C"/>
    <w:rsid w:val="00A705E5"/>
    <w:rsid w:val="00A71CB2"/>
    <w:rsid w:val="00A74302"/>
    <w:rsid w:val="00A758C2"/>
    <w:rsid w:val="00A84195"/>
    <w:rsid w:val="00A85F86"/>
    <w:rsid w:val="00A87216"/>
    <w:rsid w:val="00A97D98"/>
    <w:rsid w:val="00AA2DCC"/>
    <w:rsid w:val="00AA5A20"/>
    <w:rsid w:val="00AA6FBC"/>
    <w:rsid w:val="00AB063B"/>
    <w:rsid w:val="00AB3015"/>
    <w:rsid w:val="00AB55EE"/>
    <w:rsid w:val="00AC31E9"/>
    <w:rsid w:val="00AC3A4A"/>
    <w:rsid w:val="00AC797E"/>
    <w:rsid w:val="00AD30C6"/>
    <w:rsid w:val="00AE3E4E"/>
    <w:rsid w:val="00AE484F"/>
    <w:rsid w:val="00AE4BBD"/>
    <w:rsid w:val="00AF500E"/>
    <w:rsid w:val="00B00500"/>
    <w:rsid w:val="00B101E2"/>
    <w:rsid w:val="00B201DF"/>
    <w:rsid w:val="00B326E2"/>
    <w:rsid w:val="00B3303E"/>
    <w:rsid w:val="00B37CC2"/>
    <w:rsid w:val="00B37F4F"/>
    <w:rsid w:val="00B40373"/>
    <w:rsid w:val="00B40877"/>
    <w:rsid w:val="00B46CB3"/>
    <w:rsid w:val="00B55CE8"/>
    <w:rsid w:val="00B63405"/>
    <w:rsid w:val="00B73C93"/>
    <w:rsid w:val="00B80F5B"/>
    <w:rsid w:val="00B82C0B"/>
    <w:rsid w:val="00B84302"/>
    <w:rsid w:val="00B86511"/>
    <w:rsid w:val="00B87834"/>
    <w:rsid w:val="00B9099B"/>
    <w:rsid w:val="00BA4E5C"/>
    <w:rsid w:val="00BB0480"/>
    <w:rsid w:val="00BB4742"/>
    <w:rsid w:val="00BB7F19"/>
    <w:rsid w:val="00BC4806"/>
    <w:rsid w:val="00BC5D65"/>
    <w:rsid w:val="00BD1FEE"/>
    <w:rsid w:val="00BD5773"/>
    <w:rsid w:val="00BD6642"/>
    <w:rsid w:val="00BD78E9"/>
    <w:rsid w:val="00BE3A55"/>
    <w:rsid w:val="00BE7D43"/>
    <w:rsid w:val="00BF1D4C"/>
    <w:rsid w:val="00BF448B"/>
    <w:rsid w:val="00C10191"/>
    <w:rsid w:val="00C10301"/>
    <w:rsid w:val="00C10600"/>
    <w:rsid w:val="00C11507"/>
    <w:rsid w:val="00C12AE4"/>
    <w:rsid w:val="00C13CA9"/>
    <w:rsid w:val="00C16B57"/>
    <w:rsid w:val="00C22DAC"/>
    <w:rsid w:val="00C2787E"/>
    <w:rsid w:val="00C36038"/>
    <w:rsid w:val="00C42E4B"/>
    <w:rsid w:val="00C44E5B"/>
    <w:rsid w:val="00C50F4E"/>
    <w:rsid w:val="00C56C6A"/>
    <w:rsid w:val="00C61F09"/>
    <w:rsid w:val="00C71B6C"/>
    <w:rsid w:val="00C777F9"/>
    <w:rsid w:val="00C8350F"/>
    <w:rsid w:val="00C85E20"/>
    <w:rsid w:val="00C91C72"/>
    <w:rsid w:val="00C933AB"/>
    <w:rsid w:val="00CA23F2"/>
    <w:rsid w:val="00CA3E11"/>
    <w:rsid w:val="00CA425D"/>
    <w:rsid w:val="00CA74FD"/>
    <w:rsid w:val="00CB09A4"/>
    <w:rsid w:val="00CB128E"/>
    <w:rsid w:val="00CB1FE9"/>
    <w:rsid w:val="00CC3CBE"/>
    <w:rsid w:val="00CC3F0C"/>
    <w:rsid w:val="00CD13E1"/>
    <w:rsid w:val="00CD35E2"/>
    <w:rsid w:val="00CD3839"/>
    <w:rsid w:val="00CD3887"/>
    <w:rsid w:val="00CF0B09"/>
    <w:rsid w:val="00D03D22"/>
    <w:rsid w:val="00D06DFF"/>
    <w:rsid w:val="00D1010D"/>
    <w:rsid w:val="00D140B2"/>
    <w:rsid w:val="00D15B47"/>
    <w:rsid w:val="00D15C47"/>
    <w:rsid w:val="00D206F4"/>
    <w:rsid w:val="00D266A5"/>
    <w:rsid w:val="00D278B3"/>
    <w:rsid w:val="00D327F7"/>
    <w:rsid w:val="00D33531"/>
    <w:rsid w:val="00D36670"/>
    <w:rsid w:val="00D44F90"/>
    <w:rsid w:val="00D50BB2"/>
    <w:rsid w:val="00D56390"/>
    <w:rsid w:val="00D65AA5"/>
    <w:rsid w:val="00D93165"/>
    <w:rsid w:val="00D936EC"/>
    <w:rsid w:val="00D93D8D"/>
    <w:rsid w:val="00DB6423"/>
    <w:rsid w:val="00DC6822"/>
    <w:rsid w:val="00DE27F0"/>
    <w:rsid w:val="00DE36EF"/>
    <w:rsid w:val="00DE4338"/>
    <w:rsid w:val="00E004FB"/>
    <w:rsid w:val="00E07C76"/>
    <w:rsid w:val="00E1004C"/>
    <w:rsid w:val="00E108F8"/>
    <w:rsid w:val="00E2347A"/>
    <w:rsid w:val="00E23F74"/>
    <w:rsid w:val="00E2759C"/>
    <w:rsid w:val="00E33A9F"/>
    <w:rsid w:val="00E35960"/>
    <w:rsid w:val="00E40481"/>
    <w:rsid w:val="00E415E2"/>
    <w:rsid w:val="00E41ADB"/>
    <w:rsid w:val="00E46D8D"/>
    <w:rsid w:val="00E46FD1"/>
    <w:rsid w:val="00E530C3"/>
    <w:rsid w:val="00E55B7F"/>
    <w:rsid w:val="00E619E3"/>
    <w:rsid w:val="00E633ED"/>
    <w:rsid w:val="00E7244B"/>
    <w:rsid w:val="00E844C5"/>
    <w:rsid w:val="00E972B0"/>
    <w:rsid w:val="00EA10C2"/>
    <w:rsid w:val="00EA252A"/>
    <w:rsid w:val="00EA6F5E"/>
    <w:rsid w:val="00EB1816"/>
    <w:rsid w:val="00EB2227"/>
    <w:rsid w:val="00EB63F3"/>
    <w:rsid w:val="00EC5D38"/>
    <w:rsid w:val="00EC6607"/>
    <w:rsid w:val="00ED6DE3"/>
    <w:rsid w:val="00EE411F"/>
    <w:rsid w:val="00EE7B2E"/>
    <w:rsid w:val="00EF3897"/>
    <w:rsid w:val="00EF7696"/>
    <w:rsid w:val="00F03A7D"/>
    <w:rsid w:val="00F05086"/>
    <w:rsid w:val="00F06764"/>
    <w:rsid w:val="00F07963"/>
    <w:rsid w:val="00F154C2"/>
    <w:rsid w:val="00F16496"/>
    <w:rsid w:val="00F221DB"/>
    <w:rsid w:val="00F44AF2"/>
    <w:rsid w:val="00F4533F"/>
    <w:rsid w:val="00F45F66"/>
    <w:rsid w:val="00F87D74"/>
    <w:rsid w:val="00F91C89"/>
    <w:rsid w:val="00F9379B"/>
    <w:rsid w:val="00F95463"/>
    <w:rsid w:val="00F97E11"/>
    <w:rsid w:val="00FA2922"/>
    <w:rsid w:val="00FB122E"/>
    <w:rsid w:val="00FB329B"/>
    <w:rsid w:val="00FC241F"/>
    <w:rsid w:val="00FE7220"/>
    <w:rsid w:val="00FF3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D2F4"/>
  <w15:docId w15:val="{D0BC3894-394D-42E0-888C-D0F068D1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4C2"/>
    <w:rPr>
      <w:sz w:val="24"/>
      <w:szCs w:val="24"/>
      <w:lang w:eastAsia="en-US"/>
    </w:rPr>
  </w:style>
  <w:style w:type="paragraph" w:styleId="Heading6">
    <w:name w:val="heading 6"/>
    <w:basedOn w:val="Normal"/>
    <w:next w:val="Normal"/>
    <w:qFormat/>
    <w:rsid w:val="00FB329B"/>
    <w:pPr>
      <w:keepNext/>
      <w:ind w:left="-108" w:right="-108"/>
      <w:outlineLvl w:val="5"/>
    </w:pPr>
    <w:rPr>
      <w:i/>
      <w:iCs/>
      <w:sz w:val="20"/>
    </w:rPr>
  </w:style>
  <w:style w:type="paragraph" w:styleId="Heading7">
    <w:name w:val="heading 7"/>
    <w:basedOn w:val="Normal"/>
    <w:next w:val="Normal"/>
    <w:qFormat/>
    <w:rsid w:val="00FB329B"/>
    <w:pPr>
      <w:keepNext/>
      <w:ind w:left="252"/>
      <w:outlineLvl w:val="6"/>
    </w:pPr>
    <w:rPr>
      <w:i/>
      <w:iCs/>
      <w:sz w:val="20"/>
    </w:rPr>
  </w:style>
  <w:style w:type="paragraph" w:styleId="Heading8">
    <w:name w:val="heading 8"/>
    <w:basedOn w:val="Normal"/>
    <w:next w:val="Normal"/>
    <w:qFormat/>
    <w:rsid w:val="00FB329B"/>
    <w:pPr>
      <w:keepNext/>
      <w:ind w:left="-108"/>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autoSpaceDE w:val="0"/>
      <w:autoSpaceDN w:val="0"/>
      <w:adjustRightInd w:val="0"/>
      <w:spacing w:line="300" w:lineRule="atLeast"/>
      <w:ind w:firstLine="720"/>
      <w:jc w:val="both"/>
    </w:pPr>
  </w:style>
  <w:style w:type="paragraph" w:styleId="Title">
    <w:name w:val="Title"/>
    <w:basedOn w:val="Normal"/>
    <w:qFormat/>
    <w:pPr>
      <w:autoSpaceDE w:val="0"/>
      <w:autoSpaceDN w:val="0"/>
      <w:adjustRightInd w:val="0"/>
      <w:spacing w:line="300" w:lineRule="atLeast"/>
      <w:jc w:val="center"/>
    </w:pPr>
    <w:rPr>
      <w:b/>
      <w:bCs/>
    </w:rPr>
  </w:style>
  <w:style w:type="paragraph" w:styleId="BodyTextIndent2">
    <w:name w:val="Body Text Indent 2"/>
    <w:basedOn w:val="Normal"/>
    <w:pPr>
      <w:autoSpaceDE w:val="0"/>
      <w:autoSpaceDN w:val="0"/>
      <w:adjustRightInd w:val="0"/>
      <w:ind w:left="720"/>
      <w:jc w:val="both"/>
    </w:pPr>
  </w:style>
  <w:style w:type="paragraph" w:customStyle="1" w:styleId="Lygis1">
    <w:name w:val="Lygis1"/>
    <w:basedOn w:val="Normal"/>
    <w:pPr>
      <w:spacing w:before="100" w:beforeAutospacing="1" w:after="100" w:afterAutospacing="1"/>
      <w:jc w:val="center"/>
    </w:pPr>
  </w:style>
  <w:style w:type="paragraph" w:styleId="BalloonText">
    <w:name w:val="Balloon Text"/>
    <w:basedOn w:val="Normal"/>
    <w:semiHidden/>
    <w:rsid w:val="00EA10C2"/>
    <w:rPr>
      <w:rFonts w:ascii="Tahoma" w:hAnsi="Tahoma" w:cs="Tahoma"/>
      <w:sz w:val="16"/>
      <w:szCs w:val="16"/>
    </w:rPr>
  </w:style>
  <w:style w:type="paragraph" w:customStyle="1" w:styleId="BodyText1">
    <w:name w:val="Body Text1"/>
    <w:rsid w:val="00380F9B"/>
    <w:pPr>
      <w:autoSpaceDE w:val="0"/>
      <w:autoSpaceDN w:val="0"/>
      <w:adjustRightInd w:val="0"/>
      <w:ind w:firstLine="312"/>
      <w:jc w:val="both"/>
    </w:pPr>
    <w:rPr>
      <w:rFonts w:ascii="TimesLT" w:hAnsi="TimesLT"/>
      <w:lang w:val="en-US" w:eastAsia="en-US"/>
    </w:rPr>
  </w:style>
  <w:style w:type="paragraph" w:customStyle="1" w:styleId="MAZAS">
    <w:name w:val="MAZAS"/>
    <w:rsid w:val="00380F9B"/>
    <w:pPr>
      <w:autoSpaceDE w:val="0"/>
      <w:autoSpaceDN w:val="0"/>
      <w:adjustRightInd w:val="0"/>
      <w:ind w:firstLine="312"/>
      <w:jc w:val="both"/>
    </w:pPr>
    <w:rPr>
      <w:rFonts w:ascii="TimesLT" w:hAnsi="TimesLT"/>
      <w:color w:val="000000"/>
      <w:sz w:val="8"/>
      <w:szCs w:val="8"/>
      <w:lang w:val="en-US" w:eastAsia="en-US"/>
    </w:rPr>
  </w:style>
  <w:style w:type="character" w:customStyle="1" w:styleId="BodyTextIndentChar">
    <w:name w:val="Body Text Indent Char"/>
    <w:link w:val="BodyTextIndent"/>
    <w:rsid w:val="009037CD"/>
    <w:rPr>
      <w:sz w:val="24"/>
      <w:szCs w:val="24"/>
      <w:lang w:eastAsia="en-US"/>
    </w:rPr>
  </w:style>
  <w:style w:type="paragraph" w:styleId="ListParagraph">
    <w:name w:val="List Paragraph"/>
    <w:basedOn w:val="Normal"/>
    <w:uiPriority w:val="34"/>
    <w:qFormat/>
    <w:rsid w:val="0093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A379-E16C-41CD-961E-E1D480CD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3529</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ĮSAKYMAS</vt:lpstr>
    </vt:vector>
  </TitlesOfParts>
  <Company>Ryšių reguliavimo tarnyba prie LRV</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krepecka</dc:creator>
  <cp:lastModifiedBy>Kęstutis Repečka</cp:lastModifiedBy>
  <cp:revision>3</cp:revision>
  <cp:lastPrinted>2020-03-12T07:09:00Z</cp:lastPrinted>
  <dcterms:created xsi:type="dcterms:W3CDTF">2020-12-14T06:02:00Z</dcterms:created>
  <dcterms:modified xsi:type="dcterms:W3CDTF">2020-12-14T06:30:00Z</dcterms:modified>
</cp:coreProperties>
</file>