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2789"/>
        <w:gridCol w:w="212"/>
        <w:gridCol w:w="355"/>
        <w:gridCol w:w="4606"/>
      </w:tblGrid>
      <w:tr w:rsidR="00063F86" w:rsidRPr="000A6EB9" w14:paraId="19ED8EA4" w14:textId="77777777" w:rsidTr="00AA6130">
        <w:trPr>
          <w:cantSplit/>
          <w:trHeight w:val="156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F157" w14:textId="77777777" w:rsidR="00063F86" w:rsidRPr="000A6EB9" w:rsidRDefault="00063F86" w:rsidP="00AC7779">
            <w:pPr>
              <w:pStyle w:val="ECCLetterHead"/>
            </w:pPr>
            <w:r w:rsidRPr="000A6EB9">
              <w:rPr>
                <w:noProof/>
                <w:lang w:val="de-DE" w:eastAsia="de-DE"/>
              </w:rPr>
              <w:drawing>
                <wp:inline distT="0" distB="0" distL="0" distR="0" wp14:anchorId="5B110297" wp14:editId="369D3F09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53DB9" w14:textId="7AFB74D2" w:rsidR="00063F86" w:rsidRPr="000A6EB9" w:rsidRDefault="00063F86" w:rsidP="00EA2D04">
            <w:pPr>
              <w:pStyle w:val="ECCLetterHead"/>
              <w:jc w:val="right"/>
            </w:pPr>
            <w:r w:rsidRPr="000A6EB9">
              <w:t>FM22(</w:t>
            </w:r>
            <w:r w:rsidR="00CF57C5" w:rsidRPr="000A6EB9">
              <w:t>2</w:t>
            </w:r>
            <w:r w:rsidR="008A650E">
              <w:t>3</w:t>
            </w:r>
            <w:r w:rsidRPr="000A6EB9">
              <w:t>)</w:t>
            </w:r>
            <w:r w:rsidR="00EA2D04">
              <w:t>10</w:t>
            </w:r>
          </w:p>
        </w:tc>
      </w:tr>
      <w:tr w:rsidR="00063F86" w:rsidRPr="000A6EB9" w14:paraId="3397648E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F867" w14:textId="77777777" w:rsidR="00063F86" w:rsidRPr="000A6EB9" w:rsidRDefault="00063F86" w:rsidP="00AC7779">
            <w:pPr>
              <w:pStyle w:val="ECCLetterHead"/>
            </w:pPr>
            <w:r w:rsidRPr="000A6EB9">
              <w:rPr>
                <w:color w:val="808080"/>
              </w:rPr>
              <w:t>Project Team FM22</w:t>
            </w:r>
          </w:p>
        </w:tc>
      </w:tr>
      <w:tr w:rsidR="00063F86" w:rsidRPr="000A6EB9" w14:paraId="68D5D6E2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6CF5" w14:textId="671A4004" w:rsidR="00063F86" w:rsidRPr="000A6EB9" w:rsidRDefault="00B46F9D" w:rsidP="00B46F9D">
            <w:pPr>
              <w:pStyle w:val="ECCLetterHead"/>
              <w:jc w:val="left"/>
            </w:pPr>
            <w:r w:rsidRPr="000A6EB9">
              <w:t>5</w:t>
            </w:r>
            <w:r w:rsidR="004719C5">
              <w:t>9</w:t>
            </w:r>
            <w:r w:rsidR="004719C5" w:rsidRPr="004719C5">
              <w:rPr>
                <w:vertAlign w:val="superscript"/>
              </w:rPr>
              <w:t>th</w:t>
            </w:r>
            <w:r w:rsidR="004719C5">
              <w:t xml:space="preserve"> </w:t>
            </w:r>
            <w:r w:rsidR="00063F86" w:rsidRPr="000A6EB9">
              <w:t>Meeting of FM22</w:t>
            </w:r>
            <w:r w:rsidR="00063F86" w:rsidRPr="000A6EB9">
              <w:br/>
            </w:r>
            <w:r w:rsidR="006F1A2B">
              <w:t>Copenhagen / Web Meeting</w:t>
            </w:r>
            <w:r w:rsidR="00063F86" w:rsidRPr="000A6EB9">
              <w:t xml:space="preserve">, </w:t>
            </w:r>
            <w:r w:rsidR="004719C5">
              <w:t>28-31</w:t>
            </w:r>
            <w:r w:rsidR="00063F86" w:rsidRPr="000A6EB9">
              <w:t xml:space="preserve"> </w:t>
            </w:r>
            <w:r w:rsidRPr="000A6EB9">
              <w:t>March</w:t>
            </w:r>
            <w:r w:rsidR="00063F86" w:rsidRPr="000A6EB9">
              <w:t xml:space="preserve"> 202</w:t>
            </w:r>
            <w:r w:rsidR="004719C5">
              <w:t>3</w:t>
            </w:r>
          </w:p>
        </w:tc>
      </w:tr>
      <w:tr w:rsidR="00063F86" w:rsidRPr="000A6EB9" w14:paraId="43F147D1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7ACF" w14:textId="77777777" w:rsidR="00063F86" w:rsidRPr="000A6EB9" w:rsidRDefault="00063F86" w:rsidP="00AC7779">
            <w:pPr>
              <w:pStyle w:val="ECCLetterHead"/>
            </w:pPr>
          </w:p>
        </w:tc>
      </w:tr>
      <w:tr w:rsidR="00063F86" w:rsidRPr="000A6EB9" w14:paraId="5456A854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F711" w14:textId="77777777" w:rsidR="00063F86" w:rsidRPr="000A6EB9" w:rsidRDefault="00063F86" w:rsidP="00AC7779">
            <w:pPr>
              <w:pStyle w:val="ECCLetterHead"/>
            </w:pPr>
            <w:r w:rsidRPr="000A6EB9">
              <w:t xml:space="preserve">Date issued: 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0E5B" w14:textId="62A09D6D" w:rsidR="00063F86" w:rsidRPr="000A6EB9" w:rsidRDefault="00EA2D04" w:rsidP="00EA2D04">
            <w:pPr>
              <w:pStyle w:val="ECCLetterHead"/>
            </w:pPr>
            <w:r w:rsidRPr="00EA2D04">
              <w:t>24</w:t>
            </w:r>
            <w:r w:rsidR="00063F86" w:rsidRPr="000A6EB9">
              <w:t xml:space="preserve"> </w:t>
            </w:r>
            <w:r w:rsidR="00B46F9D" w:rsidRPr="000A6EB9">
              <w:t>March</w:t>
            </w:r>
            <w:r w:rsidR="00063F86" w:rsidRPr="000A6EB9">
              <w:t xml:space="preserve"> 202</w:t>
            </w:r>
            <w:r w:rsidR="004719C5">
              <w:t>3</w:t>
            </w:r>
          </w:p>
        </w:tc>
      </w:tr>
      <w:tr w:rsidR="00063F86" w:rsidRPr="000A6EB9" w14:paraId="17BBCDFA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6E51" w14:textId="77777777" w:rsidR="00063F86" w:rsidRPr="000A6EB9" w:rsidRDefault="00063F86" w:rsidP="00AC7779">
            <w:pPr>
              <w:pStyle w:val="ECCLetterHead"/>
            </w:pPr>
            <w:r w:rsidRPr="000A6EB9">
              <w:t xml:space="preserve">Source: 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DE0F" w14:textId="26707579" w:rsidR="00063F86" w:rsidRPr="000A6EB9" w:rsidRDefault="00835BDB" w:rsidP="00EA2D04">
            <w:pPr>
              <w:pStyle w:val="ECCLetterHead"/>
            </w:pPr>
            <w:r>
              <w:t xml:space="preserve">Germany, </w:t>
            </w:r>
            <w:r w:rsidR="00063F86" w:rsidRPr="000A6EB9">
              <w:t>Lithuania</w:t>
            </w:r>
          </w:p>
        </w:tc>
      </w:tr>
      <w:tr w:rsidR="00063F86" w:rsidRPr="000A6EB9" w14:paraId="22B52FCA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9B236" w14:textId="77777777" w:rsidR="00063F86" w:rsidRPr="000A6EB9" w:rsidRDefault="00063F86" w:rsidP="00AC7779">
            <w:pPr>
              <w:pStyle w:val="ECCLetterHead"/>
            </w:pPr>
            <w:r w:rsidRPr="000A6EB9">
              <w:t xml:space="preserve">Subject: 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728C" w14:textId="5951091C" w:rsidR="00063F86" w:rsidRPr="000A6EB9" w:rsidRDefault="003D18BE" w:rsidP="00B46F9D">
            <w:pPr>
              <w:pStyle w:val="ECCLetterHead"/>
            </w:pPr>
            <w:r>
              <w:t>D</w:t>
            </w:r>
            <w:r w:rsidRPr="00B60E17">
              <w:t>raft new ECC Rec on field strength measurements</w:t>
            </w:r>
            <w:r w:rsidR="00E16F09">
              <w:t xml:space="preserve"> along the border</w:t>
            </w:r>
            <w:bookmarkStart w:id="0" w:name="_GoBack"/>
            <w:bookmarkEnd w:id="0"/>
          </w:p>
        </w:tc>
      </w:tr>
      <w:tr w:rsidR="00E31105" w:rsidRPr="000A6EB9" w14:paraId="29D1CAD6" w14:textId="77777777" w:rsidTr="001A607D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2F9A" w14:textId="77777777" w:rsidR="00E31105" w:rsidRPr="000A6EB9" w:rsidRDefault="00E31105" w:rsidP="001A607D">
            <w:pPr>
              <w:pStyle w:val="ECCTablenote"/>
              <w:tabs>
                <w:tab w:val="center" w:pos="4800"/>
              </w:tabs>
              <w:rPr>
                <w:sz w:val="20"/>
                <w:szCs w:val="20"/>
              </w:rPr>
            </w:pPr>
          </w:p>
        </w:tc>
      </w:tr>
      <w:tr w:rsidR="00E31105" w:rsidRPr="000A6EB9" w14:paraId="745CF7FD" w14:textId="77777777" w:rsidTr="001A607D">
        <w:tblPrEx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F4DCE" w14:textId="77777777" w:rsidR="00E31105" w:rsidRPr="000A6EB9" w:rsidRDefault="00E31105" w:rsidP="001A607D">
            <w:pPr>
              <w:pStyle w:val="ECCTablenote"/>
              <w:tabs>
                <w:tab w:val="center" w:pos="4800"/>
              </w:tabs>
              <w:rPr>
                <w:rFonts w:eastAsia="Calibri"/>
                <w:sz w:val="20"/>
                <w:szCs w:val="20"/>
              </w:rPr>
            </w:pPr>
            <w:r w:rsidRPr="000A6EB9">
              <w:rPr>
                <w:rFonts w:eastAsia="Calibri"/>
                <w:sz w:val="20"/>
                <w:szCs w:val="20"/>
              </w:rPr>
              <w:t>Group membership required to read? (Y/N)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E6A" w14:textId="77777777" w:rsidR="00E31105" w:rsidRPr="000A6EB9" w:rsidRDefault="00E31105" w:rsidP="001A607D">
            <w:pPr>
              <w:pStyle w:val="ECCTablenote"/>
              <w:tabs>
                <w:tab w:val="center" w:pos="4800"/>
              </w:tabs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A6EB9">
              <w:rPr>
                <w:rFonts w:eastAsia="Calibri"/>
                <w:sz w:val="20"/>
                <w:szCs w:val="20"/>
              </w:rPr>
              <w:t>N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DB59D" w14:textId="77777777" w:rsidR="00E31105" w:rsidRPr="000A6EB9" w:rsidRDefault="00E31105" w:rsidP="001A607D">
            <w:pPr>
              <w:pStyle w:val="ECCTablenote"/>
              <w:tabs>
                <w:tab w:val="center" w:pos="480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1105" w:rsidRPr="000A6EB9" w14:paraId="4F5563DF" w14:textId="77777777" w:rsidTr="001A607D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8858" w14:textId="77777777" w:rsidR="00E31105" w:rsidRPr="000A6EB9" w:rsidRDefault="00E31105" w:rsidP="001A607D">
            <w:pPr>
              <w:pStyle w:val="ECCTablenote"/>
              <w:tabs>
                <w:tab w:val="center" w:pos="480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63F86" w:rsidRPr="000A6EB9" w14:paraId="62615235" w14:textId="77777777" w:rsidTr="00AC7779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F4C0" w14:textId="77777777" w:rsidR="00063F86" w:rsidRPr="000A6EB9" w:rsidRDefault="00063F86" w:rsidP="00AC7779">
            <w:pPr>
              <w:rPr>
                <w:rStyle w:val="ECCParagraph"/>
              </w:rPr>
            </w:pPr>
          </w:p>
          <w:p w14:paraId="335F197B" w14:textId="77777777" w:rsidR="00063F86" w:rsidRPr="000A6EB9" w:rsidRDefault="00063F86" w:rsidP="00AC7779"/>
        </w:tc>
      </w:tr>
      <w:tr w:rsidR="00063F86" w:rsidRPr="000A6EB9" w14:paraId="4FC47398" w14:textId="77777777" w:rsidTr="00AC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4A9BA2E1" w14:textId="57CA2093" w:rsidR="00063F86" w:rsidRPr="000A6EB9" w:rsidRDefault="00063F86" w:rsidP="00AC7779">
            <w:pPr>
              <w:pStyle w:val="ECCLetterHead"/>
            </w:pPr>
            <w:r w:rsidRPr="000A6EB9">
              <w:t>Summary:</w:t>
            </w:r>
          </w:p>
        </w:tc>
      </w:tr>
      <w:tr w:rsidR="00063F86" w:rsidRPr="000A6EB9" w14:paraId="39538A61" w14:textId="77777777" w:rsidTr="0021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4C32DF2D" w14:textId="77777777" w:rsidR="005C17CB" w:rsidRDefault="000F600B" w:rsidP="00EA2D04">
            <w:pPr>
              <w:pStyle w:val="ECCTabletext"/>
            </w:pPr>
            <w:r>
              <w:t xml:space="preserve">This input contribution proposes </w:t>
            </w:r>
            <w:r w:rsidR="00EA2D04">
              <w:t xml:space="preserve">an </w:t>
            </w:r>
            <w:r>
              <w:t xml:space="preserve">initial draft for the </w:t>
            </w:r>
            <w:r w:rsidR="00A80F6D">
              <w:t xml:space="preserve">new recommendation on the field strength measurements </w:t>
            </w:r>
            <w:r w:rsidR="009618C7">
              <w:t xml:space="preserve">to complement </w:t>
            </w:r>
            <w:r w:rsidR="009A2650" w:rsidRPr="009A2650">
              <w:t>ERC Recommendation 74-02 in order to cover MFCN systems operating in frequency bands harmonised for MFCN usage</w:t>
            </w:r>
            <w:r w:rsidR="009A2650">
              <w:t>.</w:t>
            </w:r>
            <w:r w:rsidR="005C17CB">
              <w:t xml:space="preserve"> This new recommendation will </w:t>
            </w:r>
            <w:r w:rsidR="00B422C2">
              <w:t xml:space="preserve">provide information on the </w:t>
            </w:r>
            <w:r w:rsidR="00243463">
              <w:t>relevant signals to be measured for 2G/3G/4G/5G</w:t>
            </w:r>
            <w:r w:rsidR="00AE080F">
              <w:t xml:space="preserve"> systems.</w:t>
            </w:r>
            <w:r w:rsidR="00A47AA1">
              <w:t xml:space="preserve"> Similar to </w:t>
            </w:r>
            <w:r w:rsidR="00A47AA1" w:rsidRPr="009A2650">
              <w:t>ERC Recommendation 74-02</w:t>
            </w:r>
            <w:r w:rsidR="00EA2D04">
              <w:t>,</w:t>
            </w:r>
            <w:r w:rsidR="00A47AA1" w:rsidRPr="009A2650">
              <w:t xml:space="preserve"> </w:t>
            </w:r>
            <w:r w:rsidR="00A47AA1">
              <w:t>i</w:t>
            </w:r>
            <w:r w:rsidR="00AE080F">
              <w:t xml:space="preserve">t will also address </w:t>
            </w:r>
            <w:r w:rsidR="007D4C61">
              <w:t xml:space="preserve">measurements at fixed </w:t>
            </w:r>
            <w:r w:rsidR="00704D3B">
              <w:t>locations</w:t>
            </w:r>
            <w:r w:rsidR="00DD11E2">
              <w:t xml:space="preserve">, measurements </w:t>
            </w:r>
            <w:r w:rsidR="00F00807">
              <w:t xml:space="preserve">over longer </w:t>
            </w:r>
            <w:r w:rsidR="00E3303B">
              <w:t xml:space="preserve">time periods, </w:t>
            </w:r>
            <w:r w:rsidR="004A22CB">
              <w:t xml:space="preserve">mobile measurements </w:t>
            </w:r>
            <w:r w:rsidR="00312547">
              <w:t xml:space="preserve">along the border </w:t>
            </w:r>
            <w:r w:rsidR="00791E40">
              <w:t>and measurement uncertainty.</w:t>
            </w:r>
            <w:r w:rsidR="00EA2D04">
              <w:t xml:space="preserve"> It will also </w:t>
            </w:r>
            <w:r w:rsidR="00D40620">
              <w:t xml:space="preserve">provide some clarification </w:t>
            </w:r>
            <w:r w:rsidR="009860A1">
              <w:t xml:space="preserve">how to account </w:t>
            </w:r>
            <w:r w:rsidR="00EA2D04">
              <w:t xml:space="preserve">for </w:t>
            </w:r>
            <w:r w:rsidR="00BD0E47">
              <w:t xml:space="preserve">polarisation </w:t>
            </w:r>
            <w:r w:rsidR="008F7338">
              <w:t xml:space="preserve">in the measurements </w:t>
            </w:r>
            <w:r w:rsidR="00926E6B">
              <w:t xml:space="preserve">and </w:t>
            </w:r>
            <w:r w:rsidR="00D8601F">
              <w:t>what type of field strength to measure (e.g. mean, medium, average).</w:t>
            </w:r>
          </w:p>
          <w:p w14:paraId="1C567D9F" w14:textId="77777777" w:rsidR="00EA2D04" w:rsidRDefault="00EA2D04" w:rsidP="00EA2D04">
            <w:pPr>
              <w:pStyle w:val="ECCTabletext"/>
            </w:pPr>
          </w:p>
          <w:p w14:paraId="3E93709A" w14:textId="5D0E8473" w:rsidR="00EA2D04" w:rsidRPr="000A6EB9" w:rsidRDefault="00EA2D04" w:rsidP="00EA2D04">
            <w:pPr>
              <w:pStyle w:val="ECCTabletext"/>
            </w:pPr>
            <w:r>
              <w:t>The current contribution is still missing text for mobile measurements along the border, which will be provided by Latvia in a separate document (</w:t>
            </w:r>
            <w:proofErr w:type="gramStart"/>
            <w:r>
              <w:t>FM22(</w:t>
            </w:r>
            <w:proofErr w:type="gramEnd"/>
            <w:r>
              <w:t>23)11). It also contains open issues that need further discussion and agreement between interested participants.</w:t>
            </w:r>
          </w:p>
        </w:tc>
      </w:tr>
      <w:tr w:rsidR="00063F86" w:rsidRPr="000A6EB9" w14:paraId="28B2B303" w14:textId="77777777" w:rsidTr="00AC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54F07B30" w14:textId="77777777" w:rsidR="00063F86" w:rsidRPr="000A6EB9" w:rsidRDefault="00063F86" w:rsidP="00AC7779">
            <w:pPr>
              <w:pStyle w:val="ECCLetterHead"/>
            </w:pPr>
            <w:r w:rsidRPr="000A6EB9">
              <w:t>Proposal:</w:t>
            </w:r>
          </w:p>
        </w:tc>
      </w:tr>
      <w:tr w:rsidR="00063F86" w:rsidRPr="000A6EB9" w14:paraId="52FA1A3A" w14:textId="77777777" w:rsidTr="0021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3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508D04EE" w14:textId="0B735BC8" w:rsidR="004F2D3D" w:rsidRPr="000A6EB9" w:rsidRDefault="00CB290E" w:rsidP="004F2D3D">
            <w:pPr>
              <w:pStyle w:val="ECCTabletext"/>
            </w:pPr>
            <w:r w:rsidRPr="000A6EB9">
              <w:t xml:space="preserve">FM22 </w:t>
            </w:r>
            <w:r w:rsidR="00B25509" w:rsidRPr="000A6EB9">
              <w:t xml:space="preserve">is </w:t>
            </w:r>
            <w:r w:rsidR="00063F86" w:rsidRPr="000A6EB9">
              <w:t xml:space="preserve">invited </w:t>
            </w:r>
            <w:r w:rsidR="00EA2D04">
              <w:t>to:</w:t>
            </w:r>
          </w:p>
          <w:p w14:paraId="2B66F503" w14:textId="4DC70276" w:rsidR="00230966" w:rsidRDefault="00EA2D04" w:rsidP="00AC7779">
            <w:pPr>
              <w:pStyle w:val="ECCBulletsLv1"/>
            </w:pPr>
            <w:r>
              <w:t>Consider the information given in this document</w:t>
            </w:r>
          </w:p>
          <w:p w14:paraId="66B65211" w14:textId="6A2EC053" w:rsidR="00EA2D04" w:rsidRPr="000A6EB9" w:rsidRDefault="00EA2D04" w:rsidP="00AC7779">
            <w:pPr>
              <w:pStyle w:val="ECCBulletsLv1"/>
            </w:pPr>
            <w:r>
              <w:t>Clarify all open issues marked in the document</w:t>
            </w:r>
          </w:p>
          <w:p w14:paraId="6A8A3402" w14:textId="185A4405" w:rsidR="004F2D3D" w:rsidRPr="000A6EB9" w:rsidRDefault="00EA2D04" w:rsidP="00EA2D04">
            <w:pPr>
              <w:pStyle w:val="ECCBulletsLv1"/>
            </w:pPr>
            <w:r>
              <w:t>Merge this document with document FM22(23)11 on mobile measurements provided by Latvia</w:t>
            </w:r>
          </w:p>
        </w:tc>
      </w:tr>
      <w:tr w:rsidR="00063F86" w:rsidRPr="000A6EB9" w14:paraId="549F58DF" w14:textId="77777777" w:rsidTr="00AC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5FCCF351" w14:textId="77777777" w:rsidR="00063F86" w:rsidRPr="000A6EB9" w:rsidRDefault="00063F86" w:rsidP="00AC7779">
            <w:pPr>
              <w:pStyle w:val="ECCLetterHead"/>
            </w:pPr>
            <w:r w:rsidRPr="000A6EB9">
              <w:t>Background:</w:t>
            </w:r>
          </w:p>
        </w:tc>
      </w:tr>
      <w:tr w:rsidR="00063F86" w:rsidRPr="00C476FC" w14:paraId="14A71A33" w14:textId="77777777" w:rsidTr="00766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002132D1" w14:textId="251E4022" w:rsidR="00063F86" w:rsidRPr="00C476FC" w:rsidRDefault="00C476FC" w:rsidP="00EC1B55">
            <w:pPr>
              <w:pStyle w:val="ECCTabletext"/>
            </w:pPr>
            <w:r>
              <w:t xml:space="preserve">At the </w:t>
            </w:r>
            <w:r w:rsidR="00EC1B55">
              <w:t>58</w:t>
            </w:r>
            <w:r w:rsidR="00EC1B55" w:rsidRPr="00EC1B55">
              <w:rPr>
                <w:vertAlign w:val="superscript"/>
              </w:rPr>
              <w:t>th</w:t>
            </w:r>
            <w:r w:rsidR="00EC1B55">
              <w:t xml:space="preserve"> meeting of FM22 (Copenhagen, 4-7 October 2022) it was decided (</w:t>
            </w:r>
            <w:r w:rsidR="00DF2737">
              <w:t xml:space="preserve">see </w:t>
            </w:r>
            <w:r w:rsidR="00B36D53">
              <w:t xml:space="preserve">section 4.2 of meeting minutes, document </w:t>
            </w:r>
            <w:hyperlink r:id="rId7" w:history="1">
              <w:r w:rsidR="003D18BE" w:rsidRPr="003D18BE">
                <w:rPr>
                  <w:rStyle w:val="Hyperlink"/>
                </w:rPr>
                <w:t>FM22(22)42</w:t>
              </w:r>
            </w:hyperlink>
            <w:r w:rsidR="003D18BE">
              <w:t xml:space="preserve">) </w:t>
            </w:r>
            <w:r w:rsidR="00EC1B55">
              <w:t>that i</w:t>
            </w:r>
            <w:r w:rsidRPr="00C476FC">
              <w:t xml:space="preserve">n cooperation with Latvia and Lithuania, Germany will start to develop a first draft of a new Recommendation on MFCN field strength measurements at the border for the next </w:t>
            </w:r>
            <w:r w:rsidR="003D18BE">
              <w:t xml:space="preserve">FM22 </w:t>
            </w:r>
            <w:r w:rsidRPr="00C476FC">
              <w:t>meeting.</w:t>
            </w:r>
          </w:p>
        </w:tc>
      </w:tr>
    </w:tbl>
    <w:p w14:paraId="39BBF868" w14:textId="77777777" w:rsidR="00717194" w:rsidRDefault="00717194">
      <w:pPr>
        <w:spacing w:before="0" w:after="160" w:line="259" w:lineRule="auto"/>
        <w:jc w:val="left"/>
      </w:pPr>
    </w:p>
    <w:p w14:paraId="46C58B21" w14:textId="1D1706ED" w:rsidR="00D152F8" w:rsidRPr="00D152F8" w:rsidRDefault="006107E4" w:rsidP="00D152F8">
      <w:pPr>
        <w:spacing w:before="0" w:after="160" w:line="259" w:lineRule="auto"/>
        <w:jc w:val="left"/>
      </w:pPr>
      <w:r w:rsidRPr="00EA2D04">
        <w:rPr>
          <w:b/>
        </w:rPr>
        <w:t>Annex</w:t>
      </w:r>
      <w:r w:rsidR="00EA2D04">
        <w:t>:</w:t>
      </w:r>
      <w:r>
        <w:t xml:space="preserve"> </w:t>
      </w:r>
      <w:r w:rsidR="00EA2D04">
        <w:t>D</w:t>
      </w:r>
      <w:r w:rsidR="00B60E17" w:rsidRPr="00B60E17">
        <w:t>raft new ECC Rec on field strength measurements.docx</w:t>
      </w:r>
      <w:r w:rsidR="00FA09A9">
        <w:t>”</w:t>
      </w:r>
    </w:p>
    <w:p w14:paraId="51331E54" w14:textId="77777777" w:rsidR="00717194" w:rsidRDefault="00717194">
      <w:pPr>
        <w:spacing w:before="0" w:after="160" w:line="259" w:lineRule="auto"/>
        <w:jc w:val="left"/>
      </w:pPr>
    </w:p>
    <w:sectPr w:rsidR="007171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3F7A"/>
    <w:multiLevelType w:val="multilevel"/>
    <w:tmpl w:val="C51432D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AAB5019"/>
    <w:multiLevelType w:val="hybridMultilevel"/>
    <w:tmpl w:val="DE086924"/>
    <w:lvl w:ilvl="0" w:tplc="973C7458">
      <w:start w:val="1"/>
      <w:numFmt w:val="decimal"/>
      <w:lvlText w:val="%1"/>
      <w:lvlJc w:val="left"/>
      <w:pPr>
        <w:ind w:left="1656" w:hanging="129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2CC9"/>
    <w:multiLevelType w:val="hybridMultilevel"/>
    <w:tmpl w:val="C004F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06D9"/>
    <w:multiLevelType w:val="hybridMultilevel"/>
    <w:tmpl w:val="553AE9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86"/>
    <w:rsid w:val="0000278D"/>
    <w:rsid w:val="000149DA"/>
    <w:rsid w:val="00014E53"/>
    <w:rsid w:val="000165D6"/>
    <w:rsid w:val="000203C5"/>
    <w:rsid w:val="00024E46"/>
    <w:rsid w:val="00034060"/>
    <w:rsid w:val="000427F1"/>
    <w:rsid w:val="00046466"/>
    <w:rsid w:val="000505A7"/>
    <w:rsid w:val="0005517C"/>
    <w:rsid w:val="00057919"/>
    <w:rsid w:val="00060F2E"/>
    <w:rsid w:val="0006135D"/>
    <w:rsid w:val="00061CDD"/>
    <w:rsid w:val="00063F86"/>
    <w:rsid w:val="00065288"/>
    <w:rsid w:val="000667B6"/>
    <w:rsid w:val="00073FE7"/>
    <w:rsid w:val="000760C0"/>
    <w:rsid w:val="00077996"/>
    <w:rsid w:val="000815AE"/>
    <w:rsid w:val="00083905"/>
    <w:rsid w:val="00086563"/>
    <w:rsid w:val="000A1C70"/>
    <w:rsid w:val="000A267C"/>
    <w:rsid w:val="000A52EC"/>
    <w:rsid w:val="000A5B83"/>
    <w:rsid w:val="000A6EB9"/>
    <w:rsid w:val="000B0682"/>
    <w:rsid w:val="000B11E2"/>
    <w:rsid w:val="000B5E5C"/>
    <w:rsid w:val="000D1CEB"/>
    <w:rsid w:val="000D679A"/>
    <w:rsid w:val="000E6442"/>
    <w:rsid w:val="000E6D96"/>
    <w:rsid w:val="000F600B"/>
    <w:rsid w:val="000F76FF"/>
    <w:rsid w:val="000F7EA9"/>
    <w:rsid w:val="0010150C"/>
    <w:rsid w:val="00103FCC"/>
    <w:rsid w:val="00106BE5"/>
    <w:rsid w:val="00112AF9"/>
    <w:rsid w:val="00112EEC"/>
    <w:rsid w:val="0011388C"/>
    <w:rsid w:val="0011599F"/>
    <w:rsid w:val="00120100"/>
    <w:rsid w:val="001236AF"/>
    <w:rsid w:val="001240E7"/>
    <w:rsid w:val="00124A9C"/>
    <w:rsid w:val="001334A4"/>
    <w:rsid w:val="00134C71"/>
    <w:rsid w:val="00135B80"/>
    <w:rsid w:val="00140197"/>
    <w:rsid w:val="00142076"/>
    <w:rsid w:val="001441A9"/>
    <w:rsid w:val="00146DE0"/>
    <w:rsid w:val="00151A88"/>
    <w:rsid w:val="00153776"/>
    <w:rsid w:val="001602E2"/>
    <w:rsid w:val="0016162A"/>
    <w:rsid w:val="00162698"/>
    <w:rsid w:val="00165EC2"/>
    <w:rsid w:val="001667ED"/>
    <w:rsid w:val="00170850"/>
    <w:rsid w:val="001750AD"/>
    <w:rsid w:val="0017667D"/>
    <w:rsid w:val="00183119"/>
    <w:rsid w:val="00186AD3"/>
    <w:rsid w:val="0019387F"/>
    <w:rsid w:val="00195E5D"/>
    <w:rsid w:val="001A10AF"/>
    <w:rsid w:val="001B3ABD"/>
    <w:rsid w:val="001B5DD5"/>
    <w:rsid w:val="001B65B5"/>
    <w:rsid w:val="001C3125"/>
    <w:rsid w:val="001C4012"/>
    <w:rsid w:val="001C65E0"/>
    <w:rsid w:val="001D061B"/>
    <w:rsid w:val="001D1D49"/>
    <w:rsid w:val="001D34DF"/>
    <w:rsid w:val="001E2D07"/>
    <w:rsid w:val="001E7D15"/>
    <w:rsid w:val="001E7F80"/>
    <w:rsid w:val="001F48EA"/>
    <w:rsid w:val="001F61BF"/>
    <w:rsid w:val="001F706C"/>
    <w:rsid w:val="001F7536"/>
    <w:rsid w:val="00200A08"/>
    <w:rsid w:val="00201A75"/>
    <w:rsid w:val="002076AF"/>
    <w:rsid w:val="0021048A"/>
    <w:rsid w:val="0021472C"/>
    <w:rsid w:val="00223812"/>
    <w:rsid w:val="002266F9"/>
    <w:rsid w:val="00227016"/>
    <w:rsid w:val="00230966"/>
    <w:rsid w:val="00243463"/>
    <w:rsid w:val="002445D1"/>
    <w:rsid w:val="00244797"/>
    <w:rsid w:val="0024567A"/>
    <w:rsid w:val="00247731"/>
    <w:rsid w:val="00250142"/>
    <w:rsid w:val="00251E25"/>
    <w:rsid w:val="00251ED5"/>
    <w:rsid w:val="00253377"/>
    <w:rsid w:val="002534ED"/>
    <w:rsid w:val="00253CF1"/>
    <w:rsid w:val="00254397"/>
    <w:rsid w:val="00256634"/>
    <w:rsid w:val="0026179F"/>
    <w:rsid w:val="002725AA"/>
    <w:rsid w:val="002745E0"/>
    <w:rsid w:val="00274CFB"/>
    <w:rsid w:val="002813D7"/>
    <w:rsid w:val="00281CA0"/>
    <w:rsid w:val="00284976"/>
    <w:rsid w:val="00285548"/>
    <w:rsid w:val="00287E25"/>
    <w:rsid w:val="002915C1"/>
    <w:rsid w:val="00296F38"/>
    <w:rsid w:val="002971D7"/>
    <w:rsid w:val="002A1D80"/>
    <w:rsid w:val="002B221F"/>
    <w:rsid w:val="002B78AA"/>
    <w:rsid w:val="002C1713"/>
    <w:rsid w:val="002C44D3"/>
    <w:rsid w:val="002D0262"/>
    <w:rsid w:val="002D19AD"/>
    <w:rsid w:val="002D529A"/>
    <w:rsid w:val="002E6895"/>
    <w:rsid w:val="002F08C8"/>
    <w:rsid w:val="002F0D6F"/>
    <w:rsid w:val="002F4E67"/>
    <w:rsid w:val="002F7720"/>
    <w:rsid w:val="002F7A7D"/>
    <w:rsid w:val="00302796"/>
    <w:rsid w:val="003053BE"/>
    <w:rsid w:val="00312547"/>
    <w:rsid w:val="00314B48"/>
    <w:rsid w:val="00320C38"/>
    <w:rsid w:val="003237AD"/>
    <w:rsid w:val="00327A93"/>
    <w:rsid w:val="003304DD"/>
    <w:rsid w:val="00340310"/>
    <w:rsid w:val="00355AEA"/>
    <w:rsid w:val="003628AD"/>
    <w:rsid w:val="00362ABC"/>
    <w:rsid w:val="003661CD"/>
    <w:rsid w:val="00371FE5"/>
    <w:rsid w:val="00372278"/>
    <w:rsid w:val="003810D7"/>
    <w:rsid w:val="00383189"/>
    <w:rsid w:val="00387749"/>
    <w:rsid w:val="0039317A"/>
    <w:rsid w:val="00395305"/>
    <w:rsid w:val="0039670D"/>
    <w:rsid w:val="003A2A9B"/>
    <w:rsid w:val="003A3978"/>
    <w:rsid w:val="003A4EAD"/>
    <w:rsid w:val="003A7DEE"/>
    <w:rsid w:val="003B653B"/>
    <w:rsid w:val="003B663B"/>
    <w:rsid w:val="003C3C1F"/>
    <w:rsid w:val="003D18BE"/>
    <w:rsid w:val="003D7231"/>
    <w:rsid w:val="003D7761"/>
    <w:rsid w:val="003D790F"/>
    <w:rsid w:val="003E0CFC"/>
    <w:rsid w:val="003E0DB8"/>
    <w:rsid w:val="003E4EFB"/>
    <w:rsid w:val="003E7A0C"/>
    <w:rsid w:val="003E7C27"/>
    <w:rsid w:val="003F2FF6"/>
    <w:rsid w:val="003F3ED3"/>
    <w:rsid w:val="003F4FCE"/>
    <w:rsid w:val="003F65E5"/>
    <w:rsid w:val="003F749F"/>
    <w:rsid w:val="00400753"/>
    <w:rsid w:val="004035A0"/>
    <w:rsid w:val="00411652"/>
    <w:rsid w:val="00412B97"/>
    <w:rsid w:val="00422F87"/>
    <w:rsid w:val="004328FE"/>
    <w:rsid w:val="00434D8C"/>
    <w:rsid w:val="0043503C"/>
    <w:rsid w:val="00435B1A"/>
    <w:rsid w:val="00437E3E"/>
    <w:rsid w:val="00446B80"/>
    <w:rsid w:val="00450D75"/>
    <w:rsid w:val="004536BD"/>
    <w:rsid w:val="00460E7C"/>
    <w:rsid w:val="00461D12"/>
    <w:rsid w:val="00462B5C"/>
    <w:rsid w:val="00464716"/>
    <w:rsid w:val="00465C0C"/>
    <w:rsid w:val="00467195"/>
    <w:rsid w:val="00471553"/>
    <w:rsid w:val="004719C5"/>
    <w:rsid w:val="00474091"/>
    <w:rsid w:val="004742E7"/>
    <w:rsid w:val="004751AE"/>
    <w:rsid w:val="00476413"/>
    <w:rsid w:val="00476ED2"/>
    <w:rsid w:val="00476FB0"/>
    <w:rsid w:val="00483E7D"/>
    <w:rsid w:val="00491988"/>
    <w:rsid w:val="004927B3"/>
    <w:rsid w:val="00495026"/>
    <w:rsid w:val="004966FE"/>
    <w:rsid w:val="00496ED2"/>
    <w:rsid w:val="004A1C1C"/>
    <w:rsid w:val="004A22CB"/>
    <w:rsid w:val="004A4FA1"/>
    <w:rsid w:val="004A78EF"/>
    <w:rsid w:val="004B0C7B"/>
    <w:rsid w:val="004B0D24"/>
    <w:rsid w:val="004B5F95"/>
    <w:rsid w:val="004C0811"/>
    <w:rsid w:val="004C26FE"/>
    <w:rsid w:val="004C3D3C"/>
    <w:rsid w:val="004C79F5"/>
    <w:rsid w:val="004D1BC1"/>
    <w:rsid w:val="004D3F5D"/>
    <w:rsid w:val="004E0295"/>
    <w:rsid w:val="004E40AC"/>
    <w:rsid w:val="004E5D35"/>
    <w:rsid w:val="004F0B54"/>
    <w:rsid w:val="004F2D3D"/>
    <w:rsid w:val="00500AEC"/>
    <w:rsid w:val="00504766"/>
    <w:rsid w:val="0050616A"/>
    <w:rsid w:val="0052331A"/>
    <w:rsid w:val="00526E39"/>
    <w:rsid w:val="005308BD"/>
    <w:rsid w:val="005311F8"/>
    <w:rsid w:val="00535FDA"/>
    <w:rsid w:val="00536462"/>
    <w:rsid w:val="005367D5"/>
    <w:rsid w:val="005416BD"/>
    <w:rsid w:val="00542A76"/>
    <w:rsid w:val="005513FC"/>
    <w:rsid w:val="00551E22"/>
    <w:rsid w:val="005526BF"/>
    <w:rsid w:val="00574A46"/>
    <w:rsid w:val="00574B37"/>
    <w:rsid w:val="005807B5"/>
    <w:rsid w:val="005846D0"/>
    <w:rsid w:val="005916B4"/>
    <w:rsid w:val="00593866"/>
    <w:rsid w:val="00593C7D"/>
    <w:rsid w:val="00594AFB"/>
    <w:rsid w:val="005A3216"/>
    <w:rsid w:val="005A6F21"/>
    <w:rsid w:val="005B0E4C"/>
    <w:rsid w:val="005B1924"/>
    <w:rsid w:val="005B1D81"/>
    <w:rsid w:val="005B293F"/>
    <w:rsid w:val="005B5B59"/>
    <w:rsid w:val="005C048F"/>
    <w:rsid w:val="005C17CB"/>
    <w:rsid w:val="005C22FF"/>
    <w:rsid w:val="005C2768"/>
    <w:rsid w:val="005C5EEF"/>
    <w:rsid w:val="005D1280"/>
    <w:rsid w:val="005D1E09"/>
    <w:rsid w:val="005D300E"/>
    <w:rsid w:val="005D31AE"/>
    <w:rsid w:val="005D5CFA"/>
    <w:rsid w:val="005D5D2E"/>
    <w:rsid w:val="005E12E8"/>
    <w:rsid w:val="005F028E"/>
    <w:rsid w:val="00600D9B"/>
    <w:rsid w:val="0060102C"/>
    <w:rsid w:val="006012BB"/>
    <w:rsid w:val="00603AD4"/>
    <w:rsid w:val="00604FBE"/>
    <w:rsid w:val="00607411"/>
    <w:rsid w:val="0060767E"/>
    <w:rsid w:val="006107E4"/>
    <w:rsid w:val="0061171E"/>
    <w:rsid w:val="00611BD3"/>
    <w:rsid w:val="00614FF0"/>
    <w:rsid w:val="006168D1"/>
    <w:rsid w:val="006171FC"/>
    <w:rsid w:val="00617494"/>
    <w:rsid w:val="006216D2"/>
    <w:rsid w:val="006219F0"/>
    <w:rsid w:val="0063176C"/>
    <w:rsid w:val="00634210"/>
    <w:rsid w:val="006415A0"/>
    <w:rsid w:val="0064246C"/>
    <w:rsid w:val="00651BD6"/>
    <w:rsid w:val="00651D4C"/>
    <w:rsid w:val="00660413"/>
    <w:rsid w:val="00665FEE"/>
    <w:rsid w:val="00670610"/>
    <w:rsid w:val="00674118"/>
    <w:rsid w:val="00675D74"/>
    <w:rsid w:val="00684BAD"/>
    <w:rsid w:val="006952FA"/>
    <w:rsid w:val="0069566B"/>
    <w:rsid w:val="00695E25"/>
    <w:rsid w:val="006A0AD0"/>
    <w:rsid w:val="006A2790"/>
    <w:rsid w:val="006A3403"/>
    <w:rsid w:val="006A3F95"/>
    <w:rsid w:val="006A670B"/>
    <w:rsid w:val="006A6928"/>
    <w:rsid w:val="006B186D"/>
    <w:rsid w:val="006B347F"/>
    <w:rsid w:val="006B3ACF"/>
    <w:rsid w:val="006B488F"/>
    <w:rsid w:val="006C3175"/>
    <w:rsid w:val="006C41A7"/>
    <w:rsid w:val="006C6510"/>
    <w:rsid w:val="006C7429"/>
    <w:rsid w:val="006D324D"/>
    <w:rsid w:val="006D743D"/>
    <w:rsid w:val="006E2538"/>
    <w:rsid w:val="006E4CA9"/>
    <w:rsid w:val="006E5D1E"/>
    <w:rsid w:val="006E6566"/>
    <w:rsid w:val="006E6996"/>
    <w:rsid w:val="006E6B1B"/>
    <w:rsid w:val="006F069C"/>
    <w:rsid w:val="006F06B6"/>
    <w:rsid w:val="006F1A2B"/>
    <w:rsid w:val="006F71A0"/>
    <w:rsid w:val="00704D3B"/>
    <w:rsid w:val="0070529B"/>
    <w:rsid w:val="007072DF"/>
    <w:rsid w:val="007137CC"/>
    <w:rsid w:val="00716F4D"/>
    <w:rsid w:val="00717194"/>
    <w:rsid w:val="00724A5D"/>
    <w:rsid w:val="00725375"/>
    <w:rsid w:val="00726AE7"/>
    <w:rsid w:val="00730717"/>
    <w:rsid w:val="007320F0"/>
    <w:rsid w:val="00735861"/>
    <w:rsid w:val="007402FC"/>
    <w:rsid w:val="007416DA"/>
    <w:rsid w:val="00744A54"/>
    <w:rsid w:val="00745856"/>
    <w:rsid w:val="0075537D"/>
    <w:rsid w:val="00756F52"/>
    <w:rsid w:val="007575F3"/>
    <w:rsid w:val="00757903"/>
    <w:rsid w:val="00757D92"/>
    <w:rsid w:val="007657CF"/>
    <w:rsid w:val="0076692B"/>
    <w:rsid w:val="00766FCE"/>
    <w:rsid w:val="007716ED"/>
    <w:rsid w:val="00773DFC"/>
    <w:rsid w:val="00775744"/>
    <w:rsid w:val="0077653A"/>
    <w:rsid w:val="00787522"/>
    <w:rsid w:val="00790039"/>
    <w:rsid w:val="00791E40"/>
    <w:rsid w:val="007921FF"/>
    <w:rsid w:val="007956F7"/>
    <w:rsid w:val="007969CB"/>
    <w:rsid w:val="00797D67"/>
    <w:rsid w:val="007A0D78"/>
    <w:rsid w:val="007A1C12"/>
    <w:rsid w:val="007A2B08"/>
    <w:rsid w:val="007A49D5"/>
    <w:rsid w:val="007A5014"/>
    <w:rsid w:val="007B16EE"/>
    <w:rsid w:val="007B1994"/>
    <w:rsid w:val="007B2D47"/>
    <w:rsid w:val="007B3C8D"/>
    <w:rsid w:val="007B3F1D"/>
    <w:rsid w:val="007C254B"/>
    <w:rsid w:val="007C72AF"/>
    <w:rsid w:val="007D1FFC"/>
    <w:rsid w:val="007D3D5E"/>
    <w:rsid w:val="007D4C61"/>
    <w:rsid w:val="007D7851"/>
    <w:rsid w:val="007E0791"/>
    <w:rsid w:val="007E412B"/>
    <w:rsid w:val="007F10B7"/>
    <w:rsid w:val="007F34A3"/>
    <w:rsid w:val="007F44C3"/>
    <w:rsid w:val="00804D19"/>
    <w:rsid w:val="008120D3"/>
    <w:rsid w:val="00812C2C"/>
    <w:rsid w:val="00812F8C"/>
    <w:rsid w:val="00814A32"/>
    <w:rsid w:val="00816F81"/>
    <w:rsid w:val="00817E98"/>
    <w:rsid w:val="008201A9"/>
    <w:rsid w:val="00820A93"/>
    <w:rsid w:val="008315A8"/>
    <w:rsid w:val="00832027"/>
    <w:rsid w:val="0083504F"/>
    <w:rsid w:val="00835BDB"/>
    <w:rsid w:val="0083603F"/>
    <w:rsid w:val="00837AEA"/>
    <w:rsid w:val="0084172F"/>
    <w:rsid w:val="00842DD8"/>
    <w:rsid w:val="00845818"/>
    <w:rsid w:val="00847857"/>
    <w:rsid w:val="0085415D"/>
    <w:rsid w:val="0085495B"/>
    <w:rsid w:val="008557B9"/>
    <w:rsid w:val="0085610E"/>
    <w:rsid w:val="00863971"/>
    <w:rsid w:val="00863B79"/>
    <w:rsid w:val="008656A6"/>
    <w:rsid w:val="008718C5"/>
    <w:rsid w:val="00877328"/>
    <w:rsid w:val="008774F2"/>
    <w:rsid w:val="008848A6"/>
    <w:rsid w:val="00884DDE"/>
    <w:rsid w:val="0088791F"/>
    <w:rsid w:val="00887F74"/>
    <w:rsid w:val="00890214"/>
    <w:rsid w:val="008A236F"/>
    <w:rsid w:val="008A248D"/>
    <w:rsid w:val="008A2D2F"/>
    <w:rsid w:val="008A3267"/>
    <w:rsid w:val="008A5074"/>
    <w:rsid w:val="008A650E"/>
    <w:rsid w:val="008A7099"/>
    <w:rsid w:val="008A718D"/>
    <w:rsid w:val="008B347B"/>
    <w:rsid w:val="008B73E3"/>
    <w:rsid w:val="008C1711"/>
    <w:rsid w:val="008C3B62"/>
    <w:rsid w:val="008C5E7B"/>
    <w:rsid w:val="008D1753"/>
    <w:rsid w:val="008E1BC0"/>
    <w:rsid w:val="008E1CE9"/>
    <w:rsid w:val="008E1F73"/>
    <w:rsid w:val="008E2914"/>
    <w:rsid w:val="008E3C75"/>
    <w:rsid w:val="008E4681"/>
    <w:rsid w:val="008E4D6C"/>
    <w:rsid w:val="008E58A5"/>
    <w:rsid w:val="008E5E9D"/>
    <w:rsid w:val="008F28F1"/>
    <w:rsid w:val="008F6D5C"/>
    <w:rsid w:val="008F7338"/>
    <w:rsid w:val="00900AD3"/>
    <w:rsid w:val="00902BC6"/>
    <w:rsid w:val="00903265"/>
    <w:rsid w:val="0090421D"/>
    <w:rsid w:val="00904714"/>
    <w:rsid w:val="00910675"/>
    <w:rsid w:val="00912408"/>
    <w:rsid w:val="00913F60"/>
    <w:rsid w:val="00916A5D"/>
    <w:rsid w:val="00920CA1"/>
    <w:rsid w:val="009210D3"/>
    <w:rsid w:val="00926E6B"/>
    <w:rsid w:val="00932289"/>
    <w:rsid w:val="0093401F"/>
    <w:rsid w:val="009378C6"/>
    <w:rsid w:val="009439A9"/>
    <w:rsid w:val="009466D2"/>
    <w:rsid w:val="00947297"/>
    <w:rsid w:val="00951C82"/>
    <w:rsid w:val="00960E18"/>
    <w:rsid w:val="009618C7"/>
    <w:rsid w:val="00961C6D"/>
    <w:rsid w:val="00964963"/>
    <w:rsid w:val="0096798C"/>
    <w:rsid w:val="009705DA"/>
    <w:rsid w:val="00977071"/>
    <w:rsid w:val="009806BD"/>
    <w:rsid w:val="0098390B"/>
    <w:rsid w:val="009860A1"/>
    <w:rsid w:val="00987DB0"/>
    <w:rsid w:val="009902A4"/>
    <w:rsid w:val="009902AE"/>
    <w:rsid w:val="00990884"/>
    <w:rsid w:val="009936D3"/>
    <w:rsid w:val="00997223"/>
    <w:rsid w:val="009A043A"/>
    <w:rsid w:val="009A2650"/>
    <w:rsid w:val="009B51E2"/>
    <w:rsid w:val="009B759F"/>
    <w:rsid w:val="009C4A76"/>
    <w:rsid w:val="009D2788"/>
    <w:rsid w:val="009D34CB"/>
    <w:rsid w:val="009D642D"/>
    <w:rsid w:val="009D66D5"/>
    <w:rsid w:val="009E0274"/>
    <w:rsid w:val="009E0F7F"/>
    <w:rsid w:val="009E407D"/>
    <w:rsid w:val="009F12C2"/>
    <w:rsid w:val="009F172F"/>
    <w:rsid w:val="009F18CB"/>
    <w:rsid w:val="009F2312"/>
    <w:rsid w:val="00A01892"/>
    <w:rsid w:val="00A05EDD"/>
    <w:rsid w:val="00A06399"/>
    <w:rsid w:val="00A06AFD"/>
    <w:rsid w:val="00A10035"/>
    <w:rsid w:val="00A20B6C"/>
    <w:rsid w:val="00A27D23"/>
    <w:rsid w:val="00A27F8D"/>
    <w:rsid w:val="00A40E86"/>
    <w:rsid w:val="00A4418E"/>
    <w:rsid w:val="00A44A01"/>
    <w:rsid w:val="00A46360"/>
    <w:rsid w:val="00A4665B"/>
    <w:rsid w:val="00A46BCD"/>
    <w:rsid w:val="00A47AA1"/>
    <w:rsid w:val="00A514CB"/>
    <w:rsid w:val="00A5195F"/>
    <w:rsid w:val="00A51A07"/>
    <w:rsid w:val="00A62C1C"/>
    <w:rsid w:val="00A710F1"/>
    <w:rsid w:val="00A80898"/>
    <w:rsid w:val="00A80F6D"/>
    <w:rsid w:val="00A8206E"/>
    <w:rsid w:val="00A86703"/>
    <w:rsid w:val="00A91F50"/>
    <w:rsid w:val="00A9689A"/>
    <w:rsid w:val="00AA22A3"/>
    <w:rsid w:val="00AA380B"/>
    <w:rsid w:val="00AA41B1"/>
    <w:rsid w:val="00AA4B20"/>
    <w:rsid w:val="00AA5ED5"/>
    <w:rsid w:val="00AA6130"/>
    <w:rsid w:val="00AB31CA"/>
    <w:rsid w:val="00AB6FE9"/>
    <w:rsid w:val="00AB7086"/>
    <w:rsid w:val="00AB7689"/>
    <w:rsid w:val="00AC13A7"/>
    <w:rsid w:val="00AC4D74"/>
    <w:rsid w:val="00AC5F7B"/>
    <w:rsid w:val="00AC7779"/>
    <w:rsid w:val="00AD0AE2"/>
    <w:rsid w:val="00AD7FE9"/>
    <w:rsid w:val="00AE080F"/>
    <w:rsid w:val="00AF1A54"/>
    <w:rsid w:val="00AF307A"/>
    <w:rsid w:val="00AF33A2"/>
    <w:rsid w:val="00AF3D09"/>
    <w:rsid w:val="00AF74AE"/>
    <w:rsid w:val="00B00DBD"/>
    <w:rsid w:val="00B031D3"/>
    <w:rsid w:val="00B04E2E"/>
    <w:rsid w:val="00B134B5"/>
    <w:rsid w:val="00B15D61"/>
    <w:rsid w:val="00B17185"/>
    <w:rsid w:val="00B219FE"/>
    <w:rsid w:val="00B225FD"/>
    <w:rsid w:val="00B22610"/>
    <w:rsid w:val="00B24F2B"/>
    <w:rsid w:val="00B25509"/>
    <w:rsid w:val="00B25A24"/>
    <w:rsid w:val="00B3252E"/>
    <w:rsid w:val="00B33BDD"/>
    <w:rsid w:val="00B348E2"/>
    <w:rsid w:val="00B34A9A"/>
    <w:rsid w:val="00B36D53"/>
    <w:rsid w:val="00B40228"/>
    <w:rsid w:val="00B422C2"/>
    <w:rsid w:val="00B44300"/>
    <w:rsid w:val="00B46F9D"/>
    <w:rsid w:val="00B500BB"/>
    <w:rsid w:val="00B50319"/>
    <w:rsid w:val="00B60A38"/>
    <w:rsid w:val="00B60E17"/>
    <w:rsid w:val="00B71366"/>
    <w:rsid w:val="00B71693"/>
    <w:rsid w:val="00B725A4"/>
    <w:rsid w:val="00B72A91"/>
    <w:rsid w:val="00B73F12"/>
    <w:rsid w:val="00B81CB5"/>
    <w:rsid w:val="00B84463"/>
    <w:rsid w:val="00B8472C"/>
    <w:rsid w:val="00B900CD"/>
    <w:rsid w:val="00BA29D0"/>
    <w:rsid w:val="00BA4CFC"/>
    <w:rsid w:val="00BA6DD1"/>
    <w:rsid w:val="00BB5B69"/>
    <w:rsid w:val="00BB6236"/>
    <w:rsid w:val="00BC0CA5"/>
    <w:rsid w:val="00BC1843"/>
    <w:rsid w:val="00BC2447"/>
    <w:rsid w:val="00BC2C7B"/>
    <w:rsid w:val="00BC3790"/>
    <w:rsid w:val="00BC3839"/>
    <w:rsid w:val="00BC3BE0"/>
    <w:rsid w:val="00BC54AF"/>
    <w:rsid w:val="00BD0E47"/>
    <w:rsid w:val="00BD35A0"/>
    <w:rsid w:val="00BD5EF7"/>
    <w:rsid w:val="00BE2409"/>
    <w:rsid w:val="00BF7969"/>
    <w:rsid w:val="00C03B2A"/>
    <w:rsid w:val="00C075D8"/>
    <w:rsid w:val="00C13415"/>
    <w:rsid w:val="00C15DCD"/>
    <w:rsid w:val="00C1785F"/>
    <w:rsid w:val="00C22EB7"/>
    <w:rsid w:val="00C2368D"/>
    <w:rsid w:val="00C261AC"/>
    <w:rsid w:val="00C27E85"/>
    <w:rsid w:val="00C325C0"/>
    <w:rsid w:val="00C33B49"/>
    <w:rsid w:val="00C40D22"/>
    <w:rsid w:val="00C45C70"/>
    <w:rsid w:val="00C46766"/>
    <w:rsid w:val="00C476FC"/>
    <w:rsid w:val="00C559D3"/>
    <w:rsid w:val="00C56EDE"/>
    <w:rsid w:val="00C62D4D"/>
    <w:rsid w:val="00C63731"/>
    <w:rsid w:val="00C677EB"/>
    <w:rsid w:val="00C6794F"/>
    <w:rsid w:val="00C74DFE"/>
    <w:rsid w:val="00C91098"/>
    <w:rsid w:val="00C91230"/>
    <w:rsid w:val="00C92B73"/>
    <w:rsid w:val="00C95F97"/>
    <w:rsid w:val="00C965BA"/>
    <w:rsid w:val="00C97AB7"/>
    <w:rsid w:val="00CA20B8"/>
    <w:rsid w:val="00CA3FF0"/>
    <w:rsid w:val="00CA5544"/>
    <w:rsid w:val="00CA5546"/>
    <w:rsid w:val="00CA5F35"/>
    <w:rsid w:val="00CA612E"/>
    <w:rsid w:val="00CA6721"/>
    <w:rsid w:val="00CB290E"/>
    <w:rsid w:val="00CB3D61"/>
    <w:rsid w:val="00CB633F"/>
    <w:rsid w:val="00CB6DA5"/>
    <w:rsid w:val="00CB71CC"/>
    <w:rsid w:val="00CC03C8"/>
    <w:rsid w:val="00CC3551"/>
    <w:rsid w:val="00CC72E0"/>
    <w:rsid w:val="00CD573E"/>
    <w:rsid w:val="00CD663A"/>
    <w:rsid w:val="00CE0378"/>
    <w:rsid w:val="00CE09DF"/>
    <w:rsid w:val="00CE351B"/>
    <w:rsid w:val="00CE72BE"/>
    <w:rsid w:val="00CF11EA"/>
    <w:rsid w:val="00CF31A6"/>
    <w:rsid w:val="00CF3B13"/>
    <w:rsid w:val="00CF436D"/>
    <w:rsid w:val="00CF57C5"/>
    <w:rsid w:val="00D0405B"/>
    <w:rsid w:val="00D07677"/>
    <w:rsid w:val="00D1089E"/>
    <w:rsid w:val="00D13A15"/>
    <w:rsid w:val="00D152F8"/>
    <w:rsid w:val="00D20857"/>
    <w:rsid w:val="00D22778"/>
    <w:rsid w:val="00D227A9"/>
    <w:rsid w:val="00D24084"/>
    <w:rsid w:val="00D244F4"/>
    <w:rsid w:val="00D304BD"/>
    <w:rsid w:val="00D3389B"/>
    <w:rsid w:val="00D40620"/>
    <w:rsid w:val="00D409DA"/>
    <w:rsid w:val="00D423F0"/>
    <w:rsid w:val="00D45FAE"/>
    <w:rsid w:val="00D47D5E"/>
    <w:rsid w:val="00D47F45"/>
    <w:rsid w:val="00D504AA"/>
    <w:rsid w:val="00D524BA"/>
    <w:rsid w:val="00D53157"/>
    <w:rsid w:val="00D54EF6"/>
    <w:rsid w:val="00D5732C"/>
    <w:rsid w:val="00D64FC0"/>
    <w:rsid w:val="00D67372"/>
    <w:rsid w:val="00D72B0D"/>
    <w:rsid w:val="00D80AA1"/>
    <w:rsid w:val="00D80FBF"/>
    <w:rsid w:val="00D84AA7"/>
    <w:rsid w:val="00D8601F"/>
    <w:rsid w:val="00D91101"/>
    <w:rsid w:val="00D919DE"/>
    <w:rsid w:val="00D936D5"/>
    <w:rsid w:val="00D9456F"/>
    <w:rsid w:val="00DA085A"/>
    <w:rsid w:val="00DA6256"/>
    <w:rsid w:val="00DB772F"/>
    <w:rsid w:val="00DC5BFD"/>
    <w:rsid w:val="00DC5CD4"/>
    <w:rsid w:val="00DD11E2"/>
    <w:rsid w:val="00DD211E"/>
    <w:rsid w:val="00DD4CEB"/>
    <w:rsid w:val="00DE34C3"/>
    <w:rsid w:val="00DE39BC"/>
    <w:rsid w:val="00DE3C52"/>
    <w:rsid w:val="00DE76D9"/>
    <w:rsid w:val="00DF2737"/>
    <w:rsid w:val="00DF526C"/>
    <w:rsid w:val="00E02FD8"/>
    <w:rsid w:val="00E046F5"/>
    <w:rsid w:val="00E074B0"/>
    <w:rsid w:val="00E12353"/>
    <w:rsid w:val="00E13F3B"/>
    <w:rsid w:val="00E1661F"/>
    <w:rsid w:val="00E16F09"/>
    <w:rsid w:val="00E234CC"/>
    <w:rsid w:val="00E238DA"/>
    <w:rsid w:val="00E26C29"/>
    <w:rsid w:val="00E31105"/>
    <w:rsid w:val="00E3303B"/>
    <w:rsid w:val="00E37B44"/>
    <w:rsid w:val="00E42639"/>
    <w:rsid w:val="00E477B5"/>
    <w:rsid w:val="00E52C21"/>
    <w:rsid w:val="00E53419"/>
    <w:rsid w:val="00E54116"/>
    <w:rsid w:val="00E57704"/>
    <w:rsid w:val="00E607D7"/>
    <w:rsid w:val="00E62A19"/>
    <w:rsid w:val="00E6399F"/>
    <w:rsid w:val="00E64189"/>
    <w:rsid w:val="00E66B0D"/>
    <w:rsid w:val="00E72743"/>
    <w:rsid w:val="00E72C5D"/>
    <w:rsid w:val="00E7529B"/>
    <w:rsid w:val="00E75762"/>
    <w:rsid w:val="00E76D26"/>
    <w:rsid w:val="00E81D98"/>
    <w:rsid w:val="00E854D1"/>
    <w:rsid w:val="00E93DD4"/>
    <w:rsid w:val="00E97CC5"/>
    <w:rsid w:val="00EA0A6D"/>
    <w:rsid w:val="00EA0E82"/>
    <w:rsid w:val="00EA2D04"/>
    <w:rsid w:val="00EA5771"/>
    <w:rsid w:val="00EB20BA"/>
    <w:rsid w:val="00EB2D08"/>
    <w:rsid w:val="00EB4536"/>
    <w:rsid w:val="00EB794B"/>
    <w:rsid w:val="00EC136D"/>
    <w:rsid w:val="00EC16F1"/>
    <w:rsid w:val="00EC1B55"/>
    <w:rsid w:val="00EC2246"/>
    <w:rsid w:val="00EC33B9"/>
    <w:rsid w:val="00EC5B37"/>
    <w:rsid w:val="00EC718A"/>
    <w:rsid w:val="00ED5284"/>
    <w:rsid w:val="00ED7157"/>
    <w:rsid w:val="00EF1282"/>
    <w:rsid w:val="00EF462D"/>
    <w:rsid w:val="00EF5CCE"/>
    <w:rsid w:val="00EF6180"/>
    <w:rsid w:val="00EF6D49"/>
    <w:rsid w:val="00F00417"/>
    <w:rsid w:val="00F00807"/>
    <w:rsid w:val="00F02003"/>
    <w:rsid w:val="00F03A46"/>
    <w:rsid w:val="00F03FD7"/>
    <w:rsid w:val="00F114A5"/>
    <w:rsid w:val="00F16B4A"/>
    <w:rsid w:val="00F17867"/>
    <w:rsid w:val="00F21C0D"/>
    <w:rsid w:val="00F2368C"/>
    <w:rsid w:val="00F26C90"/>
    <w:rsid w:val="00F30DA5"/>
    <w:rsid w:val="00F33D1E"/>
    <w:rsid w:val="00F36615"/>
    <w:rsid w:val="00F55190"/>
    <w:rsid w:val="00F60A22"/>
    <w:rsid w:val="00F71157"/>
    <w:rsid w:val="00F718BE"/>
    <w:rsid w:val="00F71D10"/>
    <w:rsid w:val="00F721A4"/>
    <w:rsid w:val="00F74E4D"/>
    <w:rsid w:val="00F75683"/>
    <w:rsid w:val="00F85B31"/>
    <w:rsid w:val="00F954EF"/>
    <w:rsid w:val="00F96B6B"/>
    <w:rsid w:val="00F96D6A"/>
    <w:rsid w:val="00FA09A9"/>
    <w:rsid w:val="00FA0C2C"/>
    <w:rsid w:val="00FC0A99"/>
    <w:rsid w:val="00FC72B2"/>
    <w:rsid w:val="00FD52BC"/>
    <w:rsid w:val="00FD7873"/>
    <w:rsid w:val="00FE32EF"/>
    <w:rsid w:val="00FE7E70"/>
    <w:rsid w:val="00FF008D"/>
    <w:rsid w:val="00FF032F"/>
    <w:rsid w:val="00FF3D5F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996"/>
  <w15:chartTrackingRefBased/>
  <w15:docId w15:val="{9BF600E8-6152-42C7-80D5-52B45744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CC Base"/>
    <w:qFormat/>
    <w:rsid w:val="00D80FBF"/>
    <w:pPr>
      <w:spacing w:before="240" w:after="6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berschrift1">
    <w:name w:val="heading 1"/>
    <w:aliases w:val="ECC Heading 1"/>
    <w:next w:val="Standard"/>
    <w:link w:val="berschrift1Zchn"/>
    <w:qFormat/>
    <w:rsid w:val="006B347F"/>
    <w:pPr>
      <w:keepNext/>
      <w:spacing w:before="600" w:after="60" w:line="240" w:lineRule="auto"/>
      <w:jc w:val="both"/>
      <w:outlineLvl w:val="0"/>
    </w:pPr>
    <w:rPr>
      <w:rFonts w:ascii="Arial" w:eastAsia="Times New Roman" w:hAnsi="Arial" w:cs="Arial"/>
      <w:b/>
      <w:bCs/>
      <w:caps/>
      <w:color w:val="D2232A"/>
      <w:kern w:val="32"/>
      <w:sz w:val="20"/>
      <w:szCs w:val="32"/>
      <w:lang w:val="da-DK"/>
    </w:rPr>
  </w:style>
  <w:style w:type="paragraph" w:styleId="berschrift2">
    <w:name w:val="heading 2"/>
    <w:aliases w:val="ECC Heading 2"/>
    <w:next w:val="Standard"/>
    <w:link w:val="berschrift2Zchn"/>
    <w:qFormat/>
    <w:rsid w:val="006B347F"/>
    <w:pPr>
      <w:keepNext/>
      <w:spacing w:before="480" w:after="60" w:line="240" w:lineRule="auto"/>
      <w:jc w:val="both"/>
      <w:outlineLvl w:val="1"/>
    </w:pPr>
    <w:rPr>
      <w:rFonts w:ascii="Arial" w:eastAsia="Times New Roman" w:hAnsi="Arial" w:cs="Arial"/>
      <w:b/>
      <w:bCs/>
      <w:iCs/>
      <w:caps/>
      <w:sz w:val="20"/>
      <w:szCs w:val="28"/>
      <w:lang w:val="da-DK"/>
    </w:rPr>
  </w:style>
  <w:style w:type="paragraph" w:styleId="berschrift3">
    <w:name w:val="heading 3"/>
    <w:aliases w:val="ECC Heading 3"/>
    <w:next w:val="Standard"/>
    <w:link w:val="berschrift3Zchn"/>
    <w:qFormat/>
    <w:rsid w:val="006B347F"/>
    <w:pPr>
      <w:keepNext/>
      <w:spacing w:before="36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val="da-DK"/>
    </w:rPr>
  </w:style>
  <w:style w:type="paragraph" w:styleId="berschrift4">
    <w:name w:val="heading 4"/>
    <w:aliases w:val="ECC Heading 4"/>
    <w:next w:val="Standard"/>
    <w:link w:val="berschrift4Zchn"/>
    <w:qFormat/>
    <w:rsid w:val="006B347F"/>
    <w:pPr>
      <w:spacing w:before="360" w:after="60" w:line="240" w:lineRule="auto"/>
      <w:jc w:val="both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da-DK"/>
    </w:rPr>
  </w:style>
  <w:style w:type="paragraph" w:styleId="berschrift5">
    <w:name w:val="heading 5"/>
    <w:basedOn w:val="Standard"/>
    <w:next w:val="Standard"/>
    <w:link w:val="berschrift5Zchn"/>
    <w:qFormat/>
    <w:rsid w:val="006B347F"/>
    <w:p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B347F"/>
    <w:p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B347F"/>
    <w:pPr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B347F"/>
    <w:p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6B347F"/>
    <w:p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LetterHead">
    <w:name w:val="ECC Letter Head"/>
    <w:basedOn w:val="Standard"/>
    <w:link w:val="ECCLetterHeadZchn"/>
    <w:qFormat/>
    <w:rsid w:val="00063F86"/>
    <w:pPr>
      <w:tabs>
        <w:tab w:val="right" w:pos="4750"/>
      </w:tabs>
      <w:spacing w:before="120"/>
    </w:pPr>
    <w:rPr>
      <w:b/>
      <w:sz w:val="22"/>
      <w:szCs w:val="20"/>
    </w:rPr>
  </w:style>
  <w:style w:type="paragraph" w:customStyle="1" w:styleId="ECCTabletext">
    <w:name w:val="ECC Table text"/>
    <w:basedOn w:val="Standard"/>
    <w:qFormat/>
    <w:rsid w:val="00063F86"/>
    <w:pPr>
      <w:spacing w:before="60"/>
    </w:pPr>
  </w:style>
  <w:style w:type="character" w:customStyle="1" w:styleId="ECCLetterHeadZchn">
    <w:name w:val="ECC Letter Head Zchn"/>
    <w:basedOn w:val="Absatz-Standardschriftart"/>
    <w:link w:val="ECCLetterHead"/>
    <w:rsid w:val="00063F86"/>
    <w:rPr>
      <w:rFonts w:ascii="Arial" w:eastAsia="Calibri" w:hAnsi="Arial" w:cs="Times New Roman"/>
      <w:b/>
      <w:szCs w:val="20"/>
      <w:lang w:val="en-GB"/>
    </w:rPr>
  </w:style>
  <w:style w:type="character" w:customStyle="1" w:styleId="ECCParagraph">
    <w:name w:val="ECC Paragraph"/>
    <w:basedOn w:val="Absatz-Standardschriftart"/>
    <w:uiPriority w:val="1"/>
    <w:qFormat/>
    <w:rsid w:val="00063F8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blue">
    <w:name w:val="ECC HL blue"/>
    <w:basedOn w:val="Absatz-Standardschriftart"/>
    <w:uiPriority w:val="1"/>
    <w:qFormat/>
    <w:rsid w:val="006B347F"/>
    <w:rPr>
      <w:rFonts w:eastAsia="Calibri"/>
      <w:color w:val="FFFF00"/>
      <w:szCs w:val="22"/>
      <w:bdr w:val="none" w:sz="0" w:space="0" w:color="auto"/>
      <w:shd w:val="solid" w:color="5B9BD5" w:themeColor="accent1" w:fill="auto"/>
      <w:lang w:val="en-GB"/>
    </w:rPr>
  </w:style>
  <w:style w:type="character" w:customStyle="1" w:styleId="berschrift1Zchn">
    <w:name w:val="Überschrift 1 Zchn"/>
    <w:aliases w:val="ECC Heading 1 Zchn"/>
    <w:basedOn w:val="Absatz-Standardschriftart"/>
    <w:link w:val="berschrift1"/>
    <w:rsid w:val="006B347F"/>
    <w:rPr>
      <w:rFonts w:ascii="Arial" w:eastAsia="Times New Roman" w:hAnsi="Arial" w:cs="Arial"/>
      <w:b/>
      <w:bCs/>
      <w:caps/>
      <w:color w:val="D2232A"/>
      <w:kern w:val="32"/>
      <w:sz w:val="20"/>
      <w:szCs w:val="32"/>
      <w:lang w:val="da-DK"/>
    </w:rPr>
  </w:style>
  <w:style w:type="character" w:customStyle="1" w:styleId="berschrift2Zchn">
    <w:name w:val="Überschrift 2 Zchn"/>
    <w:aliases w:val="ECC Heading 2 Zchn"/>
    <w:basedOn w:val="Absatz-Standardschriftart"/>
    <w:link w:val="berschrift2"/>
    <w:rsid w:val="006B347F"/>
    <w:rPr>
      <w:rFonts w:ascii="Arial" w:eastAsia="Times New Roman" w:hAnsi="Arial" w:cs="Arial"/>
      <w:b/>
      <w:bCs/>
      <w:iCs/>
      <w:caps/>
      <w:sz w:val="20"/>
      <w:szCs w:val="28"/>
      <w:lang w:val="da-DK"/>
    </w:rPr>
  </w:style>
  <w:style w:type="character" w:customStyle="1" w:styleId="berschrift3Zchn">
    <w:name w:val="Überschrift 3 Zchn"/>
    <w:aliases w:val="ECC Heading 3 Zchn"/>
    <w:basedOn w:val="Absatz-Standardschriftart"/>
    <w:link w:val="berschrift3"/>
    <w:rsid w:val="006B347F"/>
    <w:rPr>
      <w:rFonts w:ascii="Arial" w:eastAsia="Times New Roman" w:hAnsi="Arial" w:cs="Arial"/>
      <w:b/>
      <w:bCs/>
      <w:sz w:val="20"/>
      <w:szCs w:val="26"/>
      <w:lang w:val="da-DK"/>
    </w:rPr>
  </w:style>
  <w:style w:type="character" w:customStyle="1" w:styleId="berschrift4Zchn">
    <w:name w:val="Überschrift 4 Zchn"/>
    <w:aliases w:val="ECC Heading 4 Zchn"/>
    <w:basedOn w:val="Absatz-Standardschriftart"/>
    <w:link w:val="berschrift4"/>
    <w:rsid w:val="006B347F"/>
    <w:rPr>
      <w:rFonts w:ascii="Arial" w:eastAsia="Times New Roman" w:hAnsi="Arial" w:cs="Arial"/>
      <w:bCs/>
      <w:i/>
      <w:color w:val="D2232A"/>
      <w:sz w:val="20"/>
      <w:szCs w:val="26"/>
      <w:lang w:val="da-DK"/>
    </w:rPr>
  </w:style>
  <w:style w:type="character" w:customStyle="1" w:styleId="berschrift5Zchn">
    <w:name w:val="Überschrift 5 Zchn"/>
    <w:basedOn w:val="Absatz-Standardschriftart"/>
    <w:link w:val="berschrift5"/>
    <w:rsid w:val="006B347F"/>
    <w:rPr>
      <w:rFonts w:ascii="Arial" w:eastAsia="Calibri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6B347F"/>
    <w:rPr>
      <w:rFonts w:ascii="Arial" w:eastAsia="Calibri" w:hAnsi="Arial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6B347F"/>
    <w:rPr>
      <w:rFonts w:ascii="Arial" w:eastAsia="Calibri" w:hAnsi="Arial" w:cs="Times New Roman"/>
      <w:sz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6B347F"/>
    <w:rPr>
      <w:rFonts w:ascii="Arial" w:eastAsia="Calibri" w:hAnsi="Arial" w:cs="Times New Roman"/>
      <w:i/>
      <w:iCs/>
      <w:sz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6B347F"/>
    <w:rPr>
      <w:rFonts w:ascii="Arial" w:eastAsia="Calibri" w:hAnsi="Arial" w:cs="Arial"/>
      <w:lang w:val="en-GB"/>
    </w:rPr>
  </w:style>
  <w:style w:type="paragraph" w:customStyle="1" w:styleId="ECCBulletsLv1">
    <w:name w:val="ECC Bullets Lv1"/>
    <w:basedOn w:val="Standard"/>
    <w:rsid w:val="006B347F"/>
    <w:pPr>
      <w:numPr>
        <w:numId w:val="1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Beschriftung">
    <w:name w:val="caption"/>
    <w:aliases w:val="ECC Caption"/>
    <w:next w:val="Standard"/>
    <w:qFormat/>
    <w:rsid w:val="006B347F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  <w:jc w:val="center"/>
    </w:pPr>
    <w:rPr>
      <w:rFonts w:ascii="Arial" w:eastAsia="Times New Roman" w:hAnsi="Arial" w:cs="Times New Roman"/>
      <w:b/>
      <w:bCs/>
      <w:color w:val="D2232A"/>
      <w:sz w:val="20"/>
      <w:szCs w:val="20"/>
      <w:lang w:val="da-DK"/>
    </w:rPr>
  </w:style>
  <w:style w:type="paragraph" w:customStyle="1" w:styleId="StandardSpaced">
    <w:name w:val="Standard Spaced"/>
    <w:basedOn w:val="Standard"/>
    <w:rsid w:val="002534ED"/>
    <w:pPr>
      <w:spacing w:before="0" w:after="120"/>
      <w:jc w:val="left"/>
    </w:pPr>
    <w:rPr>
      <w:rFonts w:eastAsia="Times New Roman"/>
      <w:sz w:val="22"/>
      <w:szCs w:val="20"/>
      <w:lang w:eastAsia="de-DE"/>
    </w:rPr>
  </w:style>
  <w:style w:type="paragraph" w:customStyle="1" w:styleId="TableandPicturedescription">
    <w:name w:val="Table and Picture description"/>
    <w:basedOn w:val="StandardSpaced"/>
    <w:next w:val="StandardSpaced"/>
    <w:rsid w:val="002534ED"/>
    <w:pPr>
      <w:spacing w:after="240"/>
    </w:pPr>
    <w:rPr>
      <w:sz w:val="18"/>
    </w:rPr>
  </w:style>
  <w:style w:type="paragraph" w:customStyle="1" w:styleId="TableText">
    <w:name w:val="Table Text"/>
    <w:basedOn w:val="StandardSpaced"/>
    <w:rsid w:val="002534ED"/>
    <w:rPr>
      <w:sz w:val="20"/>
    </w:rPr>
  </w:style>
  <w:style w:type="table" w:styleId="Tabellenraster">
    <w:name w:val="Table Grid"/>
    <w:basedOn w:val="NormaleTabelle"/>
    <w:rsid w:val="0025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8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7D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37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36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B1994"/>
    <w:rPr>
      <w:color w:val="605E5C"/>
      <w:shd w:val="clear" w:color="auto" w:fill="E1DFDD"/>
    </w:rPr>
  </w:style>
  <w:style w:type="paragraph" w:customStyle="1" w:styleId="Equation">
    <w:name w:val="Equation"/>
    <w:basedOn w:val="Standard"/>
    <w:link w:val="EquationChar"/>
    <w:rsid w:val="006B3AC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EquationChar">
    <w:name w:val="Equation Char"/>
    <w:link w:val="Equation"/>
    <w:locked/>
    <w:rsid w:val="006B3AC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arbeitung">
    <w:name w:val="Revision"/>
    <w:hidden/>
    <w:uiPriority w:val="99"/>
    <w:semiHidden/>
    <w:rsid w:val="008E1BC0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7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711"/>
    <w:rPr>
      <w:rFonts w:ascii="Segoe UI" w:eastAsia="Calibri" w:hAnsi="Segoe UI" w:cs="Segoe UI"/>
      <w:sz w:val="18"/>
      <w:szCs w:val="18"/>
      <w:lang w:val="en-GB"/>
    </w:rPr>
  </w:style>
  <w:style w:type="paragraph" w:customStyle="1" w:styleId="ECCTableHeaderwhitefont">
    <w:name w:val="ECC Table Header white font"/>
    <w:basedOn w:val="Standard"/>
    <w:qFormat/>
    <w:rsid w:val="006C7429"/>
    <w:pPr>
      <w:spacing w:before="120" w:after="120"/>
      <w:jc w:val="center"/>
    </w:pPr>
    <w:rPr>
      <w:rFonts w:eastAsia="Times New Roman"/>
      <w:bCs/>
      <w:color w:val="FFFFFF" w:themeColor="background1"/>
      <w:szCs w:val="20"/>
    </w:rPr>
  </w:style>
  <w:style w:type="character" w:customStyle="1" w:styleId="ECCHLbold">
    <w:name w:val="ECC HL bold"/>
    <w:basedOn w:val="Fett"/>
    <w:uiPriority w:val="1"/>
    <w:qFormat/>
    <w:rsid w:val="006C7429"/>
    <w:rPr>
      <w:b/>
      <w:bCs/>
    </w:rPr>
  </w:style>
  <w:style w:type="character" w:customStyle="1" w:styleId="ECCHLsubscript">
    <w:name w:val="ECC HL subscript"/>
    <w:uiPriority w:val="1"/>
    <w:qFormat/>
    <w:rsid w:val="006C7429"/>
    <w:rPr>
      <w:vertAlign w:val="subscript"/>
    </w:rPr>
  </w:style>
  <w:style w:type="character" w:styleId="Fett">
    <w:name w:val="Strong"/>
    <w:basedOn w:val="Absatz-Standardschriftart"/>
    <w:uiPriority w:val="22"/>
    <w:qFormat/>
    <w:rsid w:val="006C7429"/>
    <w:rPr>
      <w:b/>
      <w:bCs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6C742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430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4300"/>
    <w:rPr>
      <w:rFonts w:ascii="Arial" w:eastAsia="Calibri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300"/>
    <w:rPr>
      <w:rFonts w:ascii="Arial" w:eastAsia="Calibri" w:hAnsi="Arial" w:cs="Times New Roman"/>
      <w:b/>
      <w:bCs/>
      <w:sz w:val="20"/>
      <w:szCs w:val="20"/>
      <w:lang w:val="en-GB"/>
    </w:rPr>
  </w:style>
  <w:style w:type="paragraph" w:customStyle="1" w:styleId="ECCTablenote">
    <w:name w:val="ECC Table note"/>
    <w:qFormat/>
    <w:rsid w:val="00E31105"/>
    <w:pPr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pt.org/Documents/fm-22/73527/fm22-22-42_minutes-fm2258-copenhag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4B1C-1222-4BB6-9AA2-F48F2785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Georgij Leontjev</dc:creator>
  <cp:keywords/>
  <dc:description/>
  <cp:lastModifiedBy>Augs8-2</cp:lastModifiedBy>
  <cp:revision>3</cp:revision>
  <dcterms:created xsi:type="dcterms:W3CDTF">2023-03-24T09:41:00Z</dcterms:created>
  <dcterms:modified xsi:type="dcterms:W3CDTF">2023-03-24T09:41:00Z</dcterms:modified>
</cp:coreProperties>
</file>