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A41B61" w14:textId="7A2D125D" w:rsidR="004A1A83" w:rsidRPr="001306F8" w:rsidRDefault="001306F8">
      <w:pPr>
        <w:rPr>
          <w:rFonts w:ascii="Calibri" w:hAnsi="Calibri" w:cs="Calibri"/>
          <w:lang w:val="lt-LT"/>
        </w:rPr>
      </w:pPr>
      <w:r w:rsidRPr="001306F8">
        <w:rPr>
          <w:rFonts w:ascii="Calibri" w:hAnsi="Calibri" w:cs="Calibri"/>
          <w:lang w:val="lt-LT"/>
        </w:rPr>
        <w:t>Klausiama:</w:t>
      </w:r>
    </w:p>
    <w:p w14:paraId="0A547B78" w14:textId="66116077" w:rsidR="001306F8" w:rsidRPr="001306F8" w:rsidRDefault="001306F8">
      <w:pPr>
        <w:rPr>
          <w:rFonts w:ascii="Calibri" w:eastAsia="Times New Roman" w:hAnsi="Calibri" w:cs="Calibri"/>
          <w:color w:val="212121"/>
          <w:lang w:val="lt-LT"/>
        </w:rPr>
      </w:pPr>
      <w:r w:rsidRPr="001306F8">
        <w:rPr>
          <w:rFonts w:ascii="Calibri" w:eastAsia="Times New Roman" w:hAnsi="Calibri" w:cs="Calibri"/>
          <w:color w:val="212121"/>
          <w:lang w:val="lt-LT"/>
        </w:rPr>
        <w:t xml:space="preserve">Projekto 34 punkte numatyta, kad pateikiami elektroniniai dokumentai turi atitikti Elektroniniu parašu pasirašyto elektroninio dokumento specifikaciją ADOC-V1.0. Prašome patikslinti, ar kvalifikuotu elektroniniu parašu pasirašytas dokumentas per </w:t>
      </w:r>
      <w:proofErr w:type="spellStart"/>
      <w:r w:rsidRPr="001306F8">
        <w:rPr>
          <w:rFonts w:ascii="Calibri" w:eastAsia="Times New Roman" w:hAnsi="Calibri" w:cs="Calibri"/>
          <w:color w:val="212121"/>
          <w:lang w:val="lt-LT"/>
        </w:rPr>
        <w:t>Dokobit</w:t>
      </w:r>
      <w:proofErr w:type="spellEnd"/>
      <w:r w:rsidRPr="001306F8">
        <w:rPr>
          <w:rFonts w:ascii="Calibri" w:eastAsia="Times New Roman" w:hAnsi="Calibri" w:cs="Calibri"/>
          <w:color w:val="212121"/>
          <w:lang w:val="lt-LT"/>
        </w:rPr>
        <w:t xml:space="preserve"> sistemą būtų tinkamas aukciono dokumentas?</w:t>
      </w:r>
    </w:p>
    <w:p w14:paraId="59E5DCF2" w14:textId="625A106C" w:rsidR="001306F8" w:rsidRPr="001306F8" w:rsidRDefault="001306F8">
      <w:pPr>
        <w:rPr>
          <w:rFonts w:ascii="Calibri" w:eastAsia="Times New Roman" w:hAnsi="Calibri" w:cs="Calibri"/>
          <w:color w:val="212121"/>
          <w:lang w:val="lt-LT"/>
        </w:rPr>
      </w:pPr>
      <w:r w:rsidRPr="001306F8">
        <w:rPr>
          <w:rFonts w:ascii="Calibri" w:eastAsia="Times New Roman" w:hAnsi="Calibri" w:cs="Calibri"/>
          <w:color w:val="212121"/>
          <w:lang w:val="lt-LT"/>
        </w:rPr>
        <w:t xml:space="preserve">Projekto 35 punkte numatyta, kad kiekvienas aukciono dokumentas turi būti pasirašytas kvalifikuotu elektroniniu parašu. Prašome patikslinti, ar originalaus fizinio dokumento </w:t>
      </w:r>
      <w:proofErr w:type="spellStart"/>
      <w:r w:rsidRPr="001306F8">
        <w:rPr>
          <w:rFonts w:ascii="Calibri" w:eastAsia="Times New Roman" w:hAnsi="Calibri" w:cs="Calibri"/>
          <w:color w:val="212121"/>
          <w:lang w:val="lt-LT"/>
        </w:rPr>
        <w:t>pdf</w:t>
      </w:r>
      <w:proofErr w:type="spellEnd"/>
      <w:r w:rsidRPr="001306F8">
        <w:rPr>
          <w:rFonts w:ascii="Calibri" w:eastAsia="Times New Roman" w:hAnsi="Calibri" w:cs="Calibri"/>
          <w:color w:val="212121"/>
          <w:lang w:val="lt-LT"/>
        </w:rPr>
        <w:t>. Formato kopija, pasirašyta įmonės vadovo ar jo įgalioto asmens būtų tinkamas aukciono dokumentas?</w:t>
      </w:r>
    </w:p>
    <w:p w14:paraId="244DCC1B" w14:textId="3A671563" w:rsidR="001306F8" w:rsidRPr="001306F8" w:rsidRDefault="001306F8">
      <w:pPr>
        <w:rPr>
          <w:rFonts w:ascii="Calibri" w:eastAsia="Times New Roman" w:hAnsi="Calibri" w:cs="Calibri"/>
          <w:color w:val="212121"/>
          <w:lang w:val="lt-LT"/>
        </w:rPr>
      </w:pPr>
      <w:r w:rsidRPr="001306F8">
        <w:rPr>
          <w:rFonts w:ascii="Calibri" w:eastAsia="Times New Roman" w:hAnsi="Calibri" w:cs="Calibri"/>
          <w:color w:val="212121"/>
          <w:lang w:val="lt-LT"/>
        </w:rPr>
        <w:t>RRT patikslina:</w:t>
      </w:r>
    </w:p>
    <w:p w14:paraId="2E407C0E" w14:textId="584DE1D2" w:rsidR="001306F8" w:rsidRPr="001306F8" w:rsidRDefault="001306F8">
      <w:pPr>
        <w:rPr>
          <w:rFonts w:ascii="Calibri" w:hAnsi="Calibri" w:cs="Calibri"/>
          <w:lang w:val="lt-LT"/>
        </w:rPr>
      </w:pPr>
      <w:r w:rsidRPr="001306F8">
        <w:rPr>
          <w:rFonts w:ascii="Calibri" w:hAnsi="Calibri" w:cs="Calibri"/>
          <w:lang w:val="lt-LT"/>
        </w:rPr>
        <w:t>V</w:t>
      </w:r>
      <w:r w:rsidRPr="001306F8">
        <w:rPr>
          <w:rFonts w:ascii="Calibri" w:hAnsi="Calibri" w:cs="Calibri"/>
          <w:lang w:val="lt-LT"/>
        </w:rPr>
        <w:t>adovaujantis Elektroniniu parašu pasirašyto elektroninio dokumento specifikacijos ADOC-V1.0, patvirtintos Lietuvos vyriausiojo archyvaro 2009 m. rugsėjo 7 d. įsakymu Nr. V-60 „Dėl Elektroniniu parašu pasirašyto elektroninio dokumento specifikacijos ADOC-V1.0 patvirtinimo“ (toliau – ADOC specifikacija) 43 punktu, elektroninio dokumento turinį sudaro pagrindinis dokumentas, priedai ir pridedami elektroniniai dokumentai. Atsižvelgiant į tai, tuo atveju, jei aukciono dokumentai bus pateikiami kaip vienas elektroninis dokumentas, prašymas leisti dalyvauti aukcione turi būti pateikiamas kaip pagrindinis dokumentas, o kiti aukciono dokumentai, kiekvieną iš jų pateikiant kaip atskirą dokumentą, turi būti pateikiami kaip pagrindinio dokumento priedai arba kaip pridedami savarankiški elektroniniai dokumentai. Pažymėtina, kad pagal ADOC specifikaciją kaip savarankiški elektroniniai dokumentai gali būti pridedami tik pagal ADOC specifikaciją pasirašyti elektroniniai dokumentai</w:t>
      </w:r>
      <w:r w:rsidRPr="001306F8">
        <w:rPr>
          <w:rStyle w:val="FootnoteReference"/>
          <w:rFonts w:ascii="Calibri" w:eastAsia="Times New Roman" w:hAnsi="Calibri" w:cs="Calibri"/>
          <w:color w:val="000000"/>
          <w:lang w:eastAsia="lt-LT"/>
        </w:rPr>
        <w:footnoteReference w:id="1"/>
      </w:r>
      <w:r w:rsidRPr="001306F8">
        <w:rPr>
          <w:rFonts w:ascii="Calibri" w:hAnsi="Calibri" w:cs="Calibri"/>
          <w:lang w:val="lt-LT"/>
        </w:rPr>
        <w:t>, atitinkamai visi kiti ne pagal ADOC specifikaciją pasirašyti elektroniniai dokumentai turi būti konvertuoti į kitą formatą</w:t>
      </w:r>
      <w:r w:rsidRPr="001306F8">
        <w:rPr>
          <w:rStyle w:val="FootnoteReference"/>
          <w:rFonts w:ascii="Calibri" w:hAnsi="Calibri" w:cs="Calibri"/>
        </w:rPr>
        <w:footnoteReference w:id="2"/>
      </w:r>
      <w:r w:rsidRPr="001306F8">
        <w:rPr>
          <w:rFonts w:ascii="Calibri" w:hAnsi="Calibri" w:cs="Calibri"/>
          <w:lang w:val="lt-LT"/>
        </w:rPr>
        <w:t xml:space="preserve"> ir pridedami kaip pagrindinio dokumento priedai.</w:t>
      </w:r>
    </w:p>
    <w:sectPr w:rsidR="001306F8" w:rsidRPr="001306F8">
      <w:pgSz w:w="12240" w:h="15840"/>
      <w:pgMar w:top="1701" w:right="567" w:bottom="1134" w:left="1701"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9E49C7" w14:textId="77777777" w:rsidR="00334E32" w:rsidRDefault="00334E32" w:rsidP="001306F8">
      <w:pPr>
        <w:spacing w:after="0" w:line="240" w:lineRule="auto"/>
      </w:pPr>
      <w:r>
        <w:separator/>
      </w:r>
    </w:p>
  </w:endnote>
  <w:endnote w:type="continuationSeparator" w:id="0">
    <w:p w14:paraId="4E8F98DA" w14:textId="77777777" w:rsidR="00334E32" w:rsidRDefault="00334E32" w:rsidP="001306F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BA"/>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BA"/>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E09B1B" w14:textId="77777777" w:rsidR="00334E32" w:rsidRDefault="00334E32" w:rsidP="001306F8">
      <w:pPr>
        <w:spacing w:after="0" w:line="240" w:lineRule="auto"/>
      </w:pPr>
      <w:r>
        <w:separator/>
      </w:r>
    </w:p>
  </w:footnote>
  <w:footnote w:type="continuationSeparator" w:id="0">
    <w:p w14:paraId="6D21AEC0" w14:textId="77777777" w:rsidR="00334E32" w:rsidRDefault="00334E32" w:rsidP="001306F8">
      <w:pPr>
        <w:spacing w:after="0" w:line="240" w:lineRule="auto"/>
      </w:pPr>
      <w:r>
        <w:continuationSeparator/>
      </w:r>
    </w:p>
  </w:footnote>
  <w:footnote w:id="1">
    <w:p w14:paraId="06439368" w14:textId="77777777" w:rsidR="001306F8" w:rsidRPr="006E24E0" w:rsidRDefault="001306F8" w:rsidP="001306F8">
      <w:pPr>
        <w:pStyle w:val="FootnoteText"/>
        <w:jc w:val="both"/>
        <w:rPr>
          <w:rFonts w:ascii="Times New Roman" w:hAnsi="Times New Roman" w:cs="Times New Roman"/>
        </w:rPr>
      </w:pPr>
      <w:r w:rsidRPr="006E24E0">
        <w:rPr>
          <w:rStyle w:val="FootnoteReference"/>
          <w:rFonts w:ascii="Times New Roman" w:hAnsi="Times New Roman" w:cs="Times New Roman"/>
        </w:rPr>
        <w:footnoteRef/>
      </w:r>
      <w:r w:rsidRPr="006E24E0">
        <w:rPr>
          <w:rFonts w:ascii="Times New Roman" w:hAnsi="Times New Roman" w:cs="Times New Roman"/>
        </w:rPr>
        <w:t xml:space="preserve"> </w:t>
      </w:r>
      <w:r>
        <w:rPr>
          <w:rFonts w:ascii="Times New Roman" w:hAnsi="Times New Roman" w:cs="Times New Roman"/>
        </w:rPr>
        <w:t>ADOC specifikacijos 51 punktas</w:t>
      </w:r>
      <w:r w:rsidRPr="006E24E0">
        <w:rPr>
          <w:rFonts w:ascii="Times New Roman" w:hAnsi="Times New Roman" w:cs="Times New Roman"/>
        </w:rPr>
        <w:t>.</w:t>
      </w:r>
    </w:p>
  </w:footnote>
  <w:footnote w:id="2">
    <w:p w14:paraId="697AA0F8" w14:textId="77777777" w:rsidR="001306F8" w:rsidRPr="006E24E0" w:rsidRDefault="001306F8" w:rsidP="001306F8">
      <w:pPr>
        <w:pStyle w:val="FootnoteText"/>
        <w:jc w:val="both"/>
        <w:rPr>
          <w:rFonts w:ascii="Times New Roman" w:hAnsi="Times New Roman" w:cs="Times New Roman"/>
          <w:color w:val="000000"/>
        </w:rPr>
      </w:pPr>
      <w:r w:rsidRPr="006E24E0">
        <w:rPr>
          <w:rStyle w:val="FootnoteReference"/>
          <w:rFonts w:ascii="Times New Roman" w:hAnsi="Times New Roman" w:cs="Times New Roman"/>
        </w:rPr>
        <w:footnoteRef/>
      </w:r>
      <w:r w:rsidRPr="006E24E0">
        <w:rPr>
          <w:rFonts w:ascii="Times New Roman" w:hAnsi="Times New Roman" w:cs="Times New Roman"/>
        </w:rPr>
        <w:t xml:space="preserve"> </w:t>
      </w:r>
      <w:r>
        <w:rPr>
          <w:rFonts w:ascii="Times New Roman" w:hAnsi="Times New Roman" w:cs="Times New Roman"/>
        </w:rPr>
        <w:t>ADOC specifikacijos 50 punktas.</w:t>
      </w:r>
    </w:p>
    <w:p w14:paraId="207E4008" w14:textId="77777777" w:rsidR="001306F8" w:rsidRPr="006E24E0" w:rsidRDefault="001306F8" w:rsidP="001306F8">
      <w:pPr>
        <w:pStyle w:val="FootnoteText"/>
        <w:jc w:val="both"/>
        <w:rPr>
          <w:rFonts w:ascii="Times New Roman" w:hAnsi="Times New Roman" w:cs="Times New Roman"/>
        </w:rPr>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06F8"/>
    <w:rsid w:val="001306F8"/>
    <w:rsid w:val="00334E32"/>
    <w:rsid w:val="00353025"/>
    <w:rsid w:val="0049391F"/>
    <w:rsid w:val="004A1A83"/>
    <w:rsid w:val="004C3D6F"/>
    <w:rsid w:val="00940F02"/>
    <w:rsid w:val="00A62FF5"/>
    <w:rsid w:val="00CD5646"/>
    <w:rsid w:val="00F541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FDFB30"/>
  <w15:chartTrackingRefBased/>
  <w15:docId w15:val="{19058FFA-1D83-4BB1-A74D-EAA47B474A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306F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306F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306F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306F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306F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306F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306F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306F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306F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306F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306F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306F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306F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306F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306F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306F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306F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306F8"/>
    <w:rPr>
      <w:rFonts w:eastAsiaTheme="majorEastAsia" w:cstheme="majorBidi"/>
      <w:color w:val="272727" w:themeColor="text1" w:themeTint="D8"/>
    </w:rPr>
  </w:style>
  <w:style w:type="paragraph" w:styleId="Title">
    <w:name w:val="Title"/>
    <w:basedOn w:val="Normal"/>
    <w:next w:val="Normal"/>
    <w:link w:val="TitleChar"/>
    <w:uiPriority w:val="10"/>
    <w:qFormat/>
    <w:rsid w:val="001306F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306F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306F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306F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306F8"/>
    <w:pPr>
      <w:spacing w:before="160"/>
      <w:jc w:val="center"/>
    </w:pPr>
    <w:rPr>
      <w:i/>
      <w:iCs/>
      <w:color w:val="404040" w:themeColor="text1" w:themeTint="BF"/>
    </w:rPr>
  </w:style>
  <w:style w:type="character" w:customStyle="1" w:styleId="QuoteChar">
    <w:name w:val="Quote Char"/>
    <w:basedOn w:val="DefaultParagraphFont"/>
    <w:link w:val="Quote"/>
    <w:uiPriority w:val="29"/>
    <w:rsid w:val="001306F8"/>
    <w:rPr>
      <w:i/>
      <w:iCs/>
      <w:color w:val="404040" w:themeColor="text1" w:themeTint="BF"/>
    </w:rPr>
  </w:style>
  <w:style w:type="paragraph" w:styleId="ListParagraph">
    <w:name w:val="List Paragraph"/>
    <w:basedOn w:val="Normal"/>
    <w:uiPriority w:val="34"/>
    <w:qFormat/>
    <w:rsid w:val="001306F8"/>
    <w:pPr>
      <w:ind w:left="720"/>
      <w:contextualSpacing/>
    </w:pPr>
  </w:style>
  <w:style w:type="character" w:styleId="IntenseEmphasis">
    <w:name w:val="Intense Emphasis"/>
    <w:basedOn w:val="DefaultParagraphFont"/>
    <w:uiPriority w:val="21"/>
    <w:qFormat/>
    <w:rsid w:val="001306F8"/>
    <w:rPr>
      <w:i/>
      <w:iCs/>
      <w:color w:val="0F4761" w:themeColor="accent1" w:themeShade="BF"/>
    </w:rPr>
  </w:style>
  <w:style w:type="paragraph" w:styleId="IntenseQuote">
    <w:name w:val="Intense Quote"/>
    <w:basedOn w:val="Normal"/>
    <w:next w:val="Normal"/>
    <w:link w:val="IntenseQuoteChar"/>
    <w:uiPriority w:val="30"/>
    <w:qFormat/>
    <w:rsid w:val="001306F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306F8"/>
    <w:rPr>
      <w:i/>
      <w:iCs/>
      <w:color w:val="0F4761" w:themeColor="accent1" w:themeShade="BF"/>
    </w:rPr>
  </w:style>
  <w:style w:type="character" w:styleId="IntenseReference">
    <w:name w:val="Intense Reference"/>
    <w:basedOn w:val="DefaultParagraphFont"/>
    <w:uiPriority w:val="32"/>
    <w:qFormat/>
    <w:rsid w:val="001306F8"/>
    <w:rPr>
      <w:b/>
      <w:bCs/>
      <w:smallCaps/>
      <w:color w:val="0F4761" w:themeColor="accent1" w:themeShade="BF"/>
      <w:spacing w:val="5"/>
    </w:rPr>
  </w:style>
  <w:style w:type="paragraph" w:styleId="FootnoteText">
    <w:name w:val="footnote text"/>
    <w:basedOn w:val="Normal"/>
    <w:link w:val="FootnoteTextChar"/>
    <w:unhideWhenUsed/>
    <w:rsid w:val="001306F8"/>
    <w:pPr>
      <w:spacing w:after="0" w:line="240" w:lineRule="auto"/>
    </w:pPr>
    <w:rPr>
      <w:sz w:val="20"/>
      <w:szCs w:val="20"/>
      <w:lang w:val="lt-LT"/>
    </w:rPr>
  </w:style>
  <w:style w:type="character" w:customStyle="1" w:styleId="FootnoteTextChar">
    <w:name w:val="Footnote Text Char"/>
    <w:basedOn w:val="DefaultParagraphFont"/>
    <w:link w:val="FootnoteText"/>
    <w:rsid w:val="001306F8"/>
    <w:rPr>
      <w:sz w:val="20"/>
      <w:szCs w:val="20"/>
      <w:lang w:val="lt-LT"/>
    </w:rPr>
  </w:style>
  <w:style w:type="character" w:styleId="FootnoteReference">
    <w:name w:val="footnote reference"/>
    <w:basedOn w:val="DefaultParagraphFont"/>
    <w:uiPriority w:val="99"/>
    <w:semiHidden/>
    <w:unhideWhenUsed/>
    <w:rsid w:val="001306F8"/>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262</Words>
  <Characters>1495</Characters>
  <Application>Microsoft Office Word</Application>
  <DocSecurity>0</DocSecurity>
  <Lines>12</Lines>
  <Paragraphs>3</Paragraphs>
  <ScaleCrop>false</ScaleCrop>
  <Company>RRT</Company>
  <LinksUpToDate>false</LinksUpToDate>
  <CharactersWithSpaces>1754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Arvydas Sujeta</dc:creator>
  <cp:keywords/>
  <dc:description/>
  <cp:lastModifiedBy>Arvydas Sujeta</cp:lastModifiedBy>
  <cp:revision>1</cp:revision>
  <dcterms:created xsi:type="dcterms:W3CDTF">2025-11-24T09:16:00Z</dcterms:created>
  <dcterms:modified xsi:type="dcterms:W3CDTF">2025-11-24T09:20:00Z</dcterms:modified>
</cp:coreProperties>
</file>